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0BE9" w:rsidRDefault="00E0496E" w:rsidP="00380BE9">
      <w:pPr>
        <w:autoSpaceDN w:val="0"/>
        <w:spacing w:after="200" w:line="276" w:lineRule="auto"/>
        <w:ind w:right="-2"/>
        <w:jc w:val="center"/>
        <w:rPr>
          <w:rFonts w:ascii="Times New Roman" w:hAnsi="Times New Roman"/>
          <w:b/>
          <w:sz w:val="28"/>
          <w:szCs w:val="28"/>
        </w:rPr>
      </w:pPr>
      <w:r>
        <w:rPr>
          <w:rFonts w:ascii="Times New Roman" w:hAnsi="Times New Roman"/>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7" type="#_x0000_t75" style="position:absolute;left:0;text-align:left;margin-left:217.95pt;margin-top:8.8pt;width:39.75pt;height:51pt;z-index:251657728;visibility:visible">
            <v:imagedata r:id="rId6" o:title=""/>
          </v:shape>
        </w:pict>
      </w:r>
    </w:p>
    <w:p w:rsidR="00380BE9" w:rsidRDefault="00380BE9" w:rsidP="00380BE9">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380BE9" w:rsidRDefault="00380BE9" w:rsidP="00380BE9">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380BE9" w:rsidRPr="0063496E" w:rsidRDefault="00380BE9" w:rsidP="00380BE9">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380BE9" w:rsidRPr="0063496E" w:rsidRDefault="00380BE9" w:rsidP="00380BE9">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ВИЩА  РАДА  ПРАВОСУДДЯ</w:t>
      </w:r>
    </w:p>
    <w:p w:rsidR="00380BE9" w:rsidRPr="0063496E" w:rsidRDefault="00380BE9" w:rsidP="00380BE9">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380BE9" w:rsidRPr="0063496E" w:rsidRDefault="00380BE9" w:rsidP="00380BE9">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380BE9" w:rsidRDefault="00380BE9" w:rsidP="00380BE9">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380BE9" w:rsidRPr="00E74979" w:rsidTr="00E0496E">
        <w:trPr>
          <w:trHeight w:val="188"/>
        </w:trPr>
        <w:tc>
          <w:tcPr>
            <w:tcW w:w="3369" w:type="dxa"/>
            <w:hideMark/>
          </w:tcPr>
          <w:p w:rsidR="00380BE9" w:rsidRPr="009B0BF2" w:rsidRDefault="00A27AAB" w:rsidP="00E0496E">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lang w:val="ru-RU"/>
              </w:rPr>
              <w:t xml:space="preserve">8 липня </w:t>
            </w:r>
            <w:r w:rsidR="00380BE9">
              <w:rPr>
                <w:rFonts w:ascii="Times New Roman" w:hAnsi="Times New Roman"/>
                <w:b/>
                <w:noProof/>
                <w:sz w:val="28"/>
                <w:szCs w:val="28"/>
                <w:lang w:val="ru-RU"/>
              </w:rPr>
              <w:t>2024</w:t>
            </w:r>
            <w:r w:rsidR="00380BE9">
              <w:rPr>
                <w:rFonts w:ascii="Times New Roman" w:hAnsi="Times New Roman"/>
                <w:b/>
                <w:noProof/>
                <w:sz w:val="28"/>
                <w:szCs w:val="28"/>
              </w:rPr>
              <w:t xml:space="preserve"> </w:t>
            </w:r>
            <w:r w:rsidR="00380BE9" w:rsidRPr="009B0BF2">
              <w:rPr>
                <w:rFonts w:ascii="Times New Roman" w:hAnsi="Times New Roman"/>
                <w:b/>
                <w:noProof/>
                <w:sz w:val="28"/>
                <w:szCs w:val="28"/>
              </w:rPr>
              <w:t>року</w:t>
            </w:r>
          </w:p>
        </w:tc>
        <w:tc>
          <w:tcPr>
            <w:tcW w:w="3011" w:type="dxa"/>
            <w:hideMark/>
          </w:tcPr>
          <w:p w:rsidR="00380BE9" w:rsidRPr="009B0BF2" w:rsidRDefault="00380BE9" w:rsidP="00E0496E">
            <w:pPr>
              <w:autoSpaceDN w:val="0"/>
              <w:spacing w:after="200" w:line="276"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380BE9" w:rsidRPr="009B0BF2" w:rsidRDefault="00380BE9" w:rsidP="00A27AAB">
            <w:pPr>
              <w:rPr>
                <w:rFonts w:ascii="Times New Roman" w:hAnsi="Times New Roman"/>
                <w:b/>
                <w:noProof/>
                <w:sz w:val="28"/>
                <w:szCs w:val="28"/>
              </w:rPr>
            </w:pPr>
            <w:r>
              <w:rPr>
                <w:rFonts w:ascii="Times New Roman" w:hAnsi="Times New Roman"/>
                <w:b/>
                <w:noProof/>
                <w:sz w:val="28"/>
                <w:szCs w:val="28"/>
              </w:rPr>
              <w:t xml:space="preserve">      </w:t>
            </w:r>
            <w:r w:rsidRPr="009B0BF2">
              <w:rPr>
                <w:rFonts w:ascii="Times New Roman" w:hAnsi="Times New Roman"/>
                <w:b/>
                <w:noProof/>
                <w:sz w:val="28"/>
                <w:szCs w:val="28"/>
              </w:rPr>
              <w:t>№</w:t>
            </w:r>
            <w:r w:rsidR="00A27AAB">
              <w:rPr>
                <w:rFonts w:ascii="Times New Roman" w:hAnsi="Times New Roman"/>
                <w:b/>
                <w:noProof/>
                <w:sz w:val="28"/>
                <w:szCs w:val="28"/>
              </w:rPr>
              <w:t xml:space="preserve"> 2061</w:t>
            </w:r>
            <w:r w:rsidRPr="009B0BF2">
              <w:rPr>
                <w:rFonts w:ascii="Times New Roman" w:hAnsi="Times New Roman"/>
                <w:b/>
                <w:noProof/>
                <w:sz w:val="28"/>
                <w:szCs w:val="28"/>
              </w:rPr>
              <w:t>/1дп/15-2</w:t>
            </w:r>
            <w:r>
              <w:rPr>
                <w:rFonts w:ascii="Times New Roman" w:hAnsi="Times New Roman"/>
                <w:b/>
                <w:noProof/>
                <w:sz w:val="28"/>
                <w:szCs w:val="28"/>
                <w:lang w:val="ru-RU"/>
              </w:rPr>
              <w:t>4</w:t>
            </w:r>
            <w:r w:rsidRPr="009B0BF2">
              <w:rPr>
                <w:rFonts w:ascii="Times New Roman" w:hAnsi="Times New Roman"/>
                <w:b/>
                <w:noProof/>
                <w:sz w:val="28"/>
                <w:szCs w:val="28"/>
              </w:rPr>
              <w:br/>
            </w:r>
          </w:p>
        </w:tc>
      </w:tr>
    </w:tbl>
    <w:p w:rsidR="00380BE9" w:rsidRPr="00214ACF" w:rsidRDefault="00380BE9" w:rsidP="00214ACF">
      <w:pPr>
        <w:autoSpaceDN w:val="0"/>
        <w:spacing w:after="200" w:line="240" w:lineRule="auto"/>
        <w:ind w:right="4677"/>
        <w:jc w:val="both"/>
        <w:rPr>
          <w:rFonts w:ascii="Times New Roman" w:hAnsi="Times New Roman"/>
          <w:b/>
          <w:bCs/>
          <w:sz w:val="24"/>
          <w:szCs w:val="24"/>
        </w:rPr>
      </w:pPr>
      <w:r w:rsidRPr="00C94761">
        <w:rPr>
          <w:rFonts w:ascii="Times New Roman" w:hAnsi="Times New Roman"/>
          <w:b/>
          <w:sz w:val="24"/>
          <w:szCs w:val="24"/>
        </w:rPr>
        <w:t xml:space="preserve">Про </w:t>
      </w:r>
      <w:r w:rsidRPr="00C94761">
        <w:rPr>
          <w:rFonts w:ascii="Times New Roman" w:hAnsi="Times New Roman"/>
          <w:b/>
          <w:bCs/>
          <w:sz w:val="24"/>
          <w:szCs w:val="24"/>
        </w:rPr>
        <w:t xml:space="preserve">відкриття дисциплінарної справи стосовно </w:t>
      </w:r>
      <w:r>
        <w:rPr>
          <w:rFonts w:ascii="Times New Roman" w:hAnsi="Times New Roman"/>
          <w:b/>
          <w:bCs/>
          <w:sz w:val="24"/>
          <w:szCs w:val="24"/>
        </w:rPr>
        <w:t xml:space="preserve">судді </w:t>
      </w:r>
      <w:r w:rsidR="00214ACF" w:rsidRPr="00214ACF">
        <w:rPr>
          <w:rFonts w:ascii="Times New Roman" w:hAnsi="Times New Roman"/>
          <w:b/>
          <w:bCs/>
          <w:sz w:val="24"/>
          <w:szCs w:val="24"/>
        </w:rPr>
        <w:t>Білгород-Дністровського міськр</w:t>
      </w:r>
      <w:r w:rsidR="00214ACF">
        <w:rPr>
          <w:rFonts w:ascii="Times New Roman" w:hAnsi="Times New Roman"/>
          <w:b/>
          <w:bCs/>
          <w:sz w:val="24"/>
          <w:szCs w:val="24"/>
        </w:rPr>
        <w:t xml:space="preserve">айонного суду Одеської області </w:t>
      </w:r>
      <w:r w:rsidR="00214ACF" w:rsidRPr="00214ACF">
        <w:rPr>
          <w:rFonts w:ascii="Times New Roman" w:hAnsi="Times New Roman"/>
          <w:b/>
          <w:bCs/>
          <w:sz w:val="24"/>
          <w:szCs w:val="24"/>
        </w:rPr>
        <w:t>Боярського О</w:t>
      </w:r>
      <w:r w:rsidR="00214ACF">
        <w:rPr>
          <w:rFonts w:ascii="Times New Roman" w:hAnsi="Times New Roman"/>
          <w:b/>
          <w:bCs/>
          <w:sz w:val="24"/>
          <w:szCs w:val="24"/>
        </w:rPr>
        <w:t>.</w:t>
      </w:r>
      <w:r w:rsidR="00214ACF" w:rsidRPr="00214ACF">
        <w:rPr>
          <w:rFonts w:ascii="Times New Roman" w:hAnsi="Times New Roman"/>
          <w:b/>
          <w:bCs/>
          <w:sz w:val="24"/>
          <w:szCs w:val="24"/>
        </w:rPr>
        <w:t>О</w:t>
      </w:r>
      <w:r>
        <w:rPr>
          <w:rFonts w:ascii="Times New Roman" w:hAnsi="Times New Roman"/>
          <w:b/>
          <w:bCs/>
          <w:sz w:val="24"/>
          <w:szCs w:val="24"/>
        </w:rPr>
        <w:t xml:space="preserve">. </w:t>
      </w:r>
    </w:p>
    <w:p w:rsidR="00380BE9" w:rsidRPr="003A6DCD" w:rsidRDefault="00380BE9" w:rsidP="00380BE9">
      <w:pPr>
        <w:pStyle w:val="1"/>
        <w:spacing w:after="0" w:line="240" w:lineRule="auto"/>
        <w:ind w:firstLine="708"/>
        <w:jc w:val="both"/>
        <w:rPr>
          <w:rFonts w:ascii="Times New Roman" w:hAnsi="Times New Roman"/>
          <w:bCs/>
          <w:sz w:val="28"/>
          <w:szCs w:val="28"/>
        </w:rPr>
      </w:pPr>
    </w:p>
    <w:p w:rsidR="00380BE9" w:rsidRPr="003A6DCD" w:rsidRDefault="00380BE9" w:rsidP="00214ACF">
      <w:pPr>
        <w:pStyle w:val="1"/>
        <w:spacing w:after="0" w:line="240" w:lineRule="auto"/>
        <w:ind w:firstLine="567"/>
        <w:jc w:val="both"/>
        <w:rPr>
          <w:rFonts w:ascii="Times New Roman" w:eastAsia="Times New Roman" w:hAnsi="Times New Roman"/>
          <w:sz w:val="28"/>
          <w:szCs w:val="28"/>
          <w:lang w:eastAsia="ru-RU"/>
        </w:rPr>
      </w:pPr>
      <w:r w:rsidRPr="003A6DCD">
        <w:rPr>
          <w:rFonts w:ascii="Times New Roman" w:hAnsi="Times New Roman"/>
          <w:bCs/>
          <w:sz w:val="28"/>
          <w:szCs w:val="28"/>
        </w:rPr>
        <w:t xml:space="preserve">Перша Дисциплінарна палата Вищої ради правосуддя у складі головуючого – Котелевець А.В., </w:t>
      </w:r>
      <w:r w:rsidRPr="003A6DCD">
        <w:rPr>
          <w:rFonts w:ascii="Times New Roman" w:hAnsi="Times New Roman"/>
          <w:sz w:val="28"/>
          <w:szCs w:val="28"/>
        </w:rPr>
        <w:t xml:space="preserve">членів </w:t>
      </w:r>
      <w:r w:rsidRPr="003A6DCD">
        <w:rPr>
          <w:rFonts w:ascii="Times New Roman" w:hAnsi="Times New Roman"/>
          <w:bCs/>
          <w:sz w:val="28"/>
          <w:szCs w:val="28"/>
        </w:rPr>
        <w:t xml:space="preserve">Першої Дисциплінарної палати Вищої ради правосуддя </w:t>
      </w:r>
      <w:r w:rsidR="00E0496E" w:rsidRPr="003A6DCD">
        <w:rPr>
          <w:rFonts w:ascii="Times New Roman" w:hAnsi="Times New Roman"/>
          <w:bCs/>
          <w:sz w:val="28"/>
          <w:szCs w:val="28"/>
        </w:rPr>
        <w:t>Боков</w:t>
      </w:r>
      <w:r w:rsidR="003A6DCD" w:rsidRPr="003A6DCD">
        <w:rPr>
          <w:rFonts w:ascii="Times New Roman" w:hAnsi="Times New Roman"/>
          <w:bCs/>
          <w:sz w:val="28"/>
          <w:szCs w:val="28"/>
        </w:rPr>
        <w:t>ої</w:t>
      </w:r>
      <w:r w:rsidR="00E0496E" w:rsidRPr="003A6DCD">
        <w:rPr>
          <w:rFonts w:ascii="Times New Roman" w:hAnsi="Times New Roman"/>
          <w:bCs/>
          <w:sz w:val="28"/>
          <w:szCs w:val="28"/>
        </w:rPr>
        <w:t xml:space="preserve"> Ю.В., </w:t>
      </w:r>
      <w:r w:rsidRPr="003A6DCD">
        <w:rPr>
          <w:rFonts w:ascii="Times New Roman" w:hAnsi="Times New Roman"/>
          <w:sz w:val="28"/>
          <w:szCs w:val="28"/>
        </w:rPr>
        <w:t xml:space="preserve">Кваші О.О., Мороза М.В., </w:t>
      </w:r>
      <w:r w:rsidRPr="003A6DCD">
        <w:rPr>
          <w:rFonts w:ascii="Times New Roman" w:hAnsi="Times New Roman"/>
          <w:bCs/>
          <w:sz w:val="28"/>
          <w:szCs w:val="28"/>
        </w:rPr>
        <w:t>розглянувши висновок доповідача – члена Першої Дисциплінарної палати Вищої ради правосуддя Бондаренко Т.З. за результатами</w:t>
      </w:r>
      <w:r w:rsidRPr="003A6DCD">
        <w:rPr>
          <w:rFonts w:ascii="Times New Roman" w:eastAsia="Times New Roman" w:hAnsi="Times New Roman"/>
          <w:sz w:val="28"/>
          <w:szCs w:val="28"/>
          <w:lang w:eastAsia="ru-RU"/>
        </w:rPr>
        <w:t xml:space="preserve"> розгляду скарги </w:t>
      </w:r>
      <w:r w:rsidR="00214ACF" w:rsidRPr="00214ACF">
        <w:rPr>
          <w:rFonts w:ascii="Times New Roman" w:eastAsia="Times New Roman" w:hAnsi="Times New Roman"/>
          <w:sz w:val="28"/>
          <w:szCs w:val="28"/>
          <w:lang w:eastAsia="ru-RU"/>
        </w:rPr>
        <w:t>Буртник Христини Василівни</w:t>
      </w:r>
      <w:r w:rsidRPr="003A6DCD">
        <w:rPr>
          <w:rFonts w:ascii="Times New Roman" w:eastAsia="Times New Roman" w:hAnsi="Times New Roman"/>
          <w:sz w:val="28"/>
          <w:szCs w:val="28"/>
          <w:lang w:eastAsia="ru-RU"/>
        </w:rPr>
        <w:t xml:space="preserve"> </w:t>
      </w:r>
      <w:r w:rsidR="00214ACF" w:rsidRPr="00214ACF">
        <w:rPr>
          <w:rFonts w:ascii="Times New Roman" w:eastAsia="Times New Roman" w:hAnsi="Times New Roman"/>
          <w:sz w:val="28"/>
          <w:szCs w:val="28"/>
          <w:lang w:eastAsia="ru-RU"/>
        </w:rPr>
        <w:t>щодо наявності підстав для відкриття дисциплінарної справи стосовно судді Білгород-Дністровського міськр</w:t>
      </w:r>
      <w:r w:rsidR="00214ACF">
        <w:rPr>
          <w:rFonts w:ascii="Times New Roman" w:eastAsia="Times New Roman" w:hAnsi="Times New Roman"/>
          <w:sz w:val="28"/>
          <w:szCs w:val="28"/>
          <w:lang w:eastAsia="ru-RU"/>
        </w:rPr>
        <w:t xml:space="preserve">айонного суду Одеської області </w:t>
      </w:r>
      <w:r w:rsidR="00214ACF" w:rsidRPr="00214ACF">
        <w:rPr>
          <w:rFonts w:ascii="Times New Roman" w:eastAsia="Times New Roman" w:hAnsi="Times New Roman"/>
          <w:sz w:val="28"/>
          <w:szCs w:val="28"/>
          <w:lang w:eastAsia="ru-RU"/>
        </w:rPr>
        <w:t>Боярського Олександра Олександровича</w:t>
      </w:r>
      <w:r w:rsidRPr="003A6DCD">
        <w:rPr>
          <w:rFonts w:ascii="Times New Roman" w:hAnsi="Times New Roman"/>
          <w:sz w:val="28"/>
          <w:szCs w:val="28"/>
        </w:rPr>
        <w:t>,</w:t>
      </w:r>
    </w:p>
    <w:p w:rsidR="00380BE9" w:rsidRPr="005E6D84" w:rsidRDefault="00380BE9" w:rsidP="00380BE9">
      <w:pPr>
        <w:pStyle w:val="1"/>
        <w:spacing w:after="0" w:line="240" w:lineRule="auto"/>
        <w:ind w:firstLine="567"/>
        <w:jc w:val="both"/>
        <w:rPr>
          <w:rFonts w:ascii="Times New Roman" w:hAnsi="Times New Roman"/>
          <w:sz w:val="26"/>
          <w:szCs w:val="26"/>
        </w:rPr>
      </w:pPr>
    </w:p>
    <w:p w:rsidR="00380BE9" w:rsidRPr="00C40EDA" w:rsidRDefault="00380BE9" w:rsidP="00380BE9">
      <w:pPr>
        <w:autoSpaceDN w:val="0"/>
        <w:spacing w:after="0" w:line="240" w:lineRule="auto"/>
        <w:ind w:firstLine="567"/>
        <w:jc w:val="center"/>
        <w:rPr>
          <w:rFonts w:ascii="Times New Roman" w:hAnsi="Times New Roman"/>
          <w:b/>
          <w:bCs/>
          <w:sz w:val="28"/>
          <w:szCs w:val="26"/>
        </w:rPr>
      </w:pPr>
      <w:r w:rsidRPr="00C40EDA">
        <w:rPr>
          <w:rFonts w:ascii="Times New Roman" w:hAnsi="Times New Roman"/>
          <w:b/>
          <w:bCs/>
          <w:sz w:val="28"/>
          <w:szCs w:val="26"/>
        </w:rPr>
        <w:t>встановила:</w:t>
      </w:r>
    </w:p>
    <w:p w:rsidR="00380BE9" w:rsidRPr="005E6D84" w:rsidRDefault="00380BE9" w:rsidP="00380BE9">
      <w:pPr>
        <w:autoSpaceDN w:val="0"/>
        <w:spacing w:after="0" w:line="240" w:lineRule="auto"/>
        <w:ind w:firstLine="567"/>
        <w:jc w:val="center"/>
        <w:rPr>
          <w:rFonts w:ascii="Times New Roman" w:hAnsi="Times New Roman"/>
          <w:b/>
          <w:bCs/>
          <w:sz w:val="26"/>
          <w:szCs w:val="26"/>
        </w:rPr>
      </w:pPr>
    </w:p>
    <w:p w:rsidR="00214ACF" w:rsidRPr="00214ACF" w:rsidRDefault="00214ACF" w:rsidP="00214ACF">
      <w:pPr>
        <w:widowControl w:val="0"/>
        <w:spacing w:after="0" w:line="240" w:lineRule="auto"/>
        <w:ind w:firstLine="709"/>
        <w:jc w:val="both"/>
        <w:rPr>
          <w:rFonts w:ascii="Times New Roman" w:eastAsia="Times New Roman" w:hAnsi="Times New Roman"/>
          <w:sz w:val="28"/>
          <w:szCs w:val="28"/>
          <w:lang w:eastAsia="ru-RU"/>
        </w:rPr>
      </w:pPr>
      <w:r w:rsidRPr="00214ACF">
        <w:rPr>
          <w:rFonts w:ascii="Times New Roman" w:eastAsia="Times New Roman" w:hAnsi="Times New Roman"/>
          <w:sz w:val="28"/>
          <w:szCs w:val="28"/>
          <w:lang w:eastAsia="ru-RU"/>
        </w:rPr>
        <w:t>До Вищої ради правосуддя 16 січня 2024 року за вхідним № 12/3/7-24 надійшла дисциплінарна скарга Буртник Х.В. щодо дій судді Білгород-Дністровського міськрайонного суду Одеської області Боярського О.О. стосовно здійснення судочинства у справах щодо визначення місця проживання дитини із батьком.</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Буртник Х.В. у поданій скарзі зазначає, що суддя Боярський О.О. за неправомірну вигоду планував ухвалити рішення про позбавлення матері батьківських прав, що могло стати підставою для батька уникнути мобілізації до лав Збройних Сил України та виїхати за кордон. Скаржниця вважає, що суддя Боярський О.О. був причетний до цілої схеми ухвалення неправомірних рішень в інтересах осіб, які ухиляються від мобілізації до лав Збройних Сил України («ухилянти»).</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 xml:space="preserve">Буртник Х.В. у скарзі вказала, що 9 січня 2024 року Служба безпеки України (далі – СБУ) повідомила, що Національне антикорупційне бюро України (далі – НАБУ) та Спеціалізована антикорупційна прокуратура </w:t>
      </w:r>
      <w:r w:rsidR="00C40EDA">
        <w:rPr>
          <w:rFonts w:ascii="Times New Roman" w:hAnsi="Times New Roman"/>
          <w:sz w:val="28"/>
          <w:szCs w:val="28"/>
        </w:rPr>
        <w:t xml:space="preserve">                </w:t>
      </w:r>
      <w:r w:rsidRPr="00214ACF">
        <w:rPr>
          <w:rFonts w:ascii="Times New Roman" w:hAnsi="Times New Roman"/>
          <w:sz w:val="28"/>
          <w:szCs w:val="28"/>
        </w:rPr>
        <w:lastRenderedPageBreak/>
        <w:t>(далі – САП) викрили суддю Білгород-Дністровського міськрайонного суду Одеської області, який за хабарі дозволяв «ухилянтам» виїжджати за кордон.</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За версією слідства, схема полягала у тому, що за неправомірну вигоду суддя приймав рішення, які фіктивно визначали місце проживання неповнолітніх дітей із чоловіками. Це давало право призовникам ухилитися від мобілізації, а також виїхати за кордон. Такий механізм діяв із середини квітня 2022 року.</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 xml:space="preserve">Скаржниця також зазначає, що за інформацією журналістів, вказаний суддя (Боярський О.О.) є організатором такої схеми, крім того, є інформація про причетність до цієї схеми ще трьох суддів. </w:t>
      </w:r>
      <w:r w:rsidRPr="00214ACF">
        <w:rPr>
          <w:rFonts w:ascii="Times New Roman" w:hAnsi="Times New Roman"/>
          <w:b/>
          <w:sz w:val="28"/>
          <w:szCs w:val="28"/>
        </w:rPr>
        <w:t>На думку скаржниці, це може свідчити про втручання судді Боярського О.О. у процес здійснення правосуддя іншими суддями</w:t>
      </w:r>
      <w:r w:rsidRPr="00214ACF">
        <w:rPr>
          <w:rFonts w:ascii="Times New Roman" w:hAnsi="Times New Roman"/>
          <w:sz w:val="28"/>
          <w:szCs w:val="28"/>
        </w:rPr>
        <w:t xml:space="preserve"> Білгород-Дністровського міськрайонного суду Одеської області, що потребує додаткового дослідження Вищою радою правосуддя у межах дисциплінарної справи.</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 xml:space="preserve">Зокрема, скаржниця, посилаючись на матеріали слідства, вказала, що суддя Боярський О.О. під час зустрічі 3 листопада 2023 року із </w:t>
      </w:r>
      <w:r w:rsidR="00FA705B">
        <w:rPr>
          <w:rFonts w:ascii="Times New Roman" w:hAnsi="Times New Roman"/>
          <w:sz w:val="28"/>
          <w:szCs w:val="28"/>
        </w:rPr>
        <w:t>ОСОБА1</w:t>
      </w:r>
      <w:r w:rsidRPr="00214ACF">
        <w:rPr>
          <w:rFonts w:ascii="Times New Roman" w:hAnsi="Times New Roman"/>
          <w:sz w:val="28"/>
          <w:szCs w:val="28"/>
        </w:rPr>
        <w:t xml:space="preserve"> (позивач у справі) та </w:t>
      </w:r>
      <w:r w:rsidR="008112BD">
        <w:rPr>
          <w:rFonts w:ascii="Times New Roman" w:hAnsi="Times New Roman"/>
          <w:sz w:val="28"/>
          <w:szCs w:val="28"/>
        </w:rPr>
        <w:t>ОСОБА3</w:t>
      </w:r>
      <w:r w:rsidRPr="00214ACF">
        <w:rPr>
          <w:rFonts w:ascii="Times New Roman" w:hAnsi="Times New Roman"/>
          <w:sz w:val="28"/>
          <w:szCs w:val="28"/>
        </w:rPr>
        <w:t xml:space="preserve"> (без зазначення ініціалів, посередник) консультував </w:t>
      </w:r>
      <w:r w:rsidR="00FA705B">
        <w:rPr>
          <w:rFonts w:ascii="Times New Roman" w:hAnsi="Times New Roman"/>
          <w:sz w:val="28"/>
          <w:szCs w:val="28"/>
        </w:rPr>
        <w:t>ОСОБА1</w:t>
      </w:r>
      <w:r w:rsidRPr="00214ACF">
        <w:rPr>
          <w:rFonts w:ascii="Times New Roman" w:hAnsi="Times New Roman"/>
          <w:sz w:val="28"/>
          <w:szCs w:val="28"/>
        </w:rPr>
        <w:t xml:space="preserve"> щодо отримання судового рішення, встановлення відсутності участі матері у вихованні дитини та стягнення аліментів. При цьому у Боярського О.О. виник умисел на отримання матеріальної вигоди за таке рішення, про що він повідомив</w:t>
      </w:r>
      <w:r w:rsidR="00FA705B" w:rsidRPr="00FA705B">
        <w:rPr>
          <w:rFonts w:ascii="Times New Roman" w:hAnsi="Times New Roman"/>
          <w:sz w:val="28"/>
          <w:szCs w:val="28"/>
        </w:rPr>
        <w:t xml:space="preserve"> </w:t>
      </w:r>
      <w:r w:rsidR="00FA705B">
        <w:rPr>
          <w:rFonts w:ascii="Times New Roman" w:hAnsi="Times New Roman"/>
          <w:sz w:val="28"/>
          <w:szCs w:val="28"/>
        </w:rPr>
        <w:t>ОСОБА1</w:t>
      </w:r>
      <w:r w:rsidRPr="00214ACF">
        <w:rPr>
          <w:rFonts w:ascii="Times New Roman" w:hAnsi="Times New Roman"/>
          <w:sz w:val="28"/>
          <w:szCs w:val="28"/>
        </w:rPr>
        <w:t xml:space="preserve">. </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 xml:space="preserve">23 листопада 2023 року суддя Боярський О.О. зустрівся з </w:t>
      </w:r>
      <w:r w:rsidR="008112BD">
        <w:rPr>
          <w:rFonts w:ascii="Times New Roman" w:hAnsi="Times New Roman"/>
          <w:sz w:val="28"/>
          <w:szCs w:val="28"/>
        </w:rPr>
        <w:t>ОСОБА3</w:t>
      </w:r>
      <w:r w:rsidRPr="00214ACF">
        <w:rPr>
          <w:rFonts w:ascii="Times New Roman" w:hAnsi="Times New Roman"/>
          <w:sz w:val="28"/>
          <w:szCs w:val="28"/>
        </w:rPr>
        <w:t xml:space="preserve"> у кабінеті, ознайомився зі змістом позову </w:t>
      </w:r>
      <w:r w:rsidR="00FA705B">
        <w:rPr>
          <w:rFonts w:ascii="Times New Roman" w:hAnsi="Times New Roman"/>
          <w:sz w:val="28"/>
          <w:szCs w:val="28"/>
        </w:rPr>
        <w:t>ОСОБА1</w:t>
      </w:r>
      <w:r w:rsidRPr="00214ACF">
        <w:rPr>
          <w:rFonts w:ascii="Times New Roman" w:hAnsi="Times New Roman"/>
          <w:sz w:val="28"/>
          <w:szCs w:val="28"/>
        </w:rPr>
        <w:t xml:space="preserve">, вказав на низку недоліків, які необхідно виправити. У подальшому вказав перелік документів, які необхідно додати до позовної заяви. Суддя також повідомив </w:t>
      </w:r>
      <w:r w:rsidR="008112BD">
        <w:rPr>
          <w:rFonts w:ascii="Times New Roman" w:hAnsi="Times New Roman"/>
          <w:sz w:val="28"/>
          <w:szCs w:val="28"/>
        </w:rPr>
        <w:t>ОСОБА3</w:t>
      </w:r>
      <w:r w:rsidRPr="00214ACF">
        <w:rPr>
          <w:rFonts w:ascii="Times New Roman" w:hAnsi="Times New Roman"/>
          <w:sz w:val="28"/>
          <w:szCs w:val="28"/>
        </w:rPr>
        <w:t xml:space="preserve">, що останній має замінити грошові купюри, отримані від </w:t>
      </w:r>
      <w:r w:rsidR="00FA705B">
        <w:rPr>
          <w:rFonts w:ascii="Times New Roman" w:hAnsi="Times New Roman"/>
          <w:sz w:val="28"/>
          <w:szCs w:val="28"/>
        </w:rPr>
        <w:t>ОСОБА1</w:t>
      </w:r>
      <w:r w:rsidRPr="00214ACF">
        <w:rPr>
          <w:rFonts w:ascii="Times New Roman" w:hAnsi="Times New Roman"/>
          <w:sz w:val="28"/>
          <w:szCs w:val="28"/>
        </w:rPr>
        <w:t>, а кошти передати через свого сина.</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 xml:space="preserve">8 грудня 2023 року </w:t>
      </w:r>
      <w:r w:rsidR="008112BD">
        <w:rPr>
          <w:rFonts w:ascii="Times New Roman" w:hAnsi="Times New Roman"/>
          <w:sz w:val="28"/>
          <w:szCs w:val="28"/>
        </w:rPr>
        <w:t>ОСОБА3</w:t>
      </w:r>
      <w:r w:rsidRPr="00214ACF">
        <w:rPr>
          <w:rFonts w:ascii="Times New Roman" w:hAnsi="Times New Roman"/>
          <w:sz w:val="28"/>
          <w:szCs w:val="28"/>
        </w:rPr>
        <w:t xml:space="preserve"> передав судді позовну заяву </w:t>
      </w:r>
      <w:r w:rsidR="00FA705B">
        <w:rPr>
          <w:rFonts w:ascii="Times New Roman" w:hAnsi="Times New Roman"/>
          <w:sz w:val="28"/>
          <w:szCs w:val="28"/>
        </w:rPr>
        <w:t>ОСОБА1</w:t>
      </w:r>
      <w:r w:rsidRPr="00214ACF">
        <w:rPr>
          <w:rFonts w:ascii="Times New Roman" w:hAnsi="Times New Roman"/>
          <w:sz w:val="28"/>
          <w:szCs w:val="28"/>
        </w:rPr>
        <w:t xml:space="preserve"> до </w:t>
      </w:r>
      <w:r w:rsidR="008112BD">
        <w:rPr>
          <w:rFonts w:ascii="Times New Roman" w:hAnsi="Times New Roman"/>
          <w:sz w:val="28"/>
          <w:szCs w:val="28"/>
        </w:rPr>
        <w:t>ОСОБА2</w:t>
      </w:r>
      <w:r w:rsidRPr="00214ACF">
        <w:rPr>
          <w:rFonts w:ascii="Times New Roman" w:hAnsi="Times New Roman"/>
          <w:sz w:val="28"/>
          <w:szCs w:val="28"/>
        </w:rPr>
        <w:t xml:space="preserve"> про позбавлення матері батьківських прав та стягнення аліментів, після чого суддя Боярський О.О. «забезпечив подання позову» </w:t>
      </w:r>
      <w:r w:rsidR="00FA705B">
        <w:rPr>
          <w:rFonts w:ascii="Times New Roman" w:hAnsi="Times New Roman"/>
          <w:sz w:val="28"/>
          <w:szCs w:val="28"/>
        </w:rPr>
        <w:t>ОСОБА1</w:t>
      </w:r>
      <w:r w:rsidRPr="00214ACF">
        <w:rPr>
          <w:rFonts w:ascii="Times New Roman" w:hAnsi="Times New Roman"/>
          <w:sz w:val="28"/>
          <w:szCs w:val="28"/>
        </w:rPr>
        <w:t>. При цьому скаржниця зауважила, що дії Боярського О.О. щодо «забезпечення позову» потребують уточнення, оскільки позови від цього позивача подавалися до суду з 11 по 21 грудня 2023 року.</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 xml:space="preserve">13 грудня 2023 року </w:t>
      </w:r>
      <w:r w:rsidR="008112BD">
        <w:rPr>
          <w:rFonts w:ascii="Times New Roman" w:hAnsi="Times New Roman"/>
          <w:sz w:val="28"/>
          <w:szCs w:val="28"/>
        </w:rPr>
        <w:t>ОСОБА3</w:t>
      </w:r>
      <w:r w:rsidRPr="00214ACF">
        <w:rPr>
          <w:rFonts w:ascii="Times New Roman" w:hAnsi="Times New Roman"/>
          <w:sz w:val="28"/>
          <w:szCs w:val="28"/>
        </w:rPr>
        <w:t>, за попередньою домовленістю, зустрівся в кафе із сином судді Боярського О.О. (</w:t>
      </w:r>
      <w:r w:rsidR="008112BD">
        <w:rPr>
          <w:rFonts w:ascii="Times New Roman" w:hAnsi="Times New Roman"/>
          <w:sz w:val="28"/>
          <w:szCs w:val="28"/>
        </w:rPr>
        <w:t>ОСОБА4) та передав останньому</w:t>
      </w:r>
      <w:bookmarkStart w:id="0" w:name="_GoBack"/>
      <w:bookmarkEnd w:id="0"/>
      <w:r w:rsidRPr="00214ACF">
        <w:rPr>
          <w:rFonts w:ascii="Times New Roman" w:hAnsi="Times New Roman"/>
          <w:sz w:val="28"/>
          <w:szCs w:val="28"/>
        </w:rPr>
        <w:t xml:space="preserve"> 1500 доларів США для подальшої передачі цих коштів судді.</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9 січня 2024 року прокурор САП вручив судді письмове повідомлення про підозру у вчиненні кримінального правопорушення, передбаченого частиною 3 статті 368 Кримінального кодексу України (далі – КК України).</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12 січня 2024 року Вища рада правосуддя розглянула та задовольнила клопотання заступника Генерального прокурора щодо взяття під варту судді Боярського О.О.</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b/>
          <w:sz w:val="28"/>
          <w:szCs w:val="28"/>
        </w:rPr>
        <w:t>Щодо невжиття заходів суддею Боярським О.О. для запобігання зловживання процесуальними правами,</w:t>
      </w:r>
      <w:r w:rsidRPr="00214ACF">
        <w:rPr>
          <w:rFonts w:ascii="Times New Roman" w:hAnsi="Times New Roman"/>
          <w:sz w:val="28"/>
          <w:szCs w:val="28"/>
        </w:rPr>
        <w:t xml:space="preserve"> скаржниця зазначила, що з </w:t>
      </w:r>
      <w:r w:rsidRPr="00214ACF">
        <w:rPr>
          <w:rFonts w:ascii="Times New Roman" w:hAnsi="Times New Roman"/>
          <w:sz w:val="28"/>
          <w:szCs w:val="28"/>
        </w:rPr>
        <w:lastRenderedPageBreak/>
        <w:t xml:space="preserve">відомостей на вебпорталі «Судова влада України» вбачається, що за однаковими позовними заявами </w:t>
      </w:r>
      <w:r w:rsidR="008112BD">
        <w:rPr>
          <w:rFonts w:ascii="Times New Roman" w:hAnsi="Times New Roman"/>
          <w:sz w:val="28"/>
          <w:szCs w:val="28"/>
        </w:rPr>
        <w:t>ОСОБА1</w:t>
      </w:r>
      <w:r w:rsidRPr="00214ACF">
        <w:rPr>
          <w:rFonts w:ascii="Times New Roman" w:hAnsi="Times New Roman"/>
          <w:sz w:val="28"/>
          <w:szCs w:val="28"/>
        </w:rPr>
        <w:t xml:space="preserve"> про позбавлення батьківських прав та стягнення аліментів зареєстровано 11 судових справ. А саме:</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 xml:space="preserve">- 11 грудня 2023 року позовна заява </w:t>
      </w:r>
      <w:r w:rsidR="00FA705B">
        <w:rPr>
          <w:rFonts w:ascii="Times New Roman" w:hAnsi="Times New Roman"/>
          <w:sz w:val="28"/>
          <w:szCs w:val="28"/>
        </w:rPr>
        <w:t>ОСОБА1</w:t>
      </w:r>
      <w:r w:rsidRPr="00214ACF">
        <w:rPr>
          <w:rFonts w:ascii="Times New Roman" w:hAnsi="Times New Roman"/>
          <w:sz w:val="28"/>
          <w:szCs w:val="28"/>
        </w:rPr>
        <w:t xml:space="preserve"> розподілена для розгляду судді Прийомовій О.Ю.; ухвалою судді у справі № 495/13392/23 вказану заяву повернуто, оскільки позивач подав клопотання про повернення позовної заяви до відкриття провадження у справі;</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 xml:space="preserve">- 18 грудня 2023 року позовна заява </w:t>
      </w:r>
      <w:r w:rsidR="00FA705B">
        <w:rPr>
          <w:rFonts w:ascii="Times New Roman" w:hAnsi="Times New Roman"/>
          <w:sz w:val="28"/>
          <w:szCs w:val="28"/>
        </w:rPr>
        <w:t>ОСОБА1</w:t>
      </w:r>
      <w:r w:rsidRPr="00214ACF">
        <w:rPr>
          <w:rFonts w:ascii="Times New Roman" w:hAnsi="Times New Roman"/>
          <w:sz w:val="28"/>
          <w:szCs w:val="28"/>
        </w:rPr>
        <w:t xml:space="preserve"> розподілена для розгляду судді Анісімовій Н.Д.; ухвалою судді у справі № 495/13712/23 вказану заяву повернуто, оскільки направлена в електронному вигляді заява не підписана електронним цифровим підписом позивача;</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 xml:space="preserve">- 18 грудня 2023 року позовна заява </w:t>
      </w:r>
      <w:r w:rsidR="00FA705B">
        <w:rPr>
          <w:rFonts w:ascii="Times New Roman" w:hAnsi="Times New Roman"/>
          <w:sz w:val="28"/>
          <w:szCs w:val="28"/>
        </w:rPr>
        <w:t>ОСОБА1</w:t>
      </w:r>
      <w:r w:rsidRPr="00214ACF">
        <w:rPr>
          <w:rFonts w:ascii="Times New Roman" w:hAnsi="Times New Roman"/>
          <w:sz w:val="28"/>
          <w:szCs w:val="28"/>
        </w:rPr>
        <w:t xml:space="preserve"> розподілена для розгляду судді Савицькому С.І.; ухвалою судді у справі № 495/13722/23 вказану заяву повернуто, оскільки направлена в електронному вигляді заява не підписана електронним цифровим підписом позивача;</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 xml:space="preserve">- 19 грудня 2023 року аналогічна позовна заява </w:t>
      </w:r>
      <w:r w:rsidR="00FA705B">
        <w:rPr>
          <w:rFonts w:ascii="Times New Roman" w:hAnsi="Times New Roman"/>
          <w:sz w:val="28"/>
          <w:szCs w:val="28"/>
        </w:rPr>
        <w:t>ОСОБА1</w:t>
      </w:r>
      <w:r w:rsidRPr="00214ACF">
        <w:rPr>
          <w:rFonts w:ascii="Times New Roman" w:hAnsi="Times New Roman"/>
          <w:sz w:val="28"/>
          <w:szCs w:val="28"/>
        </w:rPr>
        <w:t xml:space="preserve"> розподілена для розгляду судді Анісімовій Н.Д.; ухвалою судді у справі № 495/13751/23 вказану заяву повернуто, оскільки направлена в електронному вигляді заява не підписана електронним цифровим підписом позивача;</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 xml:space="preserve">- 19 грудня 2023 року позовна заява </w:t>
      </w:r>
      <w:r w:rsidR="00FA705B">
        <w:rPr>
          <w:rFonts w:ascii="Times New Roman" w:hAnsi="Times New Roman"/>
          <w:sz w:val="28"/>
          <w:szCs w:val="28"/>
        </w:rPr>
        <w:t>ОСОБА1</w:t>
      </w:r>
      <w:r w:rsidRPr="00214ACF">
        <w:rPr>
          <w:rFonts w:ascii="Times New Roman" w:hAnsi="Times New Roman"/>
          <w:sz w:val="28"/>
          <w:szCs w:val="28"/>
        </w:rPr>
        <w:t xml:space="preserve"> розподілена для розгляду судді Прийомовій О.Ю.; ухвалою судді у справі № 495/13752/23 вказану заяву повернуто, оскільки позивач звернувся до цього самого суду до цього самого відповідача з тим самим предметом позову і з тих самих підстав;</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 xml:space="preserve">- 19 грудня 2023 року позовна заява </w:t>
      </w:r>
      <w:r w:rsidR="00FA705B">
        <w:rPr>
          <w:rFonts w:ascii="Times New Roman" w:hAnsi="Times New Roman"/>
          <w:sz w:val="28"/>
          <w:szCs w:val="28"/>
        </w:rPr>
        <w:t>ОСОБА1</w:t>
      </w:r>
      <w:r w:rsidRPr="00214ACF">
        <w:rPr>
          <w:rFonts w:ascii="Times New Roman" w:hAnsi="Times New Roman"/>
          <w:sz w:val="28"/>
          <w:szCs w:val="28"/>
        </w:rPr>
        <w:t xml:space="preserve"> розподілена для розгляду судді Прийомовій О.Ю.; ухвалою судді у справі № 495/13754/23 вказану заяву повернуто, оскільки позивач звернувся до цього самого суду до цього самого відповідача з тим самим предметом позову і з тих самих підстав;</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 xml:space="preserve">- 19 грудня 2023 року позовна заява </w:t>
      </w:r>
      <w:r w:rsidR="00FA705B">
        <w:rPr>
          <w:rFonts w:ascii="Times New Roman" w:hAnsi="Times New Roman"/>
          <w:sz w:val="28"/>
          <w:szCs w:val="28"/>
        </w:rPr>
        <w:t>ОСОБА1</w:t>
      </w:r>
      <w:r w:rsidRPr="00214ACF">
        <w:rPr>
          <w:rFonts w:ascii="Times New Roman" w:hAnsi="Times New Roman"/>
          <w:sz w:val="28"/>
          <w:szCs w:val="28"/>
        </w:rPr>
        <w:t xml:space="preserve"> розподілена для розгляду судді Савицькому С.І.; ухвалою судді у справі № 495/13755/23 вказану заяву повернуто, оскільки направлена в електронному вигляді заява не підписана електронним цифровим підписом позивача;</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 xml:space="preserve">- 19 грудня 2023 року позовна заява </w:t>
      </w:r>
      <w:r w:rsidR="00FA705B">
        <w:rPr>
          <w:rFonts w:ascii="Times New Roman" w:hAnsi="Times New Roman"/>
          <w:sz w:val="28"/>
          <w:szCs w:val="28"/>
        </w:rPr>
        <w:t>ОСОБА1</w:t>
      </w:r>
      <w:r w:rsidRPr="00214ACF">
        <w:rPr>
          <w:rFonts w:ascii="Times New Roman" w:hAnsi="Times New Roman"/>
          <w:sz w:val="28"/>
          <w:szCs w:val="28"/>
        </w:rPr>
        <w:t xml:space="preserve"> розподілена для розгляду судді Савицькому С.І.; ухвалою судді у справі № 495/13762/23 вказану заяву повернуто, оскільки направлена в електронному вигляді заява не підписана електронним цифровим підписом позивача;</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 xml:space="preserve">- 20 грудня 2023 року позовна заява </w:t>
      </w:r>
      <w:r w:rsidR="00FA705B">
        <w:rPr>
          <w:rFonts w:ascii="Times New Roman" w:hAnsi="Times New Roman"/>
          <w:sz w:val="28"/>
          <w:szCs w:val="28"/>
        </w:rPr>
        <w:t>ОСОБА1</w:t>
      </w:r>
      <w:r w:rsidRPr="00214ACF">
        <w:rPr>
          <w:rFonts w:ascii="Times New Roman" w:hAnsi="Times New Roman"/>
          <w:sz w:val="28"/>
          <w:szCs w:val="28"/>
        </w:rPr>
        <w:t xml:space="preserve"> розподілена для розгляду судді Анісімовій Н.Д.; ухвалою судді у справі № 495/13780/23 вказану заяву повернуто, оскільки направлена в електронному вигляді заява не підписана електронним цифровим підписом позивача;</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 xml:space="preserve">- 19 грудня 2023 року позовна заява </w:t>
      </w:r>
      <w:r w:rsidR="00FA705B">
        <w:rPr>
          <w:rFonts w:ascii="Times New Roman" w:hAnsi="Times New Roman"/>
          <w:sz w:val="28"/>
          <w:szCs w:val="28"/>
        </w:rPr>
        <w:t>ОСОБА1</w:t>
      </w:r>
      <w:r w:rsidRPr="00214ACF">
        <w:rPr>
          <w:rFonts w:ascii="Times New Roman" w:hAnsi="Times New Roman"/>
          <w:sz w:val="28"/>
          <w:szCs w:val="28"/>
        </w:rPr>
        <w:t xml:space="preserve"> розподілена для розгляду судді Мишку В.В. (справа № 495/13753/23); жодних процесуальних дій щодо вказаної заяви суддею не вчинялося;</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 xml:space="preserve">- 21 грудня 2023 року позовна заява </w:t>
      </w:r>
      <w:r w:rsidR="00FA705B">
        <w:rPr>
          <w:rFonts w:ascii="Times New Roman" w:hAnsi="Times New Roman"/>
          <w:sz w:val="28"/>
          <w:szCs w:val="28"/>
        </w:rPr>
        <w:t>ОСОБА1</w:t>
      </w:r>
      <w:r w:rsidRPr="00214ACF">
        <w:rPr>
          <w:rFonts w:ascii="Times New Roman" w:hAnsi="Times New Roman"/>
          <w:sz w:val="28"/>
          <w:szCs w:val="28"/>
        </w:rPr>
        <w:t xml:space="preserve"> розподілена для розгляду судді Боярському О.О.; 22 грудня 2023 року суддя Боярський О.О. відкрив провадження у справі № 495/13854/23 за вказаним позовом.</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На думку скаржниці, відкриття провадження у справі № 495/13854/23 суддею Боярським О.О. на наступний робочий день, тобто, набагато швидше, ніж в інших справах, може свідчити про зацікавленість судді Боярського О.О. щодо якомога скорішого розгляду справи.</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Враховуючи викладене, скаржниця вважає, що позивач (чи інша особа в його інтересах) застосував так званий «віяловий» спосіб обходу системи авторозподілу судових справ – подання однакових позовів із дрібними недоліками (без підпису), або в подальшому подання заяви про повернення позову, допоки справа не потрапила до розгляду судді Боярському О.О. Наведене здійснюється із метою розгляду справи відповідним суддею, і такі дії позивача, на думку скаржниці, можна вважати зловживанням процесуальними правами.</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 xml:space="preserve">При цьому зауважила, що станом на дату відкриття провадження у справі                      № 495/13854/23 суддею Боярським О.О. (22 грудня 2023 року) три позовні заяви </w:t>
      </w:r>
      <w:r w:rsidR="00FA705B">
        <w:rPr>
          <w:rFonts w:ascii="Times New Roman" w:hAnsi="Times New Roman"/>
          <w:sz w:val="28"/>
          <w:szCs w:val="28"/>
        </w:rPr>
        <w:t>ОСОБА1</w:t>
      </w:r>
      <w:r w:rsidRPr="00214ACF">
        <w:rPr>
          <w:rFonts w:ascii="Times New Roman" w:hAnsi="Times New Roman"/>
          <w:sz w:val="28"/>
          <w:szCs w:val="28"/>
        </w:rPr>
        <w:t xml:space="preserve"> були розподілені до розгляду іншим суддям і не були повернені</w:t>
      </w:r>
      <w:r w:rsidRPr="00214ACF">
        <w:rPr>
          <w:rFonts w:ascii="Times New Roman" w:hAnsi="Times New Roman"/>
          <w:b/>
          <w:sz w:val="28"/>
          <w:szCs w:val="28"/>
        </w:rPr>
        <w:t>. Проте суддя Боярський О.О. порушив норму статті 44 Цивільного процесуального кодексу</w:t>
      </w:r>
      <w:r w:rsidRPr="00214ACF">
        <w:rPr>
          <w:rFonts w:ascii="Times New Roman" w:hAnsi="Times New Roman"/>
          <w:sz w:val="28"/>
          <w:szCs w:val="28"/>
        </w:rPr>
        <w:t xml:space="preserve"> України щодо обов’язку суду вживати заходів для запобігання зловживанню процесуальними правами учасниками судового процесу.</w:t>
      </w:r>
    </w:p>
    <w:p w:rsidR="00214ACF" w:rsidRPr="00214ACF" w:rsidRDefault="00214ACF" w:rsidP="00214ACF">
      <w:pPr>
        <w:spacing w:after="0" w:line="240" w:lineRule="auto"/>
        <w:ind w:firstLine="708"/>
        <w:jc w:val="both"/>
        <w:rPr>
          <w:rFonts w:ascii="Times New Roman" w:hAnsi="Times New Roman"/>
          <w:b/>
          <w:sz w:val="28"/>
          <w:szCs w:val="28"/>
        </w:rPr>
      </w:pPr>
      <w:r w:rsidRPr="00214ACF">
        <w:rPr>
          <w:rFonts w:ascii="Times New Roman" w:hAnsi="Times New Roman"/>
          <w:b/>
          <w:sz w:val="28"/>
          <w:szCs w:val="28"/>
        </w:rPr>
        <w:t>Скаржниця вважає, що такі дії судді Боярського О.О. свідчать про порушення норм процесуального права та про «замовний характер рішення».</w:t>
      </w:r>
    </w:p>
    <w:p w:rsidR="00214ACF" w:rsidRPr="00214ACF" w:rsidRDefault="00214ACF" w:rsidP="00214ACF">
      <w:pPr>
        <w:spacing w:after="0" w:line="240" w:lineRule="auto"/>
        <w:ind w:firstLine="708"/>
        <w:jc w:val="both"/>
        <w:rPr>
          <w:rFonts w:ascii="Times New Roman" w:hAnsi="Times New Roman"/>
          <w:sz w:val="28"/>
          <w:szCs w:val="28"/>
        </w:rPr>
      </w:pP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b/>
          <w:sz w:val="28"/>
          <w:szCs w:val="28"/>
        </w:rPr>
        <w:t>Щодо розгляду суддею Боярським О.О. справ про визначення місця проживання дитини</w:t>
      </w:r>
      <w:r w:rsidRPr="00214ACF">
        <w:rPr>
          <w:rFonts w:ascii="Times New Roman" w:hAnsi="Times New Roman"/>
          <w:sz w:val="28"/>
          <w:szCs w:val="28"/>
        </w:rPr>
        <w:t xml:space="preserve"> </w:t>
      </w:r>
      <w:r w:rsidRPr="00214ACF">
        <w:rPr>
          <w:rFonts w:ascii="Times New Roman" w:hAnsi="Times New Roman"/>
          <w:b/>
          <w:sz w:val="28"/>
          <w:szCs w:val="28"/>
        </w:rPr>
        <w:t>скаржниця зазначила таке.</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Буртник Х.В. вказала, що з інформації, наявної в Єдиному державному реєстрі судових рішень (далі – ЄДРСР) вбачається, що суддя Боярський О.О. з липня 2022 року ухвалив близько 38 рішень про визначення місця проживання дитини з батьком. До зазначеного періоду аналогічні рішення судді                        Боярського О.О. в ЄДРСР відсутні. Усі наявні рішення ухвалені на користь позивача – батька дітей. Жодне рішення не оскаржене, хоча у такій категорії справ доволі часто рішення оскаржуються учасниками справ.</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Скаржниця посилається на те, що із точки зору стороннього спостерігача такі дії судді під час розгляду різних справ призводили до уникнення мобілізації осіб до лав Збройних Сил України.</w:t>
      </w:r>
    </w:p>
    <w:p w:rsidR="00214ACF" w:rsidRPr="00214ACF" w:rsidRDefault="00214ACF" w:rsidP="00214ACF">
      <w:pPr>
        <w:spacing w:after="0" w:line="240" w:lineRule="auto"/>
        <w:ind w:firstLine="708"/>
        <w:jc w:val="both"/>
        <w:rPr>
          <w:rFonts w:ascii="Times New Roman" w:hAnsi="Times New Roman"/>
          <w:b/>
          <w:sz w:val="28"/>
          <w:szCs w:val="28"/>
        </w:rPr>
      </w:pPr>
      <w:r w:rsidRPr="00214ACF">
        <w:rPr>
          <w:rFonts w:ascii="Times New Roman" w:hAnsi="Times New Roman"/>
          <w:sz w:val="28"/>
          <w:szCs w:val="28"/>
        </w:rPr>
        <w:t xml:space="preserve">Скаржниця Буртник Х.В. впевнена, що </w:t>
      </w:r>
      <w:r w:rsidRPr="00214ACF">
        <w:rPr>
          <w:rFonts w:ascii="Times New Roman" w:hAnsi="Times New Roman"/>
          <w:b/>
          <w:sz w:val="28"/>
          <w:szCs w:val="28"/>
        </w:rPr>
        <w:t>суддя Боярський О.О., вчиняючи такі дії, підриває авторитет правосуддя, зокрема в питаннях моралі, чесності, дотримання норм суддівської етики та стандартів поведінки, які забезпечують суспільну довіру до суду.</w:t>
      </w:r>
    </w:p>
    <w:p w:rsidR="00214ACF" w:rsidRPr="00214ACF" w:rsidRDefault="00214ACF" w:rsidP="00214ACF">
      <w:pPr>
        <w:spacing w:after="0" w:line="240" w:lineRule="auto"/>
        <w:ind w:firstLine="708"/>
        <w:jc w:val="both"/>
        <w:rPr>
          <w:rFonts w:ascii="Times New Roman" w:hAnsi="Times New Roman"/>
          <w:b/>
          <w:sz w:val="28"/>
          <w:szCs w:val="28"/>
        </w:rPr>
      </w:pP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 xml:space="preserve">Крім наведеного, скаржниця вважає, що порушення суддею </w:t>
      </w:r>
      <w:r w:rsidR="005A5BFF">
        <w:rPr>
          <w:rFonts w:ascii="Times New Roman" w:hAnsi="Times New Roman"/>
          <w:sz w:val="28"/>
          <w:szCs w:val="28"/>
        </w:rPr>
        <w:t xml:space="preserve">               </w:t>
      </w:r>
      <w:r w:rsidRPr="00214ACF">
        <w:rPr>
          <w:rFonts w:ascii="Times New Roman" w:hAnsi="Times New Roman"/>
          <w:sz w:val="28"/>
          <w:szCs w:val="28"/>
        </w:rPr>
        <w:t xml:space="preserve">Боярським О.О. статті 44 ЦПК України, а саме невжиття ним заходів для запобігання зловживанню учасником судової справи процесуальними правами, </w:t>
      </w:r>
      <w:r w:rsidRPr="00214ACF">
        <w:rPr>
          <w:rFonts w:ascii="Times New Roman" w:hAnsi="Times New Roman"/>
          <w:b/>
          <w:sz w:val="28"/>
          <w:szCs w:val="28"/>
        </w:rPr>
        <w:t xml:space="preserve">призвело, на її думку до істотних негативних наслідків, які полягають </w:t>
      </w:r>
      <w:r w:rsidRPr="00214ACF">
        <w:rPr>
          <w:rFonts w:ascii="Times New Roman" w:hAnsi="Times New Roman"/>
          <w:sz w:val="28"/>
          <w:szCs w:val="28"/>
        </w:rPr>
        <w:t xml:space="preserve">у тому, що позивач (або інша особа в його інтересах), зловживаючи процесуальними правами, «в обхід» автоматизованого розподілу судових справ досяг мети щодо обрання певного судді для розгляду його справи. </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 xml:space="preserve">Зазначила також, що на засіданні Вищої ради правосуддя стало відомо про залученість судді Боярського О.О. до «схеми обходу» автоматизованого розподілу справ і сприяння позивачу у зловживанні процесуальними правами, оскільки за матеріалами слідства суддя Боярський О.О. забезпечив подання позову </w:t>
      </w:r>
      <w:r w:rsidR="00FA705B">
        <w:rPr>
          <w:rFonts w:ascii="Times New Roman" w:hAnsi="Times New Roman"/>
          <w:sz w:val="28"/>
          <w:szCs w:val="28"/>
        </w:rPr>
        <w:t>ОСОБА1</w:t>
      </w:r>
      <w:r w:rsidRPr="00214ACF">
        <w:rPr>
          <w:rFonts w:ascii="Times New Roman" w:hAnsi="Times New Roman"/>
          <w:sz w:val="28"/>
          <w:szCs w:val="28"/>
        </w:rPr>
        <w:t xml:space="preserve"> як вважає скаржниця, саме такі дії суді підривають авторитет правосуддя.</w:t>
      </w:r>
    </w:p>
    <w:p w:rsidR="00214ACF" w:rsidRPr="00214ACF" w:rsidRDefault="00214ACF" w:rsidP="00214ACF">
      <w:pPr>
        <w:spacing w:after="0" w:line="240" w:lineRule="auto"/>
        <w:ind w:firstLine="708"/>
        <w:jc w:val="both"/>
        <w:rPr>
          <w:rFonts w:ascii="Times New Roman" w:hAnsi="Times New Roman"/>
          <w:sz w:val="28"/>
          <w:szCs w:val="28"/>
        </w:rPr>
      </w:pP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 xml:space="preserve">На думку скаржниці, вчиняючи вказані дії, суддя Боярський О.О. діяв свідомо та задля отримання особистого майнового блага, що є очевидним, грубим та свідомим порушенням стандартів безсторонності суду та етичних норм поведінки судді, що свідчить </w:t>
      </w:r>
      <w:r w:rsidRPr="00214ACF">
        <w:rPr>
          <w:rFonts w:ascii="Times New Roman" w:hAnsi="Times New Roman"/>
          <w:b/>
          <w:sz w:val="28"/>
          <w:szCs w:val="28"/>
        </w:rPr>
        <w:t>про вчинення суддею істотного дисциплінарного проступку, передбаченого пунктом 1 частини дев’ятої статті 109</w:t>
      </w:r>
      <w:r w:rsidRPr="00214ACF">
        <w:rPr>
          <w:rFonts w:ascii="Times New Roman" w:hAnsi="Times New Roman"/>
          <w:sz w:val="28"/>
          <w:szCs w:val="28"/>
        </w:rPr>
        <w:t xml:space="preserve"> Закону України «Про судоустрій і статус суддів».</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З огляду на викладене скаржниця Буртник Х.В. просить притягнути суддю Білгород-Дністровського міськрайонного суду Одеської області Боярського О.О. до дисциплінарної відповідальності.</w:t>
      </w:r>
    </w:p>
    <w:p w:rsidR="00214ACF" w:rsidRPr="00214ACF" w:rsidRDefault="00214ACF" w:rsidP="00214ACF">
      <w:pPr>
        <w:spacing w:after="0" w:line="240" w:lineRule="auto"/>
        <w:ind w:firstLine="708"/>
        <w:jc w:val="both"/>
        <w:rPr>
          <w:rFonts w:ascii="Times New Roman" w:hAnsi="Times New Roman"/>
          <w:sz w:val="28"/>
          <w:szCs w:val="28"/>
        </w:rPr>
      </w:pPr>
    </w:p>
    <w:p w:rsidR="00214ACF" w:rsidRPr="00214ACF" w:rsidRDefault="00214ACF" w:rsidP="00214ACF">
      <w:pPr>
        <w:spacing w:after="0" w:line="240" w:lineRule="auto"/>
        <w:ind w:firstLine="567"/>
        <w:jc w:val="both"/>
        <w:rPr>
          <w:rFonts w:ascii="Times New Roman" w:hAnsi="Times New Roman"/>
          <w:color w:val="000000"/>
          <w:sz w:val="28"/>
          <w:szCs w:val="28"/>
          <w:shd w:val="clear" w:color="auto" w:fill="FFFFFF"/>
        </w:rPr>
      </w:pPr>
      <w:r w:rsidRPr="00214ACF">
        <w:rPr>
          <w:rFonts w:ascii="Times New Roman" w:hAnsi="Times New Roman"/>
          <w:color w:val="000000"/>
          <w:sz w:val="28"/>
          <w:szCs w:val="28"/>
          <w:shd w:val="clear" w:color="auto" w:fill="FFFFFF"/>
        </w:rPr>
        <w:t xml:space="preserve">5 серпня 2021 року набрав чинності Закон України від 14 липня 2021 року </w:t>
      </w:r>
      <w:r w:rsidRPr="00214ACF">
        <w:rPr>
          <w:rFonts w:ascii="Times New Roman" w:hAnsi="Times New Roman"/>
          <w:color w:val="000000"/>
          <w:sz w:val="28"/>
          <w:szCs w:val="28"/>
          <w:shd w:val="clear" w:color="auto" w:fill="FFFFFF"/>
        </w:rPr>
        <w:b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214ACF" w:rsidRPr="00214ACF" w:rsidRDefault="00214ACF" w:rsidP="00214ACF">
      <w:pPr>
        <w:spacing w:after="0" w:line="240" w:lineRule="auto"/>
        <w:ind w:firstLine="567"/>
        <w:jc w:val="both"/>
        <w:rPr>
          <w:rFonts w:ascii="Times New Roman" w:hAnsi="Times New Roman"/>
          <w:color w:val="000000"/>
          <w:sz w:val="28"/>
          <w:szCs w:val="28"/>
          <w:shd w:val="clear" w:color="auto" w:fill="FFFFFF"/>
        </w:rPr>
      </w:pPr>
      <w:r w:rsidRPr="00214ACF">
        <w:rPr>
          <w:rFonts w:ascii="Times New Roman" w:hAnsi="Times New Roman"/>
          <w:color w:val="000000"/>
          <w:sz w:val="28"/>
          <w:szCs w:val="28"/>
          <w:shd w:val="clear" w:color="auto" w:fill="FFFFFF"/>
        </w:rPr>
        <w:t xml:space="preserve">19 жовтня 2023 року набрав чинності Закон України від 6 вересня </w:t>
      </w:r>
      <w:r w:rsidRPr="00214ACF">
        <w:rPr>
          <w:rFonts w:ascii="Times New Roman" w:hAnsi="Times New Roman"/>
          <w:color w:val="000000"/>
          <w:sz w:val="28"/>
          <w:szCs w:val="28"/>
          <w:shd w:val="clear" w:color="auto" w:fill="FFFFFF"/>
        </w:rPr>
        <w:b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України відновлено дисциплінарну функцію Вищої ради правосуддя.</w:t>
      </w:r>
    </w:p>
    <w:p w:rsidR="00214ACF" w:rsidRPr="00214ACF" w:rsidRDefault="00214ACF" w:rsidP="00214ACF">
      <w:pPr>
        <w:spacing w:after="0" w:line="240" w:lineRule="auto"/>
        <w:ind w:firstLine="567"/>
        <w:jc w:val="both"/>
        <w:rPr>
          <w:rFonts w:ascii="Times New Roman" w:hAnsi="Times New Roman"/>
          <w:color w:val="000000"/>
          <w:sz w:val="28"/>
          <w:szCs w:val="28"/>
          <w:shd w:val="clear" w:color="auto" w:fill="FFFFFF"/>
        </w:rPr>
      </w:pPr>
      <w:r w:rsidRPr="00214ACF">
        <w:rPr>
          <w:rFonts w:ascii="Times New Roman" w:hAnsi="Times New Roman"/>
          <w:color w:val="000000"/>
          <w:sz w:val="28"/>
          <w:szCs w:val="28"/>
          <w:shd w:val="clear" w:color="auto" w:fill="FFFFFF"/>
        </w:rPr>
        <w:t>Відповідно до пункту 23</w:t>
      </w:r>
      <w:r w:rsidRPr="00214ACF">
        <w:rPr>
          <w:rFonts w:ascii="Times New Roman" w:hAnsi="Times New Roman"/>
          <w:color w:val="000000"/>
          <w:sz w:val="28"/>
          <w:szCs w:val="28"/>
          <w:shd w:val="clear" w:color="auto" w:fill="FFFFFF"/>
          <w:vertAlign w:val="superscript"/>
        </w:rPr>
        <w:t>7</w:t>
      </w:r>
      <w:r w:rsidRPr="00214ACF">
        <w:rPr>
          <w:rFonts w:ascii="Times New Roman" w:hAnsi="Times New Roman"/>
          <w:color w:val="000000"/>
          <w:sz w:val="28"/>
          <w:szCs w:val="28"/>
          <w:shd w:val="clear" w:color="auto" w:fill="FFFFFF"/>
        </w:rPr>
        <w:t xml:space="preserve"> розділу ІІІ «Прикінцеві та перехідні положення» Закону України «Про Вищу раду правосуддя»,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214ACF" w:rsidRPr="00214ACF" w:rsidRDefault="00214ACF" w:rsidP="00214ACF">
      <w:pPr>
        <w:spacing w:after="0" w:line="240" w:lineRule="auto"/>
        <w:ind w:firstLine="708"/>
        <w:jc w:val="both"/>
        <w:rPr>
          <w:rFonts w:ascii="Times New Roman" w:hAnsi="Times New Roman"/>
          <w:sz w:val="28"/>
          <w:szCs w:val="28"/>
        </w:rPr>
      </w:pPr>
      <w:r w:rsidRPr="00214ACF">
        <w:rPr>
          <w:rFonts w:ascii="Times New Roman" w:hAnsi="Times New Roman"/>
          <w:sz w:val="28"/>
          <w:szCs w:val="28"/>
        </w:rPr>
        <w:t>Наразі служба дисциплінарних інспекторів Вищої ради правосуддя не сформована та не розпочала свою роботу.</w:t>
      </w:r>
    </w:p>
    <w:p w:rsidR="00214ACF" w:rsidRPr="00214ACF" w:rsidRDefault="00214ACF" w:rsidP="00214ACF">
      <w:pPr>
        <w:spacing w:after="0" w:line="240" w:lineRule="auto"/>
        <w:ind w:firstLine="567"/>
        <w:jc w:val="both"/>
        <w:rPr>
          <w:rFonts w:ascii="Times New Roman" w:hAnsi="Times New Roman"/>
          <w:color w:val="000000"/>
          <w:sz w:val="28"/>
          <w:szCs w:val="28"/>
          <w:shd w:val="clear" w:color="auto" w:fill="FFFFFF"/>
        </w:rPr>
      </w:pPr>
      <w:r w:rsidRPr="00214ACF">
        <w:rPr>
          <w:rFonts w:ascii="Times New Roman" w:hAnsi="Times New Roman"/>
          <w:color w:val="000000"/>
          <w:sz w:val="28"/>
          <w:szCs w:val="28"/>
          <w:shd w:val="clear" w:color="auto" w:fill="FFFFFF"/>
        </w:rPr>
        <w:t xml:space="preserve">19 жовтня 2023 року Вища рада правосуддя ухвалила рішення </w:t>
      </w:r>
      <w:r w:rsidRPr="00214ACF">
        <w:rPr>
          <w:rFonts w:ascii="Times New Roman" w:hAnsi="Times New Roman"/>
          <w:color w:val="000000"/>
          <w:sz w:val="28"/>
          <w:szCs w:val="28"/>
          <w:shd w:val="clear" w:color="auto" w:fill="FFFFFF"/>
        </w:rPr>
        <w:br/>
        <w:t xml:space="preserve">№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w:t>
      </w:r>
    </w:p>
    <w:p w:rsidR="00214ACF" w:rsidRPr="00214ACF" w:rsidRDefault="00214ACF" w:rsidP="00214ACF">
      <w:pPr>
        <w:tabs>
          <w:tab w:val="left" w:pos="1276"/>
        </w:tabs>
        <w:spacing w:after="0" w:line="240" w:lineRule="auto"/>
        <w:ind w:firstLine="709"/>
        <w:jc w:val="both"/>
        <w:rPr>
          <w:rFonts w:ascii="Times New Roman" w:hAnsi="Times New Roman"/>
          <w:sz w:val="28"/>
          <w:szCs w:val="28"/>
        </w:rPr>
      </w:pPr>
      <w:r w:rsidRPr="00214ACF">
        <w:rPr>
          <w:rFonts w:ascii="Times New Roman" w:hAnsi="Times New Roman"/>
          <w:sz w:val="28"/>
          <w:szCs w:val="28"/>
        </w:rPr>
        <w:t xml:space="preserve">Згідно із протоколом автоматизованого розподілу справи між членами Вищої ради правосуддя від 16 січня 2024 року зазначена скарга </w:t>
      </w:r>
      <w:r w:rsidR="006B1F1F">
        <w:rPr>
          <w:rFonts w:ascii="Times New Roman" w:hAnsi="Times New Roman"/>
          <w:sz w:val="28"/>
          <w:szCs w:val="28"/>
        </w:rPr>
        <w:t>розподілена</w:t>
      </w:r>
      <w:r w:rsidR="005A5BFF" w:rsidRPr="005A5BFF">
        <w:rPr>
          <w:rFonts w:ascii="Times New Roman" w:hAnsi="Times New Roman"/>
          <w:sz w:val="28"/>
          <w:szCs w:val="28"/>
        </w:rPr>
        <w:t xml:space="preserve"> члену Вищої ради правосуддя Бондаренко Т.З.</w:t>
      </w:r>
    </w:p>
    <w:p w:rsidR="00214ACF" w:rsidRPr="00214ACF" w:rsidRDefault="00214ACF" w:rsidP="00214ACF">
      <w:pPr>
        <w:widowControl w:val="0"/>
        <w:shd w:val="clear" w:color="auto" w:fill="FFFFFF"/>
        <w:spacing w:after="0" w:line="240" w:lineRule="auto"/>
        <w:ind w:firstLine="709"/>
        <w:jc w:val="both"/>
        <w:rPr>
          <w:rFonts w:ascii="Times New Roman" w:hAnsi="Times New Roman"/>
          <w:sz w:val="28"/>
          <w:szCs w:val="28"/>
          <w:lang w:eastAsia="uk-UA"/>
        </w:rPr>
      </w:pPr>
      <w:r w:rsidRPr="00214ACF">
        <w:rPr>
          <w:rFonts w:ascii="Times New Roman" w:hAnsi="Times New Roman"/>
          <w:sz w:val="28"/>
          <w:szCs w:val="28"/>
          <w:lang w:eastAsia="uk-UA"/>
        </w:rPr>
        <w:t>Статтею 108 Закону України «Про судоустрій і статус суддів» та статтею 42 Закону України «Про Вищу раду правосуддя» (у редакції Закону № 3304-ІХ) встановлено, що дисциплінарні провадження щодо суддів здійснюють Дисциплінарні палати Вищої ради правосуддя.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214ACF" w:rsidRPr="00214ACF" w:rsidRDefault="00214ACF" w:rsidP="00214ACF">
      <w:pPr>
        <w:widowControl w:val="0"/>
        <w:shd w:val="clear" w:color="auto" w:fill="FFFFFF"/>
        <w:spacing w:after="0" w:line="240" w:lineRule="auto"/>
        <w:ind w:firstLine="709"/>
        <w:jc w:val="both"/>
        <w:rPr>
          <w:rFonts w:ascii="Times New Roman" w:hAnsi="Times New Roman"/>
          <w:sz w:val="28"/>
          <w:szCs w:val="28"/>
          <w:lang w:eastAsia="uk-UA"/>
        </w:rPr>
      </w:pPr>
      <w:r w:rsidRPr="00214ACF">
        <w:rPr>
          <w:rFonts w:ascii="Times New Roman" w:hAnsi="Times New Roman"/>
          <w:sz w:val="28"/>
          <w:szCs w:val="28"/>
          <w:lang w:eastAsia="uk-UA"/>
        </w:rPr>
        <w:t>Відповідно до вимог статті 43 Закону України «Про Вищу раду правосуддя» мною проведено попередню перевірку скарги, за результатами якої складено висновок із викладенням фактів та обставин, що обґрунтовують надану у висновку пропозицію.</w:t>
      </w:r>
    </w:p>
    <w:p w:rsidR="00214ACF" w:rsidRPr="00C40EDA" w:rsidRDefault="00214ACF" w:rsidP="00214ACF">
      <w:pPr>
        <w:spacing w:after="0" w:line="240" w:lineRule="auto"/>
        <w:ind w:firstLine="709"/>
        <w:jc w:val="both"/>
        <w:rPr>
          <w:rFonts w:ascii="Times New Roman" w:hAnsi="Times New Roman"/>
          <w:b/>
          <w:sz w:val="28"/>
          <w:szCs w:val="28"/>
        </w:rPr>
      </w:pPr>
    </w:p>
    <w:p w:rsidR="00214ACF" w:rsidRPr="00214ACF" w:rsidRDefault="00214ACF" w:rsidP="00214ACF">
      <w:pPr>
        <w:spacing w:after="0" w:line="240" w:lineRule="auto"/>
        <w:ind w:firstLine="709"/>
        <w:jc w:val="both"/>
        <w:rPr>
          <w:rFonts w:ascii="Times New Roman" w:hAnsi="Times New Roman"/>
          <w:b/>
          <w:sz w:val="28"/>
          <w:szCs w:val="28"/>
        </w:rPr>
      </w:pPr>
      <w:r w:rsidRPr="00214ACF">
        <w:rPr>
          <w:rFonts w:ascii="Times New Roman" w:hAnsi="Times New Roman"/>
          <w:b/>
          <w:sz w:val="28"/>
          <w:szCs w:val="28"/>
        </w:rPr>
        <w:t xml:space="preserve">Під час проведення попередньої перевірки </w:t>
      </w:r>
      <w:r w:rsidRPr="00C40EDA">
        <w:rPr>
          <w:rFonts w:ascii="Times New Roman" w:hAnsi="Times New Roman"/>
          <w:b/>
          <w:sz w:val="28"/>
          <w:szCs w:val="28"/>
        </w:rPr>
        <w:t>Перша Дисциплінарна палата Вищої ради правосуддя встановила</w:t>
      </w:r>
      <w:r w:rsidRPr="00214ACF">
        <w:rPr>
          <w:rFonts w:ascii="Times New Roman" w:hAnsi="Times New Roman"/>
          <w:b/>
          <w:sz w:val="28"/>
          <w:szCs w:val="28"/>
        </w:rPr>
        <w:t xml:space="preserve"> таке</w:t>
      </w:r>
      <w:r w:rsidRPr="00C40EDA">
        <w:rPr>
          <w:rFonts w:ascii="Times New Roman" w:hAnsi="Times New Roman"/>
          <w:b/>
          <w:sz w:val="28"/>
          <w:szCs w:val="28"/>
        </w:rPr>
        <w:t>.</w:t>
      </w:r>
      <w:r w:rsidRPr="00C40EDA">
        <w:rPr>
          <w:rFonts w:ascii="Times New Roman" w:hAnsi="Times New Roman"/>
          <w:b/>
          <w:sz w:val="28"/>
          <w:szCs w:val="28"/>
        </w:rPr>
        <w:tab/>
      </w: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lang w:eastAsia="uk-UA" w:bidi="uk-UA"/>
        </w:rPr>
      </w:pPr>
      <w:r w:rsidRPr="00214ACF">
        <w:rPr>
          <w:rFonts w:ascii="Times New Roman" w:eastAsia="Arial Unicode MS" w:hAnsi="Times New Roman"/>
          <w:color w:val="000000"/>
          <w:sz w:val="28"/>
          <w:szCs w:val="28"/>
          <w:lang w:eastAsia="uk-UA" w:bidi="uk-UA"/>
        </w:rPr>
        <w:t xml:space="preserve">Боярський Олександр Олександрович Указом Президента України                                від 20 липня 2007 року № 655/2007 призначений на посаду судді Білгород-Дністровського міськрайонного суду Одеської області строком на п’ять років. Постановою Верховної Ради України від 7 червня 2012 року № 4920-VІ призначений на посаду судді Білгород-Дністровського міськрайонного суду Одеської області безстроково. </w:t>
      </w: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lang w:eastAsia="uk-UA" w:bidi="uk-UA"/>
        </w:rPr>
      </w:pPr>
      <w:r w:rsidRPr="00214ACF">
        <w:rPr>
          <w:rFonts w:ascii="Times New Roman" w:eastAsia="Arial Unicode MS" w:hAnsi="Times New Roman"/>
          <w:color w:val="000000"/>
          <w:sz w:val="28"/>
          <w:szCs w:val="28"/>
          <w:lang w:eastAsia="uk-UA" w:bidi="uk-UA"/>
        </w:rPr>
        <w:t>Із доданої до скарги роздруківки з відомостями із Єдиного державного реєстру судових рішень (далі – ЄДРСР) вбачається, що у справах, які знайдені по пошуку за контекстом «батьком без участі матері», суддею Боярським О.О. ухвалено 38 рішень саме у період із грудня 2022 року по грудень 2023 року.</w:t>
      </w: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lang w:eastAsia="uk-UA" w:bidi="uk-UA"/>
        </w:rPr>
      </w:pPr>
      <w:r w:rsidRPr="00214ACF">
        <w:rPr>
          <w:rFonts w:ascii="Times New Roman" w:eastAsia="Arial Unicode MS" w:hAnsi="Times New Roman"/>
          <w:color w:val="000000"/>
          <w:sz w:val="28"/>
          <w:szCs w:val="28"/>
          <w:lang w:eastAsia="uk-UA" w:bidi="uk-UA"/>
        </w:rPr>
        <w:t>При досліджені вказаних судових рішень за предметом позову з’ясовано, що усі вони стосувалися, крім іншого, визначення місця проживання дитини. Усі позовні заяви задоволені, за усіма справами визначено місце проживання дітей із батьком.</w:t>
      </w: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lang w:eastAsia="uk-UA" w:bidi="uk-UA"/>
        </w:rPr>
      </w:pPr>
      <w:r w:rsidRPr="00214ACF">
        <w:rPr>
          <w:rFonts w:ascii="Times New Roman" w:eastAsia="Arial Unicode MS" w:hAnsi="Times New Roman"/>
          <w:color w:val="000000"/>
          <w:sz w:val="28"/>
          <w:szCs w:val="28"/>
          <w:lang w:eastAsia="uk-UA" w:bidi="uk-UA"/>
        </w:rPr>
        <w:t>За період до 2022 року судових рішень (суддя Боярський О.О.) із аналогічними позовними вимогами (за таким самим контекстом) в ЄДРСР не виявлено.</w:t>
      </w:r>
    </w:p>
    <w:p w:rsidR="00214ACF" w:rsidRPr="00214ACF" w:rsidRDefault="008A3CA0" w:rsidP="00214ACF">
      <w:pPr>
        <w:widowControl w:val="0"/>
        <w:shd w:val="clear" w:color="auto" w:fill="FFFFFF"/>
        <w:spacing w:after="0" w:line="240" w:lineRule="auto"/>
        <w:ind w:firstLine="709"/>
        <w:jc w:val="both"/>
        <w:rPr>
          <w:rFonts w:ascii="Times New Roman" w:eastAsia="Arial Unicode MS" w:hAnsi="Times New Roman"/>
          <w:color w:val="000000"/>
          <w:sz w:val="28"/>
          <w:szCs w:val="28"/>
          <w:lang w:eastAsia="uk-UA" w:bidi="uk-UA"/>
        </w:rPr>
      </w:pPr>
      <w:r w:rsidRPr="00C40EDA">
        <w:rPr>
          <w:rFonts w:ascii="Times New Roman" w:eastAsia="Arial Unicode MS" w:hAnsi="Times New Roman"/>
          <w:color w:val="000000"/>
          <w:sz w:val="28"/>
          <w:szCs w:val="28"/>
          <w:lang w:eastAsia="uk-UA" w:bidi="uk-UA"/>
        </w:rPr>
        <w:t>Перша Дисциплінарна палата Вищої ради правосуддя вважає</w:t>
      </w:r>
      <w:r w:rsidR="00214ACF" w:rsidRPr="00214ACF">
        <w:rPr>
          <w:rFonts w:ascii="Times New Roman" w:eastAsia="Arial Unicode MS" w:hAnsi="Times New Roman"/>
          <w:color w:val="000000"/>
          <w:sz w:val="28"/>
          <w:szCs w:val="28"/>
          <w:lang w:eastAsia="uk-UA" w:bidi="uk-UA"/>
        </w:rPr>
        <w:t xml:space="preserve">, що наведені відомості </w:t>
      </w:r>
      <w:r w:rsidR="00146E8D">
        <w:rPr>
          <w:rFonts w:ascii="Times New Roman" w:eastAsia="Arial Unicode MS" w:hAnsi="Times New Roman"/>
          <w:color w:val="000000"/>
          <w:sz w:val="28"/>
          <w:szCs w:val="28"/>
          <w:lang w:eastAsia="uk-UA" w:bidi="uk-UA"/>
        </w:rPr>
        <w:t>свідчать</w:t>
      </w:r>
      <w:r w:rsidR="00214ACF" w:rsidRPr="00214ACF">
        <w:rPr>
          <w:rFonts w:ascii="Times New Roman" w:eastAsia="Arial Unicode MS" w:hAnsi="Times New Roman"/>
          <w:color w:val="000000"/>
          <w:sz w:val="28"/>
          <w:szCs w:val="28"/>
          <w:lang w:eastAsia="uk-UA" w:bidi="uk-UA"/>
        </w:rPr>
        <w:t xml:space="preserve"> про намагання судді Боярського О.О. сприяти відповідним особам (чоловікам призовного віку) уникнути мобілізації до лав Збройних Сил України на підставі судових рішень про визначення місця проживання дітей із батьком.</w:t>
      </w:r>
    </w:p>
    <w:p w:rsidR="002522D1" w:rsidRDefault="00214ACF" w:rsidP="002522D1">
      <w:pPr>
        <w:widowControl w:val="0"/>
        <w:shd w:val="clear" w:color="auto" w:fill="FFFFFF"/>
        <w:spacing w:after="0" w:line="240" w:lineRule="auto"/>
        <w:ind w:firstLine="709"/>
        <w:jc w:val="both"/>
        <w:rPr>
          <w:rFonts w:ascii="Times New Roman" w:eastAsia="Arial Unicode MS" w:hAnsi="Times New Roman"/>
          <w:color w:val="000000"/>
          <w:sz w:val="28"/>
          <w:szCs w:val="28"/>
          <w:lang w:eastAsia="uk-UA" w:bidi="uk-UA"/>
        </w:rPr>
      </w:pPr>
      <w:r w:rsidRPr="00214ACF">
        <w:rPr>
          <w:rFonts w:ascii="Times New Roman" w:eastAsia="Arial Unicode MS" w:hAnsi="Times New Roman"/>
          <w:color w:val="000000"/>
          <w:sz w:val="28"/>
          <w:szCs w:val="28"/>
          <w:lang w:eastAsia="uk-UA" w:bidi="uk-UA"/>
        </w:rPr>
        <w:t>Така поведінка судді Боярського О.О. не забезпечує суспільну довіру до суду, викликає сумніви в чесності та непідкупності суддів, підриває високі стандарти, які пред’являються до судді у зв’язку із виконанням службових обов’</w:t>
      </w:r>
      <w:r w:rsidR="002522D1">
        <w:rPr>
          <w:rFonts w:ascii="Times New Roman" w:eastAsia="Arial Unicode MS" w:hAnsi="Times New Roman"/>
          <w:color w:val="000000"/>
          <w:sz w:val="28"/>
          <w:szCs w:val="28"/>
          <w:lang w:eastAsia="uk-UA" w:bidi="uk-UA"/>
        </w:rPr>
        <w:t>язків, та авторитет правосуддя.</w:t>
      </w:r>
    </w:p>
    <w:p w:rsidR="002522D1" w:rsidRDefault="002522D1" w:rsidP="002522D1">
      <w:pPr>
        <w:widowControl w:val="0"/>
        <w:shd w:val="clear" w:color="auto" w:fill="FFFFFF"/>
        <w:spacing w:after="0" w:line="240" w:lineRule="auto"/>
        <w:ind w:firstLine="709"/>
        <w:jc w:val="both"/>
        <w:rPr>
          <w:rFonts w:ascii="Times New Roman" w:eastAsia="Arial Unicode MS" w:hAnsi="Times New Roman"/>
          <w:color w:val="000000"/>
          <w:sz w:val="28"/>
          <w:szCs w:val="28"/>
          <w:lang w:eastAsia="uk-UA" w:bidi="uk-UA"/>
        </w:rPr>
      </w:pPr>
    </w:p>
    <w:p w:rsidR="00214ACF" w:rsidRPr="00214ACF" w:rsidRDefault="00214ACF" w:rsidP="002522D1">
      <w:pPr>
        <w:widowControl w:val="0"/>
        <w:shd w:val="clear" w:color="auto" w:fill="FFFFFF"/>
        <w:spacing w:after="0" w:line="240" w:lineRule="auto"/>
        <w:ind w:firstLine="709"/>
        <w:jc w:val="both"/>
        <w:rPr>
          <w:rFonts w:ascii="Times New Roman" w:eastAsia="Arial Unicode MS" w:hAnsi="Times New Roman"/>
          <w:color w:val="000000"/>
          <w:sz w:val="28"/>
          <w:szCs w:val="28"/>
          <w:lang w:eastAsia="uk-UA" w:bidi="uk-UA"/>
        </w:rPr>
      </w:pPr>
      <w:r w:rsidRPr="00214ACF">
        <w:rPr>
          <w:rFonts w:ascii="Times New Roman" w:eastAsia="Arial Unicode MS" w:hAnsi="Times New Roman"/>
          <w:color w:val="000000"/>
          <w:sz w:val="28"/>
          <w:szCs w:val="28"/>
          <w:lang w:eastAsia="uk-UA" w:bidi="uk-UA"/>
        </w:rPr>
        <w:t xml:space="preserve">Із долученої до скарги роздруківки з вебпорталу «Судова влада України» вбачається, що у період з 11 по 21 грудня 2023 року до Білгород-Дністровського міськрайонного суду Одеської області надійшло 11 (одинадцять) позовних заяв від </w:t>
      </w:r>
      <w:r w:rsidR="008112BD">
        <w:rPr>
          <w:rFonts w:ascii="Times New Roman" w:hAnsi="Times New Roman"/>
          <w:sz w:val="28"/>
          <w:szCs w:val="28"/>
        </w:rPr>
        <w:t>ОСОБА1</w:t>
      </w:r>
      <w:r w:rsidRPr="00214ACF">
        <w:rPr>
          <w:rFonts w:ascii="Times New Roman" w:eastAsia="Arial Unicode MS" w:hAnsi="Times New Roman"/>
          <w:color w:val="000000"/>
          <w:sz w:val="28"/>
          <w:szCs w:val="28"/>
          <w:lang w:eastAsia="uk-UA" w:bidi="uk-UA"/>
        </w:rPr>
        <w:t xml:space="preserve"> до </w:t>
      </w:r>
      <w:r w:rsidR="008112BD">
        <w:rPr>
          <w:rFonts w:ascii="Times New Roman" w:hAnsi="Times New Roman"/>
          <w:sz w:val="28"/>
          <w:szCs w:val="28"/>
        </w:rPr>
        <w:t>ОСОБА2</w:t>
      </w:r>
      <w:r w:rsidRPr="00214ACF">
        <w:rPr>
          <w:rFonts w:ascii="Times New Roman" w:eastAsia="Arial Unicode MS" w:hAnsi="Times New Roman"/>
          <w:color w:val="000000"/>
          <w:sz w:val="28"/>
          <w:szCs w:val="28"/>
          <w:lang w:eastAsia="uk-UA" w:bidi="uk-UA"/>
        </w:rPr>
        <w:t>, третя особа – Орган опіки та піклування Київської районної адміністрації Одеської міської ради, про позбавлення батьківських прав.</w:t>
      </w:r>
    </w:p>
    <w:p w:rsidR="00214ACF" w:rsidRPr="00214ACF" w:rsidRDefault="00214ACF" w:rsidP="00214ACF">
      <w:pPr>
        <w:widowControl w:val="0"/>
        <w:shd w:val="clear" w:color="auto" w:fill="FFFFFF"/>
        <w:spacing w:after="0" w:line="240" w:lineRule="auto"/>
        <w:ind w:firstLine="708"/>
        <w:jc w:val="both"/>
        <w:rPr>
          <w:rFonts w:ascii="Times New Roman" w:eastAsia="Arial Unicode MS" w:hAnsi="Times New Roman"/>
          <w:color w:val="000000"/>
          <w:sz w:val="28"/>
          <w:szCs w:val="28"/>
          <w:lang w:eastAsia="uk-UA" w:bidi="uk-UA"/>
        </w:rPr>
      </w:pPr>
      <w:r w:rsidRPr="00214ACF">
        <w:rPr>
          <w:rFonts w:ascii="Times New Roman" w:eastAsia="Arial Unicode MS" w:hAnsi="Times New Roman"/>
          <w:color w:val="000000"/>
          <w:sz w:val="28"/>
          <w:szCs w:val="28"/>
          <w:lang w:eastAsia="uk-UA" w:bidi="uk-UA"/>
        </w:rPr>
        <w:t>А саме: 11 грудня – 1 заява, 18 грудня – 2 заяви, 19 грудня – 6 заяв,                                20 і 21 грудня – по 1 заяві. Подані заяви за автоматизованою системою розподілу справ були розподілені різним суддям. Усі подані заяви, крім однієї,  яка відповідно до автоматизованого розподілу справ розподілена 21 грудня 2023 року для розгляду судді Боярському О.О., були з різних підстав повернуті суддями позивачу.</w:t>
      </w:r>
    </w:p>
    <w:p w:rsidR="00214ACF" w:rsidRPr="00214ACF" w:rsidRDefault="00214ACF" w:rsidP="00214ACF">
      <w:pPr>
        <w:widowControl w:val="0"/>
        <w:shd w:val="clear" w:color="auto" w:fill="FFFFFF"/>
        <w:spacing w:after="0" w:line="240" w:lineRule="auto"/>
        <w:ind w:firstLine="708"/>
        <w:jc w:val="both"/>
        <w:rPr>
          <w:rFonts w:ascii="Times New Roman" w:eastAsia="Arial Unicode MS" w:hAnsi="Times New Roman"/>
          <w:color w:val="000000"/>
          <w:sz w:val="28"/>
          <w:szCs w:val="28"/>
          <w:lang w:eastAsia="uk-UA" w:bidi="uk-UA"/>
        </w:rPr>
      </w:pPr>
      <w:r w:rsidRPr="00214ACF">
        <w:rPr>
          <w:rFonts w:ascii="Times New Roman" w:eastAsia="Arial Unicode MS" w:hAnsi="Times New Roman"/>
          <w:color w:val="000000"/>
          <w:sz w:val="28"/>
          <w:szCs w:val="28"/>
          <w:lang w:eastAsia="uk-UA" w:bidi="uk-UA"/>
        </w:rPr>
        <w:t xml:space="preserve">Позовна заява </w:t>
      </w:r>
      <w:r w:rsidR="008112BD">
        <w:rPr>
          <w:rFonts w:ascii="Times New Roman" w:hAnsi="Times New Roman"/>
          <w:sz w:val="28"/>
          <w:szCs w:val="28"/>
        </w:rPr>
        <w:t>ОСОБА1</w:t>
      </w:r>
      <w:r w:rsidRPr="00214ACF">
        <w:rPr>
          <w:rFonts w:ascii="Times New Roman" w:eastAsia="Arial Unicode MS" w:hAnsi="Times New Roman"/>
          <w:color w:val="000000"/>
          <w:sz w:val="28"/>
          <w:szCs w:val="28"/>
          <w:lang w:eastAsia="uk-UA" w:bidi="uk-UA"/>
        </w:rPr>
        <w:t>, розподілена для розгляду судді                            Боярському О.О. (справа № 495/13854/23), призначена суддею до розгляду                           на 24 січня 2024 року.</w:t>
      </w:r>
    </w:p>
    <w:p w:rsidR="00214ACF" w:rsidRPr="00214ACF" w:rsidRDefault="008A3CA0" w:rsidP="00214ACF">
      <w:pPr>
        <w:widowControl w:val="0"/>
        <w:shd w:val="clear" w:color="auto" w:fill="FFFFFF"/>
        <w:spacing w:after="0" w:line="240" w:lineRule="auto"/>
        <w:ind w:firstLine="709"/>
        <w:jc w:val="both"/>
        <w:rPr>
          <w:rFonts w:ascii="Times New Roman" w:eastAsia="Arial Unicode MS" w:hAnsi="Times New Roman"/>
          <w:color w:val="000000"/>
          <w:sz w:val="28"/>
          <w:szCs w:val="28"/>
          <w:lang w:eastAsia="uk-UA" w:bidi="uk-UA"/>
        </w:rPr>
      </w:pPr>
      <w:r w:rsidRPr="00C40EDA">
        <w:rPr>
          <w:rFonts w:ascii="Times New Roman" w:eastAsia="Arial Unicode MS" w:hAnsi="Times New Roman"/>
          <w:color w:val="000000"/>
          <w:sz w:val="28"/>
          <w:szCs w:val="28"/>
          <w:lang w:eastAsia="uk-UA" w:bidi="uk-UA"/>
        </w:rPr>
        <w:t>Перша Дисциплінарна палата Вищої ради правосуддя вважає</w:t>
      </w:r>
      <w:r w:rsidR="00214ACF" w:rsidRPr="00214ACF">
        <w:rPr>
          <w:rFonts w:ascii="Times New Roman" w:eastAsia="Arial Unicode MS" w:hAnsi="Times New Roman"/>
          <w:color w:val="000000"/>
          <w:sz w:val="28"/>
          <w:szCs w:val="28"/>
          <w:lang w:eastAsia="uk-UA" w:bidi="uk-UA"/>
        </w:rPr>
        <w:t xml:space="preserve">, що наведені відомості </w:t>
      </w:r>
      <w:r w:rsidRPr="00C40EDA">
        <w:rPr>
          <w:rFonts w:ascii="Times New Roman" w:eastAsia="Arial Unicode MS" w:hAnsi="Times New Roman"/>
          <w:color w:val="000000"/>
          <w:sz w:val="28"/>
          <w:szCs w:val="28"/>
          <w:lang w:eastAsia="uk-UA" w:bidi="uk-UA"/>
        </w:rPr>
        <w:t>свідчать</w:t>
      </w:r>
      <w:r w:rsidR="00214ACF" w:rsidRPr="00214ACF">
        <w:rPr>
          <w:rFonts w:ascii="Times New Roman" w:eastAsia="Arial Unicode MS" w:hAnsi="Times New Roman"/>
          <w:color w:val="000000"/>
          <w:sz w:val="28"/>
          <w:szCs w:val="28"/>
          <w:lang w:eastAsia="uk-UA" w:bidi="uk-UA"/>
        </w:rPr>
        <w:t xml:space="preserve"> про подання так званих «віялових» позовів, тобто подання до суду аналогічних позовів з недоліками до того часу, поки позовна заява через автоматизовану систему розподілу справ потрапить для розгляду до відповідного судді.</w:t>
      </w: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lang w:eastAsia="uk-UA" w:bidi="uk-UA"/>
        </w:rPr>
      </w:pPr>
      <w:r w:rsidRPr="00214ACF">
        <w:rPr>
          <w:rFonts w:ascii="Times New Roman" w:eastAsia="Arial Unicode MS" w:hAnsi="Times New Roman"/>
          <w:color w:val="000000"/>
          <w:sz w:val="28"/>
          <w:szCs w:val="28"/>
          <w:lang w:eastAsia="uk-UA" w:bidi="uk-UA"/>
        </w:rPr>
        <w:t>Встановлені обставини вказують на маніпуляцію автоматизованим розподілом справ, оскільки вказану систему було впроваджено, зокрема, з метою незалежного розподілу справ, які надходять до суду, з урахуванням встановлених фільтрів, для визначення судді випадковим методом.</w:t>
      </w:r>
    </w:p>
    <w:p w:rsidR="00214ACF" w:rsidRPr="00214ACF" w:rsidRDefault="002522D1" w:rsidP="00214ACF">
      <w:pPr>
        <w:widowControl w:val="0"/>
        <w:shd w:val="clear" w:color="auto" w:fill="FFFFFF"/>
        <w:spacing w:after="0" w:line="240" w:lineRule="auto"/>
        <w:ind w:firstLine="709"/>
        <w:jc w:val="both"/>
        <w:rPr>
          <w:rFonts w:ascii="Times New Roman" w:eastAsia="Arial Unicode MS" w:hAnsi="Times New Roman"/>
          <w:color w:val="000000"/>
          <w:sz w:val="28"/>
          <w:szCs w:val="28"/>
          <w:lang w:eastAsia="uk-UA" w:bidi="uk-UA"/>
        </w:rPr>
      </w:pPr>
      <w:r w:rsidRPr="002522D1">
        <w:rPr>
          <w:rFonts w:ascii="Times New Roman" w:eastAsia="Arial Unicode MS" w:hAnsi="Times New Roman"/>
          <w:color w:val="000000"/>
          <w:sz w:val="28"/>
          <w:szCs w:val="28"/>
          <w:lang w:eastAsia="uk-UA" w:bidi="uk-UA"/>
        </w:rPr>
        <w:t>Подання «віялових» позовів свідчить про зловживання особою своїми процесуальними правами, проте суддя Боярський О.О. не звернув на таке увагу, не вирішував питання щодо можливого зловживання процесуальними правами, прийняв такий позов до провадження і приз</w:t>
      </w:r>
      <w:r>
        <w:rPr>
          <w:rFonts w:ascii="Times New Roman" w:eastAsia="Arial Unicode MS" w:hAnsi="Times New Roman"/>
          <w:color w:val="000000"/>
          <w:sz w:val="28"/>
          <w:szCs w:val="28"/>
          <w:lang w:eastAsia="uk-UA" w:bidi="uk-UA"/>
        </w:rPr>
        <w:t>начив до розгляду</w:t>
      </w:r>
      <w:r w:rsidR="00214ACF" w:rsidRPr="00214ACF">
        <w:rPr>
          <w:rFonts w:ascii="Times New Roman" w:eastAsia="Arial Unicode MS" w:hAnsi="Times New Roman"/>
          <w:color w:val="000000"/>
          <w:sz w:val="28"/>
          <w:szCs w:val="28"/>
          <w:lang w:eastAsia="uk-UA" w:bidi="uk-UA"/>
        </w:rPr>
        <w:t>.</w:t>
      </w: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lang w:eastAsia="uk-UA" w:bidi="uk-UA"/>
        </w:rPr>
      </w:pPr>
      <w:r w:rsidRPr="00214ACF">
        <w:rPr>
          <w:rFonts w:ascii="Times New Roman" w:eastAsia="Arial Unicode MS" w:hAnsi="Times New Roman"/>
          <w:color w:val="000000"/>
          <w:sz w:val="28"/>
          <w:szCs w:val="28"/>
          <w:lang w:eastAsia="uk-UA" w:bidi="uk-UA"/>
        </w:rPr>
        <w:t xml:space="preserve">Наведене </w:t>
      </w:r>
      <w:r w:rsidR="008A3CA0" w:rsidRPr="00C40EDA">
        <w:rPr>
          <w:rFonts w:ascii="Times New Roman" w:eastAsia="Arial Unicode MS" w:hAnsi="Times New Roman"/>
          <w:color w:val="000000"/>
          <w:sz w:val="28"/>
          <w:szCs w:val="28"/>
          <w:lang w:eastAsia="uk-UA" w:bidi="uk-UA"/>
        </w:rPr>
        <w:t>свідчить</w:t>
      </w:r>
      <w:r w:rsidRPr="00214ACF">
        <w:rPr>
          <w:rFonts w:ascii="Times New Roman" w:eastAsia="Arial Unicode MS" w:hAnsi="Times New Roman"/>
          <w:color w:val="000000"/>
          <w:sz w:val="28"/>
          <w:szCs w:val="28"/>
          <w:lang w:eastAsia="uk-UA" w:bidi="uk-UA"/>
        </w:rPr>
        <w:t xml:space="preserve"> про упередженість судді Боярського О.О., недотримання ним засад і правил судочинства, оскільки на порушення вимог статті 44 ЦПК України суддя Боярський О.О. не вжив жодних заходів для запобігання зловживанню особою процесуальними правами. </w:t>
      </w: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lang w:eastAsia="uk-UA" w:bidi="uk-UA"/>
        </w:rPr>
      </w:pPr>
    </w:p>
    <w:p w:rsidR="00214ACF" w:rsidRPr="00214ACF" w:rsidRDefault="002522D1" w:rsidP="00214ACF">
      <w:pPr>
        <w:widowControl w:val="0"/>
        <w:shd w:val="clear" w:color="auto" w:fill="FFFFFF"/>
        <w:spacing w:after="0" w:line="240" w:lineRule="auto"/>
        <w:ind w:firstLine="709"/>
        <w:jc w:val="both"/>
        <w:rPr>
          <w:rFonts w:ascii="Times New Roman" w:eastAsia="Arial Unicode MS" w:hAnsi="Times New Roman"/>
          <w:color w:val="000000"/>
          <w:sz w:val="28"/>
          <w:szCs w:val="28"/>
          <w:lang w:eastAsia="uk-UA" w:bidi="uk-UA"/>
        </w:rPr>
      </w:pPr>
      <w:r>
        <w:rPr>
          <w:rFonts w:ascii="Times New Roman" w:eastAsia="Arial Unicode MS" w:hAnsi="Times New Roman"/>
          <w:color w:val="000000"/>
          <w:sz w:val="28"/>
          <w:szCs w:val="28"/>
          <w:lang w:eastAsia="uk-UA" w:bidi="uk-UA"/>
        </w:rPr>
        <w:t>Р</w:t>
      </w:r>
      <w:r w:rsidR="00214ACF" w:rsidRPr="00214ACF">
        <w:rPr>
          <w:rFonts w:ascii="Times New Roman" w:eastAsia="Arial Unicode MS" w:hAnsi="Times New Roman"/>
          <w:color w:val="000000"/>
          <w:sz w:val="28"/>
          <w:szCs w:val="28"/>
          <w:lang w:eastAsia="uk-UA" w:bidi="uk-UA"/>
        </w:rPr>
        <w:t>ішенням Вищої ради правосуддя від 12 січня 2024 року № 79/0/15-24 задоволено подання заступника Генерального прокурора – керівника Спеціалізованої антикорупційної прокуратури Клименка О.В. та надано згоду на утримання під вартою судді Білгород-Дністровського міськрайонного суду Одеської області Боярського О.О.</w:t>
      </w: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lang w:eastAsia="uk-UA" w:bidi="uk-UA"/>
        </w:rPr>
      </w:pPr>
      <w:r w:rsidRPr="00214ACF">
        <w:rPr>
          <w:rFonts w:ascii="Times New Roman" w:eastAsia="Arial Unicode MS" w:hAnsi="Times New Roman"/>
          <w:color w:val="000000"/>
          <w:sz w:val="28"/>
          <w:szCs w:val="28"/>
          <w:lang w:eastAsia="uk-UA" w:bidi="uk-UA"/>
        </w:rPr>
        <w:t xml:space="preserve">Зі змісту рішення Вищої ради правосуддя вбачається, що суддя                       Боярський О.О. з метою отримання неправомірної вигоди консультував відповідну особу щодо подання позову та забезпечення ухвалення позитивного рішення, предметом якого є позбавлення батьківських прав та стягнення аліментів. </w:t>
      </w: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lang w:eastAsia="uk-UA" w:bidi="uk-UA"/>
        </w:rPr>
      </w:pPr>
      <w:r w:rsidRPr="00214ACF">
        <w:rPr>
          <w:rFonts w:ascii="Times New Roman" w:eastAsia="Arial Unicode MS" w:hAnsi="Times New Roman"/>
          <w:color w:val="000000"/>
          <w:sz w:val="28"/>
          <w:szCs w:val="28"/>
          <w:lang w:eastAsia="uk-UA" w:bidi="uk-UA"/>
        </w:rPr>
        <w:t xml:space="preserve">У рішенні Вищої ради правосуддя також зазначено, що перший позов був поданий особою 11 грудня 2023 року, справі присвоєно № 495/13392/23. Станом на 5 січня 2024 року за результатами контекстного пошуку на вебпорталі «Судова влада України» міститься 11 зареєстрованих справ, де позивачем є вказана особа. Останній позов поданий особою 21 грудня 2023 року, розподілений для розгляду судді Боярському О.О., справі присвоєний </w:t>
      </w:r>
      <w:r w:rsidR="00417732">
        <w:rPr>
          <w:rFonts w:ascii="Times New Roman" w:eastAsia="Arial Unicode MS" w:hAnsi="Times New Roman"/>
          <w:color w:val="000000"/>
          <w:sz w:val="28"/>
          <w:szCs w:val="28"/>
          <w:lang w:eastAsia="uk-UA" w:bidi="uk-UA"/>
        </w:rPr>
        <w:t xml:space="preserve">           </w:t>
      </w:r>
      <w:r w:rsidRPr="00214ACF">
        <w:rPr>
          <w:rFonts w:ascii="Times New Roman" w:eastAsia="Arial Unicode MS" w:hAnsi="Times New Roman"/>
          <w:color w:val="000000"/>
          <w:sz w:val="28"/>
          <w:szCs w:val="28"/>
          <w:lang w:eastAsia="uk-UA" w:bidi="uk-UA"/>
        </w:rPr>
        <w:t>№ 495/13854/23.</w:t>
      </w: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lang w:eastAsia="uk-UA" w:bidi="uk-UA"/>
        </w:rPr>
      </w:pPr>
      <w:r w:rsidRPr="00214ACF">
        <w:rPr>
          <w:rFonts w:ascii="Times New Roman" w:eastAsia="Arial Unicode MS" w:hAnsi="Times New Roman"/>
          <w:color w:val="000000"/>
          <w:sz w:val="28"/>
          <w:szCs w:val="28"/>
          <w:lang w:eastAsia="uk-UA" w:bidi="uk-UA"/>
        </w:rPr>
        <w:t xml:space="preserve">За результатами дослідження відомостей на вебпорталі «Судова влада України» встановлено, що справа за № 495/13854/23 зареєстрована за позовом </w:t>
      </w:r>
      <w:r w:rsidR="008112BD">
        <w:rPr>
          <w:rFonts w:ascii="Times New Roman" w:hAnsi="Times New Roman"/>
          <w:sz w:val="28"/>
          <w:szCs w:val="28"/>
        </w:rPr>
        <w:t>ОСОБА1</w:t>
      </w:r>
      <w:r w:rsidRPr="00214ACF">
        <w:rPr>
          <w:rFonts w:ascii="Times New Roman" w:eastAsia="Arial Unicode MS" w:hAnsi="Times New Roman"/>
          <w:color w:val="000000"/>
          <w:sz w:val="28"/>
          <w:szCs w:val="28"/>
          <w:lang w:eastAsia="uk-UA" w:bidi="uk-UA"/>
        </w:rPr>
        <w:t xml:space="preserve"> до </w:t>
      </w:r>
      <w:r w:rsidR="008112BD">
        <w:rPr>
          <w:rFonts w:ascii="Times New Roman" w:hAnsi="Times New Roman"/>
          <w:sz w:val="28"/>
          <w:szCs w:val="28"/>
        </w:rPr>
        <w:t>ОСОБА2</w:t>
      </w:r>
      <w:r w:rsidRPr="00214ACF">
        <w:rPr>
          <w:rFonts w:ascii="Times New Roman" w:eastAsia="Arial Unicode MS" w:hAnsi="Times New Roman"/>
          <w:color w:val="000000"/>
          <w:sz w:val="28"/>
          <w:szCs w:val="28"/>
          <w:lang w:eastAsia="uk-UA" w:bidi="uk-UA"/>
        </w:rPr>
        <w:t xml:space="preserve">, третя особа – Орган опіки та піклування Київської районної адміністрації Одеської міської ради, про позбавлення батьківських прав, розподілена для розгляду судді Боярському О.О. 21 грудня 2023 року. </w:t>
      </w: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lang w:eastAsia="uk-UA" w:bidi="uk-UA"/>
        </w:rPr>
      </w:pP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shd w:val="clear" w:color="auto" w:fill="FFFFFF"/>
          <w:lang w:eastAsia="uk-UA" w:bidi="uk-UA"/>
        </w:rPr>
      </w:pPr>
      <w:r w:rsidRPr="00214ACF">
        <w:rPr>
          <w:rFonts w:ascii="Times New Roman" w:eastAsia="Arial Unicode MS" w:hAnsi="Times New Roman"/>
          <w:color w:val="000000"/>
          <w:sz w:val="28"/>
          <w:szCs w:val="28"/>
          <w:shd w:val="clear" w:color="auto" w:fill="FFFFFF"/>
          <w:lang w:eastAsia="uk-UA" w:bidi="uk-UA"/>
        </w:rPr>
        <w:t>Згідно з пунктами 1, 2, 6 частини сьомої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 виконувати вимоги та дотримуватися обмежень, установлених законодавством у сфері запобігання корупції.</w:t>
      </w: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shd w:val="clear" w:color="auto" w:fill="FFFFFF"/>
          <w:lang w:eastAsia="uk-UA" w:bidi="uk-UA"/>
        </w:rPr>
      </w:pPr>
      <w:r w:rsidRPr="00214ACF">
        <w:rPr>
          <w:rFonts w:ascii="Times New Roman" w:eastAsia="Arial Unicode MS" w:hAnsi="Times New Roman"/>
          <w:color w:val="000000"/>
          <w:sz w:val="28"/>
          <w:szCs w:val="28"/>
          <w:shd w:val="clear" w:color="auto" w:fill="FFFFFF"/>
          <w:lang w:eastAsia="uk-UA" w:bidi="uk-UA"/>
        </w:rPr>
        <w:t>Відповідно до Бангалорських принципів поведінки суддів від 19 травня             2006 року, схвалених Резолюцією Економічної та Соціальної Ради ООН 27 липня 2006 року № 2006/23, незалежність судових органів є передумовою забезпечення правопорядку та основною гарантією справедливого вирішення справи в суді. Отже, суддя має відстоювати та втілювати в життя принцип незалежності судових органів в його індивідуальному та колективному аспектах.</w:t>
      </w: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shd w:val="clear" w:color="auto" w:fill="FFFFFF"/>
          <w:lang w:eastAsia="uk-UA" w:bidi="uk-UA"/>
        </w:rPr>
      </w:pPr>
      <w:r w:rsidRPr="00214ACF">
        <w:rPr>
          <w:rFonts w:ascii="Times New Roman" w:eastAsia="Arial Unicode MS" w:hAnsi="Times New Roman"/>
          <w:color w:val="000000"/>
          <w:sz w:val="28"/>
          <w:szCs w:val="28"/>
          <w:shd w:val="clear" w:color="auto" w:fill="FFFFFF"/>
          <w:lang w:eastAsia="uk-UA" w:bidi="uk-UA"/>
        </w:rPr>
        <w:t xml:space="preserve">Пунктом 1.1 </w:t>
      </w:r>
      <w:r w:rsidRPr="00214ACF">
        <w:rPr>
          <w:rFonts w:ascii="Times New Roman" w:eastAsia="Arial Unicode MS" w:hAnsi="Times New Roman"/>
          <w:bCs/>
          <w:color w:val="000000"/>
          <w:sz w:val="28"/>
          <w:szCs w:val="28"/>
          <w:shd w:val="clear" w:color="auto" w:fill="FFFFFF"/>
          <w:lang w:eastAsia="uk-UA" w:bidi="uk-UA"/>
        </w:rPr>
        <w:t>Бангалорських принципів поведінки суддів</w:t>
      </w:r>
      <w:r w:rsidRPr="00214ACF">
        <w:rPr>
          <w:rFonts w:ascii="Times New Roman" w:eastAsia="Arial Unicode MS" w:hAnsi="Times New Roman"/>
          <w:color w:val="000000"/>
          <w:sz w:val="28"/>
          <w:szCs w:val="28"/>
          <w:shd w:val="clear" w:color="auto" w:fill="FFFFFF"/>
          <w:lang w:eastAsia="uk-UA" w:bidi="uk-UA"/>
        </w:rPr>
        <w:t xml:space="preserve"> визначено, що суддя повинен здійснювати свою судову функцію незалежно, виходячи виключно  з оцінки фактів, відповідно до свідомого розуміння права, незалежно від стороннього впливу, спонукання, тиску, загроз чи втручання, прямого чи опосередкованого, що здійснюється з будь-якої сторони та з будь-якою метою.</w:t>
      </w: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shd w:val="clear" w:color="auto" w:fill="FFFFFF"/>
          <w:lang w:eastAsia="uk-UA" w:bidi="uk-UA"/>
        </w:rPr>
      </w:pPr>
      <w:r w:rsidRPr="00214ACF">
        <w:rPr>
          <w:rFonts w:ascii="Times New Roman" w:eastAsia="Arial Unicode MS" w:hAnsi="Times New Roman"/>
          <w:color w:val="000000"/>
          <w:sz w:val="28"/>
          <w:szCs w:val="28"/>
          <w:shd w:val="clear" w:color="auto" w:fill="FFFFFF"/>
          <w:lang w:eastAsia="uk-UA" w:bidi="uk-UA"/>
        </w:rPr>
        <w:t xml:space="preserve">Згідно із пунктами 1.3, 1.6 Бангалорських принципів поведінки суддів суддя не тільки виключає будь-які взаємовідносини, що не відповідають посаді, чи втручання з боку органів законодавчої та виконавчої влади, а й робить це так, щоб це було зрозуміло навіть сторонньому спостерігачу. Суддя виявляє та підтримує високі стандарти поведінки суддів з метою укріплення суспільної довіри до судових органів, що має першочергове значення для підтримки незалежності судових органів. </w:t>
      </w: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shd w:val="clear" w:color="auto" w:fill="FFFFFF"/>
          <w:lang w:eastAsia="uk-UA" w:bidi="uk-UA"/>
        </w:rPr>
      </w:pPr>
      <w:r w:rsidRPr="00214ACF">
        <w:rPr>
          <w:rFonts w:ascii="Times New Roman" w:eastAsia="Arial Unicode MS" w:hAnsi="Times New Roman"/>
          <w:color w:val="000000"/>
          <w:sz w:val="28"/>
          <w:szCs w:val="28"/>
          <w:shd w:val="clear" w:color="auto" w:fill="FFFFFF"/>
          <w:lang w:eastAsia="uk-UA" w:bidi="uk-UA"/>
        </w:rPr>
        <w:t>Бангалорськими принципами поведінки суддів також визначено, що чесність та непідкупність є необхідними умовами для належного виконання суддею своїх обов’язків. Дотримання етичних норм, демонстрація дотримання етичних норм є невід’ємною частиною діяльності суддів.</w:t>
      </w: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shd w:val="clear" w:color="auto" w:fill="FFFFFF"/>
          <w:lang w:eastAsia="uk-UA" w:bidi="uk-UA"/>
        </w:rPr>
      </w:pPr>
      <w:r w:rsidRPr="00214ACF">
        <w:rPr>
          <w:rFonts w:ascii="Times New Roman" w:eastAsia="Arial Unicode MS" w:hAnsi="Times New Roman"/>
          <w:color w:val="000000"/>
          <w:sz w:val="28"/>
          <w:szCs w:val="28"/>
          <w:shd w:val="clear" w:color="auto" w:fill="FFFFFF"/>
          <w:lang w:eastAsia="uk-UA" w:bidi="uk-UA"/>
        </w:rPr>
        <w:t xml:space="preserve">У Кодексі суддівської етики, затвердженому XI з’їздом суддів України </w:t>
      </w:r>
      <w:r w:rsidRPr="00214ACF">
        <w:rPr>
          <w:rFonts w:ascii="Times New Roman" w:eastAsia="Arial Unicode MS" w:hAnsi="Times New Roman"/>
          <w:color w:val="000000"/>
          <w:sz w:val="28"/>
          <w:szCs w:val="28"/>
          <w:shd w:val="clear" w:color="auto" w:fill="FFFFFF"/>
          <w:lang w:eastAsia="uk-UA" w:bidi="uk-UA"/>
        </w:rPr>
        <w:br/>
        <w:t xml:space="preserve">22 лютого 2013 року, установлено,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повинен уникати позапроцесуальних взаємовідносин з одним із учасників процесу або його представником у справі за відсутності інших учасників процесу, а також будь-якого незаконного впливу на його діяльність, пов’язану зі здійсненням правосуддя, не має права використовувати своє посадове становище в особистих інтересах чи в інтересах інших осіб та не повинен дозволяти цього іншим. Суддя має докладати всіх зусиль до того, щоб, на думку розсудливої, законослухняної та поінформованої людини, його поведінка була бездоганною. Неупереджений розгляд справ є основним обов’язком судді. </w:t>
      </w: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shd w:val="clear" w:color="auto" w:fill="FFFFFF"/>
          <w:lang w:eastAsia="uk-UA" w:bidi="uk-UA"/>
        </w:rPr>
      </w:pP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shd w:val="clear" w:color="auto" w:fill="FFFFFF"/>
          <w:lang w:eastAsia="uk-UA" w:bidi="uk-UA"/>
        </w:rPr>
      </w:pPr>
      <w:r w:rsidRPr="00214ACF">
        <w:rPr>
          <w:rFonts w:ascii="Times New Roman" w:eastAsia="Arial Unicode MS" w:hAnsi="Times New Roman"/>
          <w:color w:val="000000"/>
          <w:sz w:val="28"/>
          <w:szCs w:val="28"/>
          <w:shd w:val="clear" w:color="auto" w:fill="FFFFFF"/>
          <w:lang w:eastAsia="uk-UA" w:bidi="uk-UA"/>
        </w:rPr>
        <w:t xml:space="preserve">Зі змісту скарги вбачається, що скаржниця просить притягнути суддю Білгород-Дністровського міськрайонного суду Одеської області </w:t>
      </w:r>
      <w:r w:rsidR="00417732">
        <w:rPr>
          <w:rFonts w:ascii="Times New Roman" w:eastAsia="Arial Unicode MS" w:hAnsi="Times New Roman"/>
          <w:color w:val="000000"/>
          <w:sz w:val="28"/>
          <w:szCs w:val="28"/>
          <w:shd w:val="clear" w:color="auto" w:fill="FFFFFF"/>
          <w:lang w:eastAsia="uk-UA" w:bidi="uk-UA"/>
        </w:rPr>
        <w:t xml:space="preserve">                  </w:t>
      </w:r>
      <w:r w:rsidRPr="00214ACF">
        <w:rPr>
          <w:rFonts w:ascii="Times New Roman" w:eastAsia="Arial Unicode MS" w:hAnsi="Times New Roman"/>
          <w:color w:val="000000"/>
          <w:sz w:val="28"/>
          <w:szCs w:val="28"/>
          <w:shd w:val="clear" w:color="auto" w:fill="FFFFFF"/>
          <w:lang w:eastAsia="uk-UA" w:bidi="uk-UA"/>
        </w:rPr>
        <w:t>Боярського О.О. до дисциплінарної відповідальності за вчинення дисциплінарних проступків, передбачених пунктами 3, 4, 8 частини першої статті 106 Закону України «Про судоустрій і статус суддів», а саме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умисного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r w:rsidRPr="00214ACF">
        <w:rPr>
          <w:color w:val="333333"/>
          <w:sz w:val="28"/>
          <w:szCs w:val="28"/>
          <w:shd w:val="clear" w:color="auto" w:fill="FFFFFF"/>
        </w:rPr>
        <w:t xml:space="preserve"> </w:t>
      </w:r>
      <w:r w:rsidRPr="00214ACF">
        <w:rPr>
          <w:rFonts w:ascii="Times New Roman" w:eastAsia="Arial Unicode MS" w:hAnsi="Times New Roman"/>
          <w:color w:val="000000"/>
          <w:sz w:val="28"/>
          <w:szCs w:val="28"/>
          <w:shd w:val="clear" w:color="auto" w:fill="FFFFFF"/>
          <w:lang w:eastAsia="uk-UA" w:bidi="uk-UA"/>
        </w:rPr>
        <w:t>втручання у процес здійснення правосуддя іншими суддями.</w:t>
      </w: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shd w:val="clear" w:color="auto" w:fill="FFFFFF"/>
          <w:lang w:eastAsia="uk-UA" w:bidi="uk-UA"/>
        </w:rPr>
      </w:pP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shd w:val="clear" w:color="auto" w:fill="FFFFFF"/>
          <w:lang w:eastAsia="uk-UA" w:bidi="uk-UA"/>
        </w:rPr>
      </w:pPr>
      <w:r w:rsidRPr="00214ACF">
        <w:rPr>
          <w:rFonts w:ascii="Times New Roman" w:eastAsia="Arial Unicode MS" w:hAnsi="Times New Roman"/>
          <w:color w:val="000000"/>
          <w:sz w:val="28"/>
          <w:szCs w:val="28"/>
          <w:shd w:val="clear" w:color="auto" w:fill="FFFFFF"/>
          <w:lang w:eastAsia="uk-UA" w:bidi="uk-UA"/>
        </w:rPr>
        <w:t xml:space="preserve">Дослідивши встановлені фактичні обставини, </w:t>
      </w:r>
      <w:r w:rsidR="008A3CA0" w:rsidRPr="00C40EDA">
        <w:rPr>
          <w:rFonts w:ascii="Times New Roman" w:eastAsia="Arial Unicode MS" w:hAnsi="Times New Roman"/>
          <w:color w:val="000000"/>
          <w:sz w:val="28"/>
          <w:szCs w:val="28"/>
          <w:shd w:val="clear" w:color="auto" w:fill="FFFFFF"/>
          <w:lang w:eastAsia="uk-UA" w:bidi="uk-UA"/>
        </w:rPr>
        <w:t>Перша Дисциплінарна палата Вищої ради правосуддя доходить до</w:t>
      </w:r>
      <w:r w:rsidRPr="00214ACF">
        <w:rPr>
          <w:rFonts w:ascii="Times New Roman" w:eastAsia="Arial Unicode MS" w:hAnsi="Times New Roman"/>
          <w:color w:val="000000"/>
          <w:sz w:val="28"/>
          <w:szCs w:val="28"/>
          <w:shd w:val="clear" w:color="auto" w:fill="FFFFFF"/>
          <w:lang w:eastAsia="uk-UA" w:bidi="uk-UA"/>
        </w:rPr>
        <w:t xml:space="preserve"> висновку про </w:t>
      </w:r>
      <w:r w:rsidR="00B903C0">
        <w:rPr>
          <w:rFonts w:ascii="Times New Roman" w:eastAsia="Arial Unicode MS" w:hAnsi="Times New Roman"/>
          <w:color w:val="000000"/>
          <w:sz w:val="28"/>
          <w:szCs w:val="28"/>
          <w:shd w:val="clear" w:color="auto" w:fill="FFFFFF"/>
          <w:lang w:eastAsia="uk-UA" w:bidi="uk-UA"/>
        </w:rPr>
        <w:t>наявність</w:t>
      </w:r>
      <w:r w:rsidRPr="00214ACF">
        <w:rPr>
          <w:rFonts w:ascii="Times New Roman" w:eastAsia="Arial Unicode MS" w:hAnsi="Times New Roman"/>
          <w:color w:val="000000"/>
          <w:sz w:val="28"/>
          <w:szCs w:val="28"/>
          <w:shd w:val="clear" w:color="auto" w:fill="FFFFFF"/>
          <w:lang w:eastAsia="uk-UA" w:bidi="uk-UA"/>
        </w:rPr>
        <w:t xml:space="preserve"> у діях судді Бояр</w:t>
      </w:r>
      <w:r w:rsidR="00B903C0">
        <w:rPr>
          <w:rFonts w:ascii="Times New Roman" w:eastAsia="Arial Unicode MS" w:hAnsi="Times New Roman"/>
          <w:color w:val="000000"/>
          <w:sz w:val="28"/>
          <w:szCs w:val="28"/>
          <w:shd w:val="clear" w:color="auto" w:fill="FFFFFF"/>
          <w:lang w:eastAsia="uk-UA" w:bidi="uk-UA"/>
        </w:rPr>
        <w:t xml:space="preserve">ського О.О. ознак дисциплінарного проступку, передбаченого пунктом 4 </w:t>
      </w:r>
      <w:r w:rsidRPr="00214ACF">
        <w:rPr>
          <w:rFonts w:ascii="Times New Roman" w:eastAsia="Arial Unicode MS" w:hAnsi="Times New Roman"/>
          <w:color w:val="000000"/>
          <w:sz w:val="28"/>
          <w:szCs w:val="28"/>
          <w:shd w:val="clear" w:color="auto" w:fill="FFFFFF"/>
          <w:lang w:eastAsia="uk-UA" w:bidi="uk-UA"/>
        </w:rPr>
        <w:t>частини першої статті 106 Закону України «Про судоустрій і статус суддів», з огляду на таке.</w:t>
      </w:r>
    </w:p>
    <w:p w:rsidR="00295C5D" w:rsidRPr="00295C5D" w:rsidRDefault="00295C5D" w:rsidP="00295C5D">
      <w:pPr>
        <w:widowControl w:val="0"/>
        <w:shd w:val="clear" w:color="auto" w:fill="FFFFFF"/>
        <w:spacing w:after="0" w:line="240" w:lineRule="auto"/>
        <w:ind w:firstLine="709"/>
        <w:jc w:val="both"/>
        <w:rPr>
          <w:rFonts w:ascii="Times New Roman" w:hAnsi="Times New Roman"/>
          <w:sz w:val="28"/>
          <w:szCs w:val="28"/>
        </w:rPr>
      </w:pPr>
      <w:r w:rsidRPr="00295C5D">
        <w:rPr>
          <w:rFonts w:ascii="Times New Roman" w:hAnsi="Times New Roman"/>
          <w:sz w:val="28"/>
          <w:szCs w:val="28"/>
        </w:rPr>
        <w:t>Як зазначила Велика Палата Верховного Суду у постанові від 21 січня                   2021 року (справа № 11-260сап20) дисциплінарне правопорушення, передбачене пунктом 4 частини першої статті 106 Закону України «Про судоустрій і статус суддів» має не формальний, а матеріальний склад (якщо застосовувати аналогію класифікації складів злочинів). Обов’язковими елементами об’єктивної сторони такого проступку є: 1) порушення суддею прав людини і основоположних свобод або інше грубе порушення закону; 2)</w:t>
      </w:r>
      <w:r w:rsidR="00022F2F">
        <w:rPr>
          <w:rFonts w:ascii="Times New Roman" w:hAnsi="Times New Roman"/>
          <w:sz w:val="28"/>
          <w:szCs w:val="28"/>
        </w:rPr>
        <w:t xml:space="preserve"> істотні негативні наслідки; </w:t>
      </w:r>
      <w:r w:rsidRPr="00295C5D">
        <w:rPr>
          <w:rFonts w:ascii="Times New Roman" w:hAnsi="Times New Roman"/>
          <w:sz w:val="28"/>
          <w:szCs w:val="28"/>
        </w:rPr>
        <w:t>3) причинно-наслідковий зв’язок між порушеннями і наслідками.</w:t>
      </w:r>
    </w:p>
    <w:p w:rsidR="00295C5D" w:rsidRPr="00295C5D" w:rsidRDefault="00295C5D" w:rsidP="00295C5D">
      <w:pPr>
        <w:widowControl w:val="0"/>
        <w:shd w:val="clear" w:color="auto" w:fill="FFFFFF"/>
        <w:spacing w:after="0" w:line="240" w:lineRule="auto"/>
        <w:ind w:firstLine="709"/>
        <w:jc w:val="both"/>
        <w:rPr>
          <w:rFonts w:ascii="Times New Roman" w:hAnsi="Times New Roman"/>
          <w:sz w:val="28"/>
          <w:szCs w:val="28"/>
        </w:rPr>
      </w:pPr>
      <w:r w:rsidRPr="00295C5D">
        <w:rPr>
          <w:rFonts w:ascii="Times New Roman" w:hAnsi="Times New Roman"/>
          <w:sz w:val="28"/>
          <w:szCs w:val="28"/>
        </w:rPr>
        <w:t>Істотні негативні наслідки мають полягати не в самому по собі неправильному застосуванні суддею положень закону, якими гарантовані ті чи інші права людини (навіть якщо ця помилка мала місце), а в настанні в результаті цього конкретних фактів чи обставин, які полягають у заподіянні носію права чи іншим особам шкоди  (втрата, знищення чи пошкодження майна, інші матеріальні збитки, незаконне позбавлення свободи, витік конфіденційної чи службової інформації, позбавлення чи обмеження у можливостях здійснювати професійну діяльність, шкода життю, здоров`ю, майну, честі, гідності, репутації тощо). Порушення вимог закону, навіть якщо воно допущене, може бути лише причиною таких фактів і обставин, якщо вони настали, а не становити наслідок саме по собі.</w:t>
      </w:r>
    </w:p>
    <w:p w:rsidR="00295C5D" w:rsidRPr="00295C5D" w:rsidRDefault="00295C5D" w:rsidP="00295C5D">
      <w:pPr>
        <w:widowControl w:val="0"/>
        <w:shd w:val="clear" w:color="auto" w:fill="FFFFFF"/>
        <w:spacing w:after="0" w:line="240" w:lineRule="auto"/>
        <w:ind w:firstLine="709"/>
        <w:jc w:val="both"/>
        <w:rPr>
          <w:rFonts w:ascii="Times New Roman" w:hAnsi="Times New Roman"/>
          <w:sz w:val="28"/>
          <w:szCs w:val="28"/>
        </w:rPr>
      </w:pPr>
      <w:r w:rsidRPr="00295C5D">
        <w:rPr>
          <w:rFonts w:ascii="Times New Roman" w:hAnsi="Times New Roman"/>
          <w:sz w:val="28"/>
          <w:szCs w:val="28"/>
        </w:rPr>
        <w:t>При вирішенні питання наявності у діях судді ознак дисциплінарного проступку, передбаченого пунктом 4 частини першої статті 106 Закону України «Про судоустрій і статус суддів», закон вимагає, зокрема, встановлення в діях судді умислу або грубої недбалості, настання істотних негативних наслідків у результаті дій судді під час розгляду справи, причинно-наслідковий зв'язок між порушенням і наслідками.</w:t>
      </w:r>
    </w:p>
    <w:p w:rsidR="00295C5D" w:rsidRPr="00295C5D" w:rsidRDefault="00295C5D" w:rsidP="00295C5D">
      <w:pPr>
        <w:widowControl w:val="0"/>
        <w:shd w:val="clear" w:color="auto" w:fill="FFFFFF"/>
        <w:spacing w:after="0" w:line="240" w:lineRule="auto"/>
        <w:ind w:firstLine="709"/>
        <w:jc w:val="both"/>
        <w:rPr>
          <w:rFonts w:ascii="Times New Roman" w:hAnsi="Times New Roman"/>
          <w:sz w:val="28"/>
          <w:szCs w:val="28"/>
        </w:rPr>
      </w:pPr>
      <w:r w:rsidRPr="00295C5D">
        <w:rPr>
          <w:rFonts w:ascii="Times New Roman" w:hAnsi="Times New Roman"/>
          <w:sz w:val="28"/>
          <w:szCs w:val="28"/>
        </w:rPr>
        <w:t xml:space="preserve">Зі змісту скарги вбачається, що суддя Боярський О.О. за попередньою домовленістю з </w:t>
      </w:r>
      <w:r w:rsidR="008112BD">
        <w:rPr>
          <w:rFonts w:ascii="Times New Roman" w:hAnsi="Times New Roman"/>
          <w:sz w:val="28"/>
          <w:szCs w:val="28"/>
        </w:rPr>
        <w:t>ОСОБА1</w:t>
      </w:r>
      <w:r w:rsidRPr="00295C5D">
        <w:rPr>
          <w:rFonts w:ascii="Times New Roman" w:hAnsi="Times New Roman"/>
          <w:sz w:val="28"/>
          <w:szCs w:val="28"/>
        </w:rPr>
        <w:t xml:space="preserve"> консультував його щодо можливих шляхів обходу автоматизованого розподілу справи з метою забезпечення подання </w:t>
      </w:r>
      <w:r w:rsidR="008112BD">
        <w:rPr>
          <w:rFonts w:ascii="Times New Roman" w:hAnsi="Times New Roman"/>
          <w:sz w:val="28"/>
          <w:szCs w:val="28"/>
        </w:rPr>
        <w:t>ОСОБА1</w:t>
      </w:r>
      <w:r w:rsidRPr="00295C5D">
        <w:rPr>
          <w:rFonts w:ascii="Times New Roman" w:hAnsi="Times New Roman"/>
          <w:sz w:val="28"/>
          <w:szCs w:val="28"/>
        </w:rPr>
        <w:t xml:space="preserve"> відповідного позову саме для розгляду суддею Боярським О.О. При цьому така схема передбачала подання такої кількості екземплярів указаного позову, поки система не визначала для розгляду цього позову певного суддю, який мав ухвалити відповідне рішення на користь цієї особи.</w:t>
      </w:r>
    </w:p>
    <w:p w:rsidR="00295C5D" w:rsidRPr="00295C5D" w:rsidRDefault="00295C5D" w:rsidP="00295C5D">
      <w:pPr>
        <w:widowControl w:val="0"/>
        <w:shd w:val="clear" w:color="auto" w:fill="FFFFFF"/>
        <w:spacing w:after="0" w:line="240" w:lineRule="auto"/>
        <w:ind w:firstLine="709"/>
        <w:jc w:val="both"/>
        <w:rPr>
          <w:rFonts w:ascii="Times New Roman" w:hAnsi="Times New Roman"/>
          <w:sz w:val="28"/>
          <w:szCs w:val="28"/>
        </w:rPr>
      </w:pPr>
      <w:r w:rsidRPr="00295C5D">
        <w:rPr>
          <w:rFonts w:ascii="Times New Roman" w:hAnsi="Times New Roman"/>
          <w:sz w:val="28"/>
          <w:szCs w:val="28"/>
        </w:rPr>
        <w:t>Подання декількох екземплярів позову (кожен окремо) з метою розподілу позову для розгляду певному судді свідчить про недотримання стандартів правосуддя та призводить до сумнівів щодо обставин прийняття та об’єктивності ухваленого рішення.</w:t>
      </w:r>
    </w:p>
    <w:p w:rsidR="00295C5D" w:rsidRPr="00295C5D" w:rsidRDefault="00295C5D" w:rsidP="00295C5D">
      <w:pPr>
        <w:widowControl w:val="0"/>
        <w:shd w:val="clear" w:color="auto" w:fill="FFFFFF"/>
        <w:spacing w:after="0" w:line="240" w:lineRule="auto"/>
        <w:ind w:firstLine="709"/>
        <w:jc w:val="both"/>
        <w:rPr>
          <w:rFonts w:ascii="Times New Roman" w:hAnsi="Times New Roman"/>
          <w:sz w:val="28"/>
          <w:szCs w:val="28"/>
        </w:rPr>
      </w:pPr>
      <w:r w:rsidRPr="00295C5D">
        <w:rPr>
          <w:rFonts w:ascii="Times New Roman" w:hAnsi="Times New Roman"/>
          <w:sz w:val="28"/>
          <w:szCs w:val="28"/>
        </w:rPr>
        <w:t>Відповідно до частини четвертої статті 44 ЦПК України суд зобов’язаний вживати заходів для запобігання зловживання процесуальними правами.</w:t>
      </w:r>
    </w:p>
    <w:p w:rsidR="00295C5D" w:rsidRPr="00295C5D" w:rsidRDefault="00295C5D" w:rsidP="00295C5D">
      <w:pPr>
        <w:widowControl w:val="0"/>
        <w:shd w:val="clear" w:color="auto" w:fill="FFFFFF"/>
        <w:spacing w:after="0" w:line="240" w:lineRule="auto"/>
        <w:ind w:firstLine="709"/>
        <w:jc w:val="both"/>
        <w:rPr>
          <w:rFonts w:ascii="Times New Roman" w:hAnsi="Times New Roman"/>
          <w:sz w:val="28"/>
          <w:szCs w:val="28"/>
        </w:rPr>
      </w:pPr>
      <w:r w:rsidRPr="00295C5D">
        <w:rPr>
          <w:rFonts w:ascii="Times New Roman" w:hAnsi="Times New Roman"/>
          <w:sz w:val="28"/>
          <w:szCs w:val="28"/>
        </w:rPr>
        <w:t xml:space="preserve">Суддя Боярський О.О., на порушення вимог вказаної норми закону, напевне будучи обізнаним про подання </w:t>
      </w:r>
      <w:r w:rsidR="008112BD">
        <w:rPr>
          <w:rFonts w:ascii="Times New Roman" w:hAnsi="Times New Roman"/>
          <w:sz w:val="28"/>
          <w:szCs w:val="28"/>
        </w:rPr>
        <w:t>ОСОБА1</w:t>
      </w:r>
      <w:r w:rsidRPr="00295C5D">
        <w:rPr>
          <w:rFonts w:ascii="Times New Roman" w:hAnsi="Times New Roman"/>
          <w:sz w:val="28"/>
          <w:szCs w:val="28"/>
        </w:rPr>
        <w:t xml:space="preserve"> позовної заяви  у декількох екземплярах, які відповідно до автоматизованого розподілу справ були розподілені іншим суддям, не вжив заходів для запобігання такому зловживанню процесуальними правами. Натомість, прийняв позовну заяву </w:t>
      </w:r>
      <w:r w:rsidR="008112BD">
        <w:rPr>
          <w:rFonts w:ascii="Times New Roman" w:hAnsi="Times New Roman"/>
          <w:sz w:val="28"/>
          <w:szCs w:val="28"/>
        </w:rPr>
        <w:t>ОСОБА1</w:t>
      </w:r>
      <w:r w:rsidRPr="00295C5D">
        <w:rPr>
          <w:rFonts w:ascii="Times New Roman" w:hAnsi="Times New Roman"/>
          <w:sz w:val="28"/>
          <w:szCs w:val="28"/>
        </w:rPr>
        <w:t xml:space="preserve"> до провадження і призначив її до розгляду.</w:t>
      </w:r>
    </w:p>
    <w:p w:rsidR="00295C5D" w:rsidRPr="00295C5D" w:rsidRDefault="00295C5D" w:rsidP="00295C5D">
      <w:pPr>
        <w:widowControl w:val="0"/>
        <w:shd w:val="clear" w:color="auto" w:fill="FFFFFF"/>
        <w:spacing w:after="0" w:line="240" w:lineRule="auto"/>
        <w:ind w:firstLine="709"/>
        <w:jc w:val="both"/>
        <w:rPr>
          <w:rFonts w:ascii="Times New Roman" w:hAnsi="Times New Roman"/>
          <w:sz w:val="28"/>
          <w:szCs w:val="28"/>
        </w:rPr>
      </w:pPr>
      <w:r w:rsidRPr="00295C5D">
        <w:rPr>
          <w:rFonts w:ascii="Times New Roman" w:hAnsi="Times New Roman"/>
          <w:sz w:val="28"/>
          <w:szCs w:val="28"/>
        </w:rPr>
        <w:t>Внаслідок таких дій, визначення судді для розгляду вказаної справи відбулося не за випадковим критерієм (із застосуванням відповідних фільтрів), а через певну схему, що є порушенням стандартів правосуддя.</w:t>
      </w:r>
    </w:p>
    <w:p w:rsidR="00295C5D" w:rsidRPr="00295C5D" w:rsidRDefault="00295C5D" w:rsidP="00295C5D">
      <w:pPr>
        <w:widowControl w:val="0"/>
        <w:shd w:val="clear" w:color="auto" w:fill="FFFFFF"/>
        <w:spacing w:after="0" w:line="240" w:lineRule="auto"/>
        <w:ind w:firstLine="709"/>
        <w:jc w:val="both"/>
        <w:rPr>
          <w:rFonts w:ascii="Times New Roman" w:hAnsi="Times New Roman"/>
          <w:sz w:val="28"/>
          <w:szCs w:val="28"/>
        </w:rPr>
      </w:pPr>
      <w:r w:rsidRPr="00295C5D">
        <w:rPr>
          <w:rFonts w:ascii="Times New Roman" w:hAnsi="Times New Roman"/>
          <w:sz w:val="28"/>
          <w:szCs w:val="28"/>
        </w:rPr>
        <w:t xml:space="preserve">Отже, у поведінці судді Боярського О.О. вбачаються ознаки дисциплінарного проступку, передбаченого пунктом 4 частини першої </w:t>
      </w:r>
      <w:r w:rsidR="00001D32">
        <w:rPr>
          <w:rFonts w:ascii="Times New Roman" w:hAnsi="Times New Roman"/>
          <w:sz w:val="28"/>
          <w:szCs w:val="28"/>
        </w:rPr>
        <w:t xml:space="preserve">         </w:t>
      </w:r>
      <w:r w:rsidRPr="00295C5D">
        <w:rPr>
          <w:rFonts w:ascii="Times New Roman" w:hAnsi="Times New Roman"/>
          <w:sz w:val="28"/>
          <w:szCs w:val="28"/>
        </w:rPr>
        <w:t>статті 106 Закону України «Про судоустрій і статус суддів».</w:t>
      </w:r>
    </w:p>
    <w:p w:rsidR="00295C5D" w:rsidRPr="00295C5D" w:rsidRDefault="00295C5D" w:rsidP="00295C5D">
      <w:pPr>
        <w:widowControl w:val="0"/>
        <w:shd w:val="clear" w:color="auto" w:fill="FFFFFF"/>
        <w:spacing w:after="0" w:line="240" w:lineRule="auto"/>
        <w:ind w:firstLine="709"/>
        <w:jc w:val="both"/>
        <w:rPr>
          <w:rFonts w:ascii="Times New Roman" w:hAnsi="Times New Roman"/>
          <w:sz w:val="28"/>
          <w:szCs w:val="28"/>
        </w:rPr>
      </w:pPr>
      <w:r w:rsidRPr="00295C5D">
        <w:rPr>
          <w:rFonts w:ascii="Times New Roman" w:hAnsi="Times New Roman"/>
          <w:sz w:val="28"/>
          <w:szCs w:val="28"/>
        </w:rPr>
        <w:t>Відомості про те, що порушення суддею Боярським О.О. вимог статті 44 ЦПК України (суд зобов’язаний вживати заходів для запобігання зловживанню процесуальними правами) призвело до таких негативних наслідків як обрання певного судді для розгляду справи, що, в свою чергу, вплинуло на думку стороннього спостерігача, що окремі особи можуть отримувати переваги під час звернення до суду, є відомостями, що вказують на ознаки дисциплінарного проступку, передбаченого пунктом 4 частини першої статті 106 Закону України «Про судоустрій і статус суддів.</w:t>
      </w:r>
    </w:p>
    <w:p w:rsidR="00214ACF" w:rsidRDefault="00295C5D" w:rsidP="00295C5D">
      <w:pPr>
        <w:widowControl w:val="0"/>
        <w:shd w:val="clear" w:color="auto" w:fill="FFFFFF"/>
        <w:spacing w:after="0" w:line="240" w:lineRule="auto"/>
        <w:ind w:firstLine="709"/>
        <w:jc w:val="both"/>
        <w:rPr>
          <w:rFonts w:ascii="Times New Roman" w:hAnsi="Times New Roman"/>
          <w:sz w:val="28"/>
          <w:szCs w:val="28"/>
        </w:rPr>
      </w:pPr>
      <w:r w:rsidRPr="00295C5D">
        <w:rPr>
          <w:rFonts w:ascii="Times New Roman" w:hAnsi="Times New Roman"/>
          <w:sz w:val="28"/>
          <w:szCs w:val="28"/>
        </w:rPr>
        <w:t>Щодо доводів скарги про наявність у діях судді Боярського О.О. ознак дисциплінарного проступку, передбаченого пунктом 8 частини першої статті 106 Закону України «Про судоустрій і статус суддів», під час попередньої перевірки не встановлено фактичних обставин втручання судді Боярського О.О. в процес здійснення правосуддя іншими суддями, відомості про це у скарзі відсутні.</w:t>
      </w:r>
    </w:p>
    <w:p w:rsidR="00022F2F" w:rsidRPr="00214ACF" w:rsidRDefault="00022F2F" w:rsidP="00295C5D">
      <w:pPr>
        <w:widowControl w:val="0"/>
        <w:shd w:val="clear" w:color="auto" w:fill="FFFFFF"/>
        <w:spacing w:after="0" w:line="240" w:lineRule="auto"/>
        <w:ind w:firstLine="709"/>
        <w:jc w:val="both"/>
        <w:rPr>
          <w:rFonts w:ascii="Times New Roman" w:eastAsia="Arial Unicode MS" w:hAnsi="Times New Roman"/>
          <w:color w:val="000000"/>
          <w:sz w:val="28"/>
          <w:szCs w:val="28"/>
          <w:shd w:val="clear" w:color="auto" w:fill="FFFFFF"/>
          <w:lang w:eastAsia="uk-UA" w:bidi="uk-UA"/>
        </w:rPr>
      </w:pP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shd w:val="clear" w:color="auto" w:fill="FFFFFF"/>
          <w:lang w:eastAsia="uk-UA" w:bidi="uk-UA"/>
        </w:rPr>
      </w:pPr>
      <w:r w:rsidRPr="00214ACF">
        <w:rPr>
          <w:rFonts w:ascii="Times New Roman" w:eastAsia="Arial Unicode MS" w:hAnsi="Times New Roman"/>
          <w:b/>
          <w:color w:val="000000"/>
          <w:sz w:val="28"/>
          <w:szCs w:val="28"/>
          <w:shd w:val="clear" w:color="auto" w:fill="FFFFFF"/>
          <w:lang w:eastAsia="uk-UA" w:bidi="uk-UA"/>
        </w:rPr>
        <w:t>Згідно з пунктом 3 частини першої статті 106 Закону України «Про судоустрій і статус суддів»</w:t>
      </w:r>
      <w:r w:rsidRPr="00214ACF">
        <w:rPr>
          <w:rFonts w:ascii="Times New Roman" w:eastAsia="Arial Unicode MS" w:hAnsi="Times New Roman"/>
          <w:color w:val="000000"/>
          <w:sz w:val="28"/>
          <w:szCs w:val="28"/>
          <w:shd w:val="clear" w:color="auto" w:fill="FFFFFF"/>
          <w:lang w:eastAsia="uk-UA" w:bidi="uk-UA"/>
        </w:rPr>
        <w:t xml:space="preserve"> суддю може бути притягнуто до дисциплінарної відповідальності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shd w:val="clear" w:color="auto" w:fill="FFFFFF"/>
          <w:lang w:eastAsia="uk-UA" w:bidi="uk-UA"/>
        </w:rPr>
      </w:pPr>
    </w:p>
    <w:p w:rsidR="00214ACF" w:rsidRPr="00214ACF" w:rsidRDefault="00214ACF" w:rsidP="00214ACF">
      <w:pPr>
        <w:widowControl w:val="0"/>
        <w:shd w:val="clear" w:color="auto" w:fill="FFFFFF"/>
        <w:spacing w:after="0" w:line="240" w:lineRule="auto"/>
        <w:ind w:firstLine="709"/>
        <w:jc w:val="both"/>
        <w:rPr>
          <w:rFonts w:ascii="Times New Roman" w:eastAsia="Arial Unicode MS" w:hAnsi="Times New Roman"/>
          <w:color w:val="000000"/>
          <w:sz w:val="28"/>
          <w:szCs w:val="28"/>
          <w:shd w:val="clear" w:color="auto" w:fill="FFFFFF"/>
          <w:lang w:eastAsia="uk-UA" w:bidi="uk-UA"/>
        </w:rPr>
      </w:pPr>
      <w:r w:rsidRPr="00214ACF">
        <w:rPr>
          <w:rFonts w:ascii="Times New Roman" w:eastAsia="Arial Unicode MS" w:hAnsi="Times New Roman"/>
          <w:color w:val="000000"/>
          <w:sz w:val="28"/>
          <w:szCs w:val="28"/>
          <w:shd w:val="clear" w:color="auto" w:fill="FFFFFF"/>
          <w:lang w:eastAsia="uk-UA" w:bidi="uk-UA"/>
        </w:rPr>
        <w:t xml:space="preserve">Під час попередньої перевірки </w:t>
      </w:r>
      <w:r w:rsidR="00C40EDA" w:rsidRPr="00C40EDA">
        <w:rPr>
          <w:rFonts w:ascii="Times New Roman" w:eastAsia="Arial Unicode MS" w:hAnsi="Times New Roman"/>
          <w:color w:val="000000"/>
          <w:sz w:val="28"/>
          <w:szCs w:val="28"/>
          <w:shd w:val="clear" w:color="auto" w:fill="FFFFFF"/>
          <w:lang w:eastAsia="uk-UA" w:bidi="uk-UA"/>
        </w:rPr>
        <w:t>Перша Дисциплінарна палата Вищої ради правосуддя встановила</w:t>
      </w:r>
      <w:r w:rsidRPr="00214ACF">
        <w:rPr>
          <w:rFonts w:ascii="Times New Roman" w:eastAsia="Arial Unicode MS" w:hAnsi="Times New Roman"/>
          <w:color w:val="000000"/>
          <w:sz w:val="28"/>
          <w:szCs w:val="28"/>
          <w:shd w:val="clear" w:color="auto" w:fill="FFFFFF"/>
          <w:lang w:eastAsia="uk-UA" w:bidi="uk-UA"/>
        </w:rPr>
        <w:t>: системне ухвалення суддею Боярським О.О. судових рішень із задоволенням позовних вимог такої категорії справ, де дитина залишається на вихованні у батька з позбавленням матері батьківських прав, що з огляду на об’єктивні процеси, які відбуваються в країні, може свідчити про застосування схеми щодо можливості уникнення мобілізації до лав ЗСУ; консультування особи щодо можливості застосування схеми «обходу» автоматизованої системи розподілу справ, внаслідок чого справа потрапляє до розгляду до певного судді з метою ухвалення «потрібного» рішення «замовного» характеру; позапроцесуальне спілкування з особою з метою отримання неправомірної вигоди; невжиття заходів для запобігання зловживанню учасником судової справи процесуальними правами.</w:t>
      </w:r>
    </w:p>
    <w:p w:rsidR="00214ACF" w:rsidRPr="00C40EDA" w:rsidRDefault="00214ACF" w:rsidP="00C40EDA">
      <w:pPr>
        <w:widowControl w:val="0"/>
        <w:shd w:val="clear" w:color="auto" w:fill="FFFFFF"/>
        <w:spacing w:after="0" w:line="240" w:lineRule="auto"/>
        <w:ind w:firstLine="709"/>
        <w:jc w:val="both"/>
        <w:rPr>
          <w:rFonts w:ascii="Times New Roman" w:eastAsia="Arial Unicode MS" w:hAnsi="Times New Roman"/>
          <w:color w:val="000000"/>
          <w:sz w:val="28"/>
          <w:szCs w:val="28"/>
          <w:shd w:val="clear" w:color="auto" w:fill="FFFFFF"/>
          <w:lang w:eastAsia="uk-UA" w:bidi="uk-UA"/>
        </w:rPr>
      </w:pPr>
      <w:r w:rsidRPr="00214ACF">
        <w:rPr>
          <w:rFonts w:ascii="Times New Roman" w:eastAsia="Arial Unicode MS" w:hAnsi="Times New Roman"/>
          <w:color w:val="000000"/>
          <w:sz w:val="28"/>
          <w:szCs w:val="28"/>
          <w:shd w:val="clear" w:color="auto" w:fill="FFFFFF"/>
          <w:lang w:eastAsia="uk-UA" w:bidi="uk-UA"/>
        </w:rPr>
        <w:t>Встановлені фактичні обставини</w:t>
      </w:r>
      <w:r w:rsidRPr="00214ACF">
        <w:rPr>
          <w:rFonts w:ascii="Times New Roman" w:eastAsia="Arial Unicode MS" w:hAnsi="Times New Roman"/>
          <w:i/>
          <w:color w:val="000000"/>
          <w:sz w:val="28"/>
          <w:szCs w:val="28"/>
          <w:shd w:val="clear" w:color="auto" w:fill="FFFFFF"/>
          <w:lang w:eastAsia="uk-UA" w:bidi="uk-UA"/>
        </w:rPr>
        <w:t xml:space="preserve"> </w:t>
      </w:r>
      <w:r w:rsidR="00C40EDA" w:rsidRPr="00C40EDA">
        <w:rPr>
          <w:rFonts w:ascii="Times New Roman" w:eastAsia="Arial Unicode MS" w:hAnsi="Times New Roman"/>
          <w:color w:val="000000"/>
          <w:sz w:val="28"/>
          <w:szCs w:val="28"/>
          <w:shd w:val="clear" w:color="auto" w:fill="FFFFFF"/>
          <w:lang w:eastAsia="uk-UA" w:bidi="uk-UA"/>
        </w:rPr>
        <w:t>свідчать</w:t>
      </w:r>
      <w:r w:rsidRPr="00214ACF">
        <w:rPr>
          <w:rFonts w:ascii="Times New Roman" w:eastAsia="Arial Unicode MS" w:hAnsi="Times New Roman"/>
          <w:color w:val="000000"/>
          <w:sz w:val="28"/>
          <w:szCs w:val="28"/>
          <w:shd w:val="clear" w:color="auto" w:fill="FFFFFF"/>
          <w:lang w:eastAsia="uk-UA" w:bidi="uk-UA"/>
        </w:rPr>
        <w:t xml:space="preserve"> про наявність у діях судді Боярського О.О. ознак дисциплінарного проступку, передбаченого пунктом 3 частини першої статті 106 Закону України «Про судоустрій і статус суддів», а саме</w:t>
      </w:r>
      <w:r w:rsidRPr="00214ACF">
        <w:rPr>
          <w:color w:val="333333"/>
          <w:sz w:val="28"/>
          <w:szCs w:val="28"/>
          <w:shd w:val="clear" w:color="auto" w:fill="FFFFFF"/>
        </w:rPr>
        <w:t xml:space="preserve"> </w:t>
      </w:r>
      <w:r w:rsidRPr="00214ACF">
        <w:rPr>
          <w:rFonts w:ascii="Times New Roman" w:eastAsia="Arial Unicode MS" w:hAnsi="Times New Roman"/>
          <w:color w:val="000000"/>
          <w:sz w:val="28"/>
          <w:szCs w:val="28"/>
          <w:shd w:val="clear" w:color="auto" w:fill="FFFFFF"/>
          <w:lang w:eastAsia="uk-UA" w:bidi="uk-UA"/>
        </w:rPr>
        <w:t xml:space="preserve">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наслідком чого може бути притягнення судді до дисциплінарної відповідальності. </w:t>
      </w:r>
    </w:p>
    <w:p w:rsidR="00C40EDA" w:rsidRPr="00C40EDA" w:rsidRDefault="00C40EDA" w:rsidP="00C40EDA">
      <w:pPr>
        <w:autoSpaceDE w:val="0"/>
        <w:autoSpaceDN w:val="0"/>
        <w:adjustRightInd w:val="0"/>
        <w:spacing w:after="0" w:line="240" w:lineRule="auto"/>
        <w:ind w:firstLine="567"/>
        <w:jc w:val="both"/>
        <w:rPr>
          <w:rFonts w:ascii="Times New Roman" w:eastAsia="Arial Unicode MS" w:hAnsi="Times New Roman"/>
          <w:color w:val="000000"/>
          <w:sz w:val="28"/>
          <w:szCs w:val="28"/>
          <w:shd w:val="clear" w:color="auto" w:fill="FFFFFF"/>
          <w:lang w:eastAsia="uk-UA" w:bidi="uk-UA"/>
        </w:rPr>
      </w:pPr>
      <w:r w:rsidRPr="00C40EDA">
        <w:rPr>
          <w:rFonts w:ascii="Times New Roman" w:eastAsia="Arial Unicode MS" w:hAnsi="Times New Roman"/>
          <w:color w:val="000000"/>
          <w:sz w:val="28"/>
          <w:szCs w:val="28"/>
          <w:shd w:val="clear" w:color="auto" w:fill="FFFFFF"/>
          <w:lang w:eastAsia="uk-UA" w:bidi="uk-UA"/>
        </w:rPr>
        <w:t>Також встановлені обставини свідчать про наявність у діях судді                Боярського О.О. ознак істотного дисциплінарного проступку, визначеного пунктами 1, 4 частини дев’ятої статті 109 Закону України «Про судоустрій і статус суддів».</w:t>
      </w:r>
    </w:p>
    <w:p w:rsidR="00380BE9" w:rsidRPr="00380BE9" w:rsidRDefault="00380BE9" w:rsidP="00A00B4C">
      <w:pPr>
        <w:spacing w:after="0" w:line="240" w:lineRule="auto"/>
        <w:ind w:firstLine="567"/>
        <w:jc w:val="both"/>
        <w:rPr>
          <w:rFonts w:ascii="Times New Roman" w:hAnsi="Times New Roman"/>
          <w:sz w:val="28"/>
          <w:szCs w:val="28"/>
        </w:rPr>
      </w:pPr>
      <w:r w:rsidRPr="00380BE9">
        <w:rPr>
          <w:rFonts w:ascii="Times New Roman" w:hAnsi="Times New Roman"/>
          <w:sz w:val="28"/>
          <w:szCs w:val="28"/>
        </w:rPr>
        <w:t xml:space="preserve">Перша Дисциплінарна палата Вищої ради правосуддя, керуючись </w:t>
      </w:r>
      <w:r w:rsidRPr="00380BE9">
        <w:rPr>
          <w:rFonts w:ascii="Times New Roman" w:hAnsi="Times New Roman"/>
          <w:sz w:val="28"/>
          <w:szCs w:val="28"/>
        </w:rPr>
        <w:br/>
        <w:t xml:space="preserve">статтею 46 Закону України «Про Вищу раду правосуддя», статтями 106, 109 Закону України «Про судоустрій і статус суддів», пунктом 13.21 Регламенту Вищої ради правосуддя, </w:t>
      </w:r>
    </w:p>
    <w:p w:rsidR="00380BE9" w:rsidRPr="00380BE9" w:rsidRDefault="00380BE9" w:rsidP="00380BE9">
      <w:pPr>
        <w:spacing w:after="0" w:line="240" w:lineRule="auto"/>
        <w:ind w:firstLine="567"/>
        <w:jc w:val="both"/>
        <w:rPr>
          <w:rFonts w:ascii="Times New Roman" w:hAnsi="Times New Roman"/>
          <w:sz w:val="28"/>
          <w:szCs w:val="28"/>
        </w:rPr>
      </w:pPr>
    </w:p>
    <w:p w:rsidR="00380BE9" w:rsidRPr="00380BE9" w:rsidRDefault="00380BE9" w:rsidP="00380BE9">
      <w:pPr>
        <w:spacing w:after="0" w:line="240" w:lineRule="auto"/>
        <w:ind w:firstLine="709"/>
        <w:jc w:val="center"/>
        <w:rPr>
          <w:rFonts w:ascii="Times New Roman" w:hAnsi="Times New Roman"/>
          <w:b/>
          <w:sz w:val="28"/>
          <w:szCs w:val="28"/>
        </w:rPr>
      </w:pPr>
      <w:r w:rsidRPr="00380BE9">
        <w:rPr>
          <w:rFonts w:ascii="Times New Roman" w:hAnsi="Times New Roman"/>
          <w:b/>
          <w:sz w:val="28"/>
          <w:szCs w:val="28"/>
        </w:rPr>
        <w:t>ухвалила:</w:t>
      </w:r>
    </w:p>
    <w:p w:rsidR="00380BE9" w:rsidRPr="00380BE9" w:rsidRDefault="00380BE9" w:rsidP="00380BE9">
      <w:pPr>
        <w:spacing w:after="0" w:line="240" w:lineRule="auto"/>
        <w:ind w:firstLine="709"/>
        <w:jc w:val="center"/>
        <w:rPr>
          <w:rFonts w:ascii="Times New Roman" w:hAnsi="Times New Roman"/>
          <w:b/>
          <w:sz w:val="28"/>
          <w:szCs w:val="28"/>
        </w:rPr>
      </w:pPr>
    </w:p>
    <w:p w:rsidR="00380BE9" w:rsidRPr="00380BE9" w:rsidRDefault="00C40EDA" w:rsidP="00380BE9">
      <w:pPr>
        <w:spacing w:after="0" w:line="240" w:lineRule="auto"/>
        <w:jc w:val="both"/>
        <w:rPr>
          <w:rFonts w:ascii="Times New Roman" w:hAnsi="Times New Roman"/>
          <w:sz w:val="28"/>
          <w:szCs w:val="28"/>
        </w:rPr>
      </w:pPr>
      <w:r w:rsidRPr="00C40EDA">
        <w:rPr>
          <w:rFonts w:ascii="Times New Roman" w:hAnsi="Times New Roman"/>
          <w:sz w:val="28"/>
          <w:szCs w:val="28"/>
        </w:rPr>
        <w:t>відкрити дисциплінарну справу стосовно судді Білгород-Дністровського міськрайонного суду Одеської області Боярського Олександра Олександровича</w:t>
      </w:r>
      <w:r w:rsidR="00380BE9" w:rsidRPr="00380BE9">
        <w:rPr>
          <w:rFonts w:ascii="Times New Roman" w:hAnsi="Times New Roman"/>
          <w:bCs/>
          <w:sz w:val="28"/>
          <w:szCs w:val="28"/>
        </w:rPr>
        <w:t>.</w:t>
      </w:r>
    </w:p>
    <w:p w:rsidR="00380BE9" w:rsidRPr="00380BE9" w:rsidRDefault="00380BE9" w:rsidP="00A00B4C">
      <w:pPr>
        <w:spacing w:after="0" w:line="240" w:lineRule="auto"/>
        <w:ind w:firstLine="567"/>
        <w:jc w:val="both"/>
        <w:rPr>
          <w:rFonts w:ascii="Times New Roman" w:hAnsi="Times New Roman"/>
          <w:b/>
          <w:sz w:val="28"/>
          <w:szCs w:val="28"/>
        </w:rPr>
      </w:pPr>
      <w:r w:rsidRPr="00380BE9">
        <w:rPr>
          <w:rFonts w:ascii="Times New Roman" w:hAnsi="Times New Roman"/>
          <w:sz w:val="28"/>
          <w:szCs w:val="28"/>
        </w:rPr>
        <w:t>Ухвала оскарженню не підлягає.</w:t>
      </w:r>
      <w:bookmarkStart w:id="1" w:name="bookmark2"/>
    </w:p>
    <w:bookmarkEnd w:id="1"/>
    <w:p w:rsidR="00380BE9" w:rsidRPr="00380BE9" w:rsidRDefault="00380BE9" w:rsidP="00A00B4C">
      <w:pPr>
        <w:autoSpaceDN w:val="0"/>
        <w:spacing w:after="0" w:line="276" w:lineRule="auto"/>
        <w:ind w:firstLine="567"/>
        <w:jc w:val="both"/>
        <w:rPr>
          <w:rFonts w:ascii="Times New Roman" w:hAnsi="Times New Roman"/>
          <w:b/>
          <w:sz w:val="28"/>
          <w:szCs w:val="28"/>
        </w:rPr>
      </w:pPr>
    </w:p>
    <w:p w:rsidR="00380BE9" w:rsidRPr="00380BE9" w:rsidRDefault="00380BE9" w:rsidP="00A00B4C">
      <w:pPr>
        <w:autoSpaceDN w:val="0"/>
        <w:spacing w:after="0" w:line="276" w:lineRule="auto"/>
        <w:ind w:firstLine="567"/>
        <w:jc w:val="both"/>
        <w:rPr>
          <w:rFonts w:ascii="Times New Roman" w:hAnsi="Times New Roman"/>
          <w:b/>
          <w:sz w:val="28"/>
          <w:szCs w:val="28"/>
        </w:rPr>
      </w:pPr>
      <w:r w:rsidRPr="00380BE9">
        <w:rPr>
          <w:rFonts w:ascii="Times New Roman" w:hAnsi="Times New Roman"/>
          <w:b/>
          <w:sz w:val="28"/>
          <w:szCs w:val="28"/>
        </w:rPr>
        <w:t xml:space="preserve">Головуючий на засіданні </w:t>
      </w:r>
    </w:p>
    <w:p w:rsidR="00380BE9" w:rsidRPr="00380BE9" w:rsidRDefault="00380BE9" w:rsidP="00A00B4C">
      <w:pPr>
        <w:autoSpaceDN w:val="0"/>
        <w:spacing w:after="0" w:line="276" w:lineRule="auto"/>
        <w:ind w:firstLine="567"/>
        <w:jc w:val="both"/>
        <w:rPr>
          <w:rFonts w:ascii="Times New Roman" w:hAnsi="Times New Roman"/>
          <w:b/>
          <w:sz w:val="28"/>
          <w:szCs w:val="28"/>
        </w:rPr>
      </w:pPr>
      <w:r w:rsidRPr="00380BE9">
        <w:rPr>
          <w:rFonts w:ascii="Times New Roman" w:hAnsi="Times New Roman"/>
          <w:b/>
          <w:sz w:val="28"/>
          <w:szCs w:val="28"/>
        </w:rPr>
        <w:t>Першої Дисциплінарної</w:t>
      </w:r>
    </w:p>
    <w:p w:rsidR="00380BE9" w:rsidRPr="00380BE9" w:rsidRDefault="00380BE9" w:rsidP="00A00B4C">
      <w:pPr>
        <w:autoSpaceDN w:val="0"/>
        <w:spacing w:after="0" w:line="276" w:lineRule="auto"/>
        <w:ind w:firstLine="567"/>
        <w:jc w:val="both"/>
        <w:rPr>
          <w:rFonts w:ascii="Times New Roman" w:hAnsi="Times New Roman"/>
          <w:b/>
          <w:sz w:val="28"/>
          <w:szCs w:val="28"/>
          <w:lang w:val="ru-RU"/>
        </w:rPr>
      </w:pPr>
      <w:r w:rsidRPr="00380BE9">
        <w:rPr>
          <w:rFonts w:ascii="Times New Roman" w:hAnsi="Times New Roman"/>
          <w:b/>
          <w:sz w:val="28"/>
          <w:szCs w:val="28"/>
        </w:rPr>
        <w:t>палати Вищої ради правосуддя</w:t>
      </w:r>
      <w:r w:rsidRPr="00380BE9">
        <w:rPr>
          <w:rFonts w:ascii="Times New Roman" w:hAnsi="Times New Roman"/>
          <w:b/>
          <w:sz w:val="28"/>
          <w:szCs w:val="28"/>
        </w:rPr>
        <w:tab/>
      </w:r>
      <w:r w:rsidRPr="00380BE9">
        <w:rPr>
          <w:rFonts w:ascii="Times New Roman" w:hAnsi="Times New Roman"/>
          <w:b/>
          <w:sz w:val="28"/>
          <w:szCs w:val="28"/>
        </w:rPr>
        <w:tab/>
      </w:r>
      <w:r w:rsidRPr="00380BE9">
        <w:rPr>
          <w:rFonts w:ascii="Times New Roman" w:hAnsi="Times New Roman"/>
          <w:b/>
          <w:sz w:val="28"/>
          <w:szCs w:val="28"/>
        </w:rPr>
        <w:tab/>
      </w:r>
      <w:r w:rsidR="00A00B4C">
        <w:rPr>
          <w:rFonts w:ascii="Times New Roman" w:hAnsi="Times New Roman"/>
          <w:b/>
          <w:sz w:val="28"/>
          <w:szCs w:val="28"/>
        </w:rPr>
        <w:t xml:space="preserve">  </w:t>
      </w:r>
      <w:r w:rsidRPr="00380BE9">
        <w:rPr>
          <w:rFonts w:ascii="Times New Roman" w:hAnsi="Times New Roman"/>
          <w:b/>
          <w:sz w:val="28"/>
          <w:szCs w:val="28"/>
        </w:rPr>
        <w:t>Алла КОТЕЛЕВЕЦЬ</w:t>
      </w:r>
      <w:r w:rsidRPr="00380BE9">
        <w:rPr>
          <w:rFonts w:ascii="Times New Roman" w:hAnsi="Times New Roman"/>
          <w:b/>
          <w:sz w:val="28"/>
          <w:szCs w:val="28"/>
          <w:lang w:val="ru-RU"/>
        </w:rPr>
        <w:t xml:space="preserve"> </w:t>
      </w:r>
    </w:p>
    <w:p w:rsidR="00380BE9" w:rsidRPr="00380BE9" w:rsidRDefault="00380BE9" w:rsidP="00A00B4C">
      <w:pPr>
        <w:autoSpaceDN w:val="0"/>
        <w:spacing w:after="0" w:line="276" w:lineRule="auto"/>
        <w:ind w:firstLine="567"/>
        <w:jc w:val="both"/>
        <w:rPr>
          <w:rFonts w:ascii="Times New Roman" w:hAnsi="Times New Roman"/>
          <w:b/>
          <w:sz w:val="28"/>
          <w:szCs w:val="28"/>
        </w:rPr>
      </w:pPr>
    </w:p>
    <w:p w:rsidR="00380BE9" w:rsidRPr="00380BE9" w:rsidRDefault="00380BE9" w:rsidP="00A00B4C">
      <w:pPr>
        <w:autoSpaceDN w:val="0"/>
        <w:spacing w:after="0" w:line="276" w:lineRule="auto"/>
        <w:ind w:firstLine="567"/>
        <w:jc w:val="both"/>
        <w:rPr>
          <w:rFonts w:ascii="Times New Roman" w:hAnsi="Times New Roman"/>
          <w:b/>
          <w:sz w:val="28"/>
          <w:szCs w:val="28"/>
          <w:lang w:eastAsia="ru-RU"/>
        </w:rPr>
      </w:pPr>
      <w:r w:rsidRPr="00380BE9">
        <w:rPr>
          <w:rFonts w:ascii="Times New Roman" w:hAnsi="Times New Roman"/>
          <w:b/>
          <w:sz w:val="28"/>
          <w:szCs w:val="28"/>
          <w:lang w:eastAsia="ru-RU"/>
        </w:rPr>
        <w:t xml:space="preserve">Члени Першої Дисциплінарної </w:t>
      </w:r>
    </w:p>
    <w:p w:rsidR="00E0496E" w:rsidRDefault="00380BE9" w:rsidP="00A00B4C">
      <w:pPr>
        <w:autoSpaceDN w:val="0"/>
        <w:spacing w:after="0" w:line="276" w:lineRule="auto"/>
        <w:ind w:firstLine="567"/>
        <w:jc w:val="both"/>
        <w:rPr>
          <w:rFonts w:ascii="Times New Roman" w:hAnsi="Times New Roman"/>
          <w:b/>
          <w:sz w:val="28"/>
          <w:szCs w:val="28"/>
          <w:lang w:eastAsia="ru-RU"/>
        </w:rPr>
      </w:pPr>
      <w:r w:rsidRPr="00380BE9">
        <w:rPr>
          <w:rFonts w:ascii="Times New Roman" w:hAnsi="Times New Roman"/>
          <w:b/>
          <w:sz w:val="28"/>
          <w:szCs w:val="28"/>
          <w:lang w:eastAsia="ru-RU"/>
        </w:rPr>
        <w:t>палати Вищої ради правосуддя</w:t>
      </w:r>
      <w:r w:rsidRPr="00380BE9">
        <w:rPr>
          <w:rFonts w:ascii="Times New Roman" w:hAnsi="Times New Roman"/>
          <w:b/>
          <w:sz w:val="28"/>
          <w:szCs w:val="28"/>
          <w:lang w:eastAsia="ru-RU"/>
        </w:rPr>
        <w:tab/>
      </w:r>
      <w:r w:rsidRPr="00380BE9">
        <w:rPr>
          <w:rFonts w:ascii="Times New Roman" w:hAnsi="Times New Roman"/>
          <w:b/>
          <w:sz w:val="28"/>
          <w:szCs w:val="28"/>
          <w:lang w:eastAsia="ru-RU"/>
        </w:rPr>
        <w:tab/>
      </w:r>
      <w:r w:rsidRPr="00380BE9">
        <w:rPr>
          <w:rFonts w:ascii="Times New Roman" w:hAnsi="Times New Roman"/>
          <w:b/>
          <w:sz w:val="28"/>
          <w:szCs w:val="28"/>
          <w:lang w:eastAsia="ru-RU"/>
        </w:rPr>
        <w:tab/>
      </w:r>
      <w:r w:rsidR="00A00B4C">
        <w:rPr>
          <w:rFonts w:ascii="Times New Roman" w:hAnsi="Times New Roman"/>
          <w:b/>
          <w:sz w:val="28"/>
          <w:szCs w:val="28"/>
          <w:lang w:eastAsia="ru-RU"/>
        </w:rPr>
        <w:t xml:space="preserve">   </w:t>
      </w:r>
      <w:r w:rsidR="00E0496E">
        <w:rPr>
          <w:rFonts w:ascii="Times New Roman" w:hAnsi="Times New Roman"/>
          <w:b/>
          <w:sz w:val="28"/>
          <w:szCs w:val="28"/>
          <w:lang w:eastAsia="ru-RU"/>
        </w:rPr>
        <w:t>Юлія БОКОВА</w:t>
      </w:r>
    </w:p>
    <w:p w:rsidR="00E0496E" w:rsidRDefault="00E0496E" w:rsidP="00A00B4C">
      <w:pPr>
        <w:autoSpaceDN w:val="0"/>
        <w:spacing w:after="0" w:line="276" w:lineRule="auto"/>
        <w:ind w:firstLine="567"/>
        <w:jc w:val="both"/>
        <w:rPr>
          <w:rFonts w:ascii="Times New Roman" w:hAnsi="Times New Roman"/>
          <w:b/>
          <w:sz w:val="28"/>
          <w:szCs w:val="28"/>
          <w:lang w:eastAsia="ru-RU"/>
        </w:rPr>
      </w:pPr>
    </w:p>
    <w:p w:rsidR="00A00B4C" w:rsidRDefault="00380BE9" w:rsidP="00A00B4C">
      <w:pPr>
        <w:autoSpaceDN w:val="0"/>
        <w:spacing w:after="0" w:line="276" w:lineRule="auto"/>
        <w:ind w:left="5664" w:firstLine="567"/>
        <w:jc w:val="both"/>
        <w:rPr>
          <w:rFonts w:ascii="Times New Roman" w:hAnsi="Times New Roman"/>
          <w:b/>
          <w:sz w:val="28"/>
          <w:szCs w:val="28"/>
          <w:lang w:eastAsia="ru-RU"/>
        </w:rPr>
      </w:pPr>
      <w:r w:rsidRPr="00380BE9">
        <w:rPr>
          <w:rFonts w:ascii="Times New Roman" w:hAnsi="Times New Roman"/>
          <w:b/>
          <w:sz w:val="28"/>
          <w:szCs w:val="28"/>
          <w:lang w:eastAsia="ru-RU"/>
        </w:rPr>
        <w:t xml:space="preserve">   </w:t>
      </w:r>
      <w:r w:rsidR="00A00B4C">
        <w:rPr>
          <w:rFonts w:ascii="Times New Roman" w:hAnsi="Times New Roman"/>
          <w:b/>
          <w:sz w:val="28"/>
          <w:szCs w:val="28"/>
          <w:lang w:eastAsia="ru-RU"/>
        </w:rPr>
        <w:t xml:space="preserve"> </w:t>
      </w:r>
      <w:r w:rsidRPr="00380BE9">
        <w:rPr>
          <w:rFonts w:ascii="Times New Roman" w:hAnsi="Times New Roman"/>
          <w:b/>
          <w:sz w:val="28"/>
          <w:szCs w:val="28"/>
          <w:lang w:eastAsia="ru-RU"/>
        </w:rPr>
        <w:t xml:space="preserve"> Оксана КВАША</w:t>
      </w:r>
    </w:p>
    <w:p w:rsidR="00A00B4C" w:rsidRDefault="00A00B4C" w:rsidP="00A00B4C">
      <w:pPr>
        <w:autoSpaceDN w:val="0"/>
        <w:spacing w:after="0" w:line="276" w:lineRule="auto"/>
        <w:ind w:left="5664" w:firstLine="567"/>
        <w:jc w:val="both"/>
        <w:rPr>
          <w:rFonts w:ascii="Times New Roman" w:hAnsi="Times New Roman"/>
          <w:b/>
          <w:sz w:val="28"/>
          <w:szCs w:val="28"/>
          <w:lang w:eastAsia="ru-RU"/>
        </w:rPr>
      </w:pPr>
    </w:p>
    <w:p w:rsidR="00380BE9" w:rsidRPr="00A00B4C" w:rsidRDefault="00A00B4C" w:rsidP="00A00B4C">
      <w:pPr>
        <w:autoSpaceDN w:val="0"/>
        <w:spacing w:after="0" w:line="276" w:lineRule="auto"/>
        <w:ind w:left="6372"/>
        <w:jc w:val="both"/>
        <w:rPr>
          <w:rFonts w:ascii="Times New Roman" w:hAnsi="Times New Roman"/>
          <w:b/>
          <w:sz w:val="28"/>
          <w:szCs w:val="28"/>
          <w:lang w:eastAsia="ru-RU"/>
        </w:rPr>
      </w:pPr>
      <w:r>
        <w:rPr>
          <w:rFonts w:ascii="Times New Roman" w:hAnsi="Times New Roman"/>
          <w:b/>
          <w:sz w:val="28"/>
          <w:szCs w:val="28"/>
          <w:lang w:eastAsia="ru-RU"/>
        </w:rPr>
        <w:t xml:space="preserve">   </w:t>
      </w:r>
      <w:r w:rsidR="00380BE9" w:rsidRPr="00380BE9">
        <w:rPr>
          <w:rFonts w:ascii="Times New Roman" w:hAnsi="Times New Roman"/>
          <w:b/>
          <w:sz w:val="28"/>
          <w:szCs w:val="28"/>
          <w:lang w:val="ru-RU"/>
        </w:rPr>
        <w:t>Микола МОРОЗ</w:t>
      </w:r>
    </w:p>
    <w:p w:rsidR="00C74948" w:rsidRPr="00380BE9" w:rsidRDefault="00C74948" w:rsidP="00A00B4C">
      <w:pPr>
        <w:ind w:firstLine="567"/>
        <w:rPr>
          <w:sz w:val="28"/>
          <w:szCs w:val="28"/>
        </w:rPr>
      </w:pPr>
    </w:p>
    <w:sectPr w:rsidR="00C74948" w:rsidRPr="00380BE9" w:rsidSect="00E0496E">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EC1" w:rsidRDefault="00C20EC1">
      <w:pPr>
        <w:spacing w:after="0" w:line="240" w:lineRule="auto"/>
      </w:pPr>
      <w:r>
        <w:separator/>
      </w:r>
    </w:p>
  </w:endnote>
  <w:endnote w:type="continuationSeparator" w:id="0">
    <w:p w:rsidR="00C20EC1" w:rsidRDefault="00C20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EC1" w:rsidRDefault="00C20EC1">
      <w:pPr>
        <w:spacing w:after="0" w:line="240" w:lineRule="auto"/>
      </w:pPr>
      <w:r>
        <w:separator/>
      </w:r>
    </w:p>
  </w:footnote>
  <w:footnote w:type="continuationSeparator" w:id="0">
    <w:p w:rsidR="00C20EC1" w:rsidRDefault="00C20E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B4C" w:rsidRDefault="00A00B4C">
    <w:pPr>
      <w:pStyle w:val="a3"/>
      <w:jc w:val="center"/>
    </w:pPr>
    <w:r>
      <w:fldChar w:fldCharType="begin"/>
    </w:r>
    <w:r>
      <w:instrText>PAGE   \* MERGEFORMAT</w:instrText>
    </w:r>
    <w:r>
      <w:fldChar w:fldCharType="separate"/>
    </w:r>
    <w:r w:rsidR="0073217C">
      <w:rPr>
        <w:noProof/>
      </w:rPr>
      <w:t>2</w:t>
    </w:r>
    <w:r>
      <w:fldChar w:fldCharType="end"/>
    </w:r>
  </w:p>
  <w:p w:rsidR="00A00B4C" w:rsidRDefault="00A00B4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0BE9"/>
    <w:rsid w:val="00001D32"/>
    <w:rsid w:val="00022F2F"/>
    <w:rsid w:val="00041AF8"/>
    <w:rsid w:val="000B1205"/>
    <w:rsid w:val="001300D8"/>
    <w:rsid w:val="00146E8D"/>
    <w:rsid w:val="00214ACF"/>
    <w:rsid w:val="002212ED"/>
    <w:rsid w:val="002522D1"/>
    <w:rsid w:val="00295C5D"/>
    <w:rsid w:val="00380BE9"/>
    <w:rsid w:val="0038626D"/>
    <w:rsid w:val="003A6DCD"/>
    <w:rsid w:val="003B56A4"/>
    <w:rsid w:val="0040476C"/>
    <w:rsid w:val="00417732"/>
    <w:rsid w:val="005A5BFF"/>
    <w:rsid w:val="005C19AD"/>
    <w:rsid w:val="006B1F1F"/>
    <w:rsid w:val="0073217C"/>
    <w:rsid w:val="007D1E91"/>
    <w:rsid w:val="008112BD"/>
    <w:rsid w:val="0084489E"/>
    <w:rsid w:val="008A3CA0"/>
    <w:rsid w:val="0098457D"/>
    <w:rsid w:val="00A00B4C"/>
    <w:rsid w:val="00A27AAB"/>
    <w:rsid w:val="00A545A0"/>
    <w:rsid w:val="00B507CB"/>
    <w:rsid w:val="00B903C0"/>
    <w:rsid w:val="00C20575"/>
    <w:rsid w:val="00C20EC1"/>
    <w:rsid w:val="00C40EDA"/>
    <w:rsid w:val="00C74948"/>
    <w:rsid w:val="00C92DEB"/>
    <w:rsid w:val="00D15A2C"/>
    <w:rsid w:val="00DF6C47"/>
    <w:rsid w:val="00E0496E"/>
    <w:rsid w:val="00F9090E"/>
    <w:rsid w:val="00FA705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FC3EF77"/>
  <w15:chartTrackingRefBased/>
  <w15:docId w15:val="{2600C4F2-B4D0-4784-90B5-ACD24E47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BE9"/>
    <w:pPr>
      <w:spacing w:after="160" w:line="252"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0BE9"/>
    <w:pPr>
      <w:tabs>
        <w:tab w:val="center" w:pos="4819"/>
        <w:tab w:val="right" w:pos="9639"/>
      </w:tabs>
      <w:spacing w:after="0" w:line="240" w:lineRule="auto"/>
    </w:pPr>
  </w:style>
  <w:style w:type="character" w:customStyle="1" w:styleId="a4">
    <w:name w:val="Верхній колонтитул Знак"/>
    <w:link w:val="a3"/>
    <w:uiPriority w:val="99"/>
    <w:rsid w:val="00380BE9"/>
    <w:rPr>
      <w:rFonts w:ascii="Calibri" w:eastAsia="Calibri" w:hAnsi="Calibri" w:cs="Times New Roman"/>
      <w:sz w:val="22"/>
    </w:rPr>
  </w:style>
  <w:style w:type="paragraph" w:customStyle="1" w:styleId="1">
    <w:name w:val="Звичайний1"/>
    <w:rsid w:val="00380BE9"/>
    <w:pPr>
      <w:pBdr>
        <w:top w:val="none" w:sz="0" w:space="0" w:color="000000"/>
        <w:left w:val="none" w:sz="0" w:space="0" w:color="000000"/>
        <w:bottom w:val="none" w:sz="0" w:space="0" w:color="000000"/>
        <w:right w:val="none" w:sz="0" w:space="0" w:color="000000"/>
      </w:pBdr>
      <w:suppressAutoHyphens/>
      <w:spacing w:after="200" w:line="276" w:lineRule="auto"/>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19733</Words>
  <Characters>11249</Characters>
  <Application>Microsoft Office Word</Application>
  <DocSecurity>0</DocSecurity>
  <Lines>93</Lines>
  <Paragraphs>61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2</cp:revision>
  <cp:lastPrinted>2024-02-27T09:51:00Z</cp:lastPrinted>
  <dcterms:created xsi:type="dcterms:W3CDTF">2024-07-16T12:34:00Z</dcterms:created>
  <dcterms:modified xsi:type="dcterms:W3CDTF">2024-07-16T12:34:00Z</dcterms:modified>
</cp:coreProperties>
</file>