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EAD" w:rsidRPr="00C35EAD" w:rsidRDefault="00C35EAD" w:rsidP="00C35EAD">
      <w:pPr>
        <w:spacing w:after="200" w:line="276" w:lineRule="auto"/>
        <w:contextualSpacing/>
        <w:jc w:val="both"/>
        <w:rPr>
          <w:rFonts w:ascii="Times New Roman" w:eastAsia="Calibri" w:hAnsi="Times New Roman" w:cs="Times New Roman"/>
          <w:sz w:val="28"/>
          <w:szCs w:val="28"/>
          <w:lang w:val="ru-RU"/>
        </w:rPr>
      </w:pPr>
    </w:p>
    <w:p w:rsidR="00C35EAD" w:rsidRPr="00C35EAD" w:rsidRDefault="00C35EAD" w:rsidP="00C35EAD">
      <w:pPr>
        <w:spacing w:after="0" w:line="240" w:lineRule="auto"/>
        <w:jc w:val="center"/>
        <w:rPr>
          <w:rFonts w:ascii="AcademyC" w:eastAsia="Calibri" w:hAnsi="AcademyC" w:cs="Times New Roman"/>
          <w:sz w:val="28"/>
        </w:rPr>
      </w:pPr>
      <w:r w:rsidRPr="00C35EAD">
        <w:rPr>
          <w:rFonts w:ascii="Calibri" w:eastAsia="Calibri" w:hAnsi="Calibri" w:cs="Times New Roman"/>
          <w:noProof/>
          <w:sz w:val="28"/>
          <w:lang w:eastAsia="uk-UA"/>
        </w:rPr>
        <w:drawing>
          <wp:anchor distT="0" distB="0" distL="114300" distR="114300" simplePos="0" relativeHeight="251659264" behindDoc="0" locked="0" layoutInCell="1" allowOverlap="1" wp14:anchorId="4BD9B744" wp14:editId="7A5899EB">
            <wp:simplePos x="0" y="0"/>
            <wp:positionH relativeFrom="column">
              <wp:posOffset>2805931</wp:posOffset>
            </wp:positionH>
            <wp:positionV relativeFrom="paragraph">
              <wp:posOffset>-697731</wp:posOffset>
            </wp:positionV>
            <wp:extent cx="504190" cy="647065"/>
            <wp:effectExtent l="0" t="0" r="0" b="63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C35EAD">
        <w:rPr>
          <w:rFonts w:ascii="AcademyC" w:eastAsia="Calibri" w:hAnsi="AcademyC" w:cs="Times New Roman"/>
          <w:sz w:val="28"/>
        </w:rPr>
        <w:t>УКРАЇНА</w:t>
      </w:r>
    </w:p>
    <w:p w:rsidR="00C35EAD" w:rsidRPr="00C35EAD" w:rsidRDefault="00C35EAD" w:rsidP="00C35EAD">
      <w:pPr>
        <w:spacing w:after="0" w:line="240" w:lineRule="auto"/>
        <w:jc w:val="center"/>
        <w:rPr>
          <w:rFonts w:ascii="AcademyC" w:eastAsia="Calibri" w:hAnsi="AcademyC" w:cs="Times New Roman"/>
          <w:sz w:val="28"/>
          <w:szCs w:val="28"/>
        </w:rPr>
      </w:pPr>
      <w:r w:rsidRPr="00C35EAD">
        <w:rPr>
          <w:rFonts w:ascii="AcademyC" w:eastAsia="Calibri" w:hAnsi="AcademyC" w:cs="Times New Roman"/>
          <w:sz w:val="28"/>
          <w:szCs w:val="28"/>
        </w:rPr>
        <w:t>ВИЩА  РАДА  ПРАВОСУДДЯ</w:t>
      </w:r>
    </w:p>
    <w:p w:rsidR="00C35EAD" w:rsidRPr="00C35EAD" w:rsidRDefault="00C35EAD" w:rsidP="00C35EAD">
      <w:pPr>
        <w:spacing w:after="0" w:line="240" w:lineRule="auto"/>
        <w:jc w:val="center"/>
        <w:rPr>
          <w:rFonts w:ascii="AcademyC" w:eastAsia="Calibri" w:hAnsi="AcademyC" w:cs="Times New Roman"/>
          <w:sz w:val="28"/>
          <w:szCs w:val="28"/>
          <w:lang w:val="ru-RU"/>
        </w:rPr>
      </w:pPr>
      <w:r>
        <w:rPr>
          <w:rFonts w:ascii="AcademyC" w:eastAsia="Calibri" w:hAnsi="AcademyC" w:cs="Times New Roman"/>
          <w:sz w:val="28"/>
          <w:szCs w:val="28"/>
        </w:rPr>
        <w:t>ДРУГА</w:t>
      </w:r>
      <w:r w:rsidRPr="00C35EAD">
        <w:rPr>
          <w:rFonts w:ascii="AcademyC" w:eastAsia="Calibri" w:hAnsi="AcademyC" w:cs="Times New Roman"/>
          <w:sz w:val="28"/>
          <w:szCs w:val="28"/>
        </w:rPr>
        <w:t xml:space="preserve"> ДИСЦИПЛІНАРНА ПАЛАТА</w:t>
      </w:r>
    </w:p>
    <w:p w:rsidR="00C35EAD" w:rsidRPr="00C35EAD" w:rsidRDefault="00C35EAD" w:rsidP="00C35EAD">
      <w:pPr>
        <w:spacing w:after="0" w:line="240" w:lineRule="auto"/>
        <w:jc w:val="center"/>
        <w:rPr>
          <w:rFonts w:ascii="AcademyC" w:eastAsia="Calibri" w:hAnsi="AcademyC" w:cs="Times New Roman"/>
          <w:sz w:val="28"/>
          <w:szCs w:val="28"/>
        </w:rPr>
      </w:pPr>
      <w:r w:rsidRPr="00C35EAD">
        <w:rPr>
          <w:rFonts w:ascii="AcademyC" w:eastAsia="Calibri" w:hAnsi="AcademyC" w:cs="Times New Roman"/>
          <w:sz w:val="28"/>
          <w:szCs w:val="28"/>
        </w:rPr>
        <w:t>РІШЕННЯ</w:t>
      </w:r>
    </w:p>
    <w:tbl>
      <w:tblPr>
        <w:tblW w:w="10031" w:type="dxa"/>
        <w:tblLook w:val="04A0" w:firstRow="1" w:lastRow="0" w:firstColumn="1" w:lastColumn="0" w:noHBand="0" w:noVBand="1"/>
      </w:tblPr>
      <w:tblGrid>
        <w:gridCol w:w="3098"/>
        <w:gridCol w:w="3309"/>
        <w:gridCol w:w="3624"/>
      </w:tblGrid>
      <w:tr w:rsidR="00C35EAD" w:rsidRPr="00C35EAD" w:rsidTr="003E28DE">
        <w:trPr>
          <w:trHeight w:val="188"/>
        </w:trPr>
        <w:tc>
          <w:tcPr>
            <w:tcW w:w="3098" w:type="dxa"/>
          </w:tcPr>
          <w:p w:rsidR="00C35EAD" w:rsidRPr="00C35EAD" w:rsidRDefault="00425021" w:rsidP="00C35EAD">
            <w:pPr>
              <w:spacing w:after="200" w:line="276" w:lineRule="auto"/>
              <w:ind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24.01.2024</w:t>
            </w:r>
          </w:p>
        </w:tc>
        <w:tc>
          <w:tcPr>
            <w:tcW w:w="3309" w:type="dxa"/>
          </w:tcPr>
          <w:p w:rsidR="00C35EAD" w:rsidRPr="00C35EAD" w:rsidRDefault="00C35EAD" w:rsidP="00C35EAD">
            <w:pPr>
              <w:spacing w:after="200" w:line="276" w:lineRule="auto"/>
              <w:ind w:right="-2"/>
              <w:jc w:val="center"/>
              <w:rPr>
                <w:rFonts w:ascii="Bookman Old Style" w:eastAsia="Calibri" w:hAnsi="Bookman Old Style" w:cs="Times New Roman"/>
                <w:sz w:val="20"/>
                <w:szCs w:val="20"/>
                <w:lang w:val="ru-RU"/>
              </w:rPr>
            </w:pPr>
            <w:r w:rsidRPr="00C35EAD">
              <w:rPr>
                <w:rFonts w:ascii="Bookman Old Style" w:eastAsia="Calibri" w:hAnsi="Bookman Old Style" w:cs="Times New Roman"/>
                <w:sz w:val="20"/>
                <w:szCs w:val="20"/>
                <w:lang w:val="ru-RU"/>
              </w:rPr>
              <w:t xml:space="preserve">    </w:t>
            </w:r>
            <w:r w:rsidRPr="00C35EAD">
              <w:rPr>
                <w:rFonts w:ascii="Book Antiqua" w:eastAsia="Calibri" w:hAnsi="Book Antiqua" w:cs="Times New Roman"/>
                <w:sz w:val="24"/>
              </w:rPr>
              <w:t>Київ</w:t>
            </w:r>
          </w:p>
        </w:tc>
        <w:tc>
          <w:tcPr>
            <w:tcW w:w="3624" w:type="dxa"/>
          </w:tcPr>
          <w:p w:rsidR="00C35EAD" w:rsidRPr="00C35EAD" w:rsidRDefault="00C35EAD" w:rsidP="00425021">
            <w:pPr>
              <w:spacing w:after="200" w:line="276" w:lineRule="auto"/>
              <w:ind w:right="-2"/>
              <w:jc w:val="center"/>
              <w:rPr>
                <w:rFonts w:ascii="Times New Roman" w:eastAsia="Calibri" w:hAnsi="Times New Roman" w:cs="Times New Roman"/>
                <w:noProof/>
                <w:sz w:val="28"/>
                <w:szCs w:val="28"/>
                <w:lang w:val="ru-RU"/>
              </w:rPr>
            </w:pPr>
            <w:r w:rsidRPr="00C35EAD">
              <w:rPr>
                <w:rFonts w:ascii="Bookman Old Style" w:eastAsia="Calibri" w:hAnsi="Bookman Old Style" w:cs="Times New Roman"/>
                <w:noProof/>
                <w:sz w:val="28"/>
                <w:szCs w:val="28"/>
                <w:lang w:val="en-US"/>
              </w:rPr>
              <w:t xml:space="preserve">   </w:t>
            </w:r>
            <w:r w:rsidRPr="00C35EAD">
              <w:rPr>
                <w:rFonts w:ascii="Bookman Old Style" w:eastAsia="Calibri" w:hAnsi="Bookman Old Style" w:cs="Times New Roman"/>
                <w:noProof/>
                <w:sz w:val="28"/>
                <w:szCs w:val="28"/>
                <w:lang w:val="ru-RU"/>
              </w:rPr>
              <w:t xml:space="preserve"> </w:t>
            </w:r>
            <w:r w:rsidR="00425021">
              <w:rPr>
                <w:rFonts w:ascii="Times New Roman" w:eastAsia="Calibri" w:hAnsi="Times New Roman" w:cs="Times New Roman"/>
                <w:noProof/>
                <w:sz w:val="28"/>
                <w:szCs w:val="28"/>
                <w:lang w:val="ru-RU"/>
              </w:rPr>
              <w:t>№ 205/2дп/15-24</w:t>
            </w:r>
          </w:p>
        </w:tc>
      </w:tr>
    </w:tbl>
    <w:p w:rsidR="00D81FF3" w:rsidRPr="00D81FF3" w:rsidRDefault="00D81FF3"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D81FF3" w:rsidRDefault="00D81FF3"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733B51" w:rsidRDefault="00733B51"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71285D" w:rsidRDefault="00D81FF3"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r w:rsidRPr="00D81FF3">
        <w:rPr>
          <w:rFonts w:ascii="Times New Roman" w:eastAsia="Calibri" w:hAnsi="Times New Roman" w:cs="Times New Roman"/>
          <w:b/>
          <w:bCs/>
          <w:sz w:val="24"/>
          <w:szCs w:val="24"/>
          <w:lang w:eastAsia="ru-RU"/>
        </w:rPr>
        <w:t xml:space="preserve">Про </w:t>
      </w:r>
      <w:r w:rsidR="00C35EAD">
        <w:rPr>
          <w:rFonts w:ascii="Times New Roman" w:eastAsia="Calibri" w:hAnsi="Times New Roman" w:cs="Times New Roman"/>
          <w:b/>
          <w:bCs/>
          <w:sz w:val="24"/>
          <w:szCs w:val="24"/>
          <w:lang w:eastAsia="ru-RU"/>
        </w:rPr>
        <w:t xml:space="preserve">притягнення до дисциплінарної відповідальності судді </w:t>
      </w:r>
      <w:r w:rsidR="0071285D">
        <w:rPr>
          <w:rFonts w:ascii="Times New Roman" w:eastAsia="Calibri" w:hAnsi="Times New Roman" w:cs="Times New Roman"/>
          <w:b/>
          <w:bCs/>
          <w:sz w:val="24"/>
          <w:szCs w:val="24"/>
          <w:lang w:eastAsia="ru-RU"/>
        </w:rPr>
        <w:t>Ленінського районного суду міста Запоріжжя              Козлової Н.Ю.</w:t>
      </w:r>
    </w:p>
    <w:p w:rsidR="00D81FF3" w:rsidRDefault="00D81FF3" w:rsidP="00D81FF3">
      <w:pPr>
        <w:autoSpaceDN w:val="0"/>
        <w:spacing w:after="0" w:line="100" w:lineRule="atLeast"/>
        <w:ind w:firstLine="684"/>
        <w:jc w:val="both"/>
        <w:rPr>
          <w:rFonts w:ascii="Times New Roman" w:eastAsia="Calibri" w:hAnsi="Times New Roman" w:cs="Times New Roman"/>
          <w:sz w:val="28"/>
          <w:szCs w:val="28"/>
        </w:rPr>
      </w:pPr>
    </w:p>
    <w:p w:rsidR="00733B51" w:rsidRDefault="00733B51" w:rsidP="00D81FF3">
      <w:pPr>
        <w:autoSpaceDN w:val="0"/>
        <w:spacing w:after="0" w:line="100" w:lineRule="atLeast"/>
        <w:ind w:firstLine="684"/>
        <w:jc w:val="both"/>
        <w:rPr>
          <w:rFonts w:ascii="Times New Roman" w:eastAsia="Calibri" w:hAnsi="Times New Roman" w:cs="Times New Roman"/>
          <w:sz w:val="28"/>
          <w:szCs w:val="28"/>
        </w:rPr>
      </w:pPr>
    </w:p>
    <w:p w:rsidR="00582DFB" w:rsidRPr="00D81FF3" w:rsidRDefault="00582DFB" w:rsidP="00D81FF3">
      <w:pPr>
        <w:autoSpaceDN w:val="0"/>
        <w:spacing w:after="0" w:line="100" w:lineRule="atLeast"/>
        <w:ind w:firstLine="684"/>
        <w:jc w:val="both"/>
        <w:rPr>
          <w:rFonts w:ascii="Times New Roman" w:eastAsia="Calibri" w:hAnsi="Times New Roman" w:cs="Times New Roman"/>
          <w:sz w:val="28"/>
          <w:szCs w:val="28"/>
        </w:rPr>
      </w:pPr>
    </w:p>
    <w:p w:rsidR="0071285D" w:rsidRPr="0071285D" w:rsidRDefault="00D81FF3" w:rsidP="0071285D">
      <w:pPr>
        <w:autoSpaceDN w:val="0"/>
        <w:spacing w:after="0" w:line="100" w:lineRule="atLeast"/>
        <w:ind w:firstLine="567"/>
        <w:jc w:val="both"/>
        <w:rPr>
          <w:rFonts w:ascii="Times New Roman" w:eastAsia="Calibri" w:hAnsi="Times New Roman" w:cs="Times New Roman"/>
          <w:sz w:val="28"/>
          <w:szCs w:val="28"/>
        </w:rPr>
      </w:pPr>
      <w:r w:rsidRPr="00D81FF3">
        <w:rPr>
          <w:rFonts w:ascii="Times New Roman" w:eastAsia="Calibri" w:hAnsi="Times New Roman" w:cs="Times New Roman"/>
          <w:sz w:val="28"/>
          <w:szCs w:val="28"/>
        </w:rPr>
        <w:t>Друга Дисциплінарна палата Вищої ради п</w:t>
      </w:r>
      <w:r w:rsidR="0095189B">
        <w:rPr>
          <w:rFonts w:ascii="Times New Roman" w:eastAsia="Calibri" w:hAnsi="Times New Roman" w:cs="Times New Roman"/>
          <w:sz w:val="28"/>
          <w:szCs w:val="28"/>
        </w:rPr>
        <w:t xml:space="preserve">равосуддя у складі  головуючого </w:t>
      </w:r>
      <w:r w:rsidRPr="00D81FF3">
        <w:rPr>
          <w:rFonts w:ascii="Times New Roman" w:eastAsia="Calibri" w:hAnsi="Times New Roman" w:cs="Times New Roman"/>
          <w:sz w:val="28"/>
          <w:szCs w:val="28"/>
        </w:rPr>
        <w:t xml:space="preserve">– </w:t>
      </w:r>
      <w:proofErr w:type="spellStart"/>
      <w:r w:rsidRPr="00D81FF3">
        <w:rPr>
          <w:rFonts w:ascii="Times New Roman" w:eastAsia="Calibri" w:hAnsi="Times New Roman" w:cs="Times New Roman"/>
          <w:sz w:val="28"/>
          <w:szCs w:val="28"/>
        </w:rPr>
        <w:t>Маселка</w:t>
      </w:r>
      <w:proofErr w:type="spellEnd"/>
      <w:r w:rsidRPr="00D81FF3">
        <w:rPr>
          <w:rFonts w:ascii="Times New Roman" w:eastAsia="Calibri" w:hAnsi="Times New Roman" w:cs="Times New Roman"/>
          <w:sz w:val="28"/>
          <w:szCs w:val="28"/>
        </w:rPr>
        <w:t xml:space="preserve"> Р.А., член</w:t>
      </w:r>
      <w:r w:rsidR="008B5406">
        <w:rPr>
          <w:rFonts w:ascii="Times New Roman" w:eastAsia="Calibri" w:hAnsi="Times New Roman" w:cs="Times New Roman"/>
          <w:sz w:val="28"/>
          <w:szCs w:val="28"/>
        </w:rPr>
        <w:t xml:space="preserve">ів </w:t>
      </w:r>
      <w:r w:rsidR="001B4EB8">
        <w:rPr>
          <w:rFonts w:ascii="Times New Roman" w:eastAsia="Calibri" w:hAnsi="Times New Roman" w:cs="Times New Roman"/>
          <w:sz w:val="28"/>
          <w:szCs w:val="28"/>
        </w:rPr>
        <w:t xml:space="preserve">Другої Дисциплінарної палати Вищої ради правосуддя </w:t>
      </w:r>
      <w:proofErr w:type="spellStart"/>
      <w:r w:rsidR="008B5406">
        <w:rPr>
          <w:rFonts w:ascii="Times New Roman" w:eastAsia="Calibri" w:hAnsi="Times New Roman" w:cs="Times New Roman"/>
          <w:sz w:val="28"/>
          <w:szCs w:val="28"/>
        </w:rPr>
        <w:t>Бурлакова</w:t>
      </w:r>
      <w:proofErr w:type="spellEnd"/>
      <w:r w:rsidR="008B5406">
        <w:rPr>
          <w:rFonts w:ascii="Times New Roman" w:eastAsia="Calibri" w:hAnsi="Times New Roman" w:cs="Times New Roman"/>
          <w:sz w:val="28"/>
          <w:szCs w:val="28"/>
        </w:rPr>
        <w:t xml:space="preserve"> С.Ю., </w:t>
      </w:r>
      <w:proofErr w:type="spellStart"/>
      <w:r w:rsidR="008B5406">
        <w:rPr>
          <w:rFonts w:ascii="Times New Roman" w:eastAsia="Calibri" w:hAnsi="Times New Roman" w:cs="Times New Roman"/>
          <w:sz w:val="28"/>
          <w:szCs w:val="28"/>
        </w:rPr>
        <w:t>Ковбій</w:t>
      </w:r>
      <w:proofErr w:type="spellEnd"/>
      <w:r w:rsidR="008B5406">
        <w:rPr>
          <w:rFonts w:ascii="Times New Roman" w:eastAsia="Calibri" w:hAnsi="Times New Roman" w:cs="Times New Roman"/>
          <w:sz w:val="28"/>
          <w:szCs w:val="28"/>
        </w:rPr>
        <w:t xml:space="preserve"> О.В., </w:t>
      </w:r>
      <w:proofErr w:type="spellStart"/>
      <w:r w:rsidRPr="00D81FF3">
        <w:rPr>
          <w:rFonts w:ascii="Times New Roman" w:eastAsia="Calibri" w:hAnsi="Times New Roman" w:cs="Times New Roman"/>
          <w:sz w:val="28"/>
          <w:szCs w:val="28"/>
        </w:rPr>
        <w:t>Саліхова</w:t>
      </w:r>
      <w:proofErr w:type="spellEnd"/>
      <w:r w:rsidRPr="00D81FF3">
        <w:rPr>
          <w:rFonts w:ascii="Times New Roman" w:eastAsia="Calibri" w:hAnsi="Times New Roman" w:cs="Times New Roman"/>
          <w:sz w:val="28"/>
          <w:szCs w:val="28"/>
        </w:rPr>
        <w:t xml:space="preserve"> В.В., </w:t>
      </w:r>
      <w:r w:rsidR="00E00924">
        <w:rPr>
          <w:rFonts w:ascii="Times New Roman" w:eastAsia="Calibri" w:hAnsi="Times New Roman" w:cs="Times New Roman"/>
          <w:sz w:val="28"/>
          <w:szCs w:val="28"/>
        </w:rPr>
        <w:t xml:space="preserve">заслухавши доповідача – члена Другої Дисциплінарної палати Вищої ради правосуддя Мельника О.П., розглянувши дисциплінарну справу, відкриту за </w:t>
      </w:r>
      <w:r w:rsidR="0071285D" w:rsidRPr="0071285D">
        <w:rPr>
          <w:rFonts w:ascii="Times New Roman" w:eastAsia="Calibri" w:hAnsi="Times New Roman" w:cs="Times New Roman"/>
          <w:sz w:val="28"/>
          <w:szCs w:val="28"/>
        </w:rPr>
        <w:t>скаргами Журавльова Володимира Анатолійовича, Національної академії аграрних наук України в особі адвоката Столяр Ольги Петрівни стосовно судді Ленінського районного суду міста Запоріжжя Козлової Наталії Юріївни</w:t>
      </w:r>
      <w:r w:rsidR="0071285D">
        <w:rPr>
          <w:rFonts w:ascii="Times New Roman" w:eastAsia="Calibri" w:hAnsi="Times New Roman" w:cs="Times New Roman"/>
          <w:sz w:val="28"/>
          <w:szCs w:val="28"/>
        </w:rPr>
        <w:t xml:space="preserve">, </w:t>
      </w:r>
    </w:p>
    <w:p w:rsidR="007639DB" w:rsidRPr="00D81FF3" w:rsidRDefault="007639DB" w:rsidP="00D81FF3">
      <w:pPr>
        <w:widowControl w:val="0"/>
        <w:autoSpaceDN w:val="0"/>
        <w:spacing w:after="0" w:line="240" w:lineRule="auto"/>
        <w:ind w:firstLine="709"/>
        <w:jc w:val="center"/>
        <w:rPr>
          <w:rFonts w:ascii="Times New Roman" w:eastAsia="Calibri" w:hAnsi="Times New Roman" w:cs="Times New Roman"/>
          <w:b/>
          <w:bCs/>
          <w:sz w:val="28"/>
          <w:szCs w:val="28"/>
          <w:lang w:eastAsia="x-none"/>
        </w:rPr>
      </w:pPr>
    </w:p>
    <w:p w:rsidR="00D81FF3" w:rsidRPr="00D81FF3" w:rsidRDefault="00D81FF3" w:rsidP="00D81FF3">
      <w:pPr>
        <w:widowControl w:val="0"/>
        <w:autoSpaceDN w:val="0"/>
        <w:spacing w:after="0" w:line="240" w:lineRule="auto"/>
        <w:ind w:firstLine="709"/>
        <w:jc w:val="center"/>
        <w:rPr>
          <w:rFonts w:ascii="Times New Roman" w:eastAsia="Calibri" w:hAnsi="Times New Roman" w:cs="Times New Roman"/>
          <w:b/>
          <w:bCs/>
          <w:sz w:val="28"/>
          <w:szCs w:val="28"/>
          <w:lang w:eastAsia="x-none"/>
        </w:rPr>
      </w:pPr>
      <w:r w:rsidRPr="00D81FF3">
        <w:rPr>
          <w:rFonts w:ascii="Times New Roman" w:eastAsia="Calibri" w:hAnsi="Times New Roman" w:cs="Times New Roman"/>
          <w:b/>
          <w:bCs/>
          <w:sz w:val="28"/>
          <w:szCs w:val="28"/>
          <w:lang w:eastAsia="x-none"/>
        </w:rPr>
        <w:t>встановила:</w:t>
      </w:r>
    </w:p>
    <w:p w:rsidR="00D81FF3" w:rsidRPr="00D81FF3" w:rsidRDefault="00D81FF3" w:rsidP="00D81FF3">
      <w:pPr>
        <w:widowControl w:val="0"/>
        <w:shd w:val="clear" w:color="auto" w:fill="FFFFFF"/>
        <w:autoSpaceDN w:val="0"/>
        <w:spacing w:after="0" w:line="240" w:lineRule="auto"/>
        <w:jc w:val="both"/>
        <w:rPr>
          <w:rFonts w:ascii="Times New Roman" w:eastAsia="Calibri" w:hAnsi="Times New Roman" w:cs="Times New Roman"/>
          <w:bCs/>
          <w:sz w:val="28"/>
          <w:szCs w:val="28"/>
          <w:lang w:eastAsia="x-none"/>
        </w:rPr>
      </w:pPr>
    </w:p>
    <w:p w:rsidR="0071285D" w:rsidRDefault="0071285D" w:rsidP="00A712D6">
      <w:pPr>
        <w:widowControl w:val="0"/>
        <w:autoSpaceDN w:val="0"/>
        <w:spacing w:after="0" w:line="240" w:lineRule="auto"/>
        <w:jc w:val="both"/>
        <w:rPr>
          <w:rFonts w:ascii="Times New Roman" w:eastAsia="Calibri" w:hAnsi="Times New Roman" w:cs="Times New Roman"/>
          <w:bCs/>
          <w:sz w:val="28"/>
          <w:szCs w:val="28"/>
          <w:lang w:eastAsia="x-none"/>
        </w:rPr>
      </w:pPr>
      <w:r w:rsidRPr="0071285D">
        <w:rPr>
          <w:rFonts w:ascii="Times New Roman" w:eastAsia="Calibri" w:hAnsi="Times New Roman" w:cs="Times New Roman"/>
          <w:bCs/>
          <w:sz w:val="28"/>
          <w:szCs w:val="28"/>
          <w:lang w:eastAsia="x-none"/>
        </w:rPr>
        <w:t xml:space="preserve">до Вищої ради правосуддя надійшли скарги </w:t>
      </w:r>
      <w:r>
        <w:rPr>
          <w:rFonts w:ascii="Times New Roman" w:eastAsia="Calibri" w:hAnsi="Times New Roman" w:cs="Times New Roman"/>
          <w:bCs/>
          <w:sz w:val="28"/>
          <w:szCs w:val="28"/>
          <w:lang w:eastAsia="x-none"/>
        </w:rPr>
        <w:t xml:space="preserve">за вхідними </w:t>
      </w:r>
      <w:r w:rsidRPr="0071285D">
        <w:rPr>
          <w:rFonts w:ascii="Times New Roman" w:eastAsia="Calibri" w:hAnsi="Times New Roman" w:cs="Times New Roman"/>
          <w:bCs/>
          <w:sz w:val="28"/>
          <w:szCs w:val="28"/>
          <w:lang w:eastAsia="x-none"/>
        </w:rPr>
        <w:t xml:space="preserve">№№ Ж-1025/0/7-21,                                 Ж-1025/1/7-21 від 16 лютого 2021 </w:t>
      </w:r>
      <w:r>
        <w:rPr>
          <w:rFonts w:ascii="Times New Roman" w:eastAsia="Calibri" w:hAnsi="Times New Roman" w:cs="Times New Roman"/>
          <w:bCs/>
          <w:sz w:val="28"/>
          <w:szCs w:val="28"/>
          <w:lang w:eastAsia="x-none"/>
        </w:rPr>
        <w:t>року</w:t>
      </w:r>
      <w:r w:rsidRPr="0071285D">
        <w:rPr>
          <w:rFonts w:ascii="Times New Roman" w:eastAsia="Calibri" w:hAnsi="Times New Roman" w:cs="Times New Roman"/>
          <w:bCs/>
          <w:sz w:val="28"/>
          <w:szCs w:val="28"/>
          <w:lang w:eastAsia="x-none"/>
        </w:rPr>
        <w:t xml:space="preserve"> Журавльова В.А. та </w:t>
      </w:r>
      <w:r>
        <w:rPr>
          <w:rFonts w:ascii="Times New Roman" w:eastAsia="Calibri" w:hAnsi="Times New Roman" w:cs="Times New Roman"/>
          <w:bCs/>
          <w:sz w:val="28"/>
          <w:szCs w:val="28"/>
          <w:lang w:eastAsia="x-none"/>
        </w:rPr>
        <w:t xml:space="preserve">за вхідним                                 </w:t>
      </w:r>
      <w:r w:rsidRPr="0071285D">
        <w:rPr>
          <w:rFonts w:ascii="Times New Roman" w:eastAsia="Calibri" w:hAnsi="Times New Roman" w:cs="Times New Roman"/>
          <w:bCs/>
          <w:sz w:val="28"/>
          <w:szCs w:val="28"/>
          <w:lang w:eastAsia="x-none"/>
        </w:rPr>
        <w:t>№ 18/2</w:t>
      </w:r>
      <w:r>
        <w:rPr>
          <w:rFonts w:ascii="Times New Roman" w:eastAsia="Calibri" w:hAnsi="Times New Roman" w:cs="Times New Roman"/>
          <w:bCs/>
          <w:sz w:val="28"/>
          <w:szCs w:val="28"/>
          <w:lang w:eastAsia="x-none"/>
        </w:rPr>
        <w:t>/13-21 від 15 березня 2021 року</w:t>
      </w:r>
      <w:r w:rsidRPr="0071285D">
        <w:rPr>
          <w:rFonts w:ascii="Times New Roman" w:eastAsia="Calibri" w:hAnsi="Times New Roman" w:cs="Times New Roman"/>
          <w:bCs/>
          <w:sz w:val="28"/>
          <w:szCs w:val="28"/>
          <w:lang w:eastAsia="x-none"/>
        </w:rPr>
        <w:t xml:space="preserve"> Національної академії аграрних наук України в особі адвоката Столяр О.П. стосовно судді Ленінського районного суду міста Запоріжжя Козлової Н.Ю. під час здійснення правосуддя у справі                                № 334/6805/20.</w:t>
      </w:r>
    </w:p>
    <w:p w:rsidR="0071285D" w:rsidRDefault="0071285D" w:rsidP="0071285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1285D">
        <w:rPr>
          <w:rFonts w:ascii="Times New Roman" w:eastAsia="Calibri" w:hAnsi="Times New Roman" w:cs="Times New Roman"/>
          <w:bCs/>
          <w:sz w:val="28"/>
          <w:szCs w:val="28"/>
          <w:lang w:eastAsia="x-none"/>
        </w:rPr>
        <w:t>Скаржник Журавльов В.А. зазначає про те, що суддею Козловою Н.Ю., при постановленні ухвали про забезпечення позову у справі № 334/6805/20 не зазначено мотиви, з яких суд дійшов висновків, якими керувався; застосовано заходи забезпечення позову, не передбачені законом та, які за змістом є тотожними задоволенню заявлених позовних вимог; застосовано заходи забезпечення позову, які мають наслідком припинення, відкладення, зупинення чи іншому втручанню у проведення конкурсу, аукціону, торгів, тендера чи інших публічних конкурсних процедур, що проводяться державним органом, територіальною громадою (органу місцевого самоврядування) або з участю призначено</w:t>
      </w:r>
      <w:r w:rsidR="00CA13AA">
        <w:rPr>
          <w:rFonts w:ascii="Times New Roman" w:eastAsia="Calibri" w:hAnsi="Times New Roman" w:cs="Times New Roman"/>
          <w:bCs/>
          <w:sz w:val="28"/>
          <w:szCs w:val="28"/>
          <w:lang w:eastAsia="x-none"/>
        </w:rPr>
        <w:t>го</w:t>
      </w:r>
      <w:r w:rsidRPr="0071285D">
        <w:rPr>
          <w:rFonts w:ascii="Times New Roman" w:eastAsia="Calibri" w:hAnsi="Times New Roman" w:cs="Times New Roman"/>
          <w:bCs/>
          <w:sz w:val="28"/>
          <w:szCs w:val="28"/>
          <w:lang w:eastAsia="x-none"/>
        </w:rPr>
        <w:t xml:space="preserve"> держаним органом суб’єкта у складі комісії, що проводить конкурс, аукціон, торги, тендер чи іншу публічну конкурсну процедуру; в ухвалі про забезпечення позову не вирішено питання про зустрічне забезпечення.</w:t>
      </w:r>
    </w:p>
    <w:p w:rsidR="0071285D" w:rsidRDefault="0071285D" w:rsidP="0071285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lastRenderedPageBreak/>
        <w:tab/>
      </w:r>
      <w:r w:rsidRPr="0071285D">
        <w:rPr>
          <w:rFonts w:ascii="Times New Roman" w:eastAsia="Calibri" w:hAnsi="Times New Roman" w:cs="Times New Roman"/>
          <w:bCs/>
          <w:sz w:val="28"/>
          <w:szCs w:val="28"/>
          <w:lang w:eastAsia="x-none"/>
        </w:rPr>
        <w:t>Крім того, скаржник Журавльов В.А. зазначає про те, що 24 грудня               2020 року суддя дозволила собі негативну поведінку до представника скаржника та неодноразово підвищувала голос, з фразою «</w:t>
      </w:r>
      <w:proofErr w:type="spellStart"/>
      <w:r w:rsidRPr="0071285D">
        <w:rPr>
          <w:rFonts w:ascii="Times New Roman" w:eastAsia="Calibri" w:hAnsi="Times New Roman" w:cs="Times New Roman"/>
          <w:bCs/>
          <w:sz w:val="28"/>
          <w:szCs w:val="28"/>
          <w:lang w:eastAsia="x-none"/>
        </w:rPr>
        <w:t>нарадча</w:t>
      </w:r>
      <w:proofErr w:type="spellEnd"/>
      <w:r w:rsidRPr="0071285D">
        <w:rPr>
          <w:rFonts w:ascii="Times New Roman" w:eastAsia="Calibri" w:hAnsi="Times New Roman" w:cs="Times New Roman"/>
          <w:bCs/>
          <w:sz w:val="28"/>
          <w:szCs w:val="28"/>
          <w:lang w:eastAsia="x-none"/>
        </w:rPr>
        <w:t>» покинула зал судових засідань. Після повернення до зали судових засідань повідомила «справу відкладаємо», проте суддею не було чітко оголошено підстави відкладення розгляду справи та не повідомлено про дату наступного засідання.</w:t>
      </w:r>
    </w:p>
    <w:p w:rsidR="0071285D" w:rsidRPr="0071285D" w:rsidRDefault="0071285D" w:rsidP="0071285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1285D">
        <w:rPr>
          <w:rFonts w:ascii="Times New Roman" w:eastAsia="Calibri" w:hAnsi="Times New Roman" w:cs="Times New Roman"/>
          <w:bCs/>
          <w:sz w:val="28"/>
          <w:szCs w:val="28"/>
          <w:lang w:eastAsia="x-none"/>
        </w:rPr>
        <w:t>За доводами скаржника, суддею 19 січня 2021 року було ухвалено незаконне рішення, порушено право третьої особи, оскільки у третьої особи та його представника не було можливості прибути у судове засідання, в якому суддею було закрито підготовче засідання, призначено справу до судового розгляду по суті та в цей же день прийнято відповідне рішення у с</w:t>
      </w:r>
      <w:r>
        <w:rPr>
          <w:rFonts w:ascii="Times New Roman" w:eastAsia="Calibri" w:hAnsi="Times New Roman" w:cs="Times New Roman"/>
          <w:bCs/>
          <w:sz w:val="28"/>
          <w:szCs w:val="28"/>
          <w:lang w:eastAsia="x-none"/>
        </w:rPr>
        <w:t xml:space="preserve">праві </w:t>
      </w:r>
      <w:r w:rsidRPr="0071285D">
        <w:rPr>
          <w:rFonts w:ascii="Times New Roman" w:eastAsia="Calibri" w:hAnsi="Times New Roman" w:cs="Times New Roman"/>
          <w:bCs/>
          <w:sz w:val="28"/>
          <w:szCs w:val="28"/>
          <w:lang w:eastAsia="x-none"/>
        </w:rPr>
        <w:t>№ 334/6805/20, тобто без належного повідомлення скаржника про дату та час розгляду справи по суті.</w:t>
      </w:r>
    </w:p>
    <w:p w:rsidR="0071285D" w:rsidRPr="0071285D" w:rsidRDefault="0071285D" w:rsidP="0071285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1285D">
        <w:rPr>
          <w:rFonts w:ascii="Times New Roman" w:eastAsia="Calibri" w:hAnsi="Times New Roman" w:cs="Times New Roman"/>
          <w:bCs/>
          <w:sz w:val="28"/>
          <w:szCs w:val="28"/>
          <w:lang w:eastAsia="x-none"/>
        </w:rPr>
        <w:t xml:space="preserve">Крім того, вказуючи на незаконність ухваленого судового рішення, скаржник, зокрема, зазначає, що суддею:  </w:t>
      </w:r>
    </w:p>
    <w:p w:rsidR="0071285D" w:rsidRPr="0071285D" w:rsidRDefault="0071285D" w:rsidP="0071285D">
      <w:pPr>
        <w:widowControl w:val="0"/>
        <w:autoSpaceDN w:val="0"/>
        <w:spacing w:after="0" w:line="240" w:lineRule="auto"/>
        <w:ind w:firstLine="567"/>
        <w:jc w:val="both"/>
        <w:rPr>
          <w:rFonts w:ascii="Times New Roman" w:eastAsia="Calibri" w:hAnsi="Times New Roman" w:cs="Times New Roman"/>
          <w:bCs/>
          <w:sz w:val="28"/>
          <w:szCs w:val="28"/>
          <w:lang w:eastAsia="x-none"/>
        </w:rPr>
      </w:pPr>
      <w:r w:rsidRPr="0071285D">
        <w:rPr>
          <w:rFonts w:ascii="Times New Roman" w:eastAsia="Calibri" w:hAnsi="Times New Roman" w:cs="Times New Roman"/>
          <w:bCs/>
          <w:sz w:val="28"/>
          <w:szCs w:val="28"/>
          <w:lang w:eastAsia="x-none"/>
        </w:rPr>
        <w:t>не було розмежовано посаду директора підприємства та державного службовця;</w:t>
      </w:r>
    </w:p>
    <w:p w:rsidR="0071285D" w:rsidRPr="0071285D" w:rsidRDefault="0071285D" w:rsidP="0071285D">
      <w:pPr>
        <w:widowControl w:val="0"/>
        <w:autoSpaceDN w:val="0"/>
        <w:spacing w:after="0" w:line="240" w:lineRule="auto"/>
        <w:ind w:firstLine="567"/>
        <w:jc w:val="both"/>
        <w:rPr>
          <w:rFonts w:ascii="Times New Roman" w:eastAsia="Calibri" w:hAnsi="Times New Roman" w:cs="Times New Roman"/>
          <w:bCs/>
          <w:sz w:val="28"/>
          <w:szCs w:val="28"/>
          <w:lang w:eastAsia="x-none"/>
        </w:rPr>
      </w:pPr>
      <w:r w:rsidRPr="0071285D">
        <w:rPr>
          <w:rFonts w:ascii="Times New Roman" w:eastAsia="Calibri" w:hAnsi="Times New Roman" w:cs="Times New Roman"/>
          <w:bCs/>
          <w:sz w:val="28"/>
          <w:szCs w:val="28"/>
          <w:lang w:eastAsia="x-none"/>
        </w:rPr>
        <w:t>безпідставно покладено в основу судового рішення науково-правовий висновок експерта в галузі права;</w:t>
      </w:r>
    </w:p>
    <w:p w:rsidR="0071285D" w:rsidRPr="0071285D" w:rsidRDefault="0071285D" w:rsidP="0071285D">
      <w:pPr>
        <w:widowControl w:val="0"/>
        <w:autoSpaceDN w:val="0"/>
        <w:spacing w:after="0" w:line="240" w:lineRule="auto"/>
        <w:ind w:firstLine="567"/>
        <w:jc w:val="both"/>
        <w:rPr>
          <w:rFonts w:ascii="Times New Roman" w:eastAsia="Calibri" w:hAnsi="Times New Roman" w:cs="Times New Roman"/>
          <w:bCs/>
          <w:sz w:val="28"/>
          <w:szCs w:val="28"/>
          <w:lang w:eastAsia="x-none"/>
        </w:rPr>
      </w:pPr>
      <w:r w:rsidRPr="0071285D">
        <w:rPr>
          <w:rFonts w:ascii="Times New Roman" w:eastAsia="Calibri" w:hAnsi="Times New Roman" w:cs="Times New Roman"/>
          <w:bCs/>
          <w:sz w:val="28"/>
          <w:szCs w:val="28"/>
          <w:lang w:eastAsia="x-none"/>
        </w:rPr>
        <w:t>протиправно поновлено позивача на неіснуючій посаді ДП «ДГ «Таврія»;</w:t>
      </w:r>
    </w:p>
    <w:p w:rsidR="0071285D" w:rsidRDefault="0071285D" w:rsidP="0071285D">
      <w:pPr>
        <w:widowControl w:val="0"/>
        <w:autoSpaceDN w:val="0"/>
        <w:spacing w:after="0" w:line="240" w:lineRule="auto"/>
        <w:ind w:firstLine="567"/>
        <w:jc w:val="both"/>
        <w:rPr>
          <w:rFonts w:ascii="Times New Roman" w:eastAsia="Calibri" w:hAnsi="Times New Roman" w:cs="Times New Roman"/>
          <w:bCs/>
          <w:sz w:val="28"/>
          <w:szCs w:val="28"/>
          <w:lang w:eastAsia="x-none"/>
        </w:rPr>
      </w:pPr>
      <w:r w:rsidRPr="0071285D">
        <w:rPr>
          <w:rFonts w:ascii="Times New Roman" w:eastAsia="Calibri" w:hAnsi="Times New Roman" w:cs="Times New Roman"/>
          <w:bCs/>
          <w:sz w:val="28"/>
          <w:szCs w:val="28"/>
          <w:lang w:eastAsia="x-none"/>
        </w:rPr>
        <w:t>перевищено повноваження шляхом розгляду питань та обставин, які виходять за межі позовних вимог.</w:t>
      </w:r>
    </w:p>
    <w:p w:rsidR="0071285D" w:rsidRDefault="0071285D" w:rsidP="0071285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1285D">
        <w:rPr>
          <w:rFonts w:ascii="Times New Roman" w:eastAsia="Calibri" w:hAnsi="Times New Roman" w:cs="Times New Roman"/>
          <w:bCs/>
          <w:sz w:val="28"/>
          <w:szCs w:val="28"/>
          <w:lang w:eastAsia="x-none"/>
        </w:rPr>
        <w:t>Скаржник Національна академія аграрних наук України (далі – НААН України) в особі адвоката Столяр О.П. зазначає у своїй скарзі про те, що                     19 січня 2021 року суддею Ленінського районного суду міста Запоріжжя Козловою Н.Ю., в порушення вимог Цивільного процесуального кодексу України (далі – ЦПК України), за відсутності відповідача, було винесено судове рішення, навіть без закриття підготовчого провадження та без повідомлення НААН України як відповідача у справі про розгляд справи по суті, у встановленому законом порядку.</w:t>
      </w:r>
    </w:p>
    <w:p w:rsidR="0071285D" w:rsidRDefault="0071285D" w:rsidP="0071285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1285D">
        <w:rPr>
          <w:rFonts w:ascii="Times New Roman" w:eastAsia="Calibri" w:hAnsi="Times New Roman" w:cs="Times New Roman"/>
          <w:bCs/>
          <w:sz w:val="28"/>
          <w:szCs w:val="28"/>
          <w:lang w:eastAsia="x-none"/>
        </w:rPr>
        <w:t>При цьому, як зазначає адвокат, за інформацією з Єдиного державного реєстру судових рішень, НААН України стало відомо, що 22 січня 2021 року судом було надіслано, а 24 січня 2021 року зареєстровано, та відповідно лише               25 січня 2021 року було оприлюднено в реєстрі ухвалу про закриття підготовчого провадження та призначення справи до судового розгляду по суті на 12:00 год. 19 січня 2021 року, тобто вже після того як було в цьому ж реєстрі надіслано та зареєстровано повний текст рішення суду від 19 січня 2021 року.</w:t>
      </w:r>
    </w:p>
    <w:p w:rsidR="0071285D" w:rsidRDefault="0071285D" w:rsidP="0071285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1285D">
        <w:rPr>
          <w:rFonts w:ascii="Times New Roman" w:eastAsia="Calibri" w:hAnsi="Times New Roman" w:cs="Times New Roman"/>
          <w:bCs/>
          <w:sz w:val="28"/>
          <w:szCs w:val="28"/>
          <w:lang w:eastAsia="x-none"/>
        </w:rPr>
        <w:t>Таким чином, за доводами адвоката, різниця у проміжку часу між підготовчими засіданнями та розглядом по суті згідно з оприлюдненою 25 січня 2021 року ухвалою суду становить лише 30 хвилин між судовими засіданнями, що виключає можливість належного та своєчасного повідомлення відповідача, та відповідно і можливість його прибуття для участі у самому судовому засіданні.</w:t>
      </w:r>
    </w:p>
    <w:p w:rsidR="0071285D" w:rsidRPr="0071285D" w:rsidRDefault="0071285D" w:rsidP="0071285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1285D">
        <w:rPr>
          <w:rFonts w:ascii="Times New Roman" w:eastAsia="Calibri" w:hAnsi="Times New Roman" w:cs="Times New Roman"/>
          <w:bCs/>
          <w:sz w:val="28"/>
          <w:szCs w:val="28"/>
          <w:lang w:eastAsia="x-none"/>
        </w:rPr>
        <w:t xml:space="preserve">Як зазначає адвокат, за змістом даної ухвали учасники процесу у судовому засіданні не заперечували проти закриття підготовчого провадження та </w:t>
      </w:r>
      <w:r w:rsidRPr="0071285D">
        <w:rPr>
          <w:rFonts w:ascii="Times New Roman" w:eastAsia="Calibri" w:hAnsi="Times New Roman" w:cs="Times New Roman"/>
          <w:bCs/>
          <w:sz w:val="28"/>
          <w:szCs w:val="28"/>
          <w:lang w:eastAsia="x-none"/>
        </w:rPr>
        <w:lastRenderedPageBreak/>
        <w:t>призначення справи до судового розгляду по суті.</w:t>
      </w:r>
    </w:p>
    <w:p w:rsidR="0071285D" w:rsidRDefault="0071285D" w:rsidP="0071285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1285D">
        <w:rPr>
          <w:rFonts w:ascii="Times New Roman" w:eastAsia="Calibri" w:hAnsi="Times New Roman" w:cs="Times New Roman"/>
          <w:bCs/>
          <w:sz w:val="28"/>
          <w:szCs w:val="28"/>
          <w:lang w:eastAsia="x-none"/>
        </w:rPr>
        <w:t>Проте, на її думку, це не відповідає дійсності, оскільки в даній ухвалі навіть не було вказано, що ні відповідач, а ні третя особа</w:t>
      </w:r>
      <w:r w:rsidR="0042637E">
        <w:rPr>
          <w:rFonts w:ascii="Times New Roman" w:eastAsia="Calibri" w:hAnsi="Times New Roman" w:cs="Times New Roman"/>
          <w:bCs/>
          <w:sz w:val="28"/>
          <w:szCs w:val="28"/>
          <w:lang w:eastAsia="x-none"/>
        </w:rPr>
        <w:t xml:space="preserve"> – ОСОБА_1</w:t>
      </w:r>
      <w:r w:rsidRPr="0071285D">
        <w:rPr>
          <w:rFonts w:ascii="Times New Roman" w:eastAsia="Calibri" w:hAnsi="Times New Roman" w:cs="Times New Roman"/>
          <w:bCs/>
          <w:sz w:val="28"/>
          <w:szCs w:val="28"/>
          <w:lang w:eastAsia="x-none"/>
        </w:rPr>
        <w:t xml:space="preserve">, не були присутні у судовому засіданні 19 січня 2021 року, а про присутність представника позивача адвоката </w:t>
      </w:r>
      <w:proofErr w:type="spellStart"/>
      <w:r w:rsidRPr="0071285D">
        <w:rPr>
          <w:rFonts w:ascii="Times New Roman" w:eastAsia="Calibri" w:hAnsi="Times New Roman" w:cs="Times New Roman"/>
          <w:bCs/>
          <w:sz w:val="28"/>
          <w:szCs w:val="28"/>
          <w:lang w:eastAsia="x-none"/>
        </w:rPr>
        <w:t>Гребнєва</w:t>
      </w:r>
      <w:proofErr w:type="spellEnd"/>
      <w:r w:rsidRPr="0071285D">
        <w:rPr>
          <w:rFonts w:ascii="Times New Roman" w:eastAsia="Calibri" w:hAnsi="Times New Roman" w:cs="Times New Roman"/>
          <w:bCs/>
          <w:sz w:val="28"/>
          <w:szCs w:val="28"/>
          <w:lang w:eastAsia="x-none"/>
        </w:rPr>
        <w:t xml:space="preserve"> І.І., </w:t>
      </w:r>
      <w:proofErr w:type="spellStart"/>
      <w:r w:rsidRPr="0071285D">
        <w:rPr>
          <w:rFonts w:ascii="Times New Roman" w:eastAsia="Calibri" w:hAnsi="Times New Roman" w:cs="Times New Roman"/>
          <w:bCs/>
          <w:sz w:val="28"/>
          <w:szCs w:val="28"/>
          <w:lang w:eastAsia="x-none"/>
        </w:rPr>
        <w:t>Коротченко</w:t>
      </w:r>
      <w:proofErr w:type="spellEnd"/>
      <w:r w:rsidRPr="0071285D">
        <w:rPr>
          <w:rFonts w:ascii="Times New Roman" w:eastAsia="Calibri" w:hAnsi="Times New Roman" w:cs="Times New Roman"/>
          <w:bCs/>
          <w:sz w:val="28"/>
          <w:szCs w:val="28"/>
          <w:lang w:eastAsia="x-none"/>
        </w:rPr>
        <w:t xml:space="preserve"> Д.О. зазначено лише у самому рішенні суду від 19 січня 2021 року.</w:t>
      </w:r>
    </w:p>
    <w:p w:rsidR="0071285D" w:rsidRDefault="0071285D" w:rsidP="0071285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1285D">
        <w:rPr>
          <w:rFonts w:ascii="Times New Roman" w:eastAsia="Calibri" w:hAnsi="Times New Roman" w:cs="Times New Roman"/>
          <w:bCs/>
          <w:sz w:val="28"/>
          <w:szCs w:val="28"/>
          <w:lang w:eastAsia="x-none"/>
        </w:rPr>
        <w:t>Крім того, адвокат звертає увагу, що ухвала про закриття підготовчого провадження на адресу НААН України не надходила.</w:t>
      </w:r>
    </w:p>
    <w:p w:rsidR="0071285D" w:rsidRDefault="0071285D" w:rsidP="0071285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1285D">
        <w:rPr>
          <w:rFonts w:ascii="Times New Roman" w:eastAsia="Calibri" w:hAnsi="Times New Roman" w:cs="Times New Roman"/>
          <w:bCs/>
          <w:sz w:val="28"/>
          <w:szCs w:val="28"/>
          <w:lang w:eastAsia="x-none"/>
        </w:rPr>
        <w:t>Таким чином, на думку скаржника, приймаючи оскаржуване судове рішення, суддя порушила зазначені норми цивільного процесуального законодавства щодо належного повідомлення відповідача у справі про закриття підготовчого провадження, а також про час та дату судового засідання з розгляду даної справи по суті, навіть не враховуючи територіальну віддаленість НААН України (місто Київ) від Ленінського районного суду міста Запоріжжя, ще й у період посиленого карантину в Україні.</w:t>
      </w:r>
    </w:p>
    <w:p w:rsidR="0071285D" w:rsidRDefault="0071285D" w:rsidP="0071285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1285D">
        <w:rPr>
          <w:rFonts w:ascii="Times New Roman" w:eastAsia="Calibri" w:hAnsi="Times New Roman" w:cs="Times New Roman"/>
          <w:bCs/>
          <w:sz w:val="28"/>
          <w:szCs w:val="28"/>
          <w:lang w:eastAsia="x-none"/>
        </w:rPr>
        <w:t>Враховуючи вищевикладене, скаржник в особі адвоката вважає, що зазначені дії судді Ленінського районного суду міста Запоріжжя Козлової Н.Ю. свідчать про її неналежну поведінку, упередженість та незаконність при ухваленні судового рішення від 19 січня 2021 року у справі № 334/6805/20.</w:t>
      </w:r>
    </w:p>
    <w:p w:rsidR="0071285D" w:rsidRDefault="0071285D" w:rsidP="0071285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1285D">
        <w:rPr>
          <w:rFonts w:ascii="Times New Roman" w:eastAsia="Calibri" w:hAnsi="Times New Roman" w:cs="Times New Roman"/>
          <w:bCs/>
          <w:sz w:val="28"/>
          <w:szCs w:val="28"/>
          <w:lang w:eastAsia="x-none"/>
        </w:rPr>
        <w:t xml:space="preserve">З огляду на вищевикладене, скаржники вважають, що в діях судді             Козлової Н.Ю. наявні ознаки дисциплінарних проступків, передбачених підпунктами «а», «б», «в», «г» пункту 1, пунктами 3, 4 частини першої статті 106 Закону України «Про судоустрій і статус суддів», а саме: умисне або внаслідок недбалості: незаконна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w:t>
      </w:r>
      <w:proofErr w:type="spellStart"/>
      <w:r w:rsidRPr="0071285D">
        <w:rPr>
          <w:rFonts w:ascii="Times New Roman" w:eastAsia="Calibri" w:hAnsi="Times New Roman" w:cs="Times New Roman"/>
          <w:bCs/>
          <w:sz w:val="28"/>
          <w:szCs w:val="28"/>
          <w:lang w:eastAsia="x-none"/>
        </w:rPr>
        <w:t>незазначення</w:t>
      </w:r>
      <w:proofErr w:type="spellEnd"/>
      <w:r w:rsidRPr="0071285D">
        <w:rPr>
          <w:rFonts w:ascii="Times New Roman" w:eastAsia="Calibri" w:hAnsi="Times New Roman" w:cs="Times New Roman"/>
          <w:bCs/>
          <w:sz w:val="28"/>
          <w:szCs w:val="28"/>
          <w:lang w:eastAsia="x-none"/>
        </w:rPr>
        <w:t xml:space="preserve"> в судовому рішенні мотивів прийняття або відхилення аргументів сторін щодо суті спору; порушення засад гласності і відкритості судового процесу;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71285D" w:rsidRDefault="0071285D" w:rsidP="0071285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1285D">
        <w:rPr>
          <w:rFonts w:ascii="Times New Roman" w:eastAsia="Calibri" w:hAnsi="Times New Roman" w:cs="Times New Roman"/>
          <w:bCs/>
          <w:sz w:val="28"/>
          <w:szCs w:val="28"/>
          <w:lang w:eastAsia="x-none"/>
        </w:rPr>
        <w:t xml:space="preserve">Відповідно до протоколу автоматизованого розподілу справи між членами Вищої ради правосуддя від 16 лютого 2021 року та протоколів передачі справи </w:t>
      </w:r>
      <w:r w:rsidRPr="0071285D">
        <w:rPr>
          <w:rFonts w:ascii="Times New Roman" w:eastAsia="Calibri" w:hAnsi="Times New Roman" w:cs="Times New Roman"/>
          <w:bCs/>
          <w:sz w:val="28"/>
          <w:szCs w:val="28"/>
          <w:lang w:eastAsia="x-none"/>
        </w:rPr>
        <w:lastRenderedPageBreak/>
        <w:t xml:space="preserve">раніше визначеному члену Вищої ради правосуддя від 16 лютого та 15 березня 2021 року  скарги передані на розгляд члену Вищої ради правосуддя </w:t>
      </w:r>
      <w:proofErr w:type="spellStart"/>
      <w:r w:rsidRPr="0071285D">
        <w:rPr>
          <w:rFonts w:ascii="Times New Roman" w:eastAsia="Calibri" w:hAnsi="Times New Roman" w:cs="Times New Roman"/>
          <w:bCs/>
          <w:sz w:val="28"/>
          <w:szCs w:val="28"/>
          <w:lang w:eastAsia="x-none"/>
        </w:rPr>
        <w:t>Маловацькому</w:t>
      </w:r>
      <w:proofErr w:type="spellEnd"/>
      <w:r w:rsidRPr="0071285D">
        <w:rPr>
          <w:rFonts w:ascii="Times New Roman" w:eastAsia="Calibri" w:hAnsi="Times New Roman" w:cs="Times New Roman"/>
          <w:bCs/>
          <w:sz w:val="28"/>
          <w:szCs w:val="28"/>
          <w:lang w:eastAsia="x-none"/>
        </w:rPr>
        <w:t xml:space="preserve"> О.В.</w:t>
      </w:r>
    </w:p>
    <w:p w:rsidR="0071285D" w:rsidRDefault="0071285D" w:rsidP="0071285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1285D">
        <w:rPr>
          <w:rFonts w:ascii="Times New Roman" w:eastAsia="Calibri" w:hAnsi="Times New Roman" w:cs="Times New Roman"/>
          <w:bCs/>
          <w:sz w:val="28"/>
          <w:szCs w:val="28"/>
          <w:lang w:eastAsia="x-none"/>
        </w:rPr>
        <w:t xml:space="preserve">Відповідно до протоколу повторного визначення члена Вищої ради правосуддя від 24 березня 2021 року та протоколів передачі справи раніше визначеному члену Вищої ради правосуддя від 24 березня 2021 року скарги передані на розгляд члену Вищої ради правосуддя </w:t>
      </w:r>
      <w:proofErr w:type="spellStart"/>
      <w:r w:rsidRPr="0071285D">
        <w:rPr>
          <w:rFonts w:ascii="Times New Roman" w:eastAsia="Calibri" w:hAnsi="Times New Roman" w:cs="Times New Roman"/>
          <w:bCs/>
          <w:sz w:val="28"/>
          <w:szCs w:val="28"/>
          <w:lang w:eastAsia="x-none"/>
        </w:rPr>
        <w:t>Блажівській</w:t>
      </w:r>
      <w:proofErr w:type="spellEnd"/>
      <w:r w:rsidRPr="0071285D">
        <w:rPr>
          <w:rFonts w:ascii="Times New Roman" w:eastAsia="Calibri" w:hAnsi="Times New Roman" w:cs="Times New Roman"/>
          <w:bCs/>
          <w:sz w:val="28"/>
          <w:szCs w:val="28"/>
          <w:lang w:eastAsia="x-none"/>
        </w:rPr>
        <w:t xml:space="preserve"> О.Є.</w:t>
      </w:r>
    </w:p>
    <w:p w:rsidR="0071285D" w:rsidRDefault="0071285D" w:rsidP="00CC2C8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CC2C8A" w:rsidRPr="00CC2C8A">
        <w:rPr>
          <w:rFonts w:ascii="Times New Roman" w:eastAsia="Calibri" w:hAnsi="Times New Roman" w:cs="Times New Roman"/>
          <w:bCs/>
          <w:sz w:val="28"/>
          <w:szCs w:val="28"/>
          <w:lang w:eastAsia="x-none"/>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CC2C8A" w:rsidRDefault="00CC2C8A" w:rsidP="00CC2C8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C2C8A">
        <w:rPr>
          <w:rFonts w:ascii="Times New Roman" w:eastAsia="Calibri" w:hAnsi="Times New Roman" w:cs="Times New Roman"/>
          <w:bCs/>
          <w:sz w:val="28"/>
          <w:szCs w:val="28"/>
          <w:lang w:eastAsia="x-none"/>
        </w:rPr>
        <w:t>Правова невизначеність реалізації норм Закону № 1635-IX позбавила Вищу раду правосуддя можливості здійснювати процедури дисциплінарних проваджень стосовно суддів у зв’язку з чим 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CC2C8A" w:rsidRDefault="00CC2C8A" w:rsidP="00CC2C8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C2C8A">
        <w:rPr>
          <w:rFonts w:ascii="Times New Roman" w:eastAsia="Calibri" w:hAnsi="Times New Roman" w:cs="Times New Roman"/>
          <w:bCs/>
          <w:sz w:val="28"/>
          <w:szCs w:val="28"/>
          <w:lang w:eastAsia="x-none"/>
        </w:rPr>
        <w:t xml:space="preserve">Надалі 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w:t>
      </w:r>
      <w:r>
        <w:rPr>
          <w:rFonts w:ascii="Times New Roman" w:eastAsia="Calibri" w:hAnsi="Times New Roman" w:cs="Times New Roman"/>
          <w:bCs/>
          <w:sz w:val="28"/>
          <w:szCs w:val="28"/>
          <w:lang w:eastAsia="x-none"/>
        </w:rPr>
        <w:t xml:space="preserve">– Закон </w:t>
      </w:r>
      <w:r w:rsidRPr="00CC2C8A">
        <w:rPr>
          <w:rFonts w:ascii="Times New Roman" w:eastAsia="Calibri" w:hAnsi="Times New Roman" w:cs="Times New Roman"/>
          <w:bCs/>
          <w:sz w:val="28"/>
          <w:szCs w:val="28"/>
          <w:lang w:eastAsia="x-none"/>
        </w:rPr>
        <w:t>№ 3304-ІХ, набрав чинності 17 вересня 2023 ро</w:t>
      </w:r>
      <w:r>
        <w:rPr>
          <w:rFonts w:ascii="Times New Roman" w:eastAsia="Calibri" w:hAnsi="Times New Roman" w:cs="Times New Roman"/>
          <w:bCs/>
          <w:sz w:val="28"/>
          <w:szCs w:val="28"/>
          <w:lang w:eastAsia="x-none"/>
        </w:rPr>
        <w:t xml:space="preserve">ку) та від 6 вересня 2023 року </w:t>
      </w:r>
      <w:r w:rsidRPr="00CC2C8A">
        <w:rPr>
          <w:rFonts w:ascii="Times New Roman" w:eastAsia="Calibri" w:hAnsi="Times New Roman" w:cs="Times New Roman"/>
          <w:bCs/>
          <w:sz w:val="28"/>
          <w:szCs w:val="28"/>
          <w:lang w:eastAsia="x-none"/>
        </w:rPr>
        <w:t>№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r>
        <w:rPr>
          <w:rFonts w:ascii="Times New Roman" w:eastAsia="Calibri" w:hAnsi="Times New Roman" w:cs="Times New Roman"/>
          <w:bCs/>
          <w:sz w:val="28"/>
          <w:szCs w:val="28"/>
          <w:lang w:eastAsia="x-none"/>
        </w:rPr>
        <w:t xml:space="preserve"> </w:t>
      </w:r>
    </w:p>
    <w:p w:rsidR="00CC2C8A" w:rsidRPr="00CC2C8A" w:rsidRDefault="00CC2C8A" w:rsidP="00CC2C8A">
      <w:pPr>
        <w:widowControl w:val="0"/>
        <w:tabs>
          <w:tab w:val="left" w:pos="567"/>
        </w:tabs>
        <w:autoSpaceDN w:val="0"/>
        <w:spacing w:after="0" w:line="240" w:lineRule="auto"/>
        <w:jc w:val="both"/>
        <w:rPr>
          <w:rFonts w:ascii="Times New Roman" w:eastAsia="Calibri" w:hAnsi="Times New Roman" w:cs="Times New Roman"/>
          <w:sz w:val="28"/>
          <w:szCs w:val="24"/>
          <w:lang w:eastAsia="zh-CN"/>
        </w:rPr>
      </w:pPr>
      <w:r>
        <w:rPr>
          <w:rFonts w:ascii="Times New Roman" w:eastAsia="Calibri" w:hAnsi="Times New Roman" w:cs="Times New Roman"/>
          <w:bCs/>
          <w:sz w:val="28"/>
          <w:szCs w:val="28"/>
          <w:lang w:eastAsia="x-none"/>
        </w:rPr>
        <w:tab/>
      </w:r>
      <w:r w:rsidRPr="00CC2C8A">
        <w:rPr>
          <w:rFonts w:ascii="Times New Roman" w:eastAsia="Calibri" w:hAnsi="Times New Roman" w:cs="Times New Roman"/>
          <w:sz w:val="28"/>
          <w:szCs w:val="24"/>
          <w:lang w:eastAsia="zh-CN"/>
        </w:rPr>
        <w:t>Поряд з цим розділ ІІІ «Прикінцеві та перехідні положення» Закону України «Про Вищу раду правосуддя» доповнено пунктом 23</w:t>
      </w:r>
      <w:r w:rsidRPr="00CC2C8A">
        <w:rPr>
          <w:rFonts w:ascii="Times New Roman" w:eastAsia="Calibri" w:hAnsi="Times New Roman" w:cs="Times New Roman"/>
          <w:sz w:val="28"/>
          <w:szCs w:val="24"/>
          <w:vertAlign w:val="superscript"/>
          <w:lang w:eastAsia="zh-CN"/>
        </w:rPr>
        <w:t>7</w:t>
      </w:r>
      <w:r w:rsidRPr="00CC2C8A">
        <w:rPr>
          <w:rFonts w:ascii="Times New Roman" w:eastAsia="Calibri" w:hAnsi="Times New Roman" w:cs="Times New Roman"/>
          <w:sz w:val="28"/>
          <w:szCs w:val="24"/>
          <w:lang w:eastAsia="zh-CN"/>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CC2C8A" w:rsidRDefault="00CC2C8A" w:rsidP="00CC2C8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C2C8A">
        <w:rPr>
          <w:rFonts w:ascii="Times New Roman" w:eastAsia="Calibri" w:hAnsi="Times New Roman" w:cs="Times New Roman"/>
          <w:bCs/>
          <w:sz w:val="28"/>
          <w:szCs w:val="28"/>
          <w:lang w:eastAsia="x-none"/>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w:t>
      </w:r>
      <w:r w:rsidRPr="00CC2C8A">
        <w:rPr>
          <w:rFonts w:ascii="Times New Roman" w:eastAsia="Calibri" w:hAnsi="Times New Roman" w:cs="Times New Roman"/>
          <w:bCs/>
          <w:sz w:val="28"/>
          <w:szCs w:val="28"/>
          <w:lang w:eastAsia="x-none"/>
        </w:rPr>
        <w:lastRenderedPageBreak/>
        <w:t>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r>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ab/>
      </w:r>
    </w:p>
    <w:p w:rsidR="00CC2C8A" w:rsidRPr="00CC2C8A" w:rsidRDefault="00CC2C8A" w:rsidP="00CC2C8A">
      <w:pPr>
        <w:widowControl w:val="0"/>
        <w:tabs>
          <w:tab w:val="left" w:pos="567"/>
        </w:tabs>
        <w:autoSpaceDN w:val="0"/>
        <w:spacing w:after="0" w:line="240" w:lineRule="auto"/>
        <w:jc w:val="both"/>
        <w:rPr>
          <w:rFonts w:ascii="Times New Roman" w:eastAsia="Calibri" w:hAnsi="Times New Roman" w:cs="Times New Roman"/>
          <w:sz w:val="28"/>
          <w:szCs w:val="24"/>
          <w:lang w:eastAsia="zh-CN"/>
        </w:rPr>
      </w:pPr>
      <w:r>
        <w:rPr>
          <w:rFonts w:ascii="Times New Roman" w:eastAsia="Calibri" w:hAnsi="Times New Roman" w:cs="Times New Roman"/>
          <w:bCs/>
          <w:sz w:val="28"/>
          <w:szCs w:val="28"/>
          <w:lang w:eastAsia="x-none"/>
        </w:rPr>
        <w:tab/>
      </w:r>
      <w:r w:rsidRPr="00CC2C8A">
        <w:rPr>
          <w:rFonts w:ascii="Times New Roman" w:eastAsia="Calibri" w:hAnsi="Times New Roman" w:cs="Times New Roman"/>
          <w:sz w:val="28"/>
          <w:szCs w:val="24"/>
          <w:lang w:eastAsia="zh-CN"/>
        </w:rPr>
        <w:t>На підставі протоколу повторного автоматизованого визначення члена Вищої ради правосуддя та протоколів передачі справи раніше визначеному члену Вищої ради правосуддя від 1 листопада 2023 року вказані скарги передано для попередньої перевірки члену Другої Дисциплінарної палати Вищої ради Мельнику О.П. (доповідач), який відповідно до пункту 23</w:t>
      </w:r>
      <w:r w:rsidRPr="00CC2C8A">
        <w:rPr>
          <w:rFonts w:ascii="Times New Roman" w:eastAsia="Calibri" w:hAnsi="Times New Roman" w:cs="Times New Roman"/>
          <w:sz w:val="28"/>
          <w:szCs w:val="24"/>
          <w:vertAlign w:val="superscript"/>
          <w:lang w:eastAsia="zh-CN"/>
        </w:rPr>
        <w:t xml:space="preserve">7 </w:t>
      </w:r>
      <w:r w:rsidRPr="00CC2C8A">
        <w:rPr>
          <w:rFonts w:ascii="Times New Roman" w:eastAsia="Calibri" w:hAnsi="Times New Roman" w:cs="Times New Roman"/>
          <w:sz w:val="28"/>
          <w:szCs w:val="24"/>
          <w:lang w:eastAsia="zh-CN"/>
        </w:rPr>
        <w:t>розділу ІІІ «Прикінцеві та перехідні положення» Закону України «Про Вищу раду правосуддя» (в редакції закону на час вчинення процесуальної дії, далі – Закон України «Про Вищу раду правосуддя») тимчасово здійснює повноваження дисциплінарного інспектора.</w:t>
      </w:r>
    </w:p>
    <w:p w:rsidR="00CC2C8A" w:rsidRDefault="00CC2C8A" w:rsidP="00CC2C8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C2C8A">
        <w:rPr>
          <w:rFonts w:ascii="Times New Roman" w:eastAsia="Calibri" w:hAnsi="Times New Roman" w:cs="Times New Roman"/>
          <w:bCs/>
          <w:sz w:val="28"/>
          <w:szCs w:val="28"/>
          <w:lang w:eastAsia="x-none"/>
        </w:rPr>
        <w:t>Відповідно до статті 43 Закону України «Про Вищу раду правосуддя» доповідачем – членом Другої Дисциплінарної палати Вищої ради правосуддя Мельником О.П. проведена попередня перевірка дисциплінарних скарг, за результатами якої складено висновок</w:t>
      </w:r>
      <w:r>
        <w:rPr>
          <w:rFonts w:ascii="Times New Roman" w:eastAsia="Calibri" w:hAnsi="Times New Roman" w:cs="Times New Roman"/>
          <w:bCs/>
          <w:sz w:val="28"/>
          <w:szCs w:val="28"/>
          <w:lang w:eastAsia="x-none"/>
        </w:rPr>
        <w:t xml:space="preserve"> </w:t>
      </w:r>
      <w:r w:rsidRPr="00CC2C8A">
        <w:rPr>
          <w:rFonts w:ascii="Times New Roman" w:eastAsia="Calibri" w:hAnsi="Times New Roman" w:cs="Times New Roman"/>
          <w:bCs/>
          <w:sz w:val="28"/>
          <w:szCs w:val="28"/>
          <w:lang w:eastAsia="x-none"/>
        </w:rPr>
        <w:t xml:space="preserve">із пропозицією про відкриття дисциплінарної справи стосовно судді </w:t>
      </w:r>
      <w:r>
        <w:rPr>
          <w:rFonts w:ascii="Times New Roman" w:eastAsia="Calibri" w:hAnsi="Times New Roman" w:cs="Times New Roman"/>
          <w:bCs/>
          <w:sz w:val="28"/>
          <w:szCs w:val="28"/>
          <w:lang w:eastAsia="x-none"/>
        </w:rPr>
        <w:t xml:space="preserve">Ленінського районного суду міста Запоріжжя Козлової Н.Ю. </w:t>
      </w:r>
    </w:p>
    <w:p w:rsidR="00CC2C8A" w:rsidRPr="00CC2C8A" w:rsidRDefault="00CC2C8A" w:rsidP="00CC2C8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C2C8A">
        <w:rPr>
          <w:rFonts w:ascii="Times New Roman" w:eastAsia="Calibri" w:hAnsi="Times New Roman" w:cs="Times New Roman"/>
          <w:bCs/>
          <w:sz w:val="28"/>
          <w:szCs w:val="28"/>
          <w:lang w:eastAsia="x-none"/>
        </w:rPr>
        <w:t xml:space="preserve">Ухвалою Другої Дисциплінарної палати Вищої ради правосуддя від                  22 листопада 2023 року № 1099/2дп/15-23 стосовно судді Козлової Н.Ю. відкрито дисциплінарну справу за наявністю в її поведінці ознак дисциплінарних проступків, передбачених підпунктами «а», «б» пункту 1 та пунктом 4 частини першої статті 106 Закону України «Про судоустрій і статус суддів» (умисне або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w:t>
      </w:r>
      <w:proofErr w:type="spellStart"/>
      <w:r w:rsidRPr="00CC2C8A">
        <w:rPr>
          <w:rFonts w:ascii="Times New Roman" w:eastAsia="Calibri" w:hAnsi="Times New Roman" w:cs="Times New Roman"/>
          <w:bCs/>
          <w:sz w:val="28"/>
          <w:szCs w:val="28"/>
          <w:lang w:eastAsia="x-none"/>
        </w:rPr>
        <w:t>незазначення</w:t>
      </w:r>
      <w:proofErr w:type="spellEnd"/>
      <w:r w:rsidRPr="00CC2C8A">
        <w:rPr>
          <w:rFonts w:ascii="Times New Roman" w:eastAsia="Calibri" w:hAnsi="Times New Roman" w:cs="Times New Roman"/>
          <w:bCs/>
          <w:sz w:val="28"/>
          <w:szCs w:val="28"/>
          <w:lang w:eastAsia="x-none"/>
        </w:rPr>
        <w:t xml:space="preserve"> в судовому рішенні мотивів прийняття або відхилення аргументів сторін щодо суті спору; умисне або внаслідок грубої недбалості допущення суддею, який брав участь в ухваленні судового рішення, порушення прав людини і основоположних свобод).</w:t>
      </w:r>
    </w:p>
    <w:p w:rsidR="00CC2C8A" w:rsidRDefault="00CC2C8A" w:rsidP="00CC2C8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C2C8A">
        <w:rPr>
          <w:rFonts w:ascii="Times New Roman" w:eastAsia="Calibri" w:hAnsi="Times New Roman" w:cs="Times New Roman"/>
          <w:bCs/>
          <w:sz w:val="28"/>
          <w:szCs w:val="28"/>
          <w:lang w:eastAsia="x-none"/>
        </w:rPr>
        <w:t>Водночас Друга Дисциплінарна палата Вищої ради правосуддя дійшла висновку про відсутність підстав для відкриття дисциплінарної справи стосовно судді Ленінського районного суду міста Запоріжжя Козлової Н.Ю. в частині доводів скаржника Журавльова В.А., що: суд першої інстанції із порушенням норм матеріального та процесуального права дійшов висновку, що вимоги</w:t>
      </w:r>
      <w:r w:rsidR="00E05F3C">
        <w:rPr>
          <w:rFonts w:ascii="Times New Roman" w:eastAsia="Calibri" w:hAnsi="Times New Roman" w:cs="Times New Roman"/>
          <w:bCs/>
          <w:sz w:val="28"/>
          <w:szCs w:val="28"/>
          <w:lang w:eastAsia="x-none"/>
        </w:rPr>
        <w:t xml:space="preserve"> ОСОБА_2</w:t>
      </w:r>
      <w:r w:rsidRPr="00CC2C8A">
        <w:rPr>
          <w:rFonts w:ascii="Times New Roman" w:eastAsia="Calibri" w:hAnsi="Times New Roman" w:cs="Times New Roman"/>
          <w:bCs/>
          <w:sz w:val="28"/>
          <w:szCs w:val="28"/>
          <w:lang w:eastAsia="x-none"/>
        </w:rPr>
        <w:t xml:space="preserve"> про визнання незаконними та скасування наказів, поновлення на посаді є обґрунтованими та такими, що підлягають задоволенню; 24 грудня </w:t>
      </w:r>
      <w:r>
        <w:rPr>
          <w:rFonts w:ascii="Times New Roman" w:eastAsia="Calibri" w:hAnsi="Times New Roman" w:cs="Times New Roman"/>
          <w:bCs/>
          <w:sz w:val="28"/>
          <w:szCs w:val="28"/>
          <w:lang w:eastAsia="x-none"/>
        </w:rPr>
        <w:t xml:space="preserve">              </w:t>
      </w:r>
      <w:r w:rsidRPr="00CC2C8A">
        <w:rPr>
          <w:rFonts w:ascii="Times New Roman" w:eastAsia="Calibri" w:hAnsi="Times New Roman" w:cs="Times New Roman"/>
          <w:bCs/>
          <w:sz w:val="28"/>
          <w:szCs w:val="28"/>
          <w:lang w:eastAsia="x-none"/>
        </w:rPr>
        <w:t xml:space="preserve">2020 року суддя дозволила собі негативну поведінку до представника скаржника; в частині доводів адвоката Столяр О.П. щодо недотримання суддею </w:t>
      </w:r>
      <w:r>
        <w:rPr>
          <w:rFonts w:ascii="Times New Roman" w:eastAsia="Calibri" w:hAnsi="Times New Roman" w:cs="Times New Roman"/>
          <w:bCs/>
          <w:sz w:val="28"/>
          <w:szCs w:val="28"/>
          <w:lang w:eastAsia="x-none"/>
        </w:rPr>
        <w:t xml:space="preserve">                  </w:t>
      </w:r>
      <w:r w:rsidRPr="00CC2C8A">
        <w:rPr>
          <w:rFonts w:ascii="Times New Roman" w:eastAsia="Calibri" w:hAnsi="Times New Roman" w:cs="Times New Roman"/>
          <w:bCs/>
          <w:sz w:val="28"/>
          <w:szCs w:val="28"/>
          <w:lang w:eastAsia="x-none"/>
        </w:rPr>
        <w:t>Козловою Н.Ю. строків надіслання ухвали про закриття підготовчого провадження від 19 січня 2021 року до Єдиного державного реєстру судових рішень, оскільки такі доводи не підтвердились та спростовуються матеріалами перевірки.</w:t>
      </w:r>
    </w:p>
    <w:p w:rsidR="008276CE" w:rsidRDefault="00A712D6" w:rsidP="00CC2C8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lastRenderedPageBreak/>
        <w:tab/>
      </w:r>
      <w:r w:rsidR="008276CE">
        <w:rPr>
          <w:rFonts w:ascii="Times New Roman" w:eastAsia="Calibri" w:hAnsi="Times New Roman" w:cs="Times New Roman"/>
          <w:bCs/>
          <w:sz w:val="28"/>
          <w:szCs w:val="28"/>
          <w:lang w:eastAsia="x-none"/>
        </w:rPr>
        <w:t xml:space="preserve">Розгляд дисциплінарної справи призначено на </w:t>
      </w:r>
      <w:r w:rsidR="00CC2C8A">
        <w:rPr>
          <w:rFonts w:ascii="Times New Roman" w:eastAsia="Calibri" w:hAnsi="Times New Roman" w:cs="Times New Roman"/>
          <w:bCs/>
          <w:sz w:val="28"/>
          <w:szCs w:val="28"/>
          <w:lang w:eastAsia="x-none"/>
        </w:rPr>
        <w:t>24</w:t>
      </w:r>
      <w:r w:rsidR="008276CE">
        <w:rPr>
          <w:rFonts w:ascii="Times New Roman" w:eastAsia="Calibri" w:hAnsi="Times New Roman" w:cs="Times New Roman"/>
          <w:bCs/>
          <w:sz w:val="28"/>
          <w:szCs w:val="28"/>
          <w:lang w:eastAsia="x-none"/>
        </w:rPr>
        <w:t xml:space="preserve"> </w:t>
      </w:r>
      <w:r w:rsidR="00CC2C8A">
        <w:rPr>
          <w:rFonts w:ascii="Times New Roman" w:eastAsia="Calibri" w:hAnsi="Times New Roman" w:cs="Times New Roman"/>
          <w:bCs/>
          <w:sz w:val="28"/>
          <w:szCs w:val="28"/>
          <w:lang w:eastAsia="x-none"/>
        </w:rPr>
        <w:t>січня 2024</w:t>
      </w:r>
      <w:r w:rsidR="008276CE">
        <w:rPr>
          <w:rFonts w:ascii="Times New Roman" w:eastAsia="Calibri" w:hAnsi="Times New Roman" w:cs="Times New Roman"/>
          <w:bCs/>
          <w:sz w:val="28"/>
          <w:szCs w:val="28"/>
          <w:lang w:eastAsia="x-none"/>
        </w:rPr>
        <w:t xml:space="preserve"> року.</w:t>
      </w:r>
    </w:p>
    <w:p w:rsidR="00A712D6" w:rsidRPr="00A712D6" w:rsidRDefault="008276CE" w:rsidP="00A712D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276CE">
        <w:rPr>
          <w:rFonts w:ascii="Times New Roman" w:eastAsia="Calibri" w:hAnsi="Times New Roman" w:cs="Times New Roman"/>
          <w:bCs/>
          <w:sz w:val="28"/>
          <w:szCs w:val="28"/>
          <w:lang w:eastAsia="x-none"/>
        </w:rPr>
        <w:t xml:space="preserve">Друга Дисциплінарна палата Вищої ради правосуддя своєчасно </w:t>
      </w:r>
      <w:r w:rsidR="00B92B6A">
        <w:rPr>
          <w:rFonts w:ascii="Times New Roman" w:eastAsia="Calibri" w:hAnsi="Times New Roman" w:cs="Times New Roman"/>
          <w:bCs/>
          <w:sz w:val="28"/>
          <w:szCs w:val="28"/>
          <w:lang w:eastAsia="x-none"/>
        </w:rPr>
        <w:t>й у належний</w:t>
      </w:r>
      <w:r w:rsidRPr="008276CE">
        <w:rPr>
          <w:rFonts w:ascii="Times New Roman" w:eastAsia="Calibri" w:hAnsi="Times New Roman" w:cs="Times New Roman"/>
          <w:bCs/>
          <w:sz w:val="28"/>
          <w:szCs w:val="28"/>
          <w:lang w:eastAsia="x-none"/>
        </w:rPr>
        <w:t xml:space="preserve"> </w:t>
      </w:r>
      <w:r w:rsidR="00B92B6A">
        <w:rPr>
          <w:rFonts w:ascii="Times New Roman" w:eastAsia="Calibri" w:hAnsi="Times New Roman" w:cs="Times New Roman"/>
          <w:bCs/>
          <w:sz w:val="28"/>
          <w:szCs w:val="28"/>
          <w:lang w:eastAsia="x-none"/>
        </w:rPr>
        <w:t>спосіб</w:t>
      </w:r>
      <w:r w:rsidRPr="008276CE">
        <w:rPr>
          <w:rFonts w:ascii="Times New Roman" w:eastAsia="Calibri" w:hAnsi="Times New Roman" w:cs="Times New Roman"/>
          <w:bCs/>
          <w:sz w:val="28"/>
          <w:szCs w:val="28"/>
          <w:lang w:eastAsia="x-none"/>
        </w:rPr>
        <w:t xml:space="preserve"> повідомила суддю </w:t>
      </w:r>
      <w:r w:rsidR="00CC2C8A">
        <w:rPr>
          <w:rFonts w:ascii="Times New Roman" w:eastAsia="Calibri" w:hAnsi="Times New Roman" w:cs="Times New Roman"/>
          <w:bCs/>
          <w:sz w:val="28"/>
          <w:szCs w:val="28"/>
          <w:lang w:eastAsia="x-none"/>
        </w:rPr>
        <w:t xml:space="preserve">Козлову Н.Ю. та скаржників                   Журавльова В.А., Національну академію аграрних наук України в особі адвоката Столяр О.П. </w:t>
      </w:r>
      <w:r w:rsidRPr="008276CE">
        <w:rPr>
          <w:rFonts w:ascii="Times New Roman" w:eastAsia="Calibri" w:hAnsi="Times New Roman" w:cs="Times New Roman"/>
          <w:bCs/>
          <w:sz w:val="28"/>
          <w:szCs w:val="28"/>
          <w:lang w:eastAsia="x-none"/>
        </w:rPr>
        <w:t xml:space="preserve">про дату та час засідання з використанням усіх можливих засобів, а саме шляхом надіслання письмових запрошень для участі </w:t>
      </w:r>
      <w:r w:rsidR="00B92B6A">
        <w:rPr>
          <w:rFonts w:ascii="Times New Roman" w:eastAsia="Calibri" w:hAnsi="Times New Roman" w:cs="Times New Roman"/>
          <w:bCs/>
          <w:sz w:val="28"/>
          <w:szCs w:val="28"/>
          <w:lang w:eastAsia="x-none"/>
        </w:rPr>
        <w:t>в</w:t>
      </w:r>
      <w:r w:rsidRPr="008276CE">
        <w:rPr>
          <w:rFonts w:ascii="Times New Roman" w:eastAsia="Calibri" w:hAnsi="Times New Roman" w:cs="Times New Roman"/>
          <w:bCs/>
          <w:sz w:val="28"/>
          <w:szCs w:val="28"/>
          <w:lang w:eastAsia="x-none"/>
        </w:rPr>
        <w:t xml:space="preserve"> засіданні дисциплінарного органу на адреси, </w:t>
      </w:r>
      <w:r w:rsidR="00B92B6A">
        <w:rPr>
          <w:rFonts w:ascii="Times New Roman" w:eastAsia="Calibri" w:hAnsi="Times New Roman" w:cs="Times New Roman"/>
          <w:bCs/>
          <w:sz w:val="28"/>
          <w:szCs w:val="28"/>
          <w:lang w:eastAsia="x-none"/>
        </w:rPr>
        <w:t>що</w:t>
      </w:r>
      <w:r w:rsidRPr="008276CE">
        <w:rPr>
          <w:rFonts w:ascii="Times New Roman" w:eastAsia="Calibri" w:hAnsi="Times New Roman" w:cs="Times New Roman"/>
          <w:bCs/>
          <w:sz w:val="28"/>
          <w:szCs w:val="28"/>
          <w:lang w:eastAsia="x-none"/>
        </w:rPr>
        <w:t xml:space="preserve"> </w:t>
      </w:r>
      <w:r w:rsidR="00B92B6A">
        <w:rPr>
          <w:rFonts w:ascii="Times New Roman" w:eastAsia="Calibri" w:hAnsi="Times New Roman" w:cs="Times New Roman"/>
          <w:bCs/>
          <w:sz w:val="28"/>
          <w:szCs w:val="28"/>
          <w:lang w:eastAsia="x-none"/>
        </w:rPr>
        <w:t>містять матеріали</w:t>
      </w:r>
      <w:r w:rsidRPr="008276CE">
        <w:rPr>
          <w:rFonts w:ascii="Times New Roman" w:eastAsia="Calibri" w:hAnsi="Times New Roman" w:cs="Times New Roman"/>
          <w:bCs/>
          <w:sz w:val="28"/>
          <w:szCs w:val="28"/>
          <w:lang w:eastAsia="x-none"/>
        </w:rPr>
        <w:t xml:space="preserve"> дисц</w:t>
      </w:r>
      <w:r>
        <w:rPr>
          <w:rFonts w:ascii="Times New Roman" w:eastAsia="Calibri" w:hAnsi="Times New Roman" w:cs="Times New Roman"/>
          <w:bCs/>
          <w:sz w:val="28"/>
          <w:szCs w:val="28"/>
          <w:lang w:eastAsia="x-none"/>
        </w:rPr>
        <w:t>иплінарної справи, на електронну адресу</w:t>
      </w:r>
      <w:r w:rsidRPr="008276CE">
        <w:rPr>
          <w:rFonts w:ascii="Times New Roman" w:eastAsia="Calibri" w:hAnsi="Times New Roman" w:cs="Times New Roman"/>
          <w:bCs/>
          <w:sz w:val="28"/>
          <w:szCs w:val="28"/>
          <w:lang w:eastAsia="x-none"/>
        </w:rPr>
        <w:t xml:space="preserve"> суду, в якому працює суддя </w:t>
      </w:r>
      <w:r w:rsidR="00CC2C8A">
        <w:rPr>
          <w:rFonts w:ascii="Times New Roman" w:eastAsia="Calibri" w:hAnsi="Times New Roman" w:cs="Times New Roman"/>
          <w:bCs/>
          <w:sz w:val="28"/>
          <w:szCs w:val="28"/>
          <w:lang w:eastAsia="x-none"/>
        </w:rPr>
        <w:t xml:space="preserve">Козлова Н.Ю., </w:t>
      </w:r>
      <w:r w:rsidRPr="008276CE">
        <w:rPr>
          <w:rFonts w:ascii="Times New Roman" w:eastAsia="Calibri" w:hAnsi="Times New Roman" w:cs="Times New Roman"/>
          <w:bCs/>
          <w:sz w:val="28"/>
          <w:szCs w:val="28"/>
          <w:lang w:eastAsia="x-none"/>
        </w:rPr>
        <w:t xml:space="preserve">а також </w:t>
      </w:r>
      <w:r w:rsidR="003474EC">
        <w:rPr>
          <w:rFonts w:ascii="Times New Roman" w:eastAsia="Calibri" w:hAnsi="Times New Roman" w:cs="Times New Roman"/>
          <w:bCs/>
          <w:sz w:val="28"/>
          <w:szCs w:val="28"/>
          <w:lang w:eastAsia="x-none"/>
        </w:rPr>
        <w:t>розміщення відповідної інфор</w:t>
      </w:r>
      <w:r w:rsidR="003474EC" w:rsidRPr="003474EC">
        <w:rPr>
          <w:rFonts w:ascii="Times New Roman" w:eastAsia="Calibri" w:hAnsi="Times New Roman" w:cs="Times New Roman"/>
          <w:bCs/>
          <w:sz w:val="28"/>
          <w:szCs w:val="28"/>
          <w:lang w:eastAsia="x-none"/>
        </w:rPr>
        <w:t xml:space="preserve">мації на офіційному </w:t>
      </w:r>
      <w:proofErr w:type="spellStart"/>
      <w:r w:rsidR="003474EC" w:rsidRPr="003474EC">
        <w:rPr>
          <w:rFonts w:ascii="Times New Roman" w:eastAsia="Calibri" w:hAnsi="Times New Roman" w:cs="Times New Roman"/>
          <w:bCs/>
          <w:sz w:val="28"/>
          <w:szCs w:val="28"/>
          <w:lang w:eastAsia="x-none"/>
        </w:rPr>
        <w:t>вебсайті</w:t>
      </w:r>
      <w:proofErr w:type="spellEnd"/>
      <w:r w:rsidR="003474EC" w:rsidRPr="003474EC">
        <w:rPr>
          <w:rFonts w:ascii="Times New Roman" w:eastAsia="Calibri" w:hAnsi="Times New Roman" w:cs="Times New Roman"/>
          <w:bCs/>
          <w:sz w:val="28"/>
          <w:szCs w:val="28"/>
          <w:lang w:eastAsia="x-none"/>
        </w:rPr>
        <w:t xml:space="preserve"> Вищої ради правосуддя.</w:t>
      </w:r>
      <w:r w:rsidR="00B92B6A">
        <w:rPr>
          <w:rFonts w:ascii="Times New Roman" w:eastAsia="Calibri" w:hAnsi="Times New Roman" w:cs="Times New Roman"/>
          <w:bCs/>
          <w:sz w:val="28"/>
          <w:szCs w:val="28"/>
          <w:lang w:eastAsia="x-none"/>
        </w:rPr>
        <w:t xml:space="preserve"> </w:t>
      </w:r>
    </w:p>
    <w:p w:rsidR="00A712D6" w:rsidRDefault="003474EC" w:rsidP="00D81FF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t xml:space="preserve">У зв’язку з введенням воєнного стану в Україні та з метою забезпечення реалізації прав, визначених пунктом 13.22 </w:t>
      </w:r>
      <w:r w:rsidRPr="003474EC">
        <w:rPr>
          <w:rFonts w:ascii="Times New Roman" w:eastAsia="Calibri" w:hAnsi="Times New Roman" w:cs="Times New Roman"/>
          <w:bCs/>
          <w:sz w:val="28"/>
          <w:szCs w:val="28"/>
          <w:lang w:eastAsia="x-none"/>
        </w:rPr>
        <w:t xml:space="preserve">Регламенту Вищої ради правосуддя, учасникам дисциплінарної справи було запропоновано взяти участь у засіданні </w:t>
      </w:r>
      <w:r>
        <w:rPr>
          <w:rFonts w:ascii="Times New Roman" w:eastAsia="Calibri" w:hAnsi="Times New Roman" w:cs="Times New Roman"/>
          <w:bCs/>
          <w:sz w:val="28"/>
          <w:szCs w:val="28"/>
          <w:lang w:eastAsia="x-none"/>
        </w:rPr>
        <w:t>Другої</w:t>
      </w:r>
      <w:r w:rsidRPr="003474EC">
        <w:rPr>
          <w:rFonts w:ascii="Times New Roman" w:eastAsia="Calibri" w:hAnsi="Times New Roman" w:cs="Times New Roman"/>
          <w:bCs/>
          <w:sz w:val="28"/>
          <w:szCs w:val="28"/>
          <w:lang w:eastAsia="x-none"/>
        </w:rPr>
        <w:t xml:space="preserve"> Дисциплінарної палати Вищої ради правосуддя в режимі відеоконференції. </w:t>
      </w:r>
    </w:p>
    <w:p w:rsidR="00586297" w:rsidRPr="00396E7E" w:rsidRDefault="00695B8B" w:rsidP="00396E7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357044">
        <w:rPr>
          <w:rFonts w:ascii="Times New Roman" w:eastAsia="Calibri" w:hAnsi="Times New Roman" w:cs="Times New Roman"/>
          <w:bCs/>
          <w:sz w:val="28"/>
          <w:szCs w:val="28"/>
          <w:lang w:eastAsia="x-none"/>
        </w:rPr>
        <w:t>У засіданні</w:t>
      </w:r>
      <w:r w:rsidR="00357044" w:rsidRPr="00357044">
        <w:rPr>
          <w:rFonts w:ascii="Times New Roman" w:eastAsia="Calibri" w:hAnsi="Times New Roman" w:cs="Times New Roman"/>
          <w:bCs/>
          <w:sz w:val="28"/>
          <w:szCs w:val="28"/>
          <w:lang w:eastAsia="x-none"/>
        </w:rPr>
        <w:t xml:space="preserve"> </w:t>
      </w:r>
      <w:r w:rsidR="00357044">
        <w:rPr>
          <w:rFonts w:ascii="Times New Roman" w:eastAsia="Calibri" w:hAnsi="Times New Roman" w:cs="Times New Roman"/>
          <w:bCs/>
          <w:sz w:val="28"/>
          <w:szCs w:val="28"/>
          <w:lang w:eastAsia="x-none"/>
        </w:rPr>
        <w:t>Другої</w:t>
      </w:r>
      <w:r w:rsidR="00357044" w:rsidRPr="00357044">
        <w:rPr>
          <w:rFonts w:ascii="Times New Roman" w:eastAsia="Calibri" w:hAnsi="Times New Roman" w:cs="Times New Roman"/>
          <w:bCs/>
          <w:sz w:val="28"/>
          <w:szCs w:val="28"/>
          <w:lang w:eastAsia="x-none"/>
        </w:rPr>
        <w:t xml:space="preserve"> Дисциплінарної палати Вищої ради правосуддя </w:t>
      </w:r>
      <w:r w:rsidR="00357044">
        <w:rPr>
          <w:rFonts w:ascii="Times New Roman" w:eastAsia="Calibri" w:hAnsi="Times New Roman" w:cs="Times New Roman"/>
          <w:bCs/>
          <w:sz w:val="28"/>
          <w:szCs w:val="28"/>
          <w:lang w:eastAsia="x-none"/>
        </w:rPr>
        <w:t xml:space="preserve">24 січня 2024 року суддя Козлова Н.Ю. не взяла участь. </w:t>
      </w:r>
      <w:r w:rsidR="00586297">
        <w:rPr>
          <w:rFonts w:ascii="Times New Roman" w:eastAsia="Calibri" w:hAnsi="Times New Roman" w:cs="Times New Roman"/>
          <w:bCs/>
          <w:sz w:val="28"/>
          <w:szCs w:val="28"/>
          <w:lang w:eastAsia="x-none"/>
        </w:rPr>
        <w:t xml:space="preserve">17 та 23 січня 2024 року надіслала до Вищої ради правосуддя аналогічні за своїм змістом </w:t>
      </w:r>
      <w:r w:rsidR="00357044">
        <w:rPr>
          <w:rFonts w:ascii="Times New Roman" w:eastAsia="Calibri" w:hAnsi="Times New Roman" w:cs="Times New Roman"/>
          <w:bCs/>
          <w:sz w:val="28"/>
          <w:szCs w:val="28"/>
          <w:lang w:eastAsia="x-none"/>
        </w:rPr>
        <w:t>заяви</w:t>
      </w:r>
      <w:r w:rsidR="00586297">
        <w:rPr>
          <w:rFonts w:ascii="Times New Roman" w:eastAsia="Calibri" w:hAnsi="Times New Roman" w:cs="Times New Roman"/>
          <w:bCs/>
          <w:sz w:val="28"/>
          <w:szCs w:val="28"/>
          <w:lang w:eastAsia="x-none"/>
        </w:rPr>
        <w:t xml:space="preserve">, в яких </w:t>
      </w:r>
      <w:r w:rsidR="00357044">
        <w:rPr>
          <w:rFonts w:ascii="Times New Roman" w:eastAsia="Calibri" w:hAnsi="Times New Roman" w:cs="Times New Roman"/>
          <w:bCs/>
          <w:sz w:val="28"/>
          <w:szCs w:val="28"/>
          <w:lang w:eastAsia="x-none"/>
        </w:rPr>
        <w:t>підтвердила</w:t>
      </w:r>
      <w:r w:rsidR="00396E7E">
        <w:rPr>
          <w:rFonts w:ascii="Times New Roman" w:eastAsia="Calibri" w:hAnsi="Times New Roman" w:cs="Times New Roman"/>
          <w:bCs/>
          <w:sz w:val="28"/>
          <w:szCs w:val="28"/>
          <w:lang w:eastAsia="x-none"/>
        </w:rPr>
        <w:t xml:space="preserve">, що повідомлена </w:t>
      </w:r>
      <w:r w:rsidR="00396E7E" w:rsidRPr="00396E7E">
        <w:rPr>
          <w:rFonts w:ascii="Times New Roman" w:eastAsia="Calibri" w:hAnsi="Times New Roman" w:cs="Times New Roman"/>
          <w:bCs/>
          <w:sz w:val="28"/>
          <w:szCs w:val="28"/>
          <w:lang w:eastAsia="x-none"/>
        </w:rPr>
        <w:t>про дату та час розгляду дисциплінарної справи щодо неї</w:t>
      </w:r>
      <w:r w:rsidR="00396E7E">
        <w:rPr>
          <w:rFonts w:ascii="Times New Roman" w:eastAsia="Calibri" w:hAnsi="Times New Roman" w:cs="Times New Roman"/>
          <w:bCs/>
          <w:sz w:val="28"/>
          <w:szCs w:val="28"/>
          <w:lang w:eastAsia="x-none"/>
        </w:rPr>
        <w:t xml:space="preserve">. </w:t>
      </w:r>
      <w:r w:rsidR="00396E7E" w:rsidRPr="00396E7E">
        <w:rPr>
          <w:rFonts w:ascii="Times New Roman" w:eastAsia="Calibri" w:hAnsi="Times New Roman" w:cs="Times New Roman"/>
          <w:bCs/>
          <w:sz w:val="28"/>
          <w:szCs w:val="28"/>
          <w:lang w:eastAsia="x-none"/>
        </w:rPr>
        <w:t>Вказала, що їй зрозумілі її права та обов’язки як учасника засідання Дисциплінарної палати.</w:t>
      </w:r>
      <w:r w:rsidR="00396E7E">
        <w:rPr>
          <w:rFonts w:ascii="Times New Roman" w:eastAsia="Calibri" w:hAnsi="Times New Roman" w:cs="Times New Roman"/>
          <w:bCs/>
          <w:sz w:val="28"/>
          <w:szCs w:val="28"/>
          <w:lang w:eastAsia="x-none"/>
        </w:rPr>
        <w:t xml:space="preserve"> Повідомила </w:t>
      </w:r>
      <w:r w:rsidR="00586297">
        <w:rPr>
          <w:rFonts w:ascii="Times New Roman" w:eastAsia="Calibri" w:hAnsi="Times New Roman" w:cs="Times New Roman"/>
          <w:bCs/>
          <w:sz w:val="28"/>
          <w:szCs w:val="28"/>
          <w:lang w:eastAsia="x-none"/>
        </w:rPr>
        <w:t>про неможливість бути присутньою у засіданні Другої Дисциплінарної палати Вищої ради правосуддя</w:t>
      </w:r>
      <w:r w:rsidR="00357044">
        <w:rPr>
          <w:rFonts w:ascii="Times New Roman" w:eastAsia="Calibri" w:hAnsi="Times New Roman" w:cs="Times New Roman"/>
          <w:bCs/>
          <w:sz w:val="28"/>
          <w:szCs w:val="28"/>
          <w:lang w:eastAsia="x-none"/>
        </w:rPr>
        <w:t xml:space="preserve"> </w:t>
      </w:r>
      <w:r w:rsidR="00586297">
        <w:rPr>
          <w:rFonts w:ascii="Times New Roman" w:eastAsia="Calibri" w:hAnsi="Times New Roman" w:cs="Times New Roman"/>
          <w:bCs/>
          <w:sz w:val="28"/>
          <w:szCs w:val="28"/>
          <w:lang w:eastAsia="x-none"/>
        </w:rPr>
        <w:t xml:space="preserve">через значне судове навантаження, просила провести засідання без її участі та врахувати надані нею письмові пояснення. </w:t>
      </w:r>
      <w:r w:rsidR="00357044">
        <w:rPr>
          <w:rFonts w:ascii="Times New Roman" w:eastAsia="Calibri" w:hAnsi="Times New Roman" w:cs="Times New Roman"/>
          <w:bCs/>
          <w:sz w:val="28"/>
          <w:szCs w:val="28"/>
          <w:lang w:eastAsia="x-none"/>
        </w:rPr>
        <w:t xml:space="preserve">Скаржники у засідання </w:t>
      </w:r>
      <w:r w:rsidR="00396E7E" w:rsidRPr="00396E7E">
        <w:rPr>
          <w:rFonts w:ascii="Times New Roman" w:eastAsia="Calibri" w:hAnsi="Times New Roman" w:cs="Times New Roman"/>
          <w:bCs/>
          <w:sz w:val="28"/>
          <w:szCs w:val="28"/>
          <w:lang w:eastAsia="x-none"/>
        </w:rPr>
        <w:t>Другої Дисциплінарної палати Вищої ради правосуддя</w:t>
      </w:r>
      <w:r w:rsidR="00396E7E">
        <w:rPr>
          <w:rFonts w:ascii="Times New Roman" w:eastAsia="Calibri" w:hAnsi="Times New Roman" w:cs="Times New Roman"/>
          <w:bCs/>
          <w:sz w:val="28"/>
          <w:szCs w:val="28"/>
          <w:lang w:eastAsia="x-none"/>
        </w:rPr>
        <w:t xml:space="preserve"> не з’явилися, в</w:t>
      </w:r>
      <w:r w:rsidR="00396E7E" w:rsidRPr="00396E7E">
        <w:rPr>
          <w:rFonts w:ascii="Times New Roman" w:eastAsia="Calibri" w:hAnsi="Times New Roman" w:cs="Times New Roman"/>
          <w:bCs/>
          <w:sz w:val="28"/>
          <w:szCs w:val="28"/>
          <w:lang w:eastAsia="x-none"/>
        </w:rPr>
        <w:t xml:space="preserve">ідповідно до частини п’ятої статті 49 Закону України «Про Вищу раду правосуддя» неявка скаржника не перешкоджає розгляду дисциплінарної справи. </w:t>
      </w:r>
      <w:r w:rsidR="00396E7E">
        <w:rPr>
          <w:rFonts w:ascii="Times New Roman" w:eastAsia="Calibri" w:hAnsi="Times New Roman" w:cs="Times New Roman"/>
          <w:bCs/>
          <w:sz w:val="28"/>
          <w:szCs w:val="28"/>
          <w:lang w:eastAsia="x-none"/>
        </w:rPr>
        <w:t xml:space="preserve"> </w:t>
      </w:r>
    </w:p>
    <w:p w:rsidR="008276CE" w:rsidRDefault="003474EC" w:rsidP="00396E7E">
      <w:pPr>
        <w:widowControl w:val="0"/>
        <w:tabs>
          <w:tab w:val="left" w:pos="567"/>
          <w:tab w:val="left" w:pos="709"/>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8276CE" w:rsidRPr="008276CE">
        <w:rPr>
          <w:rFonts w:ascii="Times New Roman" w:eastAsia="Calibri" w:hAnsi="Times New Roman" w:cs="Times New Roman"/>
          <w:bCs/>
          <w:sz w:val="28"/>
          <w:szCs w:val="28"/>
          <w:lang w:eastAsia="x-none"/>
        </w:rPr>
        <w:t xml:space="preserve">Друга Дисциплінарна палата Вищої ради правосуддя, заслухавши доповідача – члена Другої Дисциплінарної палати Вищої ради правосуддя </w:t>
      </w:r>
      <w:r w:rsidR="008B5406">
        <w:rPr>
          <w:rFonts w:ascii="Times New Roman" w:eastAsia="Calibri" w:hAnsi="Times New Roman" w:cs="Times New Roman"/>
          <w:bCs/>
          <w:sz w:val="28"/>
          <w:szCs w:val="28"/>
          <w:lang w:eastAsia="x-none"/>
        </w:rPr>
        <w:t>Мельника О.П.</w:t>
      </w:r>
      <w:r w:rsidR="008276CE" w:rsidRPr="008276CE">
        <w:rPr>
          <w:rFonts w:ascii="Times New Roman" w:eastAsia="Calibri" w:hAnsi="Times New Roman" w:cs="Times New Roman"/>
          <w:bCs/>
          <w:sz w:val="28"/>
          <w:szCs w:val="28"/>
          <w:lang w:eastAsia="x-none"/>
        </w:rPr>
        <w:t xml:space="preserve">, </w:t>
      </w:r>
      <w:r w:rsidR="00733B51" w:rsidRPr="00582DFB">
        <w:rPr>
          <w:rFonts w:ascii="Times New Roman" w:eastAsia="Calibri" w:hAnsi="Times New Roman" w:cs="Times New Roman"/>
          <w:bCs/>
          <w:sz w:val="28"/>
          <w:szCs w:val="28"/>
          <w:lang w:eastAsia="x-none"/>
        </w:rPr>
        <w:t xml:space="preserve">суддю </w:t>
      </w:r>
      <w:r w:rsidR="00CC2C8A">
        <w:rPr>
          <w:rFonts w:ascii="Times New Roman" w:eastAsia="Calibri" w:hAnsi="Times New Roman" w:cs="Times New Roman"/>
          <w:bCs/>
          <w:sz w:val="28"/>
          <w:szCs w:val="28"/>
          <w:lang w:eastAsia="x-none"/>
        </w:rPr>
        <w:t xml:space="preserve">Козлову Н.Ю., </w:t>
      </w:r>
      <w:r w:rsidR="008B5406" w:rsidRPr="008B5406">
        <w:rPr>
          <w:rFonts w:ascii="Times New Roman" w:eastAsia="Calibri" w:hAnsi="Times New Roman" w:cs="Times New Roman"/>
          <w:bCs/>
          <w:sz w:val="28"/>
          <w:szCs w:val="28"/>
          <w:lang w:eastAsia="x-none"/>
        </w:rPr>
        <w:t xml:space="preserve">дослідивши матеріали дисциплінарної справи, </w:t>
      </w:r>
      <w:r w:rsidR="00CC2C8A">
        <w:rPr>
          <w:rFonts w:ascii="Times New Roman" w:eastAsia="Calibri" w:hAnsi="Times New Roman" w:cs="Times New Roman"/>
          <w:bCs/>
          <w:sz w:val="28"/>
          <w:szCs w:val="28"/>
          <w:lang w:eastAsia="x-none"/>
        </w:rPr>
        <w:t>копії матеріалів справи № 334/680</w:t>
      </w:r>
      <w:r w:rsidR="0087578A">
        <w:rPr>
          <w:rFonts w:ascii="Times New Roman" w:eastAsia="Calibri" w:hAnsi="Times New Roman" w:cs="Times New Roman"/>
          <w:bCs/>
          <w:sz w:val="28"/>
          <w:szCs w:val="28"/>
          <w:lang w:eastAsia="x-none"/>
        </w:rPr>
        <w:t xml:space="preserve">5/20 </w:t>
      </w:r>
      <w:r w:rsidR="00F12C8B" w:rsidRPr="00F12C8B">
        <w:rPr>
          <w:rFonts w:ascii="Times New Roman" w:eastAsia="Calibri" w:hAnsi="Times New Roman" w:cs="Times New Roman"/>
          <w:bCs/>
          <w:sz w:val="28"/>
          <w:szCs w:val="28"/>
          <w:lang w:eastAsia="x-none"/>
        </w:rPr>
        <w:t>із застосуванням стандарту доказування, визначеного положеннями частини шістнадцятої статті 49 Закону України «Про Вищу раду правосуддя» (наявність чітких та переконливих доказів),</w:t>
      </w:r>
      <w:r w:rsidR="00F12C8B">
        <w:rPr>
          <w:rFonts w:ascii="Times New Roman" w:eastAsia="Calibri" w:hAnsi="Times New Roman" w:cs="Times New Roman"/>
          <w:bCs/>
          <w:sz w:val="28"/>
          <w:szCs w:val="28"/>
          <w:lang w:eastAsia="x-none"/>
        </w:rPr>
        <w:t xml:space="preserve"> </w:t>
      </w:r>
      <w:r w:rsidR="008276CE" w:rsidRPr="008276CE">
        <w:rPr>
          <w:rFonts w:ascii="Times New Roman" w:eastAsia="Calibri" w:hAnsi="Times New Roman" w:cs="Times New Roman"/>
          <w:bCs/>
          <w:sz w:val="28"/>
          <w:szCs w:val="28"/>
          <w:lang w:eastAsia="x-none"/>
        </w:rPr>
        <w:t xml:space="preserve">дійшла висновку про наявність підстав для притягнення судді </w:t>
      </w:r>
      <w:r w:rsidR="0087578A">
        <w:rPr>
          <w:rFonts w:ascii="Times New Roman" w:eastAsia="Calibri" w:hAnsi="Times New Roman" w:cs="Times New Roman"/>
          <w:bCs/>
          <w:sz w:val="28"/>
          <w:szCs w:val="28"/>
          <w:lang w:eastAsia="x-none"/>
        </w:rPr>
        <w:t xml:space="preserve">           Козлової Н.Ю. </w:t>
      </w:r>
      <w:r w:rsidR="008276CE" w:rsidRPr="008276CE">
        <w:rPr>
          <w:rFonts w:ascii="Times New Roman" w:eastAsia="Calibri" w:hAnsi="Times New Roman" w:cs="Times New Roman"/>
          <w:bCs/>
          <w:sz w:val="28"/>
          <w:szCs w:val="28"/>
          <w:lang w:eastAsia="x-none"/>
        </w:rPr>
        <w:t>до дисциплінарної відповідальності з огляду на таке.</w:t>
      </w:r>
      <w:r w:rsidR="00582DFB">
        <w:rPr>
          <w:rFonts w:ascii="Times New Roman" w:eastAsia="Calibri" w:hAnsi="Times New Roman" w:cs="Times New Roman"/>
          <w:bCs/>
          <w:sz w:val="28"/>
          <w:szCs w:val="28"/>
          <w:lang w:eastAsia="x-none"/>
        </w:rPr>
        <w:t xml:space="preserve"> </w:t>
      </w:r>
    </w:p>
    <w:p w:rsidR="0087578A" w:rsidRDefault="008B5406"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87578A" w:rsidRPr="0087578A">
        <w:rPr>
          <w:rFonts w:ascii="Times New Roman" w:eastAsia="Calibri" w:hAnsi="Times New Roman" w:cs="Times New Roman"/>
          <w:bCs/>
          <w:sz w:val="28"/>
          <w:szCs w:val="28"/>
          <w:lang w:eastAsia="x-none"/>
        </w:rPr>
        <w:t xml:space="preserve">Козлова Наталія Юріївна, </w:t>
      </w:r>
      <w:r w:rsidR="00E05F3C">
        <w:rPr>
          <w:rFonts w:ascii="Times New Roman" w:eastAsia="Calibri" w:hAnsi="Times New Roman" w:cs="Times New Roman"/>
          <w:bCs/>
          <w:sz w:val="28"/>
          <w:szCs w:val="28"/>
          <w:lang w:eastAsia="x-none"/>
        </w:rPr>
        <w:t>_____</w:t>
      </w:r>
      <w:r w:rsidR="0087578A" w:rsidRPr="0087578A">
        <w:rPr>
          <w:rFonts w:ascii="Times New Roman" w:eastAsia="Calibri" w:hAnsi="Times New Roman" w:cs="Times New Roman"/>
          <w:bCs/>
          <w:sz w:val="28"/>
          <w:szCs w:val="28"/>
          <w:lang w:eastAsia="x-none"/>
        </w:rPr>
        <w:t xml:space="preserve"> року народження, Указом Президента України від 29 грудня 2009 року № 1122/2009 призначена строком на п’ять років на посаду судді Ленінського районного суду міста Запоріжжя. Указом Президента України від 28 вересня 2017 року № 295/2017 призначена на посаду судді Ленінського районного суду міста Запоріжжя. </w:t>
      </w:r>
    </w:p>
    <w:p w:rsidR="0087578A" w:rsidRDefault="0087578A" w:rsidP="0087578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7578A">
        <w:rPr>
          <w:rFonts w:ascii="Times New Roman" w:eastAsia="Calibri" w:hAnsi="Times New Roman" w:cs="Times New Roman"/>
          <w:bCs/>
          <w:sz w:val="28"/>
          <w:szCs w:val="28"/>
          <w:lang w:eastAsia="x-none"/>
        </w:rPr>
        <w:t xml:space="preserve">З копій матеріалів справи № 334/6805/20 вбачається, що 23 листопада  </w:t>
      </w:r>
      <w:r>
        <w:rPr>
          <w:rFonts w:ascii="Times New Roman" w:eastAsia="Calibri" w:hAnsi="Times New Roman" w:cs="Times New Roman"/>
          <w:bCs/>
          <w:sz w:val="28"/>
          <w:szCs w:val="28"/>
          <w:lang w:eastAsia="x-none"/>
        </w:rPr>
        <w:t xml:space="preserve">              </w:t>
      </w:r>
      <w:r w:rsidRPr="0087578A">
        <w:rPr>
          <w:rFonts w:ascii="Times New Roman" w:eastAsia="Calibri" w:hAnsi="Times New Roman" w:cs="Times New Roman"/>
          <w:bCs/>
          <w:sz w:val="28"/>
          <w:szCs w:val="28"/>
          <w:lang w:eastAsia="x-none"/>
        </w:rPr>
        <w:t xml:space="preserve">2020 року </w:t>
      </w:r>
      <w:r w:rsidR="00FD544D">
        <w:rPr>
          <w:rFonts w:ascii="Times New Roman" w:eastAsia="Calibri" w:hAnsi="Times New Roman" w:cs="Times New Roman"/>
          <w:bCs/>
          <w:sz w:val="28"/>
          <w:szCs w:val="28"/>
          <w:lang w:eastAsia="x-none"/>
        </w:rPr>
        <w:t>ОСОБА_1</w:t>
      </w:r>
      <w:r w:rsidRPr="0087578A">
        <w:rPr>
          <w:rFonts w:ascii="Times New Roman" w:eastAsia="Calibri" w:hAnsi="Times New Roman" w:cs="Times New Roman"/>
          <w:bCs/>
          <w:sz w:val="28"/>
          <w:szCs w:val="28"/>
          <w:lang w:eastAsia="x-none"/>
        </w:rPr>
        <w:t xml:space="preserve"> звернувся до Ленінського районного суду міста Запоріжжя з позовом до НААН України, який в подальшому уточнив та в якому просив: – визнати незаконним та скасувати наказ НААН України про призначення на </w:t>
      </w:r>
      <w:r w:rsidRPr="0087578A">
        <w:rPr>
          <w:rFonts w:ascii="Times New Roman" w:eastAsia="Calibri" w:hAnsi="Times New Roman" w:cs="Times New Roman"/>
          <w:bCs/>
          <w:sz w:val="28"/>
          <w:szCs w:val="28"/>
          <w:lang w:eastAsia="x-none"/>
        </w:rPr>
        <w:lastRenderedPageBreak/>
        <w:t xml:space="preserve">посаду директора Державного підприємства «Дослідне господарство «Таврія» (далі – ДП «ДГ «Таврія») Донецької державної сільськогосподарської дослідної станції НААН України Журавльова В.А.; – визнати незаконним та скасувати наказ НААН України про звільнення </w:t>
      </w:r>
      <w:r w:rsidR="00FD544D">
        <w:rPr>
          <w:rFonts w:ascii="Times New Roman" w:eastAsia="Calibri" w:hAnsi="Times New Roman" w:cs="Times New Roman"/>
          <w:bCs/>
          <w:sz w:val="28"/>
          <w:szCs w:val="28"/>
          <w:lang w:eastAsia="x-none"/>
        </w:rPr>
        <w:t xml:space="preserve"> ОСОБА_2 </w:t>
      </w:r>
      <w:r w:rsidRPr="0087578A">
        <w:rPr>
          <w:rFonts w:ascii="Times New Roman" w:eastAsia="Calibri" w:hAnsi="Times New Roman" w:cs="Times New Roman"/>
          <w:bCs/>
          <w:sz w:val="28"/>
          <w:szCs w:val="28"/>
          <w:lang w:eastAsia="x-none"/>
        </w:rPr>
        <w:t xml:space="preserve">з посади виконуючого обов’язки директора ДП «ДГ «Таврія» Донецької державної сільськогосподарської дослідної станції НААН України; – поновити </w:t>
      </w:r>
      <w:r w:rsidR="00FD544D">
        <w:rPr>
          <w:rFonts w:ascii="Times New Roman" w:eastAsia="Calibri" w:hAnsi="Times New Roman" w:cs="Times New Roman"/>
          <w:bCs/>
          <w:sz w:val="28"/>
          <w:szCs w:val="28"/>
          <w:lang w:eastAsia="x-none"/>
        </w:rPr>
        <w:t>ОСОБА_2</w:t>
      </w:r>
      <w:r w:rsidRPr="0087578A">
        <w:rPr>
          <w:rFonts w:ascii="Times New Roman" w:eastAsia="Calibri" w:hAnsi="Times New Roman" w:cs="Times New Roman"/>
          <w:bCs/>
          <w:sz w:val="28"/>
          <w:szCs w:val="28"/>
          <w:lang w:eastAsia="x-none"/>
        </w:rPr>
        <w:t xml:space="preserve"> на посаді виконуючого обов’язки директора ДП «ДГ «Таврія» Донецької державної сільськогосподарської дослідної станції НААН України; – допустити негайне виконання рішення суду в частині поновлення </w:t>
      </w:r>
      <w:r w:rsidR="00FD544D">
        <w:rPr>
          <w:rFonts w:ascii="Times New Roman" w:eastAsia="Calibri" w:hAnsi="Times New Roman" w:cs="Times New Roman"/>
          <w:bCs/>
          <w:sz w:val="28"/>
          <w:szCs w:val="28"/>
          <w:lang w:eastAsia="x-none"/>
        </w:rPr>
        <w:t>ОСОБА_2</w:t>
      </w:r>
      <w:r w:rsidRPr="0087578A">
        <w:rPr>
          <w:rFonts w:ascii="Times New Roman" w:eastAsia="Calibri" w:hAnsi="Times New Roman" w:cs="Times New Roman"/>
          <w:bCs/>
          <w:sz w:val="28"/>
          <w:szCs w:val="28"/>
          <w:lang w:eastAsia="x-none"/>
        </w:rPr>
        <w:t xml:space="preserve"> на посаді виконуючого обов’язки директора ДП «ДГ «Таврія» Донецької державної сільськогосподарської дослідної станції НААН України – та стягнути судові витрати по справі. </w:t>
      </w:r>
    </w:p>
    <w:p w:rsidR="0087578A" w:rsidRDefault="0087578A" w:rsidP="0087578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7578A">
        <w:rPr>
          <w:rFonts w:ascii="Times New Roman" w:eastAsia="Calibri" w:hAnsi="Times New Roman" w:cs="Times New Roman"/>
          <w:bCs/>
          <w:sz w:val="28"/>
          <w:szCs w:val="28"/>
          <w:lang w:eastAsia="x-none"/>
        </w:rPr>
        <w:t xml:space="preserve">Ухвалою судді Ленінського районного суду міста Запоріжжя                  Козлової Н.Ю. від 27 листопада 2020 року відкрито провадження в цивільній справі за позовом </w:t>
      </w:r>
      <w:r w:rsidR="00FD544D">
        <w:rPr>
          <w:rFonts w:ascii="Times New Roman" w:eastAsia="Calibri" w:hAnsi="Times New Roman" w:cs="Times New Roman"/>
          <w:bCs/>
          <w:sz w:val="28"/>
          <w:szCs w:val="28"/>
          <w:lang w:eastAsia="x-none"/>
        </w:rPr>
        <w:t>ОСОБА_2</w:t>
      </w:r>
      <w:r w:rsidRPr="0087578A">
        <w:rPr>
          <w:rFonts w:ascii="Times New Roman" w:eastAsia="Calibri" w:hAnsi="Times New Roman" w:cs="Times New Roman"/>
          <w:bCs/>
          <w:sz w:val="28"/>
          <w:szCs w:val="28"/>
          <w:lang w:eastAsia="x-none"/>
        </w:rPr>
        <w:t xml:space="preserve"> до НААН України про визнання незаконними та скасування наказів, поновлення на посаді, вирішено розгляд справи провести в порядку загального позовного провадження, почати підготовче провадження з дня постановлення цієї ухвали, призначити підготовче судове засідання у справі на 17 грудня 2020 року у приміщенні Ленінського районного суду міста Запоріжжя, про що повідомити сторони згідно з позовною заявою.</w:t>
      </w:r>
    </w:p>
    <w:p w:rsidR="0087578A" w:rsidRDefault="0087578A"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7578A">
        <w:rPr>
          <w:rFonts w:ascii="Times New Roman" w:eastAsia="Calibri" w:hAnsi="Times New Roman" w:cs="Times New Roman"/>
          <w:bCs/>
          <w:sz w:val="28"/>
          <w:szCs w:val="28"/>
          <w:lang w:eastAsia="x-none"/>
        </w:rPr>
        <w:t>Вказаною ухвалою встановлено відповідачу строк для надіслання (надання) до суду відзиву на позовну заяву і всіх доказів, які можливо доставити до суду, що підтверджують заперечення проти позову, – протягом п’ятнадцяти днів з дня одержання копії цієї ухвали; зобов’язано відповідача одночасно з надісланням (наданням) відзиву до суду надіслати (надати) копії такого відзиву та доданих до нього документів позивачу.</w:t>
      </w:r>
    </w:p>
    <w:p w:rsidR="0087578A" w:rsidRPr="0087578A" w:rsidRDefault="0087578A" w:rsidP="0087578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7578A">
        <w:rPr>
          <w:rFonts w:ascii="Times New Roman" w:eastAsia="Calibri" w:hAnsi="Times New Roman" w:cs="Times New Roman"/>
          <w:bCs/>
          <w:sz w:val="28"/>
          <w:szCs w:val="28"/>
          <w:lang w:eastAsia="x-none"/>
        </w:rPr>
        <w:t>23 листопада 2020 року адвокат Гришин С.В. подав заяву про застосування таких заходів забезпечення позову: зупинити дію запису в Єдиному державному реєстрі юридичних осіб, фізичних осіб – підприємців та громадських формувань від 16 листопада 2020 року щодо зміни особи, яка має право вчиняти юридичні дії від імені юридичної особи без довіреності, у тому числі підписувати договори, – керівника ДП «ДГ «Таврія» Донецької державної сільськогосподарської дослідної станції НААН України, на Журавльова В.А.; зупинити дію наказу НААН України про призначення на посаду дире</w:t>
      </w:r>
      <w:r>
        <w:rPr>
          <w:rFonts w:ascii="Times New Roman" w:eastAsia="Calibri" w:hAnsi="Times New Roman" w:cs="Times New Roman"/>
          <w:bCs/>
          <w:sz w:val="28"/>
          <w:szCs w:val="28"/>
          <w:lang w:eastAsia="x-none"/>
        </w:rPr>
        <w:t xml:space="preserve">ктора </w:t>
      </w:r>
      <w:r w:rsidRPr="0087578A">
        <w:rPr>
          <w:rFonts w:ascii="Times New Roman" w:eastAsia="Calibri" w:hAnsi="Times New Roman" w:cs="Times New Roman"/>
          <w:bCs/>
          <w:sz w:val="28"/>
          <w:szCs w:val="28"/>
          <w:lang w:eastAsia="x-none"/>
        </w:rPr>
        <w:t>ДП «ДГ «Таврія» Донецької державної сільськогосподарської дослідної станції НААН України Журавльова В.А.; зоб</w:t>
      </w:r>
      <w:r>
        <w:rPr>
          <w:rFonts w:ascii="Times New Roman" w:eastAsia="Calibri" w:hAnsi="Times New Roman" w:cs="Times New Roman"/>
          <w:bCs/>
          <w:sz w:val="28"/>
          <w:szCs w:val="28"/>
          <w:lang w:eastAsia="x-none"/>
        </w:rPr>
        <w:t xml:space="preserve">ов’язати державного реєстратора </w:t>
      </w:r>
      <w:r w:rsidRPr="0087578A">
        <w:rPr>
          <w:rFonts w:ascii="Times New Roman" w:eastAsia="Calibri" w:hAnsi="Times New Roman" w:cs="Times New Roman"/>
          <w:bCs/>
          <w:sz w:val="28"/>
          <w:szCs w:val="28"/>
          <w:lang w:eastAsia="x-none"/>
        </w:rPr>
        <w:t xml:space="preserve">Департаменту реєстраційних послуг Запорізької міської ради </w:t>
      </w:r>
      <w:proofErr w:type="spellStart"/>
      <w:r w:rsidRPr="0087578A">
        <w:rPr>
          <w:rFonts w:ascii="Times New Roman" w:eastAsia="Calibri" w:hAnsi="Times New Roman" w:cs="Times New Roman"/>
          <w:bCs/>
          <w:sz w:val="28"/>
          <w:szCs w:val="28"/>
          <w:lang w:eastAsia="x-none"/>
        </w:rPr>
        <w:t>внести</w:t>
      </w:r>
      <w:proofErr w:type="spellEnd"/>
      <w:r w:rsidRPr="0087578A">
        <w:rPr>
          <w:rFonts w:ascii="Times New Roman" w:eastAsia="Calibri" w:hAnsi="Times New Roman" w:cs="Times New Roman"/>
          <w:bCs/>
          <w:sz w:val="28"/>
          <w:szCs w:val="28"/>
          <w:lang w:eastAsia="x-none"/>
        </w:rPr>
        <w:t xml:space="preserve"> до Єдиного державного реєстру юридичних осіб, фізичних осіб – підприємців та громадських формувань запис про те, що директором (особою, яка має право вчиняти юридичні дії від імені юридичної особи без довіреності, у тому числі підписувати договори) </w:t>
      </w:r>
      <w:r>
        <w:rPr>
          <w:rFonts w:ascii="Times New Roman" w:eastAsia="Calibri" w:hAnsi="Times New Roman" w:cs="Times New Roman"/>
          <w:bCs/>
          <w:sz w:val="28"/>
          <w:szCs w:val="28"/>
          <w:lang w:eastAsia="x-none"/>
        </w:rPr>
        <w:t xml:space="preserve">               </w:t>
      </w:r>
      <w:r w:rsidRPr="0087578A">
        <w:rPr>
          <w:rFonts w:ascii="Times New Roman" w:eastAsia="Calibri" w:hAnsi="Times New Roman" w:cs="Times New Roman"/>
          <w:bCs/>
          <w:sz w:val="28"/>
          <w:szCs w:val="28"/>
          <w:lang w:eastAsia="x-none"/>
        </w:rPr>
        <w:t>ДП «ДГ «Таврія» Донецької державної сільськогосподарської дослідної станції НААН України є Стоянов П.С.</w:t>
      </w:r>
    </w:p>
    <w:p w:rsidR="0087578A" w:rsidRDefault="0087578A" w:rsidP="00290C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290C88" w:rsidRPr="00290C88">
        <w:rPr>
          <w:rFonts w:ascii="Times New Roman" w:eastAsia="Calibri" w:hAnsi="Times New Roman" w:cs="Times New Roman"/>
          <w:bCs/>
          <w:sz w:val="28"/>
          <w:szCs w:val="28"/>
          <w:lang w:eastAsia="x-none"/>
        </w:rPr>
        <w:t xml:space="preserve">Свою заяву адвокат Гришин С.В. мотивував тим, що з відкритих джерел йому стало відомо, що відповідачем проведено реєстраційну дію по зміні </w:t>
      </w:r>
      <w:r w:rsidR="00290C88" w:rsidRPr="00290C88">
        <w:rPr>
          <w:rFonts w:ascii="Times New Roman" w:eastAsia="Calibri" w:hAnsi="Times New Roman" w:cs="Times New Roman"/>
          <w:bCs/>
          <w:sz w:val="28"/>
          <w:szCs w:val="28"/>
          <w:lang w:eastAsia="x-none"/>
        </w:rPr>
        <w:lastRenderedPageBreak/>
        <w:t>керівника ДП «ДГ «Таврія» Донецької державної сільськогосподарської дослідної станції НААН України. Вказував, що новий директор після змін до Єдиного державного реєстру юридичних осіб, фізичних осіб підприємців та громадських формувань щодо призначення його директором, має реальну можливість скористатися своїм становищем та фактично знищити Підприємство шляхом продажу сільськогосподарської техніки, обладнання, іншого майна, звільнення працівників, несплати податків до Державного бюджету. Після таких дій жодної можливості привести Філію до нормальної виробничої діяльності вже не буде. Крім цього, внесення запису про призначення нового керівника та інші можливі реєстраційні дії призведуть до неможливості реального виконання рішення по цій справі.</w:t>
      </w:r>
    </w:p>
    <w:p w:rsidR="00290C88" w:rsidRPr="00290C88" w:rsidRDefault="00290C88" w:rsidP="00290C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290C88">
        <w:rPr>
          <w:rFonts w:ascii="Times New Roman" w:eastAsia="Calibri" w:hAnsi="Times New Roman" w:cs="Times New Roman"/>
          <w:bCs/>
          <w:sz w:val="28"/>
          <w:szCs w:val="28"/>
          <w:lang w:eastAsia="x-none"/>
        </w:rPr>
        <w:t>Ухвалою Ленінського районного суду міста Запоріжжя від 27 листопада 2020 року заяву про забезпечення позову задоволено. Застосовано заходи забезпечення позову шляхом зупинення дії запису в Єдиному державному реєстрі юридичних осіб, фізичних осіб – підприємців та громадських формувань від 16 листопада 2020 року щодо зміни особи, яка має право вчиняти юридичні дії від імені юридичної особи без довіреності, у тому числі підписувати договори, – керівника ДП «ДГ «Таврія» Донецької державної сільськогосподарської дослідної станції НААН України, на Журавльова В.А.; зупинено дію наказу НААН України про призначення</w:t>
      </w:r>
      <w:r>
        <w:rPr>
          <w:rFonts w:ascii="Times New Roman" w:eastAsia="Calibri" w:hAnsi="Times New Roman" w:cs="Times New Roman"/>
          <w:bCs/>
          <w:sz w:val="28"/>
          <w:szCs w:val="28"/>
          <w:lang w:eastAsia="x-none"/>
        </w:rPr>
        <w:t xml:space="preserve"> на посаду директора </w:t>
      </w:r>
      <w:r w:rsidRPr="00290C88">
        <w:rPr>
          <w:rFonts w:ascii="Times New Roman" w:eastAsia="Calibri" w:hAnsi="Times New Roman" w:cs="Times New Roman"/>
          <w:bCs/>
          <w:sz w:val="28"/>
          <w:szCs w:val="28"/>
          <w:lang w:eastAsia="x-none"/>
        </w:rPr>
        <w:t xml:space="preserve">ДП «ДГ «Таврія» Донецької державної сільськогосподарської дослідної станції НААН України Журавльова В.А.; зобов’язано державного реєстратора Департаменту реєстраційних послуг Запорізької міської ради </w:t>
      </w:r>
      <w:proofErr w:type="spellStart"/>
      <w:r w:rsidRPr="00290C88">
        <w:rPr>
          <w:rFonts w:ascii="Times New Roman" w:eastAsia="Calibri" w:hAnsi="Times New Roman" w:cs="Times New Roman"/>
          <w:bCs/>
          <w:sz w:val="28"/>
          <w:szCs w:val="28"/>
          <w:lang w:eastAsia="x-none"/>
        </w:rPr>
        <w:t>внести</w:t>
      </w:r>
      <w:proofErr w:type="spellEnd"/>
      <w:r w:rsidRPr="00290C88">
        <w:rPr>
          <w:rFonts w:ascii="Times New Roman" w:eastAsia="Calibri" w:hAnsi="Times New Roman" w:cs="Times New Roman"/>
          <w:bCs/>
          <w:sz w:val="28"/>
          <w:szCs w:val="28"/>
          <w:lang w:eastAsia="x-none"/>
        </w:rPr>
        <w:t xml:space="preserve"> до Єдиного державного реєстру юридичних осіб, фізичних осіб – підприємців та громадських формувань запис про те, що директором (особою, яка має право вчиняти юридичні дії від імені юридичної особи без довіреності, у тому числі підписувати договори) </w:t>
      </w:r>
      <w:r>
        <w:rPr>
          <w:rFonts w:ascii="Times New Roman" w:eastAsia="Calibri" w:hAnsi="Times New Roman" w:cs="Times New Roman"/>
          <w:bCs/>
          <w:sz w:val="28"/>
          <w:szCs w:val="28"/>
          <w:lang w:eastAsia="x-none"/>
        </w:rPr>
        <w:t xml:space="preserve">                </w:t>
      </w:r>
      <w:r w:rsidRPr="00290C88">
        <w:rPr>
          <w:rFonts w:ascii="Times New Roman" w:eastAsia="Calibri" w:hAnsi="Times New Roman" w:cs="Times New Roman"/>
          <w:bCs/>
          <w:sz w:val="28"/>
          <w:szCs w:val="28"/>
          <w:lang w:eastAsia="x-none"/>
        </w:rPr>
        <w:t>ДП «ДГ «Таврія» Донецької державної сільськогосподарської дослідної станції НААН України є Стоянов П.С.</w:t>
      </w:r>
    </w:p>
    <w:p w:rsidR="0087578A" w:rsidRDefault="00290C88" w:rsidP="00290C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290C88">
        <w:rPr>
          <w:rFonts w:ascii="Times New Roman" w:eastAsia="Calibri" w:hAnsi="Times New Roman" w:cs="Times New Roman"/>
          <w:bCs/>
          <w:sz w:val="28"/>
          <w:szCs w:val="28"/>
          <w:lang w:eastAsia="x-none"/>
        </w:rPr>
        <w:t xml:space="preserve">Задовольняючи заяву про забезпечення позову, суддя Козлова Н.С. дійшла висновку, що вжиття заходів забезпечення позову не порушує принципів змагальності і процесуального рівноправ’я сторін, оскільки мета забезпечення позову це негайні, проте тимчасові заходи, направлені на недопущення утруднення чи неможливості виконання рішення, а також перешкоджання завдання шкоди позивачу. Крім того, суддя зазначила, що вжиті заходи забезпечення позову відповідають предмету позову (матеріально-правовій </w:t>
      </w:r>
      <w:proofErr w:type="spellStart"/>
      <w:r w:rsidRPr="00290C88">
        <w:rPr>
          <w:rFonts w:ascii="Times New Roman" w:eastAsia="Calibri" w:hAnsi="Times New Roman" w:cs="Times New Roman"/>
          <w:bCs/>
          <w:sz w:val="28"/>
          <w:szCs w:val="28"/>
          <w:lang w:eastAsia="x-none"/>
        </w:rPr>
        <w:t>вимозі</w:t>
      </w:r>
      <w:proofErr w:type="spellEnd"/>
      <w:r w:rsidRPr="00290C88">
        <w:rPr>
          <w:rFonts w:ascii="Times New Roman" w:eastAsia="Calibri" w:hAnsi="Times New Roman" w:cs="Times New Roman"/>
          <w:bCs/>
          <w:sz w:val="28"/>
          <w:szCs w:val="28"/>
          <w:lang w:eastAsia="x-none"/>
        </w:rPr>
        <w:t xml:space="preserve">), є </w:t>
      </w:r>
      <w:proofErr w:type="spellStart"/>
      <w:r w:rsidRPr="00290C88">
        <w:rPr>
          <w:rFonts w:ascii="Times New Roman" w:eastAsia="Calibri" w:hAnsi="Times New Roman" w:cs="Times New Roman"/>
          <w:bCs/>
          <w:sz w:val="28"/>
          <w:szCs w:val="28"/>
          <w:lang w:eastAsia="x-none"/>
        </w:rPr>
        <w:t>співмірними</w:t>
      </w:r>
      <w:proofErr w:type="spellEnd"/>
      <w:r w:rsidRPr="00290C88">
        <w:rPr>
          <w:rFonts w:ascii="Times New Roman" w:eastAsia="Calibri" w:hAnsi="Times New Roman" w:cs="Times New Roman"/>
          <w:bCs/>
          <w:sz w:val="28"/>
          <w:szCs w:val="28"/>
          <w:lang w:eastAsia="x-none"/>
        </w:rPr>
        <w:t xml:space="preserve"> із заявленими вимогами, не перешкоджають нормальній господарській діяльності та є необхідними і достатніми для забезпечення виконання судового рішення.</w:t>
      </w:r>
      <w:r w:rsidR="00841F4A">
        <w:rPr>
          <w:rFonts w:ascii="Times New Roman" w:eastAsia="Calibri" w:hAnsi="Times New Roman" w:cs="Times New Roman"/>
          <w:bCs/>
          <w:sz w:val="28"/>
          <w:szCs w:val="28"/>
          <w:lang w:eastAsia="x-none"/>
        </w:rPr>
        <w:t xml:space="preserve"> </w:t>
      </w:r>
    </w:p>
    <w:p w:rsidR="00290C88" w:rsidRDefault="00290C88" w:rsidP="00290C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290C88">
        <w:rPr>
          <w:rFonts w:ascii="Times New Roman" w:eastAsia="Calibri" w:hAnsi="Times New Roman" w:cs="Times New Roman"/>
          <w:bCs/>
          <w:sz w:val="28"/>
          <w:szCs w:val="28"/>
          <w:lang w:eastAsia="x-none"/>
        </w:rPr>
        <w:t>Не погоджуючись із зазначеною ухвалою,</w:t>
      </w:r>
      <w:r w:rsidR="00FD544D">
        <w:rPr>
          <w:rFonts w:ascii="Times New Roman" w:eastAsia="Calibri" w:hAnsi="Times New Roman" w:cs="Times New Roman"/>
          <w:bCs/>
          <w:sz w:val="28"/>
          <w:szCs w:val="28"/>
          <w:lang w:eastAsia="x-none"/>
        </w:rPr>
        <w:t xml:space="preserve"> ОСОБА_1</w:t>
      </w:r>
      <w:r w:rsidRPr="00290C88">
        <w:rPr>
          <w:rFonts w:ascii="Times New Roman" w:eastAsia="Calibri" w:hAnsi="Times New Roman" w:cs="Times New Roman"/>
          <w:bCs/>
          <w:sz w:val="28"/>
          <w:szCs w:val="28"/>
          <w:lang w:eastAsia="x-none"/>
        </w:rPr>
        <w:t>, який не брав участі у справі, подав апеляційну скаргу з доповненнями, в якій, посилаючись на порушення суду першої інстанції, допущені під час постановлення оскаржуваної ухвали, просив скасувати ухвалу Ленінського районного суду міста Запоріжжя від 27 листопада 2020 року та відмовити в задоволенні заяви про забезпечення позову.</w:t>
      </w:r>
    </w:p>
    <w:p w:rsidR="00290C88" w:rsidRDefault="00290C88" w:rsidP="00290C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lastRenderedPageBreak/>
        <w:tab/>
      </w:r>
      <w:r w:rsidR="003F0FCE">
        <w:rPr>
          <w:rFonts w:ascii="Times New Roman" w:eastAsia="Calibri" w:hAnsi="Times New Roman" w:cs="Times New Roman"/>
          <w:bCs/>
          <w:sz w:val="28"/>
          <w:szCs w:val="28"/>
          <w:lang w:eastAsia="x-none"/>
        </w:rPr>
        <w:t>ОСОБА_1</w:t>
      </w:r>
      <w:r w:rsidRPr="00290C88">
        <w:rPr>
          <w:rFonts w:ascii="Times New Roman" w:eastAsia="Calibri" w:hAnsi="Times New Roman" w:cs="Times New Roman"/>
          <w:bCs/>
          <w:sz w:val="28"/>
          <w:szCs w:val="28"/>
          <w:lang w:eastAsia="x-none"/>
        </w:rPr>
        <w:t xml:space="preserve"> зазначив, що оскаржуваною ухвалою вирішено питання про його права та обов’язки, оскільки наказом НААН України про призначення на посаду директора ДП «ДГ «Таврія» Донецької державної сільськогосподарської дослідної станції НААН України, дію якого зупинено в порядку забезпечення позову, призначено саме </w:t>
      </w:r>
      <w:r w:rsidR="003F0FCE">
        <w:rPr>
          <w:rFonts w:ascii="Times New Roman" w:eastAsia="Calibri" w:hAnsi="Times New Roman" w:cs="Times New Roman"/>
          <w:bCs/>
          <w:sz w:val="28"/>
          <w:szCs w:val="28"/>
          <w:lang w:eastAsia="x-none"/>
        </w:rPr>
        <w:t>ОСОБА_1.</w:t>
      </w:r>
    </w:p>
    <w:p w:rsidR="00290C88" w:rsidRDefault="00290C88" w:rsidP="00290C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290C88">
        <w:rPr>
          <w:rFonts w:ascii="Times New Roman" w:eastAsia="Calibri" w:hAnsi="Times New Roman" w:cs="Times New Roman"/>
          <w:bCs/>
          <w:sz w:val="28"/>
          <w:szCs w:val="28"/>
          <w:lang w:eastAsia="x-none"/>
        </w:rPr>
        <w:t xml:space="preserve">На обґрунтування апеляційної скарги </w:t>
      </w:r>
      <w:r w:rsidR="003F0FCE">
        <w:rPr>
          <w:rFonts w:ascii="Times New Roman" w:eastAsia="Calibri" w:hAnsi="Times New Roman" w:cs="Times New Roman"/>
          <w:bCs/>
          <w:sz w:val="28"/>
          <w:szCs w:val="28"/>
          <w:lang w:eastAsia="x-none"/>
        </w:rPr>
        <w:t>ОСОБА_1</w:t>
      </w:r>
      <w:r w:rsidRPr="00290C88">
        <w:rPr>
          <w:rFonts w:ascii="Times New Roman" w:eastAsia="Calibri" w:hAnsi="Times New Roman" w:cs="Times New Roman"/>
          <w:bCs/>
          <w:sz w:val="28"/>
          <w:szCs w:val="28"/>
          <w:lang w:eastAsia="x-none"/>
        </w:rPr>
        <w:t xml:space="preserve"> вказав, що судом не зазначено мотивів, з яких суд дійшов висновків, і закону, якими керувався суд, застосовано заходи забезпечення позову, не передбачені чинним законодавством, застосовано заходи забезпечення позову, які за змістом є тотожними задоволенню заявлених вимог, застосовано заходи забезпечення позову, які полягають в (або мають наслідком) припиненні, відкладенні, зупиненні чи іншому втручанні у проведення конкурсу, аукціону, торгів, тендера чи інших публічних конкурсних процедур, що проводяться від імені держави (державного органу) територіальної громади (органу місцевого самоврядування) або за участю призначеного державним органом суб’єкта у складі комісії, що проводить конкурс, аукціон, торги, тендер чи іншу публічну конкурсну процедуру.</w:t>
      </w:r>
    </w:p>
    <w:p w:rsidR="00290C88" w:rsidRDefault="00290C88" w:rsidP="00290C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290C88">
        <w:rPr>
          <w:rFonts w:ascii="Times New Roman" w:eastAsia="Calibri" w:hAnsi="Times New Roman" w:cs="Times New Roman"/>
          <w:bCs/>
          <w:sz w:val="28"/>
          <w:szCs w:val="28"/>
          <w:lang w:eastAsia="x-none"/>
        </w:rPr>
        <w:t xml:space="preserve">Постановою Запорізького апеляційного суду від 24 грудня 2020 року апеляційну скаргу </w:t>
      </w:r>
      <w:r w:rsidR="003F0FCE">
        <w:rPr>
          <w:rFonts w:ascii="Times New Roman" w:eastAsia="Calibri" w:hAnsi="Times New Roman" w:cs="Times New Roman"/>
          <w:bCs/>
          <w:sz w:val="28"/>
          <w:szCs w:val="28"/>
          <w:lang w:eastAsia="x-none"/>
        </w:rPr>
        <w:t>ОСОБА_1</w:t>
      </w:r>
      <w:r w:rsidRPr="00290C88">
        <w:rPr>
          <w:rFonts w:ascii="Times New Roman" w:eastAsia="Calibri" w:hAnsi="Times New Roman" w:cs="Times New Roman"/>
          <w:bCs/>
          <w:sz w:val="28"/>
          <w:szCs w:val="28"/>
          <w:lang w:eastAsia="x-none"/>
        </w:rPr>
        <w:t xml:space="preserve"> задоволено, ухвалу Ленінського районного суду міста Запоріжжя від 27 листопада 2020 року про забезпечення позову  скасовано, прийнято нову постанову, якою в задоволенні заяви </w:t>
      </w:r>
      <w:r w:rsidR="003F0FCE">
        <w:rPr>
          <w:rFonts w:ascii="Times New Roman" w:eastAsia="Calibri" w:hAnsi="Times New Roman" w:cs="Times New Roman"/>
          <w:bCs/>
          <w:sz w:val="28"/>
          <w:szCs w:val="28"/>
          <w:lang w:eastAsia="x-none"/>
        </w:rPr>
        <w:t>ОСОБА_2</w:t>
      </w:r>
      <w:r w:rsidRPr="00290C88">
        <w:rPr>
          <w:rFonts w:ascii="Times New Roman" w:eastAsia="Calibri" w:hAnsi="Times New Roman" w:cs="Times New Roman"/>
          <w:bCs/>
          <w:sz w:val="28"/>
          <w:szCs w:val="28"/>
          <w:lang w:eastAsia="x-none"/>
        </w:rPr>
        <w:t xml:space="preserve"> в особі представника Гришина С.В. про забезпечення позову відмовлено.</w:t>
      </w:r>
    </w:p>
    <w:p w:rsidR="00290C88" w:rsidRPr="00290C88" w:rsidRDefault="00290C88" w:rsidP="00290C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290C88">
        <w:rPr>
          <w:rFonts w:ascii="Times New Roman" w:eastAsia="Calibri" w:hAnsi="Times New Roman" w:cs="Times New Roman"/>
          <w:bCs/>
          <w:sz w:val="28"/>
          <w:szCs w:val="28"/>
          <w:lang w:eastAsia="x-none"/>
        </w:rPr>
        <w:t>Скасовуючи ухвалу Ленінського районного суду міста Запоріжжя від                           27 листопада 2020 року про забезпечення позову, суд апеляційної інстанції дійшов, зокрема, таких висновків:</w:t>
      </w:r>
    </w:p>
    <w:p w:rsidR="00290C88" w:rsidRDefault="00290C88" w:rsidP="00290C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290C88">
        <w:rPr>
          <w:rFonts w:ascii="Times New Roman" w:eastAsia="Calibri" w:hAnsi="Times New Roman" w:cs="Times New Roman"/>
          <w:bCs/>
          <w:sz w:val="28"/>
          <w:szCs w:val="28"/>
          <w:lang w:eastAsia="x-none"/>
        </w:rPr>
        <w:tab/>
        <w:t>будь-яких доказів або обґрунтування того, як саме зупинення дії запису в Єдиному державному реєстрі юридичних осіб, фізичних осіб –  підприємців та громадських формувань від 16 листопада 2020 року щодо зміни особи, яка має право вчиняти юридичні дії від імені юридичної особи без довіреності, у тому числі підписувати договори, – керівника ДП «ДГ «Таврія» Донецької державної сільськогосподарської дослідної станції НААН України на Журавльова В.А. вплине або утруднить виконання судового рішення у випадку задоволення позову, заява про забезпечення позову не містить;</w:t>
      </w:r>
    </w:p>
    <w:p w:rsidR="00290C88" w:rsidRDefault="00290C88" w:rsidP="00290C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290C88">
        <w:rPr>
          <w:rFonts w:ascii="Times New Roman" w:eastAsia="Calibri" w:hAnsi="Times New Roman" w:cs="Times New Roman"/>
          <w:bCs/>
          <w:sz w:val="28"/>
          <w:szCs w:val="28"/>
          <w:lang w:eastAsia="x-none"/>
        </w:rPr>
        <w:t>матеріали справи не містять доказів щодо необхідності вжиття відповідних заходів забезпечення позову, посилання на неможливість виконання ймовірного судового рішення без наведення відповідного обґрунтування не є достатньою підставою для зупинення дії запису в Єдиному державному реєстрі юридичних осіб, фізичних осіб – підприємців та громадських формувань;</w:t>
      </w:r>
    </w:p>
    <w:p w:rsidR="00290C88" w:rsidRDefault="00290C88" w:rsidP="00290C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290C88">
        <w:rPr>
          <w:rFonts w:ascii="Times New Roman" w:eastAsia="Calibri" w:hAnsi="Times New Roman" w:cs="Times New Roman"/>
          <w:bCs/>
          <w:sz w:val="28"/>
          <w:szCs w:val="28"/>
          <w:lang w:eastAsia="x-none"/>
        </w:rPr>
        <w:t xml:space="preserve">заявник також жодним чином не обґрунтував, який процесуальний сенс міститься у забезпеченні позову шляхом зупинення дії наказу про призначення на посаду директора ДП «ДГ «Таврія» Донецької державної сільськогосподарської дослідної станції НААН України Журавльова В.А., враховуючи, що наказ є </w:t>
      </w:r>
      <w:proofErr w:type="spellStart"/>
      <w:r w:rsidRPr="00290C88">
        <w:rPr>
          <w:rFonts w:ascii="Times New Roman" w:eastAsia="Calibri" w:hAnsi="Times New Roman" w:cs="Times New Roman"/>
          <w:bCs/>
          <w:sz w:val="28"/>
          <w:szCs w:val="28"/>
          <w:lang w:eastAsia="x-none"/>
        </w:rPr>
        <w:t>одномоментним</w:t>
      </w:r>
      <w:proofErr w:type="spellEnd"/>
      <w:r w:rsidRPr="00290C88">
        <w:rPr>
          <w:rFonts w:ascii="Times New Roman" w:eastAsia="Calibri" w:hAnsi="Times New Roman" w:cs="Times New Roman"/>
          <w:bCs/>
          <w:sz w:val="28"/>
          <w:szCs w:val="28"/>
          <w:lang w:eastAsia="x-none"/>
        </w:rPr>
        <w:t xml:space="preserve"> та підлягає виконанню після його видання;</w:t>
      </w:r>
    </w:p>
    <w:p w:rsidR="00290C88" w:rsidRDefault="00290C88" w:rsidP="00290C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lastRenderedPageBreak/>
        <w:tab/>
      </w:r>
      <w:r w:rsidRPr="00290C88">
        <w:rPr>
          <w:rFonts w:ascii="Times New Roman" w:eastAsia="Calibri" w:hAnsi="Times New Roman" w:cs="Times New Roman"/>
          <w:bCs/>
          <w:sz w:val="28"/>
          <w:szCs w:val="28"/>
          <w:lang w:eastAsia="x-none"/>
        </w:rPr>
        <w:t xml:space="preserve">на порушення вимог законодавства </w:t>
      </w:r>
      <w:r w:rsidR="003F0FCE">
        <w:rPr>
          <w:rFonts w:ascii="Times New Roman" w:eastAsia="Calibri" w:hAnsi="Times New Roman" w:cs="Times New Roman"/>
          <w:bCs/>
          <w:sz w:val="28"/>
          <w:szCs w:val="28"/>
          <w:lang w:eastAsia="x-none"/>
        </w:rPr>
        <w:t>ОСОБА_2</w:t>
      </w:r>
      <w:r w:rsidRPr="00290C88">
        <w:rPr>
          <w:rFonts w:ascii="Times New Roman" w:eastAsia="Calibri" w:hAnsi="Times New Roman" w:cs="Times New Roman"/>
          <w:bCs/>
          <w:sz w:val="28"/>
          <w:szCs w:val="28"/>
          <w:lang w:eastAsia="x-none"/>
        </w:rPr>
        <w:t xml:space="preserve"> не зазначив ні номера, ні дати видання наказу як про звільнення позивача, так і про призначення на посаду </w:t>
      </w:r>
      <w:r w:rsidR="003F0FCE">
        <w:rPr>
          <w:rFonts w:ascii="Times New Roman" w:eastAsia="Calibri" w:hAnsi="Times New Roman" w:cs="Times New Roman"/>
          <w:bCs/>
          <w:sz w:val="28"/>
          <w:szCs w:val="28"/>
          <w:lang w:eastAsia="x-none"/>
        </w:rPr>
        <w:t>ОСОБА_1</w:t>
      </w:r>
      <w:r w:rsidRPr="00290C88">
        <w:rPr>
          <w:rFonts w:ascii="Times New Roman" w:eastAsia="Calibri" w:hAnsi="Times New Roman" w:cs="Times New Roman"/>
          <w:bCs/>
          <w:sz w:val="28"/>
          <w:szCs w:val="28"/>
          <w:lang w:eastAsia="x-none"/>
        </w:rPr>
        <w:t xml:space="preserve"> Суд, задовольнивши заяву про забезпечення позову, також не ідентифікував, дію якого наказу зупинено оскаржуваною ухвалою;</w:t>
      </w:r>
    </w:p>
    <w:p w:rsidR="00290C88" w:rsidRDefault="00290C88" w:rsidP="00290C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290C88">
        <w:rPr>
          <w:rFonts w:ascii="Times New Roman" w:eastAsia="Calibri" w:hAnsi="Times New Roman" w:cs="Times New Roman"/>
          <w:bCs/>
          <w:sz w:val="28"/>
          <w:szCs w:val="28"/>
          <w:lang w:eastAsia="x-none"/>
        </w:rPr>
        <w:t>вирішуючи питання про забезпечення позову, суд не взяв до уваги інтереси інших осіб, права яких можуть бути порушені у зв’язку із застосуванням відповідних заходів;</w:t>
      </w:r>
    </w:p>
    <w:p w:rsidR="00290C88" w:rsidRDefault="00290C88" w:rsidP="00290C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290C88">
        <w:rPr>
          <w:rFonts w:ascii="Times New Roman" w:eastAsia="Calibri" w:hAnsi="Times New Roman" w:cs="Times New Roman"/>
          <w:bCs/>
          <w:sz w:val="28"/>
          <w:szCs w:val="28"/>
          <w:lang w:eastAsia="x-none"/>
        </w:rPr>
        <w:t>судом першої інстанції також не враховано, що застосування заходів забезпечення позову в обраний позивачем спосіб фактично є втручанням у господарську діяльність юридичної особи, що є недопустимим;</w:t>
      </w:r>
    </w:p>
    <w:p w:rsidR="00290C88" w:rsidRDefault="00290C88" w:rsidP="00290C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290C88">
        <w:rPr>
          <w:rFonts w:ascii="Times New Roman" w:eastAsia="Calibri" w:hAnsi="Times New Roman" w:cs="Times New Roman"/>
          <w:bCs/>
          <w:sz w:val="28"/>
          <w:szCs w:val="28"/>
          <w:lang w:eastAsia="x-none"/>
        </w:rPr>
        <w:t xml:space="preserve">задовольняючи заяву </w:t>
      </w:r>
      <w:r w:rsidR="003F0FCE">
        <w:rPr>
          <w:rFonts w:ascii="Times New Roman" w:eastAsia="Calibri" w:hAnsi="Times New Roman" w:cs="Times New Roman"/>
          <w:bCs/>
          <w:sz w:val="28"/>
          <w:szCs w:val="28"/>
          <w:lang w:eastAsia="x-none"/>
        </w:rPr>
        <w:t>ОСОБА_2</w:t>
      </w:r>
      <w:r w:rsidRPr="00290C88">
        <w:rPr>
          <w:rFonts w:ascii="Times New Roman" w:eastAsia="Calibri" w:hAnsi="Times New Roman" w:cs="Times New Roman"/>
          <w:bCs/>
          <w:sz w:val="28"/>
          <w:szCs w:val="28"/>
          <w:lang w:eastAsia="x-none"/>
        </w:rPr>
        <w:t xml:space="preserve">, подану його представником </w:t>
      </w:r>
      <w:r>
        <w:rPr>
          <w:rFonts w:ascii="Times New Roman" w:eastAsia="Calibri" w:hAnsi="Times New Roman" w:cs="Times New Roman"/>
          <w:bCs/>
          <w:sz w:val="28"/>
          <w:szCs w:val="28"/>
          <w:lang w:eastAsia="x-none"/>
        </w:rPr>
        <w:t xml:space="preserve"> </w:t>
      </w:r>
      <w:r w:rsidRPr="00290C88">
        <w:rPr>
          <w:rFonts w:ascii="Times New Roman" w:eastAsia="Calibri" w:hAnsi="Times New Roman" w:cs="Times New Roman"/>
          <w:bCs/>
          <w:sz w:val="28"/>
          <w:szCs w:val="28"/>
          <w:lang w:eastAsia="x-none"/>
        </w:rPr>
        <w:t>Гришиним С.В., суд допустив вжиття заходів забезпечення позову, які за містом є тотожними задоволенню заявлених позовних вимог, при цьому спір не вирішувався по суті;</w:t>
      </w:r>
    </w:p>
    <w:p w:rsidR="0087578A" w:rsidRDefault="00290C88"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290C88">
        <w:rPr>
          <w:rFonts w:ascii="Times New Roman" w:eastAsia="Calibri" w:hAnsi="Times New Roman" w:cs="Times New Roman"/>
          <w:bCs/>
          <w:sz w:val="28"/>
          <w:szCs w:val="28"/>
          <w:lang w:eastAsia="x-none"/>
        </w:rPr>
        <w:t xml:space="preserve">суд також залишив поза увагою, що однією з позовних вимог                      </w:t>
      </w:r>
      <w:r w:rsidR="003F0FCE">
        <w:rPr>
          <w:rFonts w:ascii="Times New Roman" w:eastAsia="Calibri" w:hAnsi="Times New Roman" w:cs="Times New Roman"/>
          <w:bCs/>
          <w:sz w:val="28"/>
          <w:szCs w:val="28"/>
          <w:lang w:eastAsia="x-none"/>
        </w:rPr>
        <w:t>ОСОБА_2</w:t>
      </w:r>
      <w:r w:rsidRPr="00290C88">
        <w:rPr>
          <w:rFonts w:ascii="Times New Roman" w:eastAsia="Calibri" w:hAnsi="Times New Roman" w:cs="Times New Roman"/>
          <w:bCs/>
          <w:sz w:val="28"/>
          <w:szCs w:val="28"/>
          <w:lang w:eastAsia="x-none"/>
        </w:rPr>
        <w:t xml:space="preserve"> є поновлення його на посаді в. о. директора державного підприємства, проте в заяві про забезпечення позову </w:t>
      </w:r>
      <w:r w:rsidR="003F0FCE">
        <w:rPr>
          <w:rFonts w:ascii="Times New Roman" w:eastAsia="Calibri" w:hAnsi="Times New Roman" w:cs="Times New Roman"/>
          <w:bCs/>
          <w:sz w:val="28"/>
          <w:szCs w:val="28"/>
          <w:lang w:eastAsia="x-none"/>
        </w:rPr>
        <w:t>ОСОБА_2</w:t>
      </w:r>
      <w:r w:rsidRPr="00290C88">
        <w:rPr>
          <w:rFonts w:ascii="Times New Roman" w:eastAsia="Calibri" w:hAnsi="Times New Roman" w:cs="Times New Roman"/>
          <w:bCs/>
          <w:sz w:val="28"/>
          <w:szCs w:val="28"/>
          <w:lang w:eastAsia="x-none"/>
        </w:rPr>
        <w:t xml:space="preserve"> просив </w:t>
      </w:r>
      <w:proofErr w:type="spellStart"/>
      <w:r w:rsidRPr="00290C88">
        <w:rPr>
          <w:rFonts w:ascii="Times New Roman" w:eastAsia="Calibri" w:hAnsi="Times New Roman" w:cs="Times New Roman"/>
          <w:bCs/>
          <w:sz w:val="28"/>
          <w:szCs w:val="28"/>
          <w:lang w:eastAsia="x-none"/>
        </w:rPr>
        <w:t>внести</w:t>
      </w:r>
      <w:proofErr w:type="spellEnd"/>
      <w:r w:rsidRPr="00290C88">
        <w:rPr>
          <w:rFonts w:ascii="Times New Roman" w:eastAsia="Calibri" w:hAnsi="Times New Roman" w:cs="Times New Roman"/>
          <w:bCs/>
          <w:sz w:val="28"/>
          <w:szCs w:val="28"/>
          <w:lang w:eastAsia="x-none"/>
        </w:rPr>
        <w:t xml:space="preserve"> запис про те, що він є директором державного підприємства.</w:t>
      </w:r>
    </w:p>
    <w:p w:rsidR="00290C88" w:rsidRDefault="00290C88"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290C88">
        <w:rPr>
          <w:rFonts w:ascii="Times New Roman" w:eastAsia="Calibri" w:hAnsi="Times New Roman" w:cs="Times New Roman"/>
          <w:bCs/>
          <w:sz w:val="28"/>
          <w:szCs w:val="28"/>
          <w:lang w:eastAsia="x-none"/>
        </w:rPr>
        <w:t xml:space="preserve">На запит члена Вищої ради правосуддя </w:t>
      </w:r>
      <w:proofErr w:type="spellStart"/>
      <w:r w:rsidRPr="00290C88">
        <w:rPr>
          <w:rFonts w:ascii="Times New Roman" w:eastAsia="Calibri" w:hAnsi="Times New Roman" w:cs="Times New Roman"/>
          <w:bCs/>
          <w:sz w:val="28"/>
          <w:szCs w:val="28"/>
          <w:lang w:eastAsia="x-none"/>
        </w:rPr>
        <w:t>Маловацького</w:t>
      </w:r>
      <w:proofErr w:type="spellEnd"/>
      <w:r w:rsidRPr="00290C88">
        <w:rPr>
          <w:rFonts w:ascii="Times New Roman" w:eastAsia="Calibri" w:hAnsi="Times New Roman" w:cs="Times New Roman"/>
          <w:bCs/>
          <w:sz w:val="28"/>
          <w:szCs w:val="28"/>
          <w:lang w:eastAsia="x-none"/>
        </w:rPr>
        <w:t xml:space="preserve"> О.В. суддя                       Козлова Н.Ю. надала пояснення, в яких зазначила, зокрема, що матеріали провадження щодо забезпечення позову оскаржені в апеляційному порядку,  суд апеляційної інстанції переглядає справу в повному обсязі або в певній частині як з фактичних, так і з юридичних підстав, однак у межах скарги, поданої стороною у процесі.</w:t>
      </w:r>
    </w:p>
    <w:p w:rsidR="00290C88" w:rsidRDefault="00290C88"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290C88">
        <w:rPr>
          <w:rFonts w:ascii="Times New Roman" w:eastAsia="Calibri" w:hAnsi="Times New Roman" w:cs="Times New Roman"/>
          <w:bCs/>
          <w:sz w:val="28"/>
          <w:szCs w:val="28"/>
          <w:lang w:eastAsia="x-none"/>
        </w:rPr>
        <w:t>Суддя зазначила, що метою апеляційного розгляду є перевірка правильності рішення суду першої інстанції. Апеляційне провадження – це стадія процесу, під час якої апеляційний суд перевіряє законність і обґрунтованість рішень та ухвал суду першої інстанції, що не набрали законної сили.</w:t>
      </w:r>
    </w:p>
    <w:p w:rsidR="00290C88" w:rsidRPr="00290C88" w:rsidRDefault="00290C88" w:rsidP="00290C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290C88">
        <w:rPr>
          <w:rFonts w:ascii="Times New Roman" w:eastAsia="Calibri" w:hAnsi="Times New Roman" w:cs="Times New Roman"/>
          <w:bCs/>
          <w:sz w:val="28"/>
          <w:szCs w:val="28"/>
          <w:lang w:eastAsia="x-none"/>
        </w:rPr>
        <w:t>За доводами судді, нею вжито усіх заходів щодо повного та неупередженого розгляду справи із забезпеченням доступу до правосуддя всім учасникам судового провадження.</w:t>
      </w:r>
    </w:p>
    <w:p w:rsidR="0087578A" w:rsidRPr="00290C88" w:rsidRDefault="00290C88" w:rsidP="00290C8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290C88">
        <w:rPr>
          <w:rFonts w:ascii="Times New Roman" w:eastAsia="Calibri" w:hAnsi="Times New Roman" w:cs="Times New Roman"/>
          <w:bCs/>
          <w:sz w:val="28"/>
          <w:szCs w:val="28"/>
          <w:lang w:eastAsia="x-none"/>
        </w:rPr>
        <w:t xml:space="preserve">Надаючи правову кваліфікацію діям судді </w:t>
      </w:r>
      <w:r>
        <w:rPr>
          <w:rFonts w:ascii="Times New Roman" w:eastAsia="Calibri" w:hAnsi="Times New Roman" w:cs="Times New Roman"/>
          <w:bCs/>
          <w:sz w:val="28"/>
          <w:szCs w:val="28"/>
          <w:lang w:eastAsia="x-none"/>
        </w:rPr>
        <w:t xml:space="preserve">Ленінського районного суду міста Запоріжжя Козлової Н.Ю., </w:t>
      </w:r>
      <w:r w:rsidRPr="00290C88">
        <w:rPr>
          <w:rFonts w:ascii="Times New Roman" w:eastAsia="Calibri" w:hAnsi="Times New Roman" w:cs="Times New Roman"/>
          <w:bCs/>
          <w:sz w:val="28"/>
          <w:szCs w:val="28"/>
          <w:lang w:eastAsia="x-none"/>
        </w:rPr>
        <w:t>Друга Дисциплінарна палата Вищої ради правосуддя керується таким.</w:t>
      </w:r>
      <w:r w:rsidR="00841F4A">
        <w:rPr>
          <w:rFonts w:ascii="Times New Roman" w:eastAsia="Calibri" w:hAnsi="Times New Roman" w:cs="Times New Roman"/>
          <w:bCs/>
          <w:sz w:val="28"/>
          <w:szCs w:val="28"/>
          <w:lang w:eastAsia="x-none"/>
        </w:rPr>
        <w:t xml:space="preserve"> </w:t>
      </w:r>
    </w:p>
    <w:p w:rsidR="0087578A" w:rsidRDefault="00290C88"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290C88">
        <w:rPr>
          <w:rFonts w:ascii="Times New Roman" w:eastAsia="Calibri" w:hAnsi="Times New Roman" w:cs="Times New Roman"/>
          <w:bCs/>
          <w:sz w:val="28"/>
          <w:szCs w:val="28"/>
          <w:lang w:eastAsia="x-none"/>
        </w:rPr>
        <w:t>Статтею 2 Закону України «Про судоустрій і статус суддів» визначено,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290C88" w:rsidRDefault="00290C88"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8845E1" w:rsidRPr="008845E1">
        <w:rPr>
          <w:rFonts w:ascii="Times New Roman" w:eastAsia="Calibri" w:hAnsi="Times New Roman" w:cs="Times New Roman"/>
          <w:bCs/>
          <w:sz w:val="28"/>
          <w:szCs w:val="28"/>
          <w:lang w:eastAsia="x-none"/>
        </w:rPr>
        <w:t xml:space="preserve">Відповідно до статей 56, 57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об’єктивно, неупереджено, незалежно, справедливо та кваліфіковано здійснювати правосуддя від імені України, керуючись принципом </w:t>
      </w:r>
      <w:r w:rsidR="008845E1" w:rsidRPr="008845E1">
        <w:rPr>
          <w:rFonts w:ascii="Times New Roman" w:eastAsia="Calibri" w:hAnsi="Times New Roman" w:cs="Times New Roman"/>
          <w:bCs/>
          <w:sz w:val="28"/>
          <w:szCs w:val="28"/>
          <w:lang w:eastAsia="x-none"/>
        </w:rPr>
        <w:lastRenderedPageBreak/>
        <w:t>верховенства права, підкоряючись лише закону, чесно і сумлінно здійснювати повноваження та виконувати обов’язки судді.</w:t>
      </w:r>
    </w:p>
    <w:p w:rsidR="008845E1" w:rsidRDefault="008845E1"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Відповідно до частини першої статті 2 Цивільного процесуального кодексу України (далі –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8845E1" w:rsidRDefault="008845E1"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Частиною першою статті 5 ЦПК України визначено, що здійснюючи правосуддя, суд захищає права, свободи та інтереси фізичних осіб, права та інтереси юридичних осіб, державні та суспільні інтереси у спосіб, визначений законом або договором.</w:t>
      </w:r>
    </w:p>
    <w:p w:rsidR="008845E1" w:rsidRDefault="008845E1"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Згідно зі статтею 149 ЦПК України суд за заявою учасника справи має право вжити передбачених статтею 150 цього Кодексу заходів забезпечення позову. Забезпечення позову допускається як до пред’явлення позову, так і на будь-якій стадії розгляду справи, якщо невжиття таких заходів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за захистом яких він звернувся або має намір звернутися до суду (в редакції, чинній станом на 27 листопада 2020 року).</w:t>
      </w:r>
    </w:p>
    <w:p w:rsidR="008845E1" w:rsidRDefault="008845E1"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Отже, забезпечення позову по суті – це обмеження суб’єктивних прав, свобод та інтересів відповідача або пов’язаних із ним інших осіб в інтересах забезпечення реалізації в майбутньому актів правосуддя і задоволення вимог позивача (заявника).</w:t>
      </w:r>
    </w:p>
    <w:p w:rsidR="008845E1" w:rsidRDefault="008845E1"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 xml:space="preserve">За приписами частини першої статті 151 ЦПК України у заяві про забезпечення позову повинно бути зазначено, зокрема, предмет позову та обґрунтування необхідності забезпечення позову; захід забезпечення позову, який належить застосувати, з обґрунтуванням його необхідності; інші відомості, потрібні для забезпечення позову. </w:t>
      </w:r>
    </w:p>
    <w:p w:rsidR="008845E1" w:rsidRDefault="008845E1"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 xml:space="preserve">Відповідно до пункту 7 постанови Пленуму Верховного Суду України від 22 грудня 2006 року № 9 «Про практику застосування судами цивільного процесуального законодавства при розгляді заяв про забезпечення позову» ухвала про забезпечення позову </w:t>
      </w:r>
      <w:proofErr w:type="spellStart"/>
      <w:r w:rsidRPr="008845E1">
        <w:rPr>
          <w:rFonts w:ascii="Times New Roman" w:eastAsia="Calibri" w:hAnsi="Times New Roman" w:cs="Times New Roman"/>
          <w:bCs/>
          <w:sz w:val="28"/>
          <w:szCs w:val="28"/>
          <w:lang w:eastAsia="x-none"/>
        </w:rPr>
        <w:t>постановляється</w:t>
      </w:r>
      <w:proofErr w:type="spellEnd"/>
      <w:r w:rsidRPr="008845E1">
        <w:rPr>
          <w:rFonts w:ascii="Times New Roman" w:eastAsia="Calibri" w:hAnsi="Times New Roman" w:cs="Times New Roman"/>
          <w:bCs/>
          <w:sz w:val="28"/>
          <w:szCs w:val="28"/>
          <w:lang w:eastAsia="x-none"/>
        </w:rPr>
        <w:t xml:space="preserve"> в порядку, визначеному статтею 209 ЦПК України, і повинна включати мотивувальну частину, де поряд із зазначенням мотивів, із яких суд (суддя) дійшов висновку про обґрунтованість припущення про те, що невжиття заходів забезпечення може в майбутньому утруднити чи зробити неможливим виконання судового рішення, наводиться посилання на закон, яким суд керувався при постановленні ухвали.</w:t>
      </w:r>
    </w:p>
    <w:p w:rsidR="008845E1" w:rsidRDefault="008845E1"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Скасовуючи постановлену суддею Козловою Н.Ю. ухвалу про забезпечення позову, суд апеляційної інстанції також вказав, що судом першої інстанції допущено порушення норм матеріального та процесуального права під час розгляду питання про вжиття заходів забезпечення позову.</w:t>
      </w:r>
    </w:p>
    <w:p w:rsidR="008845E1" w:rsidRDefault="008845E1"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 xml:space="preserve">Таким чином, ухвала, постановлена суддею Козловою Н.Ю. у справі                              № 334/6805/20, скасована судом вищої інстанції з підстав порушення норм </w:t>
      </w:r>
      <w:r w:rsidRPr="008845E1">
        <w:rPr>
          <w:rFonts w:ascii="Times New Roman" w:eastAsia="Calibri" w:hAnsi="Times New Roman" w:cs="Times New Roman"/>
          <w:bCs/>
          <w:sz w:val="28"/>
          <w:szCs w:val="28"/>
          <w:lang w:eastAsia="x-none"/>
        </w:rPr>
        <w:lastRenderedPageBreak/>
        <w:t>матеріального та процесуального права.</w:t>
      </w:r>
    </w:p>
    <w:p w:rsidR="008845E1" w:rsidRDefault="008845E1"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 xml:space="preserve">Частиною третьою статті 150 ЦПК України встановлено, що заходи забезпечення позову мають бути </w:t>
      </w:r>
      <w:proofErr w:type="spellStart"/>
      <w:r w:rsidRPr="008845E1">
        <w:rPr>
          <w:rFonts w:ascii="Times New Roman" w:eastAsia="Calibri" w:hAnsi="Times New Roman" w:cs="Times New Roman"/>
          <w:bCs/>
          <w:sz w:val="28"/>
          <w:szCs w:val="28"/>
          <w:lang w:eastAsia="x-none"/>
        </w:rPr>
        <w:t>співмірними</w:t>
      </w:r>
      <w:proofErr w:type="spellEnd"/>
      <w:r w:rsidRPr="008845E1">
        <w:rPr>
          <w:rFonts w:ascii="Times New Roman" w:eastAsia="Calibri" w:hAnsi="Times New Roman" w:cs="Times New Roman"/>
          <w:bCs/>
          <w:sz w:val="28"/>
          <w:szCs w:val="28"/>
          <w:lang w:eastAsia="x-none"/>
        </w:rPr>
        <w:t xml:space="preserve"> із заявленими позивачем вимогами.</w:t>
      </w:r>
    </w:p>
    <w:p w:rsidR="008845E1" w:rsidRDefault="008845E1" w:rsidP="008845E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Відповідно до пункту 4 постанови Пленуму Верховного Суду України                 від 22 грудня 2006 року № 9 «Про практику застосування судами цивільного процесуального законодавства при розгляді справ про забезпечення позову» судам роз’яснено, що при розгляді заяви про забезпечення позову суд має з урахуванням доказів, наданих позивачем на підтвердження своїх вимог, пересвідчитися, зокрема, в тому, що між сторонами дійсно виник спір та існує реальна загроза невиконанню чи утрудненню виконання можливого рішення суду про задоволення позову; з’ясувати обсяг позовних вимог, дані про особу відповідача, а також відповідність виду забезпечення позову, який просить застосувати особа, котра звернулась з такою заявою, позовним вимогам.</w:t>
      </w:r>
    </w:p>
    <w:p w:rsidR="008845E1" w:rsidRDefault="008845E1" w:rsidP="008845E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 xml:space="preserve">При встановленні зазначеної відповідності слід враховувати, що вжиті заходи не повинні перешкоджати господарській діяльності юридичної особи або фізичної особи, яка здійснює таку діяльність і зареєстрована відповідно до закону як підприємець.               </w:t>
      </w:r>
    </w:p>
    <w:p w:rsidR="0087578A" w:rsidRDefault="008845E1"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Вирішуючи питання про забезпечення позову, суд має брати до уваги інтереси не тільки позивача, а й інших осіб, права яких можуть бути порушені у зв’язку із застосуванням відповідних заходів. Наприклад, обмеження можливості господарюючого суб’єкта користуватися та розпоряджатися власним майном іноді призводить до незворотних наслідків.</w:t>
      </w:r>
    </w:p>
    <w:p w:rsidR="008845E1" w:rsidRDefault="008845E1" w:rsidP="008845E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Таким чином, вирішуючи питання про забезпечення позову, суд має оцінити обґрунтованість доводів заявника щодо необхідності вжиття відповідних заходів з урахуванням: розумності, обґрунтованості та адекватності вимог заявника щодо забезпечення позову; забезпечення збалансованості інтересів сторін, а також інших учасників судового процесу; наявності зв’язку між конкретним заходом до забезпечення позову і предметом позовної вимоги, зокрема, чи спроможний такий захід забезпечити фактичне виконання судового рішення в разі задоволення позову; імовірності утруднення виконання або невиконання рішення господарського суду в разі невжиття таких заходів; запобігання порушенню у зв’язку з вжиттям таких заходів прав та охоронюваних законом інтересів осіб, які не є учасниками цього судового процесу.</w:t>
      </w:r>
    </w:p>
    <w:p w:rsidR="008845E1" w:rsidRDefault="008845E1" w:rsidP="008845E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Крім цього, як роз’яснено в пункті 5 постанови Пленуму Верховного Суду України від 22 грудня 2006 року № 9 «Про практику застосування судами цивільного процесуального законодавства при розгляді справ про забезпечення позову» у справах про захист трудових чи корпоративних прав  не допускається забезпечення позову шляхом зупинення дії рішення  про звільнення  позивача  з роботи та зобов’язання відповідача й інших осіб не чинити перешкод  позивачеві у  виконанні   ним   своїх попередніх  трудових  обов’язків,  оскільки  таким  чином фактично ухвалюється рішення без розгляду справи по суті.</w:t>
      </w:r>
    </w:p>
    <w:p w:rsidR="008845E1" w:rsidRPr="008845E1" w:rsidRDefault="008845E1" w:rsidP="008845E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 xml:space="preserve">Вказане також зазначено у правовому висновку, викладеному в постанові Касаційного цивільного суду у складі Верховного Суду від 19 червня 2019 року </w:t>
      </w:r>
      <w:r w:rsidRPr="008845E1">
        <w:rPr>
          <w:rFonts w:ascii="Times New Roman" w:eastAsia="Calibri" w:hAnsi="Times New Roman" w:cs="Times New Roman"/>
          <w:bCs/>
          <w:sz w:val="28"/>
          <w:szCs w:val="28"/>
          <w:lang w:eastAsia="x-none"/>
        </w:rPr>
        <w:lastRenderedPageBreak/>
        <w:t>у справі № 761/39266/17.</w:t>
      </w:r>
    </w:p>
    <w:p w:rsidR="0087578A" w:rsidRDefault="008845E1"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Достатнім обґрунтуванням для забезпечення позову є підтверджена доказами наявність фактичних обставин, з якими пов’язується застосування певного виду забезпечення позову. Про такі обставини може свідчити вчинення відповідачем дій, спрямованих на ухилення від виконання зобов’язання після пред’явлення вимоги чи подання позову до суду, наприклад, реалізація майна чи підготовчі дії до його реалізації. Саме лише посилання в заяві на потенційну можливість ухилення відповідача від виконання судового рішення без наведення відповідного обґрунтування не є достатньою підставою для задоволення відповідної заяви.</w:t>
      </w:r>
    </w:p>
    <w:p w:rsidR="008845E1" w:rsidRPr="008845E1" w:rsidRDefault="008845E1" w:rsidP="008845E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 xml:space="preserve">Заходи забезпечення позову повинні бути </w:t>
      </w:r>
      <w:proofErr w:type="spellStart"/>
      <w:r w:rsidRPr="008845E1">
        <w:rPr>
          <w:rFonts w:ascii="Times New Roman" w:eastAsia="Calibri" w:hAnsi="Times New Roman" w:cs="Times New Roman"/>
          <w:bCs/>
          <w:sz w:val="28"/>
          <w:szCs w:val="28"/>
          <w:lang w:eastAsia="x-none"/>
        </w:rPr>
        <w:t>співмірними</w:t>
      </w:r>
      <w:proofErr w:type="spellEnd"/>
      <w:r w:rsidRPr="008845E1">
        <w:rPr>
          <w:rFonts w:ascii="Times New Roman" w:eastAsia="Calibri" w:hAnsi="Times New Roman" w:cs="Times New Roman"/>
          <w:bCs/>
          <w:sz w:val="28"/>
          <w:szCs w:val="28"/>
          <w:lang w:eastAsia="x-none"/>
        </w:rPr>
        <w:t xml:space="preserve"> із заявленими позивачем вимогами. Співмірність передбачає співвіднесення судом негативних наслідків від вжиття заходів забезпечення позову з тими негативними наслідками, які можуть настати в результаті невжиття цих заходів, з урахуванням відповідності права чи законного інтересу, за захистом яких заявник звертається до суду, та майнових наслідків заборони вчиняти певні дії (правові висновки, викладені в постановах Касаційного цивільного суду у складі Верховного Суду від 29 тр</w:t>
      </w:r>
      <w:r>
        <w:rPr>
          <w:rFonts w:ascii="Times New Roman" w:eastAsia="Calibri" w:hAnsi="Times New Roman" w:cs="Times New Roman"/>
          <w:bCs/>
          <w:sz w:val="28"/>
          <w:szCs w:val="28"/>
          <w:lang w:eastAsia="x-none"/>
        </w:rPr>
        <w:t xml:space="preserve">авня 2019 року у справі </w:t>
      </w:r>
      <w:r w:rsidRPr="008845E1">
        <w:rPr>
          <w:rFonts w:ascii="Times New Roman" w:eastAsia="Calibri" w:hAnsi="Times New Roman" w:cs="Times New Roman"/>
          <w:bCs/>
          <w:sz w:val="28"/>
          <w:szCs w:val="28"/>
          <w:lang w:eastAsia="x-none"/>
        </w:rPr>
        <w:t>№ 522/23242/17 та від 25 вересня 2019 року у справі № 320/3560/18).</w:t>
      </w:r>
    </w:p>
    <w:p w:rsidR="0087578A" w:rsidRDefault="008845E1"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У постанові Великої Палати Верховного Суду від 12 лютого 2020 року у справі № 381/4019/18 зазначено, що «співмірність передбачає співвідношення судом негативних наслідків від вжиття заходів забезпечення позову з тими негативними наслідками, які можуть настати внаслідок невжиття цих заходів, з урахуванням відповідності права чи законного інтересу, за захистом яких заявник звертається до суду, вартості майна, на яке він заявляє клопотання накласти арешт, чи майнових наслідків заборони відповідачу здійснювати певні дії. Заходи забезпечення позову застосовуються для того, щоб гарантувати виконання можливого рішення суду і повинні застосовуватися лише в разі необхідності, оскільки безпідставне звернення до таких дій може спричинити порушення прав та законних інтересів інших осіб чи учасників процесу».</w:t>
      </w:r>
    </w:p>
    <w:p w:rsidR="008845E1" w:rsidRDefault="008845E1"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З копій матеріалів справи № 334/6805/20 вбачається, що  предметом позову було, зокрема, оскарження наказу НААН України про призначення на посаду директора ДП «ДГ «Таврія» Донецької державної сільськогосподарської дослідної станції НААН України Журавльова В.А. та наказу НААН України про звільнення Стоянова П.С. з посади виконуючого об</w:t>
      </w:r>
      <w:r>
        <w:rPr>
          <w:rFonts w:ascii="Times New Roman" w:eastAsia="Calibri" w:hAnsi="Times New Roman" w:cs="Times New Roman"/>
          <w:bCs/>
          <w:sz w:val="28"/>
          <w:szCs w:val="28"/>
          <w:lang w:eastAsia="x-none"/>
        </w:rPr>
        <w:t xml:space="preserve">ов’язки директора </w:t>
      </w:r>
      <w:r w:rsidRPr="008845E1">
        <w:rPr>
          <w:rFonts w:ascii="Times New Roman" w:eastAsia="Calibri" w:hAnsi="Times New Roman" w:cs="Times New Roman"/>
          <w:bCs/>
          <w:sz w:val="28"/>
          <w:szCs w:val="28"/>
          <w:lang w:eastAsia="x-none"/>
        </w:rPr>
        <w:t>ДП «ДГ «Таврія» Донецької державної сільськогосподарської дослідної станції НААН України.</w:t>
      </w:r>
    </w:p>
    <w:p w:rsidR="0087578A" w:rsidRPr="008845E1" w:rsidRDefault="008845E1" w:rsidP="008845E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 xml:space="preserve">Позовні вимоги обґрунтовано, зокрема, тим, що відповідачем порушено вимоги КЗпП України при винесені наказу про звільнення </w:t>
      </w:r>
      <w:r w:rsidR="003F0FCE">
        <w:rPr>
          <w:rFonts w:ascii="Times New Roman" w:eastAsia="Calibri" w:hAnsi="Times New Roman" w:cs="Times New Roman"/>
          <w:bCs/>
          <w:sz w:val="28"/>
          <w:szCs w:val="28"/>
          <w:lang w:eastAsia="x-none"/>
        </w:rPr>
        <w:t>ОСОБА_2</w:t>
      </w:r>
      <w:r w:rsidRPr="008845E1">
        <w:rPr>
          <w:rFonts w:ascii="Times New Roman" w:eastAsia="Calibri" w:hAnsi="Times New Roman" w:cs="Times New Roman"/>
          <w:bCs/>
          <w:sz w:val="28"/>
          <w:szCs w:val="28"/>
          <w:lang w:eastAsia="x-none"/>
        </w:rPr>
        <w:t xml:space="preserve"> з посади виконуючого обов’язки директора ДП «ДГ «Таврія» Донецької державної сільськогосподарської дослідної станції НААН України.</w:t>
      </w:r>
    </w:p>
    <w:p w:rsidR="0087578A" w:rsidRPr="008845E1" w:rsidRDefault="008845E1" w:rsidP="008845E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 xml:space="preserve">Відповідно до матеріалів вказаної судової справи наказом НААН України від 11 листопада 2020 року № 414-к призначено Журавльова В.А. на посаду директора ДП «ДГ «Таврія» Донецької державної сільськогосподарської </w:t>
      </w:r>
      <w:r w:rsidRPr="008845E1">
        <w:rPr>
          <w:rFonts w:ascii="Times New Roman" w:eastAsia="Calibri" w:hAnsi="Times New Roman" w:cs="Times New Roman"/>
          <w:bCs/>
          <w:sz w:val="28"/>
          <w:szCs w:val="28"/>
          <w:lang w:eastAsia="x-none"/>
        </w:rPr>
        <w:lastRenderedPageBreak/>
        <w:t>дослідної станції НААН України.</w:t>
      </w:r>
    </w:p>
    <w:p w:rsidR="0087578A" w:rsidRDefault="008845E1"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В заяві про забезпечення позову заявник просив, з-поміж іншого, зупинити дію запису в Єдиному державному реєстрі юридичних осіб, фізичних осіб – підприємців та громадських формувань від 16 листопада 2020 року щодо зміни особи, яка має право вчиняти юридичні дії від імені юридичної особи без довіреності, у тому числі підписувати договори, – керівника ДП «ДГ «Таврія» Донецької державної сільськогосподарської дослідної станції НААН України, на Журавльова В.А.; зупинити дію наказу НААН України про призначення на посаду директора ДП «ДГ «Таврія» Донецької державної сільськогосподарської дослідної станції НААН України Журавльова В.А.</w:t>
      </w:r>
    </w:p>
    <w:p w:rsidR="008845E1" w:rsidRPr="008845E1" w:rsidRDefault="008845E1" w:rsidP="008845E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 xml:space="preserve">Однак, суддею Козловою Н.Ю. взагалі не встановлено, яким чином буде ускладнено виконання рішення суду у справі № 334/6805/20 в разі задоволення позову </w:t>
      </w:r>
      <w:r w:rsidR="003F0FCE">
        <w:rPr>
          <w:rFonts w:ascii="Times New Roman" w:eastAsia="Calibri" w:hAnsi="Times New Roman" w:cs="Times New Roman"/>
          <w:bCs/>
          <w:sz w:val="28"/>
          <w:szCs w:val="28"/>
          <w:lang w:eastAsia="x-none"/>
        </w:rPr>
        <w:t>ОСОБА_2</w:t>
      </w:r>
      <w:r w:rsidRPr="008845E1">
        <w:rPr>
          <w:rFonts w:ascii="Times New Roman" w:eastAsia="Calibri" w:hAnsi="Times New Roman" w:cs="Times New Roman"/>
          <w:bCs/>
          <w:sz w:val="28"/>
          <w:szCs w:val="28"/>
          <w:lang w:eastAsia="x-none"/>
        </w:rPr>
        <w:t xml:space="preserve"> при тому, що вказаний аспект є одним із вирішальних при застосуванні інституту забезпечення позову. Копії матеріа</w:t>
      </w:r>
      <w:r>
        <w:rPr>
          <w:rFonts w:ascii="Times New Roman" w:eastAsia="Calibri" w:hAnsi="Times New Roman" w:cs="Times New Roman"/>
          <w:bCs/>
          <w:sz w:val="28"/>
          <w:szCs w:val="28"/>
          <w:lang w:eastAsia="x-none"/>
        </w:rPr>
        <w:t xml:space="preserve">лів справи                                    </w:t>
      </w:r>
      <w:r w:rsidRPr="008845E1">
        <w:rPr>
          <w:rFonts w:ascii="Times New Roman" w:eastAsia="Calibri" w:hAnsi="Times New Roman" w:cs="Times New Roman"/>
          <w:bCs/>
          <w:sz w:val="28"/>
          <w:szCs w:val="28"/>
          <w:lang w:eastAsia="x-none"/>
        </w:rPr>
        <w:t>№ 334/6805/20 не містять доказів, які б надавали можливість вважати, що незабезпечення позову у запропонований заявником спосіб, унеможливить виконання майбутнього рішення у справі.</w:t>
      </w:r>
    </w:p>
    <w:p w:rsidR="0087578A" w:rsidRDefault="008845E1" w:rsidP="008845E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Одним із критеріїв обґрунтованості заяви є наявність причинного зв’язку між конкретним видом забезпечення позову, про який йдеться у відповідній заяві, та наслідком у формі потенційної загрози виконанню рішення суду.</w:t>
      </w:r>
    </w:p>
    <w:p w:rsidR="008845E1" w:rsidRPr="008845E1" w:rsidRDefault="008845E1" w:rsidP="008845E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 xml:space="preserve">Із заяви про забезпечення позову, поданої адвокатом Гришиним С.В. в інтересах позивача </w:t>
      </w:r>
      <w:r w:rsidR="0061585A">
        <w:rPr>
          <w:rFonts w:ascii="Times New Roman" w:eastAsia="Calibri" w:hAnsi="Times New Roman" w:cs="Times New Roman"/>
          <w:bCs/>
          <w:sz w:val="28"/>
          <w:szCs w:val="28"/>
          <w:lang w:eastAsia="x-none"/>
        </w:rPr>
        <w:t>ОСОБА_2</w:t>
      </w:r>
      <w:r w:rsidRPr="008845E1">
        <w:rPr>
          <w:rFonts w:ascii="Times New Roman" w:eastAsia="Calibri" w:hAnsi="Times New Roman" w:cs="Times New Roman"/>
          <w:bCs/>
          <w:sz w:val="28"/>
          <w:szCs w:val="28"/>
          <w:lang w:eastAsia="x-none"/>
        </w:rPr>
        <w:t>, яка міститься в матеріалах сп</w:t>
      </w:r>
      <w:r w:rsidR="0061585A">
        <w:rPr>
          <w:rFonts w:ascii="Times New Roman" w:eastAsia="Calibri" w:hAnsi="Times New Roman" w:cs="Times New Roman"/>
          <w:bCs/>
          <w:sz w:val="28"/>
          <w:szCs w:val="28"/>
          <w:lang w:eastAsia="x-none"/>
        </w:rPr>
        <w:t xml:space="preserve">рави </w:t>
      </w:r>
      <w:r w:rsidRPr="008845E1">
        <w:rPr>
          <w:rFonts w:ascii="Times New Roman" w:eastAsia="Calibri" w:hAnsi="Times New Roman" w:cs="Times New Roman"/>
          <w:bCs/>
          <w:sz w:val="28"/>
          <w:szCs w:val="28"/>
          <w:lang w:eastAsia="x-none"/>
        </w:rPr>
        <w:t>№ 334/6805/20, вбачається, що вказана заява не містить будь-яких доказів або обґрунтувань щодо того, як саме зупинення дії запису в Єдиному державному реєстрі юридичних осіб, фізичних осіб – підприємців та громадських формувань від 16 листопада 2020 року щодо зміни особи, яка має право вчиняти юридичні дії від імені юридичної особи без довіреності, у тому числі підписувати договори – керівника ДП «ДГ «Таврія» Донецької державної сільськогосподарської дослідної станції НААН України на Журавльова В.А. вплине або утруднить виконання судового рішення у випадку задоволення позову.</w:t>
      </w:r>
    </w:p>
    <w:p w:rsidR="0087578A" w:rsidRDefault="008845E1"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Самі лише посилання на неможливість виконання ймовірного судового рішення без наведення відповідного обґрунтування не є достатньою підставою для зупинення дії запису в Єдиному державному реєстрі юридичних осіб, фізичних осіб – підприємців та громадських формувань. Вказане також було встановлено судом апеляційної інстанції за результатами апеляційного перегляду ухвали Ленінського районного суду міста Запоріжжя від                              27 листопада 2020 року про забезпечення позову у справі № 334/6805/20.</w:t>
      </w:r>
    </w:p>
    <w:p w:rsidR="008845E1" w:rsidRDefault="008845E1" w:rsidP="008845E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 xml:space="preserve">Водночас </w:t>
      </w:r>
      <w:r>
        <w:rPr>
          <w:rFonts w:ascii="Times New Roman" w:eastAsia="Calibri" w:hAnsi="Times New Roman" w:cs="Times New Roman"/>
          <w:bCs/>
          <w:sz w:val="28"/>
          <w:szCs w:val="28"/>
          <w:lang w:eastAsia="x-none"/>
        </w:rPr>
        <w:t xml:space="preserve">Другою Дисциплінарною палатою Вищої ради правосуддя </w:t>
      </w:r>
      <w:r w:rsidRPr="008845E1">
        <w:rPr>
          <w:rFonts w:ascii="Times New Roman" w:eastAsia="Calibri" w:hAnsi="Times New Roman" w:cs="Times New Roman"/>
          <w:bCs/>
          <w:sz w:val="28"/>
          <w:szCs w:val="28"/>
          <w:lang w:eastAsia="x-none"/>
        </w:rPr>
        <w:t>встановлено, що суддя Козлова Н.Ю. на порушення вимог статті 153 ЦПК України не дослідила, чи відповідає вимогам статті 151 ЦПК України заява про забезпечення позову, та всупереч положенням процесуального законодавства задовольнила її, застосувавши заходи забезпечення позову без будь-яких правових підстав.</w:t>
      </w:r>
    </w:p>
    <w:p w:rsidR="008845E1" w:rsidRDefault="008845E1"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845E1">
        <w:rPr>
          <w:rFonts w:ascii="Times New Roman" w:eastAsia="Calibri" w:hAnsi="Times New Roman" w:cs="Times New Roman"/>
          <w:bCs/>
          <w:sz w:val="28"/>
          <w:szCs w:val="28"/>
          <w:lang w:eastAsia="x-none"/>
        </w:rPr>
        <w:t xml:space="preserve">Крім цього, вирішуючи питання про забезпечення позову, суддя                 </w:t>
      </w:r>
      <w:r w:rsidRPr="008845E1">
        <w:rPr>
          <w:rFonts w:ascii="Times New Roman" w:eastAsia="Calibri" w:hAnsi="Times New Roman" w:cs="Times New Roman"/>
          <w:bCs/>
          <w:sz w:val="28"/>
          <w:szCs w:val="28"/>
          <w:lang w:eastAsia="x-none"/>
        </w:rPr>
        <w:lastRenderedPageBreak/>
        <w:t>Козлова Н.Ю. взяла до уваги лише доводи позивача. Інтереси інших осіб, права яких можуть бути порушені у зв’язку із застосуванням відповідних заходів, залишені суддею поза увагою.</w:t>
      </w:r>
    </w:p>
    <w:p w:rsidR="00D54C42" w:rsidRDefault="00D54C42"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 xml:space="preserve">Зокрема, зобов’язавши державного реєстратора Департаменту реєстраційних послуг Запорізької міської ради </w:t>
      </w:r>
      <w:proofErr w:type="spellStart"/>
      <w:r w:rsidRPr="00D54C42">
        <w:rPr>
          <w:rFonts w:ascii="Times New Roman" w:eastAsia="Calibri" w:hAnsi="Times New Roman" w:cs="Times New Roman"/>
          <w:bCs/>
          <w:sz w:val="28"/>
          <w:szCs w:val="28"/>
          <w:lang w:eastAsia="x-none"/>
        </w:rPr>
        <w:t>внести</w:t>
      </w:r>
      <w:proofErr w:type="spellEnd"/>
      <w:r w:rsidRPr="00D54C42">
        <w:rPr>
          <w:rFonts w:ascii="Times New Roman" w:eastAsia="Calibri" w:hAnsi="Times New Roman" w:cs="Times New Roman"/>
          <w:bCs/>
          <w:sz w:val="28"/>
          <w:szCs w:val="28"/>
          <w:lang w:eastAsia="x-none"/>
        </w:rPr>
        <w:t xml:space="preserve"> до Єдиного державного реєстру юридичних осіб, фізичних осіб – підприємців та громадських формувань запис про те, що директором ДП «ДГ «Таврія» Донецької державної сільськогосподарської дослідної станції Національної академії аграрних наук України є Стоянов П.С., та зупинивши дію наказу, яким директором призначено Журавльова В.А., суддя Ленінського районного суду міста Запоріжжя </w:t>
      </w:r>
      <w:r>
        <w:rPr>
          <w:rFonts w:ascii="Times New Roman" w:eastAsia="Calibri" w:hAnsi="Times New Roman" w:cs="Times New Roman"/>
          <w:bCs/>
          <w:sz w:val="28"/>
          <w:szCs w:val="28"/>
          <w:lang w:eastAsia="x-none"/>
        </w:rPr>
        <w:t xml:space="preserve">               </w:t>
      </w:r>
      <w:r w:rsidRPr="00D54C42">
        <w:rPr>
          <w:rFonts w:ascii="Times New Roman" w:eastAsia="Calibri" w:hAnsi="Times New Roman" w:cs="Times New Roman"/>
          <w:bCs/>
          <w:sz w:val="28"/>
          <w:szCs w:val="28"/>
          <w:lang w:eastAsia="x-none"/>
        </w:rPr>
        <w:t>Козлова Н.Ю. залишила поза увагою, що таким чином фактично знівельовано дію попереднього наказу, про що також зазначив суд апеляційної інстанції, скасовуючи ухвалу від 27 листопада  2020 року.</w:t>
      </w:r>
    </w:p>
    <w:p w:rsidR="008845E1" w:rsidRDefault="00D54C42"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 xml:space="preserve">Крім того, необхідно зазначити, що рішення є таким, що прийняте про права та обов’язки особи, яка не була залучена до участі у справі, якщо в мотивувальній частині рішення містяться висновки суду про права та обов’язки цієї особи, або у резолютивній частині рішення суд прямо вказав про права та обов’язки таких осіб. В такому випадку рішення порушує не лише матеріальні права осіб, не залучених до участі у справі, а й їх процесуальні права, що витікають із сформульованого в пункті 1 статті 6 </w:t>
      </w:r>
      <w:r w:rsidR="00841F4A" w:rsidRPr="00841F4A">
        <w:rPr>
          <w:rFonts w:ascii="Times New Roman" w:eastAsia="Calibri" w:hAnsi="Times New Roman" w:cs="Times New Roman"/>
          <w:bCs/>
          <w:sz w:val="28"/>
          <w:szCs w:val="28"/>
          <w:lang w:eastAsia="x-none"/>
        </w:rPr>
        <w:t>Конвенції про захист прав людини і основоположних свобод</w:t>
      </w:r>
      <w:r w:rsidR="00841F4A">
        <w:rPr>
          <w:rFonts w:ascii="Times New Roman" w:eastAsia="Calibri" w:hAnsi="Times New Roman" w:cs="Times New Roman"/>
          <w:bCs/>
          <w:sz w:val="28"/>
          <w:szCs w:val="28"/>
          <w:lang w:eastAsia="x-none"/>
        </w:rPr>
        <w:t xml:space="preserve"> (далі – Конвенція) </w:t>
      </w:r>
      <w:r w:rsidRPr="00D54C42">
        <w:rPr>
          <w:rFonts w:ascii="Times New Roman" w:eastAsia="Calibri" w:hAnsi="Times New Roman" w:cs="Times New Roman"/>
          <w:bCs/>
          <w:sz w:val="28"/>
          <w:szCs w:val="28"/>
          <w:lang w:eastAsia="x-none"/>
        </w:rPr>
        <w:t>положення про право кожного на справедливий судовий розгляд при визначенні його цивільних прав і обов’язків (правові висновки, викладені в постанові Касаційного цивільного суду у складі Верховного Суду від 10 вересня 2020 року у справі № 757/66808/19-ц).</w:t>
      </w:r>
    </w:p>
    <w:p w:rsidR="00D54C42" w:rsidRPr="00D54C42" w:rsidRDefault="00D54C42"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 xml:space="preserve">Матеріалами дисциплінарного провадження підтверджено, що вжитими заходами забезпечення позову, суддя Козлова Н.Ю. фактично вирішила питання щодо прав та обов’язків </w:t>
      </w:r>
      <w:r w:rsidR="0061585A">
        <w:rPr>
          <w:rFonts w:ascii="Times New Roman" w:eastAsia="Calibri" w:hAnsi="Times New Roman" w:cs="Times New Roman"/>
          <w:bCs/>
          <w:sz w:val="28"/>
          <w:szCs w:val="28"/>
          <w:lang w:eastAsia="x-none"/>
        </w:rPr>
        <w:t>ОСОБА_1</w:t>
      </w:r>
      <w:r w:rsidRPr="00D54C42">
        <w:rPr>
          <w:rFonts w:ascii="Times New Roman" w:eastAsia="Calibri" w:hAnsi="Times New Roman" w:cs="Times New Roman"/>
          <w:bCs/>
          <w:sz w:val="28"/>
          <w:szCs w:val="28"/>
          <w:lang w:eastAsia="x-none"/>
        </w:rPr>
        <w:t>, якого, на час вирішення судом питання щодо забезпечення позову, не було зал</w:t>
      </w:r>
      <w:r w:rsidR="0061585A">
        <w:rPr>
          <w:rFonts w:ascii="Times New Roman" w:eastAsia="Calibri" w:hAnsi="Times New Roman" w:cs="Times New Roman"/>
          <w:bCs/>
          <w:sz w:val="28"/>
          <w:szCs w:val="28"/>
          <w:lang w:eastAsia="x-none"/>
        </w:rPr>
        <w:t>учено до участі у справі</w:t>
      </w:r>
      <w:r>
        <w:rPr>
          <w:rFonts w:ascii="Times New Roman" w:eastAsia="Calibri" w:hAnsi="Times New Roman" w:cs="Times New Roman"/>
          <w:bCs/>
          <w:sz w:val="28"/>
          <w:szCs w:val="28"/>
          <w:lang w:eastAsia="x-none"/>
        </w:rPr>
        <w:t xml:space="preserve"> </w:t>
      </w:r>
      <w:r w:rsidRPr="00D54C42">
        <w:rPr>
          <w:rFonts w:ascii="Times New Roman" w:eastAsia="Calibri" w:hAnsi="Times New Roman" w:cs="Times New Roman"/>
          <w:bCs/>
          <w:sz w:val="28"/>
          <w:szCs w:val="28"/>
          <w:lang w:eastAsia="x-none"/>
        </w:rPr>
        <w:t>№ 334/6805/20.</w:t>
      </w:r>
    </w:p>
    <w:p w:rsidR="008845E1" w:rsidRDefault="00D54C42"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Крім того, суд першої інстанції не звернув увагу на те, що застосування заходів забезпечення позову в обраний позивачем спосіб (зокрема, шляхом зупинення дії наказу НААН України про призначення на посаду директора              ДП «ДГ «Таврія» Донецької державної сільськогосподарської дослідної станції НААН України Журавльова В.А. та зупинення дії запису в Єдиному державному реєстрі юридичних осіб, фізичних осіб – підприємців та громадських формувань від 16 листопада 2020 року щодо зміни особи, яка має право вчиняти юридичні дії від імені юридичної особи без довіреності, у тому числі підписувати договори – керівника ДП «ДГ «Таврія» Донецької державної сільськогосподарської дослідної станції НААН України на Журавльова В.А.) фактично є втручанням у господарську діяльність юридичної особи, що, з урахуванням інституту забезпечення позову, є недопустимим.</w:t>
      </w:r>
    </w:p>
    <w:p w:rsidR="00D54C42" w:rsidRDefault="00D54C42"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 xml:space="preserve">При цьому необхідно зазначити, що під час вирішення питання про забезпечення позову суд першої інстанції не врахував приписи частини десятої статті 150 ЦПК України щодо неможливості вжиття заходів забезпечення позову, які за змістом є тотожними задоволенню заявлених позовних вимог, </w:t>
      </w:r>
      <w:r w:rsidRPr="00D54C42">
        <w:rPr>
          <w:rFonts w:ascii="Times New Roman" w:eastAsia="Calibri" w:hAnsi="Times New Roman" w:cs="Times New Roman"/>
          <w:bCs/>
          <w:sz w:val="28"/>
          <w:szCs w:val="28"/>
          <w:lang w:eastAsia="x-none"/>
        </w:rPr>
        <w:lastRenderedPageBreak/>
        <w:t>якщо при цьому спір не вирішується по суті.</w:t>
      </w:r>
    </w:p>
    <w:p w:rsidR="00D54C42" w:rsidRDefault="00D54C42"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 xml:space="preserve">Забезпечивши позов </w:t>
      </w:r>
      <w:r w:rsidR="0061585A">
        <w:rPr>
          <w:rFonts w:ascii="Times New Roman" w:eastAsia="Calibri" w:hAnsi="Times New Roman" w:cs="Times New Roman"/>
          <w:bCs/>
          <w:sz w:val="28"/>
          <w:szCs w:val="28"/>
          <w:lang w:eastAsia="x-none"/>
        </w:rPr>
        <w:t>ОСОБА_2</w:t>
      </w:r>
      <w:r w:rsidRPr="00D54C42">
        <w:rPr>
          <w:rFonts w:ascii="Times New Roman" w:eastAsia="Calibri" w:hAnsi="Times New Roman" w:cs="Times New Roman"/>
          <w:bCs/>
          <w:sz w:val="28"/>
          <w:szCs w:val="28"/>
          <w:lang w:eastAsia="x-none"/>
        </w:rPr>
        <w:t xml:space="preserve"> у спосіб, відображений в ухвалі суду від 27 листопада 2020 року, суд першої інстанції фактично вирішив питання щодо позову шляхом його задоволення без розгляду справи по суті, що є грубим порушенням положень частини десятої статті 150 ЦПК України, та не врахував правовий висновок, викладений в постанові Касаційного цивільного суду у складі Верховного Суду від</w:t>
      </w:r>
      <w:r>
        <w:rPr>
          <w:rFonts w:ascii="Times New Roman" w:eastAsia="Calibri" w:hAnsi="Times New Roman" w:cs="Times New Roman"/>
          <w:bCs/>
          <w:sz w:val="28"/>
          <w:szCs w:val="28"/>
          <w:lang w:eastAsia="x-none"/>
        </w:rPr>
        <w:t xml:space="preserve"> 19 червня 2019 року у справі </w:t>
      </w:r>
      <w:r w:rsidRPr="00D54C42">
        <w:rPr>
          <w:rFonts w:ascii="Times New Roman" w:eastAsia="Calibri" w:hAnsi="Times New Roman" w:cs="Times New Roman"/>
          <w:bCs/>
          <w:sz w:val="28"/>
          <w:szCs w:val="28"/>
          <w:lang w:eastAsia="x-none"/>
        </w:rPr>
        <w:t>№ 761/39266/17, відповідно до якого у справах про захист трудових чи корпоративних прав не допускається забезпечення позову шляхом зупинення дії рішення про звільнення позивача з роботи та зобов’язання відповідача й інших осіб не чинити перешкод позивачеві у виконанні ним</w:t>
      </w:r>
      <w:r>
        <w:rPr>
          <w:rFonts w:ascii="Times New Roman" w:eastAsia="Calibri" w:hAnsi="Times New Roman" w:cs="Times New Roman"/>
          <w:bCs/>
          <w:sz w:val="28"/>
          <w:szCs w:val="28"/>
          <w:lang w:eastAsia="x-none"/>
        </w:rPr>
        <w:t xml:space="preserve"> своїх попередніх трудових обов</w:t>
      </w:r>
      <w:r w:rsidRPr="00D54C42">
        <w:rPr>
          <w:rFonts w:ascii="Times New Roman" w:eastAsia="Calibri" w:hAnsi="Times New Roman" w:cs="Times New Roman"/>
          <w:bCs/>
          <w:sz w:val="28"/>
          <w:szCs w:val="28"/>
          <w:lang w:eastAsia="x-none"/>
        </w:rPr>
        <w:t>’язків, оскільки так фактично ухвалюється рішення без розгляду справи по суті.</w:t>
      </w:r>
    </w:p>
    <w:p w:rsidR="008845E1" w:rsidRDefault="00D54C42"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Застосування такого виду забезпечення позову, за змістом якого фактично ухвалюється рішення без розгляду справи по суті, суперечить меті процесуального інституту забезпечення позову та нівелює принципи цивільного процесуального законодавства, оскільки саме під час ухвалення рішення по суті спору суд вирішує такі питання, зокрема, чи мали місце обставини (факти), якими обґрунтовувалися вимоги та заперечення, та якими доказами вони підтверджуються; чи є інші фактичні дані, які мають значення для вирішення справи, та докази на їх підтвердження; які правовідносини сторін випливають із встановлених обставин; яка правова норма підлягає застосуванню до цих правовідносин; чи потрібно позов задовольнити або в позові відмовити (частина перша статті 264 ЦПК України).</w:t>
      </w:r>
    </w:p>
    <w:p w:rsidR="00D54C42" w:rsidRDefault="00D54C42"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 xml:space="preserve">На порушення судом першої інстанції вимог частини десятої статті 150 ЦПК України послався також суд апеляційної інстанції при скасуванні ухвали від </w:t>
      </w:r>
      <w:r>
        <w:rPr>
          <w:rFonts w:ascii="Times New Roman" w:eastAsia="Calibri" w:hAnsi="Times New Roman" w:cs="Times New Roman"/>
          <w:bCs/>
          <w:sz w:val="28"/>
          <w:szCs w:val="28"/>
          <w:lang w:eastAsia="x-none"/>
        </w:rPr>
        <w:t xml:space="preserve">                 </w:t>
      </w:r>
      <w:r w:rsidRPr="00D54C42">
        <w:rPr>
          <w:rFonts w:ascii="Times New Roman" w:eastAsia="Calibri" w:hAnsi="Times New Roman" w:cs="Times New Roman"/>
          <w:bCs/>
          <w:sz w:val="28"/>
          <w:szCs w:val="28"/>
          <w:lang w:eastAsia="x-none"/>
        </w:rPr>
        <w:t>27 листопада 2020 року, постановленої під голов</w:t>
      </w:r>
      <w:r>
        <w:rPr>
          <w:rFonts w:ascii="Times New Roman" w:eastAsia="Calibri" w:hAnsi="Times New Roman" w:cs="Times New Roman"/>
          <w:bCs/>
          <w:sz w:val="28"/>
          <w:szCs w:val="28"/>
          <w:lang w:eastAsia="x-none"/>
        </w:rPr>
        <w:t xml:space="preserve">уванням судді </w:t>
      </w:r>
      <w:r w:rsidRPr="00D54C42">
        <w:rPr>
          <w:rFonts w:ascii="Times New Roman" w:eastAsia="Calibri" w:hAnsi="Times New Roman" w:cs="Times New Roman"/>
          <w:bCs/>
          <w:sz w:val="28"/>
          <w:szCs w:val="28"/>
          <w:lang w:eastAsia="x-none"/>
        </w:rPr>
        <w:t>Козлової Н.Ю.</w:t>
      </w:r>
    </w:p>
    <w:p w:rsidR="008845E1" w:rsidRDefault="00D54C42"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 xml:space="preserve">Крім цього, </w:t>
      </w:r>
      <w:r w:rsidRPr="00D54C42">
        <w:rPr>
          <w:rFonts w:ascii="Times New Roman" w:eastAsia="Calibri" w:hAnsi="Times New Roman" w:cs="Times New Roman"/>
          <w:bCs/>
          <w:sz w:val="28"/>
          <w:szCs w:val="28"/>
          <w:lang w:eastAsia="x-none"/>
        </w:rPr>
        <w:tab/>
        <w:t xml:space="preserve">з копій матеріалів справи № 334/6805/20 вбачається, що  пункт 3 прохальної частини позову </w:t>
      </w:r>
      <w:r w:rsidR="0061585A">
        <w:rPr>
          <w:rFonts w:ascii="Times New Roman" w:eastAsia="Calibri" w:hAnsi="Times New Roman" w:cs="Times New Roman"/>
          <w:bCs/>
          <w:sz w:val="28"/>
          <w:szCs w:val="28"/>
          <w:lang w:eastAsia="x-none"/>
        </w:rPr>
        <w:t>ОСОБА_2</w:t>
      </w:r>
      <w:r w:rsidRPr="00D54C42">
        <w:rPr>
          <w:rFonts w:ascii="Times New Roman" w:eastAsia="Calibri" w:hAnsi="Times New Roman" w:cs="Times New Roman"/>
          <w:bCs/>
          <w:sz w:val="28"/>
          <w:szCs w:val="28"/>
          <w:lang w:eastAsia="x-none"/>
        </w:rPr>
        <w:t xml:space="preserve"> викладений наступним чином: «поновити </w:t>
      </w:r>
      <w:r w:rsidR="0061585A">
        <w:rPr>
          <w:rFonts w:ascii="Times New Roman" w:eastAsia="Calibri" w:hAnsi="Times New Roman" w:cs="Times New Roman"/>
          <w:bCs/>
          <w:sz w:val="28"/>
          <w:szCs w:val="28"/>
          <w:lang w:eastAsia="x-none"/>
        </w:rPr>
        <w:t>ОСОБА_2</w:t>
      </w:r>
      <w:r w:rsidRPr="00D54C42">
        <w:rPr>
          <w:rFonts w:ascii="Times New Roman" w:eastAsia="Calibri" w:hAnsi="Times New Roman" w:cs="Times New Roman"/>
          <w:bCs/>
          <w:sz w:val="28"/>
          <w:szCs w:val="28"/>
          <w:lang w:eastAsia="x-none"/>
        </w:rPr>
        <w:t xml:space="preserve"> (РНОКПП </w:t>
      </w:r>
      <w:r w:rsidR="0061585A">
        <w:rPr>
          <w:rFonts w:ascii="Times New Roman" w:eastAsia="Calibri" w:hAnsi="Times New Roman" w:cs="Times New Roman"/>
          <w:bCs/>
          <w:sz w:val="28"/>
          <w:szCs w:val="28"/>
          <w:lang w:eastAsia="x-none"/>
        </w:rPr>
        <w:t>ІНФОРМАЦІЯ_1</w:t>
      </w:r>
      <w:r w:rsidRPr="00D54C42">
        <w:rPr>
          <w:rFonts w:ascii="Times New Roman" w:eastAsia="Calibri" w:hAnsi="Times New Roman" w:cs="Times New Roman"/>
          <w:bCs/>
          <w:sz w:val="28"/>
          <w:szCs w:val="28"/>
          <w:lang w:eastAsia="x-none"/>
        </w:rPr>
        <w:t xml:space="preserve">, </w:t>
      </w:r>
      <w:r w:rsidR="0061585A">
        <w:rPr>
          <w:rFonts w:ascii="Times New Roman" w:eastAsia="Calibri" w:hAnsi="Times New Roman" w:cs="Times New Roman"/>
          <w:bCs/>
          <w:sz w:val="28"/>
          <w:szCs w:val="28"/>
          <w:lang w:eastAsia="x-none"/>
        </w:rPr>
        <w:t>ІНФОРМАЦІЯ_2</w:t>
      </w:r>
      <w:r w:rsidRPr="00D54C42">
        <w:rPr>
          <w:rFonts w:ascii="Times New Roman" w:eastAsia="Calibri" w:hAnsi="Times New Roman" w:cs="Times New Roman"/>
          <w:bCs/>
          <w:sz w:val="28"/>
          <w:szCs w:val="28"/>
          <w:lang w:eastAsia="x-none"/>
        </w:rPr>
        <w:t xml:space="preserve"> на посаді виконуючого обов’язки директора Державного підприємства «Дослідне господарство «Таврія» Донецької державної сільськогосподарської дослідної станції Національної академії аграрних наук України (Ідентифікаційний код 00853323, адре</w:t>
      </w:r>
      <w:r>
        <w:rPr>
          <w:rFonts w:ascii="Times New Roman" w:eastAsia="Calibri" w:hAnsi="Times New Roman" w:cs="Times New Roman"/>
          <w:bCs/>
          <w:sz w:val="28"/>
          <w:szCs w:val="28"/>
          <w:lang w:eastAsia="x-none"/>
        </w:rPr>
        <w:t xml:space="preserve">са: 72242,  </w:t>
      </w:r>
      <w:r w:rsidRPr="00D54C42">
        <w:rPr>
          <w:rFonts w:ascii="Times New Roman" w:eastAsia="Calibri" w:hAnsi="Times New Roman" w:cs="Times New Roman"/>
          <w:bCs/>
          <w:sz w:val="28"/>
          <w:szCs w:val="28"/>
          <w:lang w:eastAsia="x-none"/>
        </w:rPr>
        <w:t xml:space="preserve">с. Таврія, </w:t>
      </w:r>
      <w:proofErr w:type="spellStart"/>
      <w:r w:rsidRPr="00D54C42">
        <w:rPr>
          <w:rFonts w:ascii="Times New Roman" w:eastAsia="Calibri" w:hAnsi="Times New Roman" w:cs="Times New Roman"/>
          <w:bCs/>
          <w:sz w:val="28"/>
          <w:szCs w:val="28"/>
          <w:lang w:eastAsia="x-none"/>
        </w:rPr>
        <w:t>Веселівського</w:t>
      </w:r>
      <w:proofErr w:type="spellEnd"/>
      <w:r w:rsidRPr="00D54C42">
        <w:rPr>
          <w:rFonts w:ascii="Times New Roman" w:eastAsia="Calibri" w:hAnsi="Times New Roman" w:cs="Times New Roman"/>
          <w:bCs/>
          <w:sz w:val="28"/>
          <w:szCs w:val="28"/>
          <w:lang w:eastAsia="x-none"/>
        </w:rPr>
        <w:t xml:space="preserve"> району, Запорізької області, вул. Центральна, 6».</w:t>
      </w:r>
    </w:p>
    <w:p w:rsidR="008845E1" w:rsidRDefault="00D54C42"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 xml:space="preserve">Натомість пункт 3 прохальної частини заяви про забезпечення позову містить вимогу «зобов’язати державного реєстратора Департаменту реєстраційних послуг Запорізької міської ради </w:t>
      </w:r>
      <w:proofErr w:type="spellStart"/>
      <w:r w:rsidRPr="00D54C42">
        <w:rPr>
          <w:rFonts w:ascii="Times New Roman" w:eastAsia="Calibri" w:hAnsi="Times New Roman" w:cs="Times New Roman"/>
          <w:bCs/>
          <w:sz w:val="28"/>
          <w:szCs w:val="28"/>
          <w:lang w:eastAsia="x-none"/>
        </w:rPr>
        <w:t>внести</w:t>
      </w:r>
      <w:proofErr w:type="spellEnd"/>
      <w:r w:rsidRPr="00D54C42">
        <w:rPr>
          <w:rFonts w:ascii="Times New Roman" w:eastAsia="Calibri" w:hAnsi="Times New Roman" w:cs="Times New Roman"/>
          <w:bCs/>
          <w:sz w:val="28"/>
          <w:szCs w:val="28"/>
          <w:lang w:eastAsia="x-none"/>
        </w:rPr>
        <w:t xml:space="preserve"> до Єдиного державного реєстру юридичних осіб, фізичних осіб – підприємців та громадських формувань запис про те, що директором (особою, яка має право вчиняти юридичні дії від імені юридичної особи без довіреності, у тому числі підписувати договори) </w:t>
      </w:r>
      <w:r>
        <w:rPr>
          <w:rFonts w:ascii="Times New Roman" w:eastAsia="Calibri" w:hAnsi="Times New Roman" w:cs="Times New Roman"/>
          <w:bCs/>
          <w:sz w:val="28"/>
          <w:szCs w:val="28"/>
          <w:lang w:eastAsia="x-none"/>
        </w:rPr>
        <w:t xml:space="preserve">                </w:t>
      </w:r>
      <w:r w:rsidRPr="00D54C42">
        <w:rPr>
          <w:rFonts w:ascii="Times New Roman" w:eastAsia="Calibri" w:hAnsi="Times New Roman" w:cs="Times New Roman"/>
          <w:bCs/>
          <w:sz w:val="28"/>
          <w:szCs w:val="28"/>
          <w:lang w:eastAsia="x-none"/>
        </w:rPr>
        <w:t>ДП «ДГ «Таврія» Донецької державної сільськогосподарської дослідної станції НААН України є Стоянов П.С.».</w:t>
      </w:r>
    </w:p>
    <w:p w:rsidR="008845E1" w:rsidRDefault="00D54C42"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 xml:space="preserve">За таких обставин, </w:t>
      </w:r>
      <w:r>
        <w:rPr>
          <w:rFonts w:ascii="Times New Roman" w:eastAsia="Calibri" w:hAnsi="Times New Roman" w:cs="Times New Roman"/>
          <w:bCs/>
          <w:sz w:val="28"/>
          <w:szCs w:val="28"/>
          <w:lang w:eastAsia="x-none"/>
        </w:rPr>
        <w:t>Другою Дисциплінарною палатою Вищої ради правосуддя в</w:t>
      </w:r>
      <w:r w:rsidRPr="00D54C42">
        <w:rPr>
          <w:rFonts w:ascii="Times New Roman" w:eastAsia="Calibri" w:hAnsi="Times New Roman" w:cs="Times New Roman"/>
          <w:bCs/>
          <w:sz w:val="28"/>
          <w:szCs w:val="28"/>
          <w:lang w:eastAsia="x-none"/>
        </w:rPr>
        <w:t xml:space="preserve">становлено, що суддею Козловою Н.Ю. при вирішенні питання про </w:t>
      </w:r>
      <w:r w:rsidRPr="00D54C42">
        <w:rPr>
          <w:rFonts w:ascii="Times New Roman" w:eastAsia="Calibri" w:hAnsi="Times New Roman" w:cs="Times New Roman"/>
          <w:bCs/>
          <w:sz w:val="28"/>
          <w:szCs w:val="28"/>
          <w:lang w:eastAsia="x-none"/>
        </w:rPr>
        <w:lastRenderedPageBreak/>
        <w:t xml:space="preserve">забезпечення позову, залишено поза увагою, що </w:t>
      </w:r>
      <w:r w:rsidR="0061585A">
        <w:rPr>
          <w:rFonts w:ascii="Times New Roman" w:eastAsia="Calibri" w:hAnsi="Times New Roman" w:cs="Times New Roman"/>
          <w:bCs/>
          <w:sz w:val="28"/>
          <w:szCs w:val="28"/>
          <w:lang w:eastAsia="x-none"/>
        </w:rPr>
        <w:t>ОСОБА_2</w:t>
      </w:r>
      <w:r w:rsidRPr="00D54C42">
        <w:rPr>
          <w:rFonts w:ascii="Times New Roman" w:eastAsia="Calibri" w:hAnsi="Times New Roman" w:cs="Times New Roman"/>
          <w:bCs/>
          <w:sz w:val="28"/>
          <w:szCs w:val="28"/>
          <w:lang w:eastAsia="x-none"/>
        </w:rPr>
        <w:t xml:space="preserve"> заявив позовні вимоги щодо поновлення його на посаді в. о. директора державного підприємства, проте в заяві про забезпечення позову просив </w:t>
      </w:r>
      <w:proofErr w:type="spellStart"/>
      <w:r w:rsidRPr="00D54C42">
        <w:rPr>
          <w:rFonts w:ascii="Times New Roman" w:eastAsia="Calibri" w:hAnsi="Times New Roman" w:cs="Times New Roman"/>
          <w:bCs/>
          <w:sz w:val="28"/>
          <w:szCs w:val="28"/>
          <w:lang w:eastAsia="x-none"/>
        </w:rPr>
        <w:t>внести</w:t>
      </w:r>
      <w:proofErr w:type="spellEnd"/>
      <w:r w:rsidRPr="00D54C42">
        <w:rPr>
          <w:rFonts w:ascii="Times New Roman" w:eastAsia="Calibri" w:hAnsi="Times New Roman" w:cs="Times New Roman"/>
          <w:bCs/>
          <w:sz w:val="28"/>
          <w:szCs w:val="28"/>
          <w:lang w:eastAsia="x-none"/>
        </w:rPr>
        <w:t xml:space="preserve"> запис про те, що він є директором державного підприємства.</w:t>
      </w:r>
    </w:p>
    <w:p w:rsidR="008845E1" w:rsidRDefault="00D54C42"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З огляду на наведене обрані заявником та вжитті суддею Козловою Н.Ю. ухвалою від 27 листопада  2020 року заходи забезпечення позову не відповідають принципу верховенства права і меті застосування правового інституту забезпечення позову, більш того, ці заходи забезпечення позову застосовані з грубим порушенням норм закону (статей 149-153 ЦПК України).</w:t>
      </w:r>
    </w:p>
    <w:p w:rsidR="00D54C42" w:rsidRDefault="00D54C42"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Суддею Козловою Н.Ю. допущено порушення чітких, зрозумілих за змістом імперативних норм процесуального законодавства, які регулюють питання вжиття заходів забезпечення позову. Вказані приписи не допускають розширеного тлумачення чи можливості застосування альтернативних норм.</w:t>
      </w:r>
    </w:p>
    <w:p w:rsidR="00D54C42" w:rsidRDefault="00D54C42"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Відкриваючи дисциплінарну справу стосовно судді Козлової Н.Ю. з підстав можливої наявності у її діях ознак дисциплінарного проступку, передбаченого підпунктом «б» пункту 1 частини першої статті 106 Закону України «Про судоустрій і статус суддів» (</w:t>
      </w:r>
      <w:proofErr w:type="spellStart"/>
      <w:r w:rsidRPr="00D54C42">
        <w:rPr>
          <w:rFonts w:ascii="Times New Roman" w:eastAsia="Calibri" w:hAnsi="Times New Roman" w:cs="Times New Roman"/>
          <w:bCs/>
          <w:sz w:val="28"/>
          <w:szCs w:val="28"/>
          <w:lang w:eastAsia="x-none"/>
        </w:rPr>
        <w:t>незазначення</w:t>
      </w:r>
      <w:proofErr w:type="spellEnd"/>
      <w:r w:rsidRPr="00D54C42">
        <w:rPr>
          <w:rFonts w:ascii="Times New Roman" w:eastAsia="Calibri" w:hAnsi="Times New Roman" w:cs="Times New Roman"/>
          <w:bCs/>
          <w:sz w:val="28"/>
          <w:szCs w:val="28"/>
          <w:lang w:eastAsia="x-none"/>
        </w:rPr>
        <w:t xml:space="preserve"> в судовому рішенні мотивів прийняття або відхилення аргументів сторін щодо суті спору), Друга Дисциплінарна палата </w:t>
      </w:r>
      <w:r>
        <w:rPr>
          <w:rFonts w:ascii="Times New Roman" w:eastAsia="Calibri" w:hAnsi="Times New Roman" w:cs="Times New Roman"/>
          <w:bCs/>
          <w:sz w:val="28"/>
          <w:szCs w:val="28"/>
          <w:lang w:eastAsia="x-none"/>
        </w:rPr>
        <w:t xml:space="preserve">Вищої ради правосуддя </w:t>
      </w:r>
      <w:r w:rsidRPr="00D54C42">
        <w:rPr>
          <w:rFonts w:ascii="Times New Roman" w:eastAsia="Calibri" w:hAnsi="Times New Roman" w:cs="Times New Roman"/>
          <w:bCs/>
          <w:sz w:val="28"/>
          <w:szCs w:val="28"/>
          <w:lang w:eastAsia="x-none"/>
        </w:rPr>
        <w:t xml:space="preserve">виходила з того, що ухвала від 27 листопада 2020 року про забезпечення позову у справі № 334/6805/20 містить лише описову частину, посилання на спеціальні процесуальні норми, які регулюють питання забезпечення позову у цивільному судочинстві, на практику </w:t>
      </w:r>
      <w:r w:rsidR="00260D8D" w:rsidRPr="00260D8D">
        <w:rPr>
          <w:rFonts w:ascii="Times New Roman" w:eastAsia="Calibri" w:hAnsi="Times New Roman" w:cs="Times New Roman"/>
          <w:bCs/>
          <w:sz w:val="28"/>
          <w:szCs w:val="28"/>
          <w:lang w:eastAsia="x-none"/>
        </w:rPr>
        <w:t>Європейського суду з</w:t>
      </w:r>
      <w:r w:rsidR="00260D8D">
        <w:rPr>
          <w:rFonts w:ascii="Times New Roman" w:eastAsia="Calibri" w:hAnsi="Times New Roman" w:cs="Times New Roman"/>
          <w:bCs/>
          <w:sz w:val="28"/>
          <w:szCs w:val="28"/>
          <w:lang w:eastAsia="x-none"/>
        </w:rPr>
        <w:t xml:space="preserve"> прав людини (далі – ЄСПЛ, Суд), </w:t>
      </w:r>
      <w:r w:rsidRPr="00D54C42">
        <w:rPr>
          <w:rFonts w:ascii="Times New Roman" w:eastAsia="Calibri" w:hAnsi="Times New Roman" w:cs="Times New Roman"/>
          <w:bCs/>
          <w:sz w:val="28"/>
          <w:szCs w:val="28"/>
          <w:lang w:eastAsia="x-none"/>
        </w:rPr>
        <w:t>рішення Конституційного Суду України тощо та загальну фразу про необхідність задоволення заяви про забезпечення позову, оскільки невжиття заходів забезпечення позову може ускладнити виконання рішення суду.</w:t>
      </w:r>
    </w:p>
    <w:p w:rsidR="00D54C42" w:rsidRDefault="00D54C42"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 xml:space="preserve">Під час розгляду дисциплінарної справи </w:t>
      </w:r>
      <w:r>
        <w:rPr>
          <w:rFonts w:ascii="Times New Roman" w:eastAsia="Calibri" w:hAnsi="Times New Roman" w:cs="Times New Roman"/>
          <w:bCs/>
          <w:sz w:val="28"/>
          <w:szCs w:val="28"/>
          <w:lang w:eastAsia="x-none"/>
        </w:rPr>
        <w:t xml:space="preserve">Другою Дисциплінарною палатою Вищої ради правосуддя </w:t>
      </w:r>
      <w:r w:rsidRPr="00D54C42">
        <w:rPr>
          <w:rFonts w:ascii="Times New Roman" w:eastAsia="Calibri" w:hAnsi="Times New Roman" w:cs="Times New Roman"/>
          <w:bCs/>
          <w:sz w:val="28"/>
          <w:szCs w:val="28"/>
          <w:lang w:eastAsia="x-none"/>
        </w:rPr>
        <w:t>не встановлено в діях судді Козлової Н.Ю. складу дисциплінарного проступку, передбаченого підпунктом «б» пункту 1 частини першої статті 106 Закону України «Про судоустрій і статус суддів» з огляду на таке.</w:t>
      </w:r>
    </w:p>
    <w:p w:rsidR="00D54C42" w:rsidRDefault="00D54C42"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 xml:space="preserve">Законодавством про дисциплінарну відповідальність суддів передбачено дисциплінарну відповідальність тільки за </w:t>
      </w:r>
      <w:proofErr w:type="spellStart"/>
      <w:r w:rsidRPr="00D54C42">
        <w:rPr>
          <w:rFonts w:ascii="Times New Roman" w:eastAsia="Calibri" w:hAnsi="Times New Roman" w:cs="Times New Roman"/>
          <w:bCs/>
          <w:sz w:val="28"/>
          <w:szCs w:val="28"/>
          <w:lang w:eastAsia="x-none"/>
        </w:rPr>
        <w:t>незазначення</w:t>
      </w:r>
      <w:proofErr w:type="spellEnd"/>
      <w:r w:rsidRPr="00D54C42">
        <w:rPr>
          <w:rFonts w:ascii="Times New Roman" w:eastAsia="Calibri" w:hAnsi="Times New Roman" w:cs="Times New Roman"/>
          <w:bCs/>
          <w:sz w:val="28"/>
          <w:szCs w:val="28"/>
          <w:lang w:eastAsia="x-none"/>
        </w:rPr>
        <w:t xml:space="preserve"> в судовому рішенні мотивів прийняття або відхилення аргументів сторін щодо суті спору.</w:t>
      </w:r>
    </w:p>
    <w:p w:rsidR="00D54C42" w:rsidRDefault="00D54C42"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Суть спору виражається через предмет спору, що становить права та обов’язки сторін матеріального правовідношення. Таким чином, аргументи сторін щодо суті спору – це наведені сторонами доводи щодо їхніх прав чи обов’язків у спірному матеріальному правовідношенні.</w:t>
      </w:r>
    </w:p>
    <w:p w:rsidR="00D54C42" w:rsidRDefault="00D54C42"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 xml:space="preserve">Розгляд питання щодо вжиття заходів забезпечення позову не стосується вирішення спору по суті, тому </w:t>
      </w:r>
      <w:proofErr w:type="spellStart"/>
      <w:r w:rsidRPr="00D54C42">
        <w:rPr>
          <w:rFonts w:ascii="Times New Roman" w:eastAsia="Calibri" w:hAnsi="Times New Roman" w:cs="Times New Roman"/>
          <w:bCs/>
          <w:sz w:val="28"/>
          <w:szCs w:val="28"/>
          <w:lang w:eastAsia="x-none"/>
        </w:rPr>
        <w:t>незазначення</w:t>
      </w:r>
      <w:proofErr w:type="spellEnd"/>
      <w:r w:rsidRPr="00D54C42">
        <w:rPr>
          <w:rFonts w:ascii="Times New Roman" w:eastAsia="Calibri" w:hAnsi="Times New Roman" w:cs="Times New Roman"/>
          <w:bCs/>
          <w:sz w:val="28"/>
          <w:szCs w:val="28"/>
          <w:lang w:eastAsia="x-none"/>
        </w:rPr>
        <w:t xml:space="preserve"> мотивів вжиття таких заходів не становить складу вказаного дисциплінарного проступку.</w:t>
      </w:r>
    </w:p>
    <w:p w:rsidR="00D54C42" w:rsidRDefault="00D54C42"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У той же час варто зазначити таке.</w:t>
      </w:r>
    </w:p>
    <w:p w:rsidR="00D54C42" w:rsidRDefault="00D54C42"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 xml:space="preserve">Ухвала про забезпечення позову </w:t>
      </w:r>
      <w:proofErr w:type="spellStart"/>
      <w:r w:rsidRPr="00D54C42">
        <w:rPr>
          <w:rFonts w:ascii="Times New Roman" w:eastAsia="Calibri" w:hAnsi="Times New Roman" w:cs="Times New Roman"/>
          <w:bCs/>
          <w:sz w:val="28"/>
          <w:szCs w:val="28"/>
          <w:lang w:eastAsia="x-none"/>
        </w:rPr>
        <w:t>постановляється</w:t>
      </w:r>
      <w:proofErr w:type="spellEnd"/>
      <w:r w:rsidRPr="00D54C42">
        <w:rPr>
          <w:rFonts w:ascii="Times New Roman" w:eastAsia="Calibri" w:hAnsi="Times New Roman" w:cs="Times New Roman"/>
          <w:bCs/>
          <w:sz w:val="28"/>
          <w:szCs w:val="28"/>
          <w:lang w:eastAsia="x-none"/>
        </w:rPr>
        <w:t xml:space="preserve"> в порядку, визначеному статтею 259 ЦПК України, і відповідно до вимог статті 260 ЦПК України </w:t>
      </w:r>
      <w:r w:rsidRPr="00D54C42">
        <w:rPr>
          <w:rFonts w:ascii="Times New Roman" w:eastAsia="Calibri" w:hAnsi="Times New Roman" w:cs="Times New Roman"/>
          <w:bCs/>
          <w:sz w:val="28"/>
          <w:szCs w:val="28"/>
          <w:lang w:eastAsia="x-none"/>
        </w:rPr>
        <w:lastRenderedPageBreak/>
        <w:t>повинна включати мотивувальну частину із зазначенням мотивів, з яких суд дійшов висновків, і закону, яким керувався суд, постановляючи ухвалу, однак суддя не виконала приписів вказаної норми процесуального закону.</w:t>
      </w:r>
    </w:p>
    <w:p w:rsidR="00D54C42" w:rsidRDefault="00D54C42"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 xml:space="preserve">Таким чином, </w:t>
      </w:r>
      <w:proofErr w:type="spellStart"/>
      <w:r w:rsidRPr="00D54C42">
        <w:rPr>
          <w:rFonts w:ascii="Times New Roman" w:eastAsia="Calibri" w:hAnsi="Times New Roman" w:cs="Times New Roman"/>
          <w:bCs/>
          <w:sz w:val="28"/>
          <w:szCs w:val="28"/>
          <w:lang w:eastAsia="x-none"/>
        </w:rPr>
        <w:t>незазначення</w:t>
      </w:r>
      <w:proofErr w:type="spellEnd"/>
      <w:r w:rsidRPr="00D54C42">
        <w:rPr>
          <w:rFonts w:ascii="Times New Roman" w:eastAsia="Calibri" w:hAnsi="Times New Roman" w:cs="Times New Roman"/>
          <w:bCs/>
          <w:sz w:val="28"/>
          <w:szCs w:val="28"/>
          <w:lang w:eastAsia="x-none"/>
        </w:rPr>
        <w:t xml:space="preserve"> належних, співвідносних із положеннями процесуального закону мотивів, з яких виходив суд, задовольняючи заяву про забезпечення позову, призводить до порушення основоположного права на справедливий суд.</w:t>
      </w:r>
    </w:p>
    <w:p w:rsidR="00D54C42" w:rsidRDefault="00D54C42"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 xml:space="preserve">Щоб бути якісним, судове рішення повинно сприйматися сторонами та суспільством у цілому як таке, що стало результатом коректного застосування юридичних правил, справедливого процесу та правильної оцінки фактів, а також як таке, що може бути ефективно реалізованим. Лише в такому випадку сторони будуть переконані, що їхню справу було розглянуто й вирішено справедливо, а суспільство </w:t>
      </w:r>
      <w:proofErr w:type="spellStart"/>
      <w:r w:rsidRPr="00D54C42">
        <w:rPr>
          <w:rFonts w:ascii="Times New Roman" w:eastAsia="Calibri" w:hAnsi="Times New Roman" w:cs="Times New Roman"/>
          <w:bCs/>
          <w:sz w:val="28"/>
          <w:szCs w:val="28"/>
          <w:lang w:eastAsia="x-none"/>
        </w:rPr>
        <w:t>сприйме</w:t>
      </w:r>
      <w:proofErr w:type="spellEnd"/>
      <w:r w:rsidRPr="00D54C42">
        <w:rPr>
          <w:rFonts w:ascii="Times New Roman" w:eastAsia="Calibri" w:hAnsi="Times New Roman" w:cs="Times New Roman"/>
          <w:bCs/>
          <w:sz w:val="28"/>
          <w:szCs w:val="28"/>
          <w:lang w:eastAsia="x-none"/>
        </w:rPr>
        <w:t xml:space="preserve"> ухвалене рішення як фактор відновлення суспільної гармонії. Для досягнення цих цілей необхідне виконання низки вимог (пункт 31 Висновку № 11 (2008) Консультативної ради європейських суддів щодо якості судових рішень).</w:t>
      </w:r>
    </w:p>
    <w:p w:rsidR="00D54C42" w:rsidRDefault="00D54C42"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Вмотивованість – це вимога до суду наводити письмово в рішенні судження, пояснення про наявність чи відсутність фактів, які є основою висновку суду. Це також пояснення суду, чому він виніс саме таке рішення, погодився з одними та відкинув інші доводи.</w:t>
      </w:r>
    </w:p>
    <w:p w:rsidR="00D54C42" w:rsidRDefault="00D54C42"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Статтею 6 Конвенції передбачено,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w:t>
      </w:r>
    </w:p>
    <w:p w:rsidR="00D54C42" w:rsidRDefault="00D54C42" w:rsidP="00260D8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 xml:space="preserve">Право особи на справедливий судовий розгляд при визначенні її цивільних прав і обов’язків забезпечується і конкретизується, зокрема, через право на мотивоване судове рішення, що також знайшло пояснення у прецедентах </w:t>
      </w:r>
      <w:r w:rsidR="00260D8D">
        <w:rPr>
          <w:rFonts w:ascii="Times New Roman" w:eastAsia="Calibri" w:hAnsi="Times New Roman" w:cs="Times New Roman"/>
          <w:bCs/>
          <w:sz w:val="28"/>
          <w:szCs w:val="28"/>
          <w:lang w:eastAsia="x-none"/>
        </w:rPr>
        <w:t xml:space="preserve">ЄСПЛ. </w:t>
      </w:r>
    </w:p>
    <w:p w:rsidR="00D54C42" w:rsidRDefault="00D54C42"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D54C42">
        <w:rPr>
          <w:rFonts w:ascii="Times New Roman" w:eastAsia="Calibri" w:hAnsi="Times New Roman" w:cs="Times New Roman"/>
          <w:bCs/>
          <w:sz w:val="28"/>
          <w:szCs w:val="28"/>
          <w:lang w:eastAsia="x-none"/>
        </w:rPr>
        <w:t>Зокрема, у рішенні ЄСПЛ у справі «</w:t>
      </w:r>
      <w:proofErr w:type="spellStart"/>
      <w:r w:rsidRPr="00D54C42">
        <w:rPr>
          <w:rFonts w:ascii="Times New Roman" w:eastAsia="Calibri" w:hAnsi="Times New Roman" w:cs="Times New Roman"/>
          <w:bCs/>
          <w:sz w:val="28"/>
          <w:szCs w:val="28"/>
          <w:lang w:eastAsia="x-none"/>
        </w:rPr>
        <w:t>Сокуренко</w:t>
      </w:r>
      <w:proofErr w:type="spellEnd"/>
      <w:r w:rsidRPr="00D54C42">
        <w:rPr>
          <w:rFonts w:ascii="Times New Roman" w:eastAsia="Calibri" w:hAnsi="Times New Roman" w:cs="Times New Roman"/>
          <w:bCs/>
          <w:sz w:val="28"/>
          <w:szCs w:val="28"/>
          <w:lang w:eastAsia="x-none"/>
        </w:rPr>
        <w:t xml:space="preserve"> і Стригун проти України» (пункт 24) Суд наголошує, що, як було раніше визначено, фраза «встановленого законом» поширюється не лише на правову основу самого існування «суду», а й на дотримання таким судом певних норм, які регулюють його діяльність.</w:t>
      </w:r>
    </w:p>
    <w:p w:rsidR="00D54C42" w:rsidRDefault="00D54C42"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B52848" w:rsidRPr="00B52848">
        <w:rPr>
          <w:rFonts w:ascii="Times New Roman" w:eastAsia="Calibri" w:hAnsi="Times New Roman" w:cs="Times New Roman"/>
          <w:bCs/>
          <w:sz w:val="28"/>
          <w:szCs w:val="28"/>
          <w:lang w:eastAsia="x-none"/>
        </w:rPr>
        <w:t>У рішенні у справі «Олександр Волков проти України» (пункт 143) Суд констатував, що процесуальні норми створюються для забезпечення належного здійснення правосуддя та дотримання принципу юридичної визначеності, сторони провадження повинні мати право очікувати застосування зазначених вище норм. Принцип юридичної визначеності застосовується не тільки щодо сторін провадження, а й до національних судів. Аналогічна позиція міститься в рішенні у справі «Дія 97» проти України» (пункт 47).</w:t>
      </w:r>
    </w:p>
    <w:p w:rsidR="00B52848" w:rsidRDefault="00B52848"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52848">
        <w:rPr>
          <w:rFonts w:ascii="Times New Roman" w:eastAsia="Calibri" w:hAnsi="Times New Roman" w:cs="Times New Roman"/>
          <w:bCs/>
          <w:sz w:val="28"/>
          <w:szCs w:val="28"/>
          <w:lang w:eastAsia="x-none"/>
        </w:rPr>
        <w:t>У рішенні у справі «</w:t>
      </w:r>
      <w:proofErr w:type="spellStart"/>
      <w:r w:rsidRPr="00B52848">
        <w:rPr>
          <w:rFonts w:ascii="Times New Roman" w:eastAsia="Calibri" w:hAnsi="Times New Roman" w:cs="Times New Roman"/>
          <w:bCs/>
          <w:sz w:val="28"/>
          <w:szCs w:val="28"/>
          <w:lang w:eastAsia="x-none"/>
        </w:rPr>
        <w:t>Бендерський</w:t>
      </w:r>
      <w:proofErr w:type="spellEnd"/>
      <w:r w:rsidRPr="00B52848">
        <w:rPr>
          <w:rFonts w:ascii="Times New Roman" w:eastAsia="Calibri" w:hAnsi="Times New Roman" w:cs="Times New Roman"/>
          <w:bCs/>
          <w:sz w:val="28"/>
          <w:szCs w:val="28"/>
          <w:lang w:eastAsia="x-none"/>
        </w:rPr>
        <w:t xml:space="preserve"> проти України» (пункт 42) Суд нагадує,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обов’язку можуть різнитися залежно від природи рішення та мають оцінюватися в світлі обставин кожної справи. Конвенція не гарантує захист теоретичних та ілюзорних прав, а гарантує захист </w:t>
      </w:r>
      <w:r w:rsidRPr="00B52848">
        <w:rPr>
          <w:rFonts w:ascii="Times New Roman" w:eastAsia="Calibri" w:hAnsi="Times New Roman" w:cs="Times New Roman"/>
          <w:bCs/>
          <w:sz w:val="28"/>
          <w:szCs w:val="28"/>
          <w:lang w:eastAsia="x-none"/>
        </w:rPr>
        <w:lastRenderedPageBreak/>
        <w:t>прав конкретних та ефективних. Право може вважатися ефективним, тільки якщо зауваження сторін насправді «заслухані», тобто належним чином вивчені судом.</w:t>
      </w:r>
    </w:p>
    <w:p w:rsidR="00B52848" w:rsidRDefault="00B52848"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52848">
        <w:rPr>
          <w:rFonts w:ascii="Times New Roman" w:eastAsia="Calibri" w:hAnsi="Times New Roman" w:cs="Times New Roman"/>
          <w:bCs/>
          <w:sz w:val="28"/>
          <w:szCs w:val="28"/>
          <w:lang w:eastAsia="x-none"/>
        </w:rPr>
        <w:t>У рішенні у справі «</w:t>
      </w:r>
      <w:proofErr w:type="spellStart"/>
      <w:r w:rsidRPr="00B52848">
        <w:rPr>
          <w:rFonts w:ascii="Times New Roman" w:eastAsia="Calibri" w:hAnsi="Times New Roman" w:cs="Times New Roman"/>
          <w:bCs/>
          <w:sz w:val="28"/>
          <w:szCs w:val="28"/>
          <w:lang w:eastAsia="x-none"/>
        </w:rPr>
        <w:t>Серявін</w:t>
      </w:r>
      <w:proofErr w:type="spellEnd"/>
      <w:r w:rsidRPr="00B52848">
        <w:rPr>
          <w:rFonts w:ascii="Times New Roman" w:eastAsia="Calibri" w:hAnsi="Times New Roman" w:cs="Times New Roman"/>
          <w:bCs/>
          <w:sz w:val="28"/>
          <w:szCs w:val="28"/>
          <w:lang w:eastAsia="x-none"/>
        </w:rPr>
        <w:t xml:space="preserve"> та інші проти України» (пункт 58) ЄСПЛ повторює, що згідно з його усталеною практикою, яка відображає принцип, пов’язаний з належним здійсненням правосуддя, у рішеннях судів та інших органів з вирішення спорів мають бути належним чином зазначені підстави, на яких вони ґрунтуються. Хоча пункт 1 статті 6 Конвенції зобов’язує суди обґрунтовувати свої рішення, його не можна тлумачити як такий, що вимагає детальної відповіді на кожен аргумент. Міра, до якої суд має виконати обов’язок щодо обґрунтування рішення, може бути різною залежно від характеру рішення. Хоча національний суд має певну свободу розсуду щодо вибору аргументів у тій чи іншій справі та прийняття доказів на підтвердження позицій сторін, орган влади зобов’язаний виправдати свої дії, </w:t>
      </w:r>
      <w:proofErr w:type="spellStart"/>
      <w:r w:rsidRPr="00B52848">
        <w:rPr>
          <w:rFonts w:ascii="Times New Roman" w:eastAsia="Calibri" w:hAnsi="Times New Roman" w:cs="Times New Roman"/>
          <w:bCs/>
          <w:sz w:val="28"/>
          <w:szCs w:val="28"/>
          <w:lang w:eastAsia="x-none"/>
        </w:rPr>
        <w:t>навівши</w:t>
      </w:r>
      <w:proofErr w:type="spellEnd"/>
      <w:r w:rsidRPr="00B52848">
        <w:rPr>
          <w:rFonts w:ascii="Times New Roman" w:eastAsia="Calibri" w:hAnsi="Times New Roman" w:cs="Times New Roman"/>
          <w:bCs/>
          <w:sz w:val="28"/>
          <w:szCs w:val="28"/>
          <w:lang w:eastAsia="x-none"/>
        </w:rPr>
        <w:t xml:space="preserve"> обґрунтування своїх рішень. Ще одне призначення обґрунтованого рішення полягає в тому, щоб продемонструвати сторонам, що вони були почуті. Крім того, вмотивоване рішення дає стороні можливість оскаржити його та отримати його перегляд </w:t>
      </w:r>
      <w:proofErr w:type="spellStart"/>
      <w:r w:rsidRPr="00B52848">
        <w:rPr>
          <w:rFonts w:ascii="Times New Roman" w:eastAsia="Calibri" w:hAnsi="Times New Roman" w:cs="Times New Roman"/>
          <w:bCs/>
          <w:sz w:val="28"/>
          <w:szCs w:val="28"/>
          <w:lang w:eastAsia="x-none"/>
        </w:rPr>
        <w:t>вищестоящою</w:t>
      </w:r>
      <w:proofErr w:type="spellEnd"/>
      <w:r w:rsidRPr="00B52848">
        <w:rPr>
          <w:rFonts w:ascii="Times New Roman" w:eastAsia="Calibri" w:hAnsi="Times New Roman" w:cs="Times New Roman"/>
          <w:bCs/>
          <w:sz w:val="28"/>
          <w:szCs w:val="28"/>
          <w:lang w:eastAsia="x-none"/>
        </w:rPr>
        <w:t xml:space="preserve"> інстанцією. Лише за умови винесення обґрунтованого рішення може забезпечуватись публічний контроль здійснення правосуддя.</w:t>
      </w:r>
    </w:p>
    <w:p w:rsidR="00B52848" w:rsidRDefault="00B52848"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52848">
        <w:rPr>
          <w:rFonts w:ascii="Times New Roman" w:eastAsia="Calibri" w:hAnsi="Times New Roman" w:cs="Times New Roman"/>
          <w:bCs/>
          <w:sz w:val="28"/>
          <w:szCs w:val="28"/>
          <w:lang w:eastAsia="x-none"/>
        </w:rPr>
        <w:t>У пункті 24 рішення ЄСПЛ у справі «</w:t>
      </w:r>
      <w:proofErr w:type="spellStart"/>
      <w:r w:rsidRPr="00B52848">
        <w:rPr>
          <w:rFonts w:ascii="Times New Roman" w:eastAsia="Calibri" w:hAnsi="Times New Roman" w:cs="Times New Roman"/>
          <w:bCs/>
          <w:sz w:val="28"/>
          <w:szCs w:val="28"/>
          <w:lang w:eastAsia="x-none"/>
        </w:rPr>
        <w:t>Сокуренко</w:t>
      </w:r>
      <w:proofErr w:type="spellEnd"/>
      <w:r w:rsidRPr="00B52848">
        <w:rPr>
          <w:rFonts w:ascii="Times New Roman" w:eastAsia="Calibri" w:hAnsi="Times New Roman" w:cs="Times New Roman"/>
          <w:bCs/>
          <w:sz w:val="28"/>
          <w:szCs w:val="28"/>
          <w:lang w:eastAsia="x-none"/>
        </w:rPr>
        <w:t xml:space="preserve"> та Стригун проти України» від 20 липня 2006 року зазначено: «Суд повторює, що, як було раніше визначено, фраза «встановленого законом» поширюється не лише на правову основу самого існування «суду», а й дотримання таким судом певних норм, які регулюють його діяльність.</w:t>
      </w:r>
    </w:p>
    <w:p w:rsidR="00B52848" w:rsidRDefault="00B52848"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52848">
        <w:rPr>
          <w:rFonts w:ascii="Times New Roman" w:eastAsia="Calibri" w:hAnsi="Times New Roman" w:cs="Times New Roman"/>
          <w:bCs/>
          <w:sz w:val="28"/>
          <w:szCs w:val="28"/>
          <w:lang w:eastAsia="x-none"/>
        </w:rPr>
        <w:t>У рішенні ЄСПЛ у справі «</w:t>
      </w:r>
      <w:proofErr w:type="spellStart"/>
      <w:r w:rsidRPr="00B52848">
        <w:rPr>
          <w:rFonts w:ascii="Times New Roman" w:eastAsia="Calibri" w:hAnsi="Times New Roman" w:cs="Times New Roman"/>
          <w:bCs/>
          <w:sz w:val="28"/>
          <w:szCs w:val="28"/>
          <w:lang w:eastAsia="x-none"/>
        </w:rPr>
        <w:t>Занд</w:t>
      </w:r>
      <w:proofErr w:type="spellEnd"/>
      <w:r w:rsidRPr="00B52848">
        <w:rPr>
          <w:rFonts w:ascii="Times New Roman" w:eastAsia="Calibri" w:hAnsi="Times New Roman" w:cs="Times New Roman"/>
          <w:bCs/>
          <w:sz w:val="28"/>
          <w:szCs w:val="28"/>
          <w:lang w:eastAsia="x-none"/>
        </w:rPr>
        <w:t xml:space="preserve"> проти Австрії» висловлено думку, що термін «судом, встановленим законом», вжитий у пункті 1 статті 6 Конвенції, передбачає «усю організаційну структуру судів, включно з (...) питаннями, що належать до юрисдикції певних категорій судів (...)».</w:t>
      </w:r>
    </w:p>
    <w:p w:rsidR="00B52848" w:rsidRPr="00B52848" w:rsidRDefault="00B52848" w:rsidP="00B5284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52848">
        <w:rPr>
          <w:rFonts w:ascii="Times New Roman" w:eastAsia="Calibri" w:hAnsi="Times New Roman" w:cs="Times New Roman"/>
          <w:bCs/>
          <w:sz w:val="28"/>
          <w:szCs w:val="28"/>
          <w:lang w:eastAsia="x-none"/>
        </w:rPr>
        <w:t xml:space="preserve">Таким чином, допустивши порушення вимог статей 149–153 ЦПК України, не взявши до уваги правові висновки, викладені в постановах Касаційного цивільного суду у складі Верховного Суду від 19 червня 2019 року у справі             № 761/39266/17 та від 10 вересня 2020 року у справі № 757/66808/19-ц та не виконавши вимоги статті 260 ЦПК України і приписи статті 6 Конвенції щодо зазначення мотивів вжиття заходів забезпечення позову, зважаючи на очевидну неналежність та непропорційність застосованих заходів забезпечення позову, </w:t>
      </w:r>
      <w:r>
        <w:rPr>
          <w:rFonts w:ascii="Times New Roman" w:eastAsia="Calibri" w:hAnsi="Times New Roman" w:cs="Times New Roman"/>
          <w:bCs/>
          <w:sz w:val="28"/>
          <w:szCs w:val="28"/>
          <w:lang w:eastAsia="x-none"/>
        </w:rPr>
        <w:t xml:space="preserve">Друга Дисциплінарна палата Вищої ради правосуддя доходить висновку, </w:t>
      </w:r>
      <w:r w:rsidRPr="00B52848">
        <w:rPr>
          <w:rFonts w:ascii="Times New Roman" w:eastAsia="Calibri" w:hAnsi="Times New Roman" w:cs="Times New Roman"/>
          <w:bCs/>
          <w:sz w:val="28"/>
          <w:szCs w:val="28"/>
          <w:lang w:eastAsia="x-none"/>
        </w:rPr>
        <w:t>що суддя Козлова Н.Ю. вчинила дисциплінарний проступок, наслідком якого є притягнення її до дисциплінарної відповідальності з підстав, передбачених пунктом 4 частини першої статті 106 Закону України «Про судоустрій і статус суддів» (допущене внаслідок грубої недбалості порушення прав людини і основоположних свобод в аспекті права на вмотивоване судове рішення, а також таке, що полягає у втручанні у здійснення внутрішньої діяльності ДП «ДГ «Таврія» Донецької державної сільськогосподарської дослідної станції НААН України).</w:t>
      </w:r>
    </w:p>
    <w:p w:rsidR="00D54C42" w:rsidRDefault="00B52848" w:rsidP="00B5284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52848">
        <w:rPr>
          <w:rFonts w:ascii="Times New Roman" w:eastAsia="Calibri" w:hAnsi="Times New Roman" w:cs="Times New Roman"/>
          <w:bCs/>
          <w:sz w:val="28"/>
          <w:szCs w:val="28"/>
          <w:lang w:eastAsia="x-none"/>
        </w:rPr>
        <w:t xml:space="preserve">Відповідно до пункту 4 частини першої статті 106 Закону України «Про </w:t>
      </w:r>
      <w:r w:rsidRPr="00B52848">
        <w:rPr>
          <w:rFonts w:ascii="Times New Roman" w:eastAsia="Calibri" w:hAnsi="Times New Roman" w:cs="Times New Roman"/>
          <w:bCs/>
          <w:sz w:val="28"/>
          <w:szCs w:val="28"/>
          <w:lang w:eastAsia="x-none"/>
        </w:rPr>
        <w:lastRenderedPageBreak/>
        <w:t>судоустрій і статус суддів» суддю може бути притягнуто до дисциплінарної відповідальності в порядку дисциплінарного провадження внаслідок грубої недбалості допущення суддею, який брав участь в ухваленні судового рішення прав людини і основоположних свобод.</w:t>
      </w:r>
    </w:p>
    <w:p w:rsidR="00B52848" w:rsidRDefault="00B52848" w:rsidP="00B5284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52848">
        <w:rPr>
          <w:rFonts w:ascii="Times New Roman" w:eastAsia="Calibri" w:hAnsi="Times New Roman" w:cs="Times New Roman"/>
          <w:bCs/>
          <w:sz w:val="28"/>
          <w:szCs w:val="28"/>
          <w:lang w:eastAsia="x-none"/>
        </w:rPr>
        <w:t xml:space="preserve">Враховуючи всі обставини, встановлені під час розгляду дисциплінарної справи, а також мотиви, з яких виходив суд під час постановлення ухвали про забезпечення позову, вид забезпечення позову, застосований судом, </w:t>
      </w:r>
      <w:r w:rsidR="005606F3">
        <w:rPr>
          <w:rFonts w:ascii="Times New Roman" w:eastAsia="Calibri" w:hAnsi="Times New Roman" w:cs="Times New Roman"/>
          <w:bCs/>
          <w:sz w:val="28"/>
          <w:szCs w:val="28"/>
          <w:lang w:eastAsia="x-none"/>
        </w:rPr>
        <w:t xml:space="preserve">Друга Дисциплінарна палата Вищої ради правосуддя доходить висновку, </w:t>
      </w:r>
      <w:r w:rsidRPr="00B52848">
        <w:rPr>
          <w:rFonts w:ascii="Times New Roman" w:eastAsia="Calibri" w:hAnsi="Times New Roman" w:cs="Times New Roman"/>
          <w:bCs/>
          <w:sz w:val="28"/>
          <w:szCs w:val="28"/>
          <w:lang w:eastAsia="x-none"/>
        </w:rPr>
        <w:t>що допущені порушення не є простою суддівською помилкою.</w:t>
      </w:r>
    </w:p>
    <w:p w:rsidR="00B52848" w:rsidRDefault="00B52848" w:rsidP="00B5284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52848">
        <w:rPr>
          <w:rFonts w:ascii="Times New Roman" w:eastAsia="Calibri" w:hAnsi="Times New Roman" w:cs="Times New Roman"/>
          <w:bCs/>
          <w:sz w:val="28"/>
          <w:szCs w:val="28"/>
          <w:lang w:eastAsia="x-none"/>
        </w:rPr>
        <w:t xml:space="preserve">Водночас, з урахуванням всіх зібраних матеріалів та доказів, не встановлено обставин, які б свідчили, що зазначені порушення суддею Козловою Н.Ю. вчинено умисно, а тому </w:t>
      </w:r>
      <w:r>
        <w:rPr>
          <w:rFonts w:ascii="Times New Roman" w:eastAsia="Calibri" w:hAnsi="Times New Roman" w:cs="Times New Roman"/>
          <w:bCs/>
          <w:sz w:val="28"/>
          <w:szCs w:val="28"/>
          <w:lang w:eastAsia="x-none"/>
        </w:rPr>
        <w:t xml:space="preserve">Друга Дисциплінарна палата Вищої ради правосуддя доходить висновку, </w:t>
      </w:r>
      <w:r w:rsidRPr="00B52848">
        <w:rPr>
          <w:rFonts w:ascii="Times New Roman" w:eastAsia="Calibri" w:hAnsi="Times New Roman" w:cs="Times New Roman"/>
          <w:bCs/>
          <w:sz w:val="28"/>
          <w:szCs w:val="28"/>
          <w:lang w:eastAsia="x-none"/>
        </w:rPr>
        <w:t>що грубе порушення закону суддя допустила внаслідок недбалості.</w:t>
      </w:r>
    </w:p>
    <w:p w:rsidR="00D54C42" w:rsidRDefault="00B52848"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52848">
        <w:rPr>
          <w:rFonts w:ascii="Times New Roman" w:eastAsia="Calibri" w:hAnsi="Times New Roman" w:cs="Times New Roman"/>
          <w:bCs/>
          <w:sz w:val="28"/>
          <w:szCs w:val="28"/>
          <w:lang w:eastAsia="x-none"/>
        </w:rPr>
        <w:t>Також під час відкриття дисциплінарної справи стосовно судді             Козлової Н.Ю. Друга Дисциплінарна палата Вищої ради правосуддя зауважила, про можливу наявність у її діях ознак дисциплінарного проступку, передбаченого підпунктом «а» пункту 1 частини першої статті 106 Закону України «Про судоустрій і статус суддів» (умисне або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p>
    <w:p w:rsidR="00B52848" w:rsidRPr="00B52848" w:rsidRDefault="00B52848" w:rsidP="00B5284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52848">
        <w:rPr>
          <w:rFonts w:ascii="Times New Roman" w:eastAsia="Calibri" w:hAnsi="Times New Roman" w:cs="Times New Roman"/>
          <w:bCs/>
          <w:sz w:val="28"/>
          <w:szCs w:val="28"/>
          <w:lang w:eastAsia="x-none"/>
        </w:rPr>
        <w:t>У наданих до Вищої ради правосуддя поясненнях, суддя Козлова Н.Ю. зазначила, що після задоволення клопотання відповідача пр</w:t>
      </w:r>
      <w:r>
        <w:rPr>
          <w:rFonts w:ascii="Times New Roman" w:eastAsia="Calibri" w:hAnsi="Times New Roman" w:cs="Times New Roman"/>
          <w:bCs/>
          <w:sz w:val="28"/>
          <w:szCs w:val="28"/>
          <w:lang w:eastAsia="x-none"/>
        </w:rPr>
        <w:t>о перенесення розгляду справи, в</w:t>
      </w:r>
      <w:r w:rsidRPr="00B52848">
        <w:rPr>
          <w:rFonts w:ascii="Times New Roman" w:eastAsia="Calibri" w:hAnsi="Times New Roman" w:cs="Times New Roman"/>
          <w:bCs/>
          <w:sz w:val="28"/>
          <w:szCs w:val="28"/>
          <w:lang w:eastAsia="x-none"/>
        </w:rPr>
        <w:t>сі учасники судового провадження були сповіщенні про дату та час розгляду справи по суті. Крім відзиву на позовну заяву до суду жодних клопотань не надходило. Також окрім представника позивача інші учасники судового процесу до суду не з’явилися. Справа була розглянута судом на підставі пояснень представника позивача, письмових доказів по справі у тому числі відзиву на позовну заяву.</w:t>
      </w:r>
    </w:p>
    <w:p w:rsidR="00D54C42" w:rsidRDefault="00B52848"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52848">
        <w:rPr>
          <w:rFonts w:ascii="Times New Roman" w:eastAsia="Calibri" w:hAnsi="Times New Roman" w:cs="Times New Roman"/>
          <w:bCs/>
          <w:sz w:val="28"/>
          <w:szCs w:val="28"/>
          <w:lang w:eastAsia="x-none"/>
        </w:rPr>
        <w:t>Однак, наведені суддею Козловою Н.Ю. у поясненнях доводи не спростовують висновків про допущення суддею порушень вимог законодавства з огляду на таке.</w:t>
      </w:r>
    </w:p>
    <w:p w:rsidR="00B52848" w:rsidRDefault="00B52848"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52848">
        <w:rPr>
          <w:rFonts w:ascii="Times New Roman" w:eastAsia="Calibri" w:hAnsi="Times New Roman" w:cs="Times New Roman"/>
          <w:bCs/>
          <w:sz w:val="28"/>
          <w:szCs w:val="28"/>
          <w:lang w:eastAsia="x-none"/>
        </w:rPr>
        <w:t xml:space="preserve">Під час розгляду дисциплінарної справи встановлено, що як вбачається з копій матеріалів справи № 334/6805/20, пояснень судді Козлової Н.Ю. та копії технічного запису судового засідання від 17 грудня 2020 року, ухвалою Ленінського районного суду міста Запоріжжя від 27 листопада 2020 року відкрито провадження у цивільній справі за позовом </w:t>
      </w:r>
      <w:r w:rsidR="0061585A">
        <w:rPr>
          <w:rFonts w:ascii="Times New Roman" w:eastAsia="Calibri" w:hAnsi="Times New Roman" w:cs="Times New Roman"/>
          <w:bCs/>
          <w:sz w:val="28"/>
          <w:szCs w:val="28"/>
          <w:lang w:eastAsia="x-none"/>
        </w:rPr>
        <w:t>ОСОБА_2</w:t>
      </w:r>
      <w:r w:rsidRPr="00B52848">
        <w:rPr>
          <w:rFonts w:ascii="Times New Roman" w:eastAsia="Calibri" w:hAnsi="Times New Roman" w:cs="Times New Roman"/>
          <w:bCs/>
          <w:sz w:val="28"/>
          <w:szCs w:val="28"/>
          <w:lang w:eastAsia="x-none"/>
        </w:rPr>
        <w:t xml:space="preserve"> до НААН України про визнання незаконним та скасування наказів, поновлення на посаді; призначено справу до розгляду в підготовчому судовому засіданні на 17 грудня 2020 року.</w:t>
      </w:r>
    </w:p>
    <w:p w:rsidR="00B52848" w:rsidRPr="00B52848" w:rsidRDefault="00B52848" w:rsidP="00B5284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52848">
        <w:rPr>
          <w:rFonts w:ascii="Times New Roman" w:eastAsia="Calibri" w:hAnsi="Times New Roman" w:cs="Times New Roman"/>
          <w:bCs/>
          <w:sz w:val="28"/>
          <w:szCs w:val="28"/>
          <w:lang w:eastAsia="x-none"/>
        </w:rPr>
        <w:t xml:space="preserve">8 грудня 2020 року до Ленінського районного суду міста Запоріжжя надійшла заява </w:t>
      </w:r>
      <w:r w:rsidR="0061585A">
        <w:rPr>
          <w:rFonts w:ascii="Times New Roman" w:eastAsia="Calibri" w:hAnsi="Times New Roman" w:cs="Times New Roman"/>
          <w:bCs/>
          <w:sz w:val="28"/>
          <w:szCs w:val="28"/>
          <w:lang w:eastAsia="x-none"/>
        </w:rPr>
        <w:t xml:space="preserve">ОСОБА_1 </w:t>
      </w:r>
      <w:r w:rsidRPr="00B52848">
        <w:rPr>
          <w:rFonts w:ascii="Times New Roman" w:eastAsia="Calibri" w:hAnsi="Times New Roman" w:cs="Times New Roman"/>
          <w:bCs/>
          <w:sz w:val="28"/>
          <w:szCs w:val="28"/>
          <w:lang w:eastAsia="x-none"/>
        </w:rPr>
        <w:t>про залучення його до участі у справі як третьої особи, яка не заявляє самостійних вимог щодо предмету спору, на стороні відповідача.</w:t>
      </w:r>
    </w:p>
    <w:p w:rsidR="00D54C42" w:rsidRDefault="00B52848"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lastRenderedPageBreak/>
        <w:tab/>
      </w:r>
      <w:r w:rsidRPr="00B52848">
        <w:rPr>
          <w:rFonts w:ascii="Times New Roman" w:eastAsia="Calibri" w:hAnsi="Times New Roman" w:cs="Times New Roman"/>
          <w:bCs/>
          <w:sz w:val="28"/>
          <w:szCs w:val="28"/>
          <w:lang w:eastAsia="x-none"/>
        </w:rPr>
        <w:t xml:space="preserve">Вказана заява </w:t>
      </w:r>
      <w:r w:rsidR="0061585A">
        <w:rPr>
          <w:rFonts w:ascii="Times New Roman" w:eastAsia="Calibri" w:hAnsi="Times New Roman" w:cs="Times New Roman"/>
          <w:bCs/>
          <w:sz w:val="28"/>
          <w:szCs w:val="28"/>
          <w:lang w:eastAsia="x-none"/>
        </w:rPr>
        <w:t>ОСОБА_1</w:t>
      </w:r>
      <w:r w:rsidRPr="00B52848">
        <w:rPr>
          <w:rFonts w:ascii="Times New Roman" w:eastAsia="Calibri" w:hAnsi="Times New Roman" w:cs="Times New Roman"/>
          <w:bCs/>
          <w:sz w:val="28"/>
          <w:szCs w:val="28"/>
          <w:lang w:eastAsia="x-none"/>
        </w:rPr>
        <w:t xml:space="preserve"> обґрунтована тим, що ухвалою Ленінського районного суду міста Запоріжжя від 27 листопада 2020 року, якою задоволено заяву представника позивача – адвоката Гришина С.В. про забезпечення позову, вирішено питання про його права та обов’язки, оскільки наказом НААН України про призначення на посаду директора ДП «ДГ «Таврія» Донецької державної сільськогосподарської дослідної станції НААН України, дію якого зупинено в порядку забезпечення позову, призначено саме </w:t>
      </w:r>
      <w:r w:rsidR="0061585A">
        <w:rPr>
          <w:rFonts w:ascii="Times New Roman" w:eastAsia="Calibri" w:hAnsi="Times New Roman" w:cs="Times New Roman"/>
          <w:bCs/>
          <w:sz w:val="28"/>
          <w:szCs w:val="28"/>
          <w:lang w:eastAsia="x-none"/>
        </w:rPr>
        <w:t>ОСОБА_1.</w:t>
      </w:r>
    </w:p>
    <w:p w:rsidR="00B52848" w:rsidRDefault="00B52848" w:rsidP="00B5284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52848">
        <w:rPr>
          <w:rFonts w:ascii="Times New Roman" w:eastAsia="Calibri" w:hAnsi="Times New Roman" w:cs="Times New Roman"/>
          <w:bCs/>
          <w:sz w:val="28"/>
          <w:szCs w:val="28"/>
          <w:lang w:eastAsia="x-none"/>
        </w:rPr>
        <w:t xml:space="preserve">У підготовче судове засідання, призначене на 17 грудня 2020 року, прибув лише представник позивача – адвокат </w:t>
      </w:r>
      <w:proofErr w:type="spellStart"/>
      <w:r w:rsidRPr="00B52848">
        <w:rPr>
          <w:rFonts w:ascii="Times New Roman" w:eastAsia="Calibri" w:hAnsi="Times New Roman" w:cs="Times New Roman"/>
          <w:bCs/>
          <w:sz w:val="28"/>
          <w:szCs w:val="28"/>
          <w:lang w:eastAsia="x-none"/>
        </w:rPr>
        <w:t>Гребнєв</w:t>
      </w:r>
      <w:proofErr w:type="spellEnd"/>
      <w:r w:rsidRPr="00B52848">
        <w:rPr>
          <w:rFonts w:ascii="Times New Roman" w:eastAsia="Calibri" w:hAnsi="Times New Roman" w:cs="Times New Roman"/>
          <w:bCs/>
          <w:sz w:val="28"/>
          <w:szCs w:val="28"/>
          <w:lang w:eastAsia="x-none"/>
        </w:rPr>
        <w:t xml:space="preserve"> І.І. Суддя повідомила, що до початку підготовчого судового засідання, а саме 8 грудня 2020 року, надійшла заява </w:t>
      </w:r>
      <w:r w:rsidR="0061585A">
        <w:rPr>
          <w:rFonts w:ascii="Times New Roman" w:eastAsia="Calibri" w:hAnsi="Times New Roman" w:cs="Times New Roman"/>
          <w:bCs/>
          <w:sz w:val="28"/>
          <w:szCs w:val="28"/>
          <w:lang w:eastAsia="x-none"/>
        </w:rPr>
        <w:t>ОСОБА_1</w:t>
      </w:r>
      <w:r w:rsidRPr="00B52848">
        <w:rPr>
          <w:rFonts w:ascii="Times New Roman" w:eastAsia="Calibri" w:hAnsi="Times New Roman" w:cs="Times New Roman"/>
          <w:bCs/>
          <w:sz w:val="28"/>
          <w:szCs w:val="28"/>
          <w:lang w:eastAsia="x-none"/>
        </w:rPr>
        <w:t xml:space="preserve"> про залучення його до участі у справі як третьої особи, яка не заявляє самостійних вимог щодо предмету спору, на стороні відповідача. Також суддя поінформувала, що на адресу суду надійшло клопотання відповідача – НААН України про перенесення розгляду справи, призначеного на 17 грудня 2020 року. Представник позивача – адвокат </w:t>
      </w:r>
      <w:proofErr w:type="spellStart"/>
      <w:r w:rsidRPr="00B52848">
        <w:rPr>
          <w:rFonts w:ascii="Times New Roman" w:eastAsia="Calibri" w:hAnsi="Times New Roman" w:cs="Times New Roman"/>
          <w:bCs/>
          <w:sz w:val="28"/>
          <w:szCs w:val="28"/>
          <w:lang w:eastAsia="x-none"/>
        </w:rPr>
        <w:t>Гребнєв</w:t>
      </w:r>
      <w:proofErr w:type="spellEnd"/>
      <w:r w:rsidRPr="00B52848">
        <w:rPr>
          <w:rFonts w:ascii="Times New Roman" w:eastAsia="Calibri" w:hAnsi="Times New Roman" w:cs="Times New Roman"/>
          <w:bCs/>
          <w:sz w:val="28"/>
          <w:szCs w:val="28"/>
          <w:lang w:eastAsia="x-none"/>
        </w:rPr>
        <w:t xml:space="preserve"> І.І. не заперечував щодо задоволення заяви </w:t>
      </w:r>
      <w:r w:rsidR="0061585A">
        <w:rPr>
          <w:rFonts w:ascii="Times New Roman" w:eastAsia="Calibri" w:hAnsi="Times New Roman" w:cs="Times New Roman"/>
          <w:bCs/>
          <w:sz w:val="28"/>
          <w:szCs w:val="28"/>
          <w:lang w:eastAsia="x-none"/>
        </w:rPr>
        <w:t>ОСОБА_1</w:t>
      </w:r>
      <w:r w:rsidRPr="00B52848">
        <w:rPr>
          <w:rFonts w:ascii="Times New Roman" w:eastAsia="Calibri" w:hAnsi="Times New Roman" w:cs="Times New Roman"/>
          <w:bCs/>
          <w:sz w:val="28"/>
          <w:szCs w:val="28"/>
          <w:lang w:eastAsia="x-none"/>
        </w:rPr>
        <w:t xml:space="preserve"> про залучення його до участі у справі як третьої особи, яка не заявляє самостійних вимог щодо предмета спору, на стороні відповідача, а також щодо відкладення розгляду справи на іншу дату.</w:t>
      </w:r>
    </w:p>
    <w:p w:rsidR="00B52848" w:rsidRDefault="00B52848" w:rsidP="00B5284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52848">
        <w:rPr>
          <w:rFonts w:ascii="Times New Roman" w:eastAsia="Calibri" w:hAnsi="Times New Roman" w:cs="Times New Roman"/>
          <w:bCs/>
          <w:sz w:val="28"/>
          <w:szCs w:val="28"/>
          <w:lang w:eastAsia="x-none"/>
        </w:rPr>
        <w:t xml:space="preserve">17 грудня 2020 року за результатами розгляду в підготовчому судовому засіданні клопотання </w:t>
      </w:r>
      <w:r w:rsidR="0061585A">
        <w:rPr>
          <w:rFonts w:ascii="Times New Roman" w:eastAsia="Calibri" w:hAnsi="Times New Roman" w:cs="Times New Roman"/>
          <w:bCs/>
          <w:sz w:val="28"/>
          <w:szCs w:val="28"/>
          <w:lang w:eastAsia="x-none"/>
        </w:rPr>
        <w:t>ОСОБА_1</w:t>
      </w:r>
      <w:r w:rsidRPr="00B52848">
        <w:rPr>
          <w:rFonts w:ascii="Times New Roman" w:eastAsia="Calibri" w:hAnsi="Times New Roman" w:cs="Times New Roman"/>
          <w:bCs/>
          <w:sz w:val="28"/>
          <w:szCs w:val="28"/>
          <w:lang w:eastAsia="x-none"/>
        </w:rPr>
        <w:t xml:space="preserve"> про залучення його до участі у справі як  третьої особи, яка не заявляє самостійних вимог щодо предмета спору, на стороні відповідача суддя Козлова Н.Ю. проголосила вступну та резолютивну частини ухвали про задоволення клопотання </w:t>
      </w:r>
      <w:r w:rsidR="0061585A">
        <w:rPr>
          <w:rFonts w:ascii="Times New Roman" w:eastAsia="Calibri" w:hAnsi="Times New Roman" w:cs="Times New Roman"/>
          <w:bCs/>
          <w:sz w:val="28"/>
          <w:szCs w:val="28"/>
          <w:lang w:eastAsia="x-none"/>
        </w:rPr>
        <w:t>ОСОБА_1</w:t>
      </w:r>
      <w:r w:rsidRPr="00B52848">
        <w:rPr>
          <w:rFonts w:ascii="Times New Roman" w:eastAsia="Calibri" w:hAnsi="Times New Roman" w:cs="Times New Roman"/>
          <w:bCs/>
          <w:sz w:val="28"/>
          <w:szCs w:val="28"/>
          <w:lang w:eastAsia="x-none"/>
        </w:rPr>
        <w:t xml:space="preserve"> щодо залучення його до участі у справі № 334/6805/20 як третьої особи, яка не заявляє самостійних вимог щодо предмета спору. У підготовчому судовому засіданні 17 грудня 2020 року суд також на місці ухвалив задовольнити клопотання відповідача – НААН України та відкласти підготовче судове</w:t>
      </w:r>
      <w:r>
        <w:rPr>
          <w:rFonts w:ascii="Times New Roman" w:eastAsia="Calibri" w:hAnsi="Times New Roman" w:cs="Times New Roman"/>
          <w:bCs/>
          <w:sz w:val="28"/>
          <w:szCs w:val="28"/>
          <w:lang w:eastAsia="x-none"/>
        </w:rPr>
        <w:t xml:space="preserve"> засідання на </w:t>
      </w:r>
      <w:r w:rsidRPr="00B52848">
        <w:rPr>
          <w:rFonts w:ascii="Times New Roman" w:eastAsia="Calibri" w:hAnsi="Times New Roman" w:cs="Times New Roman"/>
          <w:bCs/>
          <w:sz w:val="28"/>
          <w:szCs w:val="28"/>
          <w:lang w:eastAsia="x-none"/>
        </w:rPr>
        <w:t>19 січня 2021 року.</w:t>
      </w:r>
    </w:p>
    <w:p w:rsidR="00D54C42" w:rsidRDefault="00B52848"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52848">
        <w:rPr>
          <w:rFonts w:ascii="Times New Roman" w:eastAsia="Calibri" w:hAnsi="Times New Roman" w:cs="Times New Roman"/>
          <w:bCs/>
          <w:sz w:val="28"/>
          <w:szCs w:val="28"/>
          <w:lang w:eastAsia="x-none"/>
        </w:rPr>
        <w:t xml:space="preserve">Ухвалою судді Козлової Н.Ю. від 19 січня 2021 року закрито підготовче провадження у справі за позовом </w:t>
      </w:r>
      <w:r w:rsidR="0061585A">
        <w:rPr>
          <w:rFonts w:ascii="Times New Roman" w:eastAsia="Calibri" w:hAnsi="Times New Roman" w:cs="Times New Roman"/>
          <w:bCs/>
          <w:sz w:val="28"/>
          <w:szCs w:val="28"/>
          <w:lang w:eastAsia="x-none"/>
        </w:rPr>
        <w:t>ОСОБА_2</w:t>
      </w:r>
      <w:r w:rsidRPr="00B52848">
        <w:rPr>
          <w:rFonts w:ascii="Times New Roman" w:eastAsia="Calibri" w:hAnsi="Times New Roman" w:cs="Times New Roman"/>
          <w:bCs/>
          <w:sz w:val="28"/>
          <w:szCs w:val="28"/>
          <w:lang w:eastAsia="x-none"/>
        </w:rPr>
        <w:t xml:space="preserve"> д</w:t>
      </w:r>
      <w:r w:rsidR="0061585A">
        <w:rPr>
          <w:rFonts w:ascii="Times New Roman" w:eastAsia="Calibri" w:hAnsi="Times New Roman" w:cs="Times New Roman"/>
          <w:bCs/>
          <w:sz w:val="28"/>
          <w:szCs w:val="28"/>
          <w:lang w:eastAsia="x-none"/>
        </w:rPr>
        <w:t>о НААН України, третя особа – ОСОБА_1</w:t>
      </w:r>
      <w:r w:rsidRPr="00B52848">
        <w:rPr>
          <w:rFonts w:ascii="Times New Roman" w:eastAsia="Calibri" w:hAnsi="Times New Roman" w:cs="Times New Roman"/>
          <w:bCs/>
          <w:sz w:val="28"/>
          <w:szCs w:val="28"/>
          <w:lang w:eastAsia="x-none"/>
        </w:rPr>
        <w:t xml:space="preserve">, про визнання незаконними та скасування наказів, поновлення на посаді. Розгляд справи по суті </w:t>
      </w:r>
      <w:r w:rsidR="0061585A">
        <w:rPr>
          <w:rFonts w:ascii="Times New Roman" w:eastAsia="Calibri" w:hAnsi="Times New Roman" w:cs="Times New Roman"/>
          <w:bCs/>
          <w:sz w:val="28"/>
          <w:szCs w:val="28"/>
          <w:lang w:eastAsia="x-none"/>
        </w:rPr>
        <w:t xml:space="preserve">призначено цього самого дня, – </w:t>
      </w:r>
      <w:r w:rsidRPr="00B52848">
        <w:rPr>
          <w:rFonts w:ascii="Times New Roman" w:eastAsia="Calibri" w:hAnsi="Times New Roman" w:cs="Times New Roman"/>
          <w:bCs/>
          <w:sz w:val="28"/>
          <w:szCs w:val="28"/>
          <w:lang w:eastAsia="x-none"/>
        </w:rPr>
        <w:t>19 січня 2021 року о 12 годині. При цьому з тексту ухвали не вбачається, що вона містить відомості про необхідність повідомлення учасників справи про місце, дату і час розгляду справи по суті.</w:t>
      </w:r>
    </w:p>
    <w:p w:rsidR="00D54C42" w:rsidRPr="00B52848" w:rsidRDefault="00B52848" w:rsidP="00B5284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52848">
        <w:rPr>
          <w:rFonts w:ascii="Times New Roman" w:eastAsia="Calibri" w:hAnsi="Times New Roman" w:cs="Times New Roman"/>
          <w:bCs/>
          <w:sz w:val="28"/>
          <w:szCs w:val="28"/>
          <w:lang w:eastAsia="x-none"/>
        </w:rPr>
        <w:t xml:space="preserve">Рішенням Ленінського районного суду міста Запоріжжя від 19 січня                   2021 року позов </w:t>
      </w:r>
      <w:r w:rsidR="009E3557">
        <w:rPr>
          <w:rFonts w:ascii="Times New Roman" w:eastAsia="Calibri" w:hAnsi="Times New Roman" w:cs="Times New Roman"/>
          <w:bCs/>
          <w:sz w:val="28"/>
          <w:szCs w:val="28"/>
          <w:lang w:eastAsia="x-none"/>
        </w:rPr>
        <w:t>ОСОБА_2</w:t>
      </w:r>
      <w:r w:rsidRPr="00B52848">
        <w:rPr>
          <w:rFonts w:ascii="Times New Roman" w:eastAsia="Calibri" w:hAnsi="Times New Roman" w:cs="Times New Roman"/>
          <w:bCs/>
          <w:sz w:val="28"/>
          <w:szCs w:val="28"/>
          <w:lang w:eastAsia="x-none"/>
        </w:rPr>
        <w:t xml:space="preserve"> у справі № 334/6805/20 задоволено.</w:t>
      </w:r>
    </w:p>
    <w:p w:rsidR="00D54C42" w:rsidRDefault="00B52848"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52848">
        <w:rPr>
          <w:rFonts w:ascii="Times New Roman" w:eastAsia="Calibri" w:hAnsi="Times New Roman" w:cs="Times New Roman"/>
          <w:bCs/>
          <w:sz w:val="28"/>
          <w:szCs w:val="28"/>
          <w:lang w:eastAsia="x-none"/>
        </w:rPr>
        <w:t xml:space="preserve">При цьому, із копій журналів судових засідань від 19 січня 2021 року, які містяться в матеріалах справи № 334/6805/20, встановлено, що як у підготовчому судовому засіданні, так і в розгляді справи по суті брали участь лише представники позивача – </w:t>
      </w:r>
      <w:proofErr w:type="spellStart"/>
      <w:r w:rsidRPr="00B52848">
        <w:rPr>
          <w:rFonts w:ascii="Times New Roman" w:eastAsia="Calibri" w:hAnsi="Times New Roman" w:cs="Times New Roman"/>
          <w:bCs/>
          <w:sz w:val="28"/>
          <w:szCs w:val="28"/>
          <w:lang w:eastAsia="x-none"/>
        </w:rPr>
        <w:t>Гребнєв</w:t>
      </w:r>
      <w:proofErr w:type="spellEnd"/>
      <w:r w:rsidRPr="00B52848">
        <w:rPr>
          <w:rFonts w:ascii="Times New Roman" w:eastAsia="Calibri" w:hAnsi="Times New Roman" w:cs="Times New Roman"/>
          <w:bCs/>
          <w:sz w:val="28"/>
          <w:szCs w:val="28"/>
          <w:lang w:eastAsia="x-none"/>
        </w:rPr>
        <w:t xml:space="preserve"> І.І. та </w:t>
      </w:r>
      <w:proofErr w:type="spellStart"/>
      <w:r w:rsidRPr="00B52848">
        <w:rPr>
          <w:rFonts w:ascii="Times New Roman" w:eastAsia="Calibri" w:hAnsi="Times New Roman" w:cs="Times New Roman"/>
          <w:bCs/>
          <w:sz w:val="28"/>
          <w:szCs w:val="28"/>
          <w:lang w:eastAsia="x-none"/>
        </w:rPr>
        <w:t>Коротченко</w:t>
      </w:r>
      <w:proofErr w:type="spellEnd"/>
      <w:r w:rsidRPr="00B52848">
        <w:rPr>
          <w:rFonts w:ascii="Times New Roman" w:eastAsia="Calibri" w:hAnsi="Times New Roman" w:cs="Times New Roman"/>
          <w:bCs/>
          <w:sz w:val="28"/>
          <w:szCs w:val="28"/>
          <w:lang w:eastAsia="x-none"/>
        </w:rPr>
        <w:t xml:space="preserve"> Д.О.   </w:t>
      </w:r>
    </w:p>
    <w:p w:rsidR="00B52848" w:rsidRDefault="00B52848"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52848">
        <w:rPr>
          <w:rFonts w:ascii="Times New Roman" w:eastAsia="Calibri" w:hAnsi="Times New Roman" w:cs="Times New Roman"/>
          <w:bCs/>
          <w:sz w:val="28"/>
          <w:szCs w:val="28"/>
          <w:lang w:eastAsia="x-none"/>
        </w:rPr>
        <w:t xml:space="preserve">Також, необхідно зазначити, що, як убачається зі змісту постанови Запорізького апеляційного суду від 19 травня 2021 року, яка міститься в Єдиному державному реєстрі судових рішень, однією з підстав для скасування рішення Ленінського районного суду міста Запоріжжя від 19 січня 2021 року є </w:t>
      </w:r>
      <w:r w:rsidRPr="00B52848">
        <w:rPr>
          <w:rFonts w:ascii="Times New Roman" w:eastAsia="Calibri" w:hAnsi="Times New Roman" w:cs="Times New Roman"/>
          <w:bCs/>
          <w:sz w:val="28"/>
          <w:szCs w:val="28"/>
          <w:lang w:eastAsia="x-none"/>
        </w:rPr>
        <w:lastRenderedPageBreak/>
        <w:t>встановлення факту порушення судом першої інстанції норм процесуального права, а саме: розгляд справи судом за відсутності представників відповідача та третьої особи, не повідомлених належним чином про дату, час і місце судового засідання 19 січня 2021 року по суті розгляду позову, а не підготовчого засідання, оскільки таке повідомлення є обов’язковим.</w:t>
      </w:r>
    </w:p>
    <w:p w:rsidR="00B52848" w:rsidRDefault="00B52848" w:rsidP="00D54C4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52848">
        <w:rPr>
          <w:rFonts w:ascii="Times New Roman" w:eastAsia="Calibri" w:hAnsi="Times New Roman" w:cs="Times New Roman"/>
          <w:bCs/>
          <w:sz w:val="28"/>
          <w:szCs w:val="28"/>
          <w:lang w:eastAsia="x-none"/>
        </w:rPr>
        <w:t xml:space="preserve">Зокрема, суд апеляційної інстанції зазначив, що «ухвалою суду першої інстанції від 27 листопада 2020 року у справі № 334/6805/20 відкрито загальне провадження з повідомленням сторін. У цій справі судом першої інстанції на               19 січня 2021 року об 11.30 год. було призначено саме підготовче судове засідання, та відповідач НААН України і третя особа </w:t>
      </w:r>
      <w:r w:rsidR="009E3557">
        <w:rPr>
          <w:rFonts w:ascii="Times New Roman" w:eastAsia="Calibri" w:hAnsi="Times New Roman" w:cs="Times New Roman"/>
          <w:bCs/>
          <w:sz w:val="28"/>
          <w:szCs w:val="28"/>
          <w:lang w:eastAsia="x-none"/>
        </w:rPr>
        <w:t>ОСОБА_1</w:t>
      </w:r>
      <w:r w:rsidRPr="00B52848">
        <w:rPr>
          <w:rFonts w:ascii="Times New Roman" w:eastAsia="Calibri" w:hAnsi="Times New Roman" w:cs="Times New Roman"/>
          <w:bCs/>
          <w:sz w:val="28"/>
          <w:szCs w:val="28"/>
          <w:lang w:eastAsia="x-none"/>
        </w:rPr>
        <w:t xml:space="preserve"> були повідомлені судом першої інстанції на цю дату, як дату саме підготовчого судового засідання, а не розгляду цієї справи по суті. Підтвердженням цьому є у тому числі ухвала суду першої інстанції від 19 січня 2019 року, якою лише у цей день об 11.30 год. було закрито підготовче засідання у цій справі за відсутності представників відповідача та третьої особи і одразу ж у цей же день об 12.00 год. призначено цю справу до судового розгляду по суті без повідомлення (без надсилання судової повістки) про це відповідача – НААН України та третьої особи – </w:t>
      </w:r>
      <w:r w:rsidR="009E3557">
        <w:rPr>
          <w:rFonts w:ascii="Times New Roman" w:eastAsia="Calibri" w:hAnsi="Times New Roman" w:cs="Times New Roman"/>
          <w:bCs/>
          <w:sz w:val="28"/>
          <w:szCs w:val="28"/>
          <w:lang w:eastAsia="x-none"/>
        </w:rPr>
        <w:t>ОСОБА_1.</w:t>
      </w:r>
      <w:r w:rsidRPr="00B52848">
        <w:rPr>
          <w:rFonts w:ascii="Times New Roman" w:eastAsia="Calibri" w:hAnsi="Times New Roman" w:cs="Times New Roman"/>
          <w:bCs/>
          <w:sz w:val="28"/>
          <w:szCs w:val="28"/>
          <w:lang w:eastAsia="x-none"/>
        </w:rPr>
        <w:t xml:space="preserve"> Різниця у проміжку часу між підготовчим засіданням (закрито 19 січня 2021 року об 11.57 год. (протокол судового засідання </w:t>
      </w:r>
      <w:proofErr w:type="spellStart"/>
      <w:r w:rsidRPr="00B52848">
        <w:rPr>
          <w:rFonts w:ascii="Times New Roman" w:eastAsia="Calibri" w:hAnsi="Times New Roman" w:cs="Times New Roman"/>
          <w:bCs/>
          <w:sz w:val="28"/>
          <w:szCs w:val="28"/>
          <w:lang w:eastAsia="x-none"/>
        </w:rPr>
        <w:t>т.с</w:t>
      </w:r>
      <w:proofErr w:type="spellEnd"/>
      <w:r w:rsidRPr="00B52848">
        <w:rPr>
          <w:rFonts w:ascii="Times New Roman" w:eastAsia="Calibri" w:hAnsi="Times New Roman" w:cs="Times New Roman"/>
          <w:bCs/>
          <w:sz w:val="28"/>
          <w:szCs w:val="28"/>
          <w:lang w:eastAsia="x-none"/>
        </w:rPr>
        <w:t xml:space="preserve">. 1 </w:t>
      </w:r>
      <w:proofErr w:type="spellStart"/>
      <w:r w:rsidRPr="00B52848">
        <w:rPr>
          <w:rFonts w:ascii="Times New Roman" w:eastAsia="Calibri" w:hAnsi="Times New Roman" w:cs="Times New Roman"/>
          <w:bCs/>
          <w:sz w:val="28"/>
          <w:szCs w:val="28"/>
          <w:lang w:eastAsia="x-none"/>
        </w:rPr>
        <w:t>а.с</w:t>
      </w:r>
      <w:proofErr w:type="spellEnd"/>
      <w:r w:rsidRPr="00B52848">
        <w:rPr>
          <w:rFonts w:ascii="Times New Roman" w:eastAsia="Calibri" w:hAnsi="Times New Roman" w:cs="Times New Roman"/>
          <w:bCs/>
          <w:sz w:val="28"/>
          <w:szCs w:val="28"/>
          <w:lang w:eastAsia="x-none"/>
        </w:rPr>
        <w:t>. 194 зворот) розглядом с</w:t>
      </w:r>
      <w:r>
        <w:rPr>
          <w:rFonts w:ascii="Times New Roman" w:eastAsia="Calibri" w:hAnsi="Times New Roman" w:cs="Times New Roman"/>
          <w:bCs/>
          <w:sz w:val="28"/>
          <w:szCs w:val="28"/>
          <w:lang w:eastAsia="x-none"/>
        </w:rPr>
        <w:t xml:space="preserve">прави по суті (відкрито </w:t>
      </w:r>
      <w:r w:rsidRPr="00B52848">
        <w:rPr>
          <w:rFonts w:ascii="Times New Roman" w:eastAsia="Calibri" w:hAnsi="Times New Roman" w:cs="Times New Roman"/>
          <w:bCs/>
          <w:sz w:val="28"/>
          <w:szCs w:val="28"/>
          <w:lang w:eastAsia="x-none"/>
        </w:rPr>
        <w:t xml:space="preserve">19 січня 2021 року об 12.14 год., протокол судового засідання </w:t>
      </w:r>
      <w:proofErr w:type="spellStart"/>
      <w:r w:rsidRPr="00B52848">
        <w:rPr>
          <w:rFonts w:ascii="Times New Roman" w:eastAsia="Calibri" w:hAnsi="Times New Roman" w:cs="Times New Roman"/>
          <w:bCs/>
          <w:sz w:val="28"/>
          <w:szCs w:val="28"/>
          <w:lang w:eastAsia="x-none"/>
        </w:rPr>
        <w:t>т.с</w:t>
      </w:r>
      <w:proofErr w:type="spellEnd"/>
      <w:r w:rsidRPr="00B52848">
        <w:rPr>
          <w:rFonts w:ascii="Times New Roman" w:eastAsia="Calibri" w:hAnsi="Times New Roman" w:cs="Times New Roman"/>
          <w:bCs/>
          <w:sz w:val="28"/>
          <w:szCs w:val="28"/>
          <w:lang w:eastAsia="x-none"/>
        </w:rPr>
        <w:t xml:space="preserve">. 1 </w:t>
      </w:r>
      <w:proofErr w:type="spellStart"/>
      <w:r w:rsidRPr="00B52848">
        <w:rPr>
          <w:rFonts w:ascii="Times New Roman" w:eastAsia="Calibri" w:hAnsi="Times New Roman" w:cs="Times New Roman"/>
          <w:bCs/>
          <w:sz w:val="28"/>
          <w:szCs w:val="28"/>
          <w:lang w:eastAsia="x-none"/>
        </w:rPr>
        <w:t>а.с</w:t>
      </w:r>
      <w:proofErr w:type="spellEnd"/>
      <w:r w:rsidRPr="00B52848">
        <w:rPr>
          <w:rFonts w:ascii="Times New Roman" w:eastAsia="Calibri" w:hAnsi="Times New Roman" w:cs="Times New Roman"/>
          <w:bCs/>
          <w:sz w:val="28"/>
          <w:szCs w:val="28"/>
          <w:lang w:eastAsia="x-none"/>
        </w:rPr>
        <w:t>. 197) між судовими засіданнями становить всього декілька хвилин, що виключало можливість належного та своєчасного повідомлення відповідача та третьої особи про судове засідання (докази протилежного у матеріалах цієї справи відсутні), і, відповідно, не давало можливості прибуття їх представників останніх для участі у даному судовому засіданні. Крім того, за змістом даної ухвали суду першої інстанції від 19 січня 2021 року про закриття підготовчого судового засідання та призначення справи до судового розгляду по суті учасники процесу (</w:t>
      </w:r>
      <w:proofErr w:type="spellStart"/>
      <w:r w:rsidRPr="00B52848">
        <w:rPr>
          <w:rFonts w:ascii="Times New Roman" w:eastAsia="Calibri" w:hAnsi="Times New Roman" w:cs="Times New Roman"/>
          <w:bCs/>
          <w:sz w:val="28"/>
          <w:szCs w:val="28"/>
          <w:lang w:eastAsia="x-none"/>
        </w:rPr>
        <w:t>т.с</w:t>
      </w:r>
      <w:proofErr w:type="spellEnd"/>
      <w:r w:rsidRPr="00B52848">
        <w:rPr>
          <w:rFonts w:ascii="Times New Roman" w:eastAsia="Calibri" w:hAnsi="Times New Roman" w:cs="Times New Roman"/>
          <w:bCs/>
          <w:sz w:val="28"/>
          <w:szCs w:val="28"/>
          <w:lang w:eastAsia="x-none"/>
        </w:rPr>
        <w:t xml:space="preserve">. 1 </w:t>
      </w:r>
      <w:proofErr w:type="spellStart"/>
      <w:r w:rsidRPr="00B52848">
        <w:rPr>
          <w:rFonts w:ascii="Times New Roman" w:eastAsia="Calibri" w:hAnsi="Times New Roman" w:cs="Times New Roman"/>
          <w:bCs/>
          <w:sz w:val="28"/>
          <w:szCs w:val="28"/>
          <w:lang w:eastAsia="x-none"/>
        </w:rPr>
        <w:t>а.с</w:t>
      </w:r>
      <w:proofErr w:type="spellEnd"/>
      <w:r w:rsidRPr="00B52848">
        <w:rPr>
          <w:rFonts w:ascii="Times New Roman" w:eastAsia="Calibri" w:hAnsi="Times New Roman" w:cs="Times New Roman"/>
          <w:bCs/>
          <w:sz w:val="28"/>
          <w:szCs w:val="28"/>
          <w:lang w:eastAsia="x-none"/>
        </w:rPr>
        <w:t>. 195): у судовому засіданні не заперечували проти закриття підготовчого провадження та призначення справи до судового розгляду по суті. Проте, згідно із протоколом (журналом) підготовчого судового засідання суду першої інстанції від 19 січня 2021 року (</w:t>
      </w:r>
      <w:proofErr w:type="spellStart"/>
      <w:r w:rsidRPr="00B52848">
        <w:rPr>
          <w:rFonts w:ascii="Times New Roman" w:eastAsia="Calibri" w:hAnsi="Times New Roman" w:cs="Times New Roman"/>
          <w:bCs/>
          <w:sz w:val="28"/>
          <w:szCs w:val="28"/>
          <w:lang w:eastAsia="x-none"/>
        </w:rPr>
        <w:t>т.с</w:t>
      </w:r>
      <w:proofErr w:type="spellEnd"/>
      <w:r w:rsidRPr="00B52848">
        <w:rPr>
          <w:rFonts w:ascii="Times New Roman" w:eastAsia="Calibri" w:hAnsi="Times New Roman" w:cs="Times New Roman"/>
          <w:bCs/>
          <w:sz w:val="28"/>
          <w:szCs w:val="28"/>
          <w:lang w:eastAsia="x-none"/>
        </w:rPr>
        <w:t xml:space="preserve">. 1 </w:t>
      </w:r>
      <w:proofErr w:type="spellStart"/>
      <w:r w:rsidRPr="00B52848">
        <w:rPr>
          <w:rFonts w:ascii="Times New Roman" w:eastAsia="Calibri" w:hAnsi="Times New Roman" w:cs="Times New Roman"/>
          <w:bCs/>
          <w:sz w:val="28"/>
          <w:szCs w:val="28"/>
          <w:lang w:eastAsia="x-none"/>
        </w:rPr>
        <w:t>а.с</w:t>
      </w:r>
      <w:proofErr w:type="spellEnd"/>
      <w:r w:rsidRPr="00B52848">
        <w:rPr>
          <w:rFonts w:ascii="Times New Roman" w:eastAsia="Calibri" w:hAnsi="Times New Roman" w:cs="Times New Roman"/>
          <w:bCs/>
          <w:sz w:val="28"/>
          <w:szCs w:val="28"/>
          <w:lang w:eastAsia="x-none"/>
        </w:rPr>
        <w:t xml:space="preserve">. 194), яке було розпочато об 11.31 год. та закінчено об </w:t>
      </w:r>
      <w:r>
        <w:rPr>
          <w:rFonts w:ascii="Times New Roman" w:eastAsia="Calibri" w:hAnsi="Times New Roman" w:cs="Times New Roman"/>
          <w:bCs/>
          <w:sz w:val="28"/>
          <w:szCs w:val="28"/>
          <w:lang w:eastAsia="x-none"/>
        </w:rPr>
        <w:t xml:space="preserve">               </w:t>
      </w:r>
      <w:r w:rsidRPr="00B52848">
        <w:rPr>
          <w:rFonts w:ascii="Times New Roman" w:eastAsia="Calibri" w:hAnsi="Times New Roman" w:cs="Times New Roman"/>
          <w:bCs/>
          <w:sz w:val="28"/>
          <w:szCs w:val="28"/>
          <w:lang w:eastAsia="x-none"/>
        </w:rPr>
        <w:t xml:space="preserve">11.57 год., із учасників цієї справи були присутні лише представники позивача адвокат </w:t>
      </w:r>
      <w:proofErr w:type="spellStart"/>
      <w:r w:rsidRPr="00B52848">
        <w:rPr>
          <w:rFonts w:ascii="Times New Roman" w:eastAsia="Calibri" w:hAnsi="Times New Roman" w:cs="Times New Roman"/>
          <w:bCs/>
          <w:sz w:val="28"/>
          <w:szCs w:val="28"/>
          <w:lang w:eastAsia="x-none"/>
        </w:rPr>
        <w:t>Гребнєв</w:t>
      </w:r>
      <w:proofErr w:type="spellEnd"/>
      <w:r w:rsidRPr="00B52848">
        <w:rPr>
          <w:rFonts w:ascii="Times New Roman" w:eastAsia="Calibri" w:hAnsi="Times New Roman" w:cs="Times New Roman"/>
          <w:bCs/>
          <w:sz w:val="28"/>
          <w:szCs w:val="28"/>
          <w:lang w:eastAsia="x-none"/>
        </w:rPr>
        <w:t xml:space="preserve"> І.І. (ордер </w:t>
      </w:r>
      <w:proofErr w:type="spellStart"/>
      <w:r w:rsidRPr="00B52848">
        <w:rPr>
          <w:rFonts w:ascii="Times New Roman" w:eastAsia="Calibri" w:hAnsi="Times New Roman" w:cs="Times New Roman"/>
          <w:bCs/>
          <w:sz w:val="28"/>
          <w:szCs w:val="28"/>
          <w:lang w:eastAsia="x-none"/>
        </w:rPr>
        <w:t>т.с</w:t>
      </w:r>
      <w:proofErr w:type="spellEnd"/>
      <w:r w:rsidRPr="00B52848">
        <w:rPr>
          <w:rFonts w:ascii="Times New Roman" w:eastAsia="Calibri" w:hAnsi="Times New Roman" w:cs="Times New Roman"/>
          <w:bCs/>
          <w:sz w:val="28"/>
          <w:szCs w:val="28"/>
          <w:lang w:eastAsia="x-none"/>
        </w:rPr>
        <w:t xml:space="preserve">. 1 </w:t>
      </w:r>
      <w:proofErr w:type="spellStart"/>
      <w:r w:rsidRPr="00B52848">
        <w:rPr>
          <w:rFonts w:ascii="Times New Roman" w:eastAsia="Calibri" w:hAnsi="Times New Roman" w:cs="Times New Roman"/>
          <w:bCs/>
          <w:sz w:val="28"/>
          <w:szCs w:val="28"/>
          <w:lang w:eastAsia="x-none"/>
        </w:rPr>
        <w:t>а.с</w:t>
      </w:r>
      <w:proofErr w:type="spellEnd"/>
      <w:r w:rsidRPr="00B52848">
        <w:rPr>
          <w:rFonts w:ascii="Times New Roman" w:eastAsia="Calibri" w:hAnsi="Times New Roman" w:cs="Times New Roman"/>
          <w:bCs/>
          <w:sz w:val="28"/>
          <w:szCs w:val="28"/>
          <w:lang w:eastAsia="x-none"/>
        </w:rPr>
        <w:t xml:space="preserve">. 192-193) та </w:t>
      </w:r>
      <w:proofErr w:type="spellStart"/>
      <w:r w:rsidRPr="00B52848">
        <w:rPr>
          <w:rFonts w:ascii="Times New Roman" w:eastAsia="Calibri" w:hAnsi="Times New Roman" w:cs="Times New Roman"/>
          <w:bCs/>
          <w:sz w:val="28"/>
          <w:szCs w:val="28"/>
          <w:lang w:eastAsia="x-none"/>
        </w:rPr>
        <w:t>Коротченко</w:t>
      </w:r>
      <w:proofErr w:type="spellEnd"/>
      <w:r w:rsidRPr="00B52848">
        <w:rPr>
          <w:rFonts w:ascii="Times New Roman" w:eastAsia="Calibri" w:hAnsi="Times New Roman" w:cs="Times New Roman"/>
          <w:bCs/>
          <w:sz w:val="28"/>
          <w:szCs w:val="28"/>
          <w:lang w:eastAsia="x-none"/>
        </w:rPr>
        <w:t xml:space="preserve"> Д.О. (довіреність, копія </w:t>
      </w:r>
      <w:proofErr w:type="spellStart"/>
      <w:r w:rsidRPr="00B52848">
        <w:rPr>
          <w:rFonts w:ascii="Times New Roman" w:eastAsia="Calibri" w:hAnsi="Times New Roman" w:cs="Times New Roman"/>
          <w:bCs/>
          <w:sz w:val="28"/>
          <w:szCs w:val="28"/>
          <w:lang w:eastAsia="x-none"/>
        </w:rPr>
        <w:t>т.с</w:t>
      </w:r>
      <w:proofErr w:type="spellEnd"/>
      <w:r w:rsidRPr="00B52848">
        <w:rPr>
          <w:rFonts w:ascii="Times New Roman" w:eastAsia="Calibri" w:hAnsi="Times New Roman" w:cs="Times New Roman"/>
          <w:bCs/>
          <w:sz w:val="28"/>
          <w:szCs w:val="28"/>
          <w:lang w:eastAsia="x-none"/>
        </w:rPr>
        <w:t xml:space="preserve">. 1 </w:t>
      </w:r>
      <w:proofErr w:type="spellStart"/>
      <w:r w:rsidRPr="00B52848">
        <w:rPr>
          <w:rFonts w:ascii="Times New Roman" w:eastAsia="Calibri" w:hAnsi="Times New Roman" w:cs="Times New Roman"/>
          <w:bCs/>
          <w:sz w:val="28"/>
          <w:szCs w:val="28"/>
          <w:lang w:eastAsia="x-none"/>
        </w:rPr>
        <w:t>а.с</w:t>
      </w:r>
      <w:proofErr w:type="spellEnd"/>
      <w:r w:rsidRPr="00B52848">
        <w:rPr>
          <w:rFonts w:ascii="Times New Roman" w:eastAsia="Calibri" w:hAnsi="Times New Roman" w:cs="Times New Roman"/>
          <w:bCs/>
          <w:sz w:val="28"/>
          <w:szCs w:val="28"/>
          <w:lang w:eastAsia="x-none"/>
        </w:rPr>
        <w:t xml:space="preserve">. 190-191). Таким чином, апеляційним судом встановлено, що відповідач НААН України та третя особа </w:t>
      </w:r>
      <w:r w:rsidR="009E3557">
        <w:rPr>
          <w:rFonts w:ascii="Times New Roman" w:eastAsia="Calibri" w:hAnsi="Times New Roman" w:cs="Times New Roman"/>
          <w:bCs/>
          <w:sz w:val="28"/>
          <w:szCs w:val="28"/>
          <w:lang w:eastAsia="x-none"/>
        </w:rPr>
        <w:t>ОСОБА_1</w:t>
      </w:r>
      <w:r w:rsidRPr="00B52848">
        <w:rPr>
          <w:rFonts w:ascii="Times New Roman" w:eastAsia="Calibri" w:hAnsi="Times New Roman" w:cs="Times New Roman"/>
          <w:bCs/>
          <w:sz w:val="28"/>
          <w:szCs w:val="28"/>
          <w:lang w:eastAsia="x-none"/>
        </w:rPr>
        <w:t xml:space="preserve"> взагалі не були повідомлені судом першої інстанції про дату, час і місце розгляду цієї справи саме по суті за результатом проведення судом першої інстанції підготовчого судового засідання 19 січня 2021 року. Належні, допустимі докази протилежного у матеріалах цієї справи відсутні».</w:t>
      </w:r>
    </w:p>
    <w:p w:rsidR="00D54C42" w:rsidRPr="00B52848" w:rsidRDefault="00B52848" w:rsidP="00B5284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52848">
        <w:rPr>
          <w:rFonts w:ascii="Times New Roman" w:eastAsia="Calibri" w:hAnsi="Times New Roman" w:cs="Times New Roman"/>
          <w:bCs/>
          <w:sz w:val="28"/>
          <w:szCs w:val="28"/>
          <w:lang w:eastAsia="x-none"/>
        </w:rPr>
        <w:t xml:space="preserve">Під час </w:t>
      </w:r>
      <w:r>
        <w:rPr>
          <w:rFonts w:ascii="Times New Roman" w:eastAsia="Calibri" w:hAnsi="Times New Roman" w:cs="Times New Roman"/>
          <w:bCs/>
          <w:sz w:val="28"/>
          <w:szCs w:val="28"/>
          <w:lang w:eastAsia="x-none"/>
        </w:rPr>
        <w:t>розгляду дисциплінарної справи</w:t>
      </w:r>
      <w:r w:rsidR="0007224D">
        <w:rPr>
          <w:rFonts w:ascii="Times New Roman" w:eastAsia="Calibri" w:hAnsi="Times New Roman" w:cs="Times New Roman"/>
          <w:bCs/>
          <w:sz w:val="28"/>
          <w:szCs w:val="28"/>
          <w:lang w:eastAsia="x-none"/>
        </w:rPr>
        <w:t xml:space="preserve"> Другою Дисциплінарною палатою Вищої ради правосуддя </w:t>
      </w:r>
      <w:r w:rsidRPr="00B52848">
        <w:rPr>
          <w:rFonts w:ascii="Times New Roman" w:eastAsia="Calibri" w:hAnsi="Times New Roman" w:cs="Times New Roman"/>
          <w:bCs/>
          <w:sz w:val="28"/>
          <w:szCs w:val="28"/>
          <w:lang w:eastAsia="x-none"/>
        </w:rPr>
        <w:t xml:space="preserve">встановлено, що матеріали справи № 334/6805/20 не містять відомостей, якими підтверджувалося б, що судом виконувались дії, передбачені статтями 128, 211 ЦПК України, в частині повідомлення відповідача </w:t>
      </w:r>
      <w:r w:rsidRPr="00B52848">
        <w:rPr>
          <w:rFonts w:ascii="Times New Roman" w:eastAsia="Calibri" w:hAnsi="Times New Roman" w:cs="Times New Roman"/>
          <w:bCs/>
          <w:sz w:val="28"/>
          <w:szCs w:val="28"/>
          <w:lang w:eastAsia="x-none"/>
        </w:rPr>
        <w:lastRenderedPageBreak/>
        <w:t xml:space="preserve">– НААН України та третьої особи </w:t>
      </w:r>
      <w:r w:rsidR="009E3557">
        <w:rPr>
          <w:rFonts w:ascii="Times New Roman" w:eastAsia="Calibri" w:hAnsi="Times New Roman" w:cs="Times New Roman"/>
          <w:bCs/>
          <w:sz w:val="28"/>
          <w:szCs w:val="28"/>
          <w:lang w:eastAsia="x-none"/>
        </w:rPr>
        <w:t xml:space="preserve">ОСОБА_1 </w:t>
      </w:r>
      <w:r w:rsidRPr="00B52848">
        <w:rPr>
          <w:rFonts w:ascii="Times New Roman" w:eastAsia="Calibri" w:hAnsi="Times New Roman" w:cs="Times New Roman"/>
          <w:bCs/>
          <w:sz w:val="28"/>
          <w:szCs w:val="28"/>
          <w:lang w:eastAsia="x-none"/>
        </w:rPr>
        <w:t>про дату, час і місце розгляду цієї справи саме по суті. Належні та допустимі докази, які б це спростовували, в копіях матеріалів вказаної справи відсутні.</w:t>
      </w:r>
    </w:p>
    <w:p w:rsidR="00D54C42" w:rsidRPr="0007224D" w:rsidRDefault="0007224D" w:rsidP="0007224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З огляду на те, що різниця у проміжку часу між підготовчим засіданням (закрито 19 січня 2021 року об 11.57 год. (відомості з журналу судового засідання від 19 січня 2021 року, наявного в копіях матеріал</w:t>
      </w:r>
      <w:r>
        <w:rPr>
          <w:rFonts w:ascii="Times New Roman" w:eastAsia="Calibri" w:hAnsi="Times New Roman" w:cs="Times New Roman"/>
          <w:bCs/>
          <w:sz w:val="28"/>
          <w:szCs w:val="28"/>
          <w:lang w:eastAsia="x-none"/>
        </w:rPr>
        <w:t xml:space="preserve">ів справи </w:t>
      </w:r>
      <w:r w:rsidRPr="0007224D">
        <w:rPr>
          <w:rFonts w:ascii="Times New Roman" w:eastAsia="Calibri" w:hAnsi="Times New Roman" w:cs="Times New Roman"/>
          <w:bCs/>
          <w:sz w:val="28"/>
          <w:szCs w:val="28"/>
          <w:lang w:eastAsia="x-none"/>
        </w:rPr>
        <w:t>№ 334/6805/20 на сторінках 221-222)) та розглядом справ</w:t>
      </w:r>
      <w:r>
        <w:rPr>
          <w:rFonts w:ascii="Times New Roman" w:eastAsia="Calibri" w:hAnsi="Times New Roman" w:cs="Times New Roman"/>
          <w:bCs/>
          <w:sz w:val="28"/>
          <w:szCs w:val="28"/>
          <w:lang w:eastAsia="x-none"/>
        </w:rPr>
        <w:t xml:space="preserve">и по суті (відкрито </w:t>
      </w:r>
      <w:r w:rsidRPr="0007224D">
        <w:rPr>
          <w:rFonts w:ascii="Times New Roman" w:eastAsia="Calibri" w:hAnsi="Times New Roman" w:cs="Times New Roman"/>
          <w:bCs/>
          <w:sz w:val="28"/>
          <w:szCs w:val="28"/>
          <w:lang w:eastAsia="x-none"/>
        </w:rPr>
        <w:t>19 січня 2021 року об 12.14 год. 45 с. (відомості з журналу судового засідання від 19 січня 2021 року, наявного в копіях матеріалів справи № 334/6805/20 на сторінках 224-225) між судовими засідан</w:t>
      </w:r>
      <w:r>
        <w:rPr>
          <w:rFonts w:ascii="Times New Roman" w:eastAsia="Calibri" w:hAnsi="Times New Roman" w:cs="Times New Roman"/>
          <w:bCs/>
          <w:sz w:val="28"/>
          <w:szCs w:val="28"/>
          <w:lang w:eastAsia="x-none"/>
        </w:rPr>
        <w:t xml:space="preserve">нями становить близько 18 хв., </w:t>
      </w:r>
      <w:r w:rsidRPr="0007224D">
        <w:rPr>
          <w:rFonts w:ascii="Times New Roman" w:eastAsia="Calibri" w:hAnsi="Times New Roman" w:cs="Times New Roman"/>
          <w:bCs/>
          <w:sz w:val="28"/>
          <w:szCs w:val="28"/>
          <w:lang w:eastAsia="x-none"/>
        </w:rPr>
        <w:t xml:space="preserve">об’єктивно можна дійти висновку, що суд фактично не зміг би повідомити сторони (НААН України та </w:t>
      </w:r>
      <w:r w:rsidR="009E3557">
        <w:rPr>
          <w:rFonts w:ascii="Times New Roman" w:eastAsia="Calibri" w:hAnsi="Times New Roman" w:cs="Times New Roman"/>
          <w:bCs/>
          <w:sz w:val="28"/>
          <w:szCs w:val="28"/>
          <w:lang w:eastAsia="x-none"/>
        </w:rPr>
        <w:t>ОСОБА_1</w:t>
      </w:r>
      <w:r w:rsidRPr="0007224D">
        <w:rPr>
          <w:rFonts w:ascii="Times New Roman" w:eastAsia="Calibri" w:hAnsi="Times New Roman" w:cs="Times New Roman"/>
          <w:bCs/>
          <w:sz w:val="28"/>
          <w:szCs w:val="28"/>
          <w:lang w:eastAsia="x-none"/>
        </w:rPr>
        <w:t>) про розгляд справи по суті, призначене на 19 січня 2021 року.</w:t>
      </w:r>
    </w:p>
    <w:p w:rsidR="008845E1" w:rsidRDefault="0007224D"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Статтею 2 Закону України «Про судоустрій і статус суддів» визначено,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07224D" w:rsidRDefault="0007224D"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Відповідно до частини першої статті 5 ЦПК України, здійснюючи правосуддя, суд захищає права, свободи та інтереси фізичних осіб, права та інтереси юридичних осіб, державні та суспільні інтереси у спосіб, визначений законом або договором.</w:t>
      </w:r>
    </w:p>
    <w:p w:rsidR="0007224D" w:rsidRDefault="0007224D"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Ніхто не може бути позбавлений права на інформацію про дату, час і місце розгляду своєї справи або обмежений у праві отримання в суді усної або письмової інформації про результати розгляду його судової справи. Будь-яка особа, яка не є учасником справи, має право на доступ до судових рішень у порядку, встановленому законом (частина перша статті 8 ЦПК України).</w:t>
      </w:r>
    </w:p>
    <w:p w:rsidR="0007224D" w:rsidRDefault="0007224D"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Саме ця норма процесуального закону закріплює засади гласності і відкритості судового процесу.</w:t>
      </w:r>
    </w:p>
    <w:p w:rsidR="0007224D" w:rsidRDefault="0007224D"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За приписами пункту 3 частини другої статті 200 ЦПК України за результатами підготовчого засідання суд постановляє ухвалу про закриття підготовчого провадження та призначення справи до судового розгляду по суті.</w:t>
      </w:r>
    </w:p>
    <w:p w:rsidR="0007224D" w:rsidRDefault="0007224D" w:rsidP="0007224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Згідно із частинами першою, другою статті 210 ЦПК України суд має розпочати розгляд справи по суті не пізніше ніж через шістдесят днів з дня відкриття провадження у справі, а у випадку продовження строку підготовчого провадження – не пізніше наступного дня з дня закінчення такого строку. Суд розглядає справу по суті протягом тридцяти днів з дня початку розгляду справи по суті.</w:t>
      </w:r>
    </w:p>
    <w:p w:rsidR="008845E1" w:rsidRDefault="0007224D"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Розгляд справи відбувається в судовому засіданні. Про місце, дату і час судового засідання суд повідомляє учасників справи (частини перша, друга статті 211 ЦПК України).</w:t>
      </w:r>
    </w:p>
    <w:p w:rsidR="0007224D" w:rsidRPr="0007224D" w:rsidRDefault="0007224D" w:rsidP="0007224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 xml:space="preserve">Статтею 128 ЦПК України визначено, що суд викликає учасників справи у судове засідання або для участі у вчиненні процесуальної дії, якщо визнає їх явку обов’язковою. Суд повідомляє учасників справи про дату, час і місце судового засідання чи вчинення відповідної процесуальної дії, якщо їх явка є не </w:t>
      </w:r>
      <w:r w:rsidRPr="0007224D">
        <w:rPr>
          <w:rFonts w:ascii="Times New Roman" w:eastAsia="Calibri" w:hAnsi="Times New Roman" w:cs="Times New Roman"/>
          <w:bCs/>
          <w:sz w:val="28"/>
          <w:szCs w:val="28"/>
          <w:lang w:eastAsia="x-none"/>
        </w:rPr>
        <w:lastRenderedPageBreak/>
        <w:t>обов’язковою. Судові виклики здійснюються судовими повістками про виклик.</w:t>
      </w:r>
    </w:p>
    <w:p w:rsidR="008845E1" w:rsidRDefault="0007224D"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Судові повідомлення здійснюються судовими повістками-повідомленнями.</w:t>
      </w:r>
    </w:p>
    <w:p w:rsidR="0007224D" w:rsidRDefault="0007224D"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Судова повістка про виклик повинна бути вручена з таким розрахунком, щоб особи, які викликаються, мали достатньо часу для явки в суд і підготовки до участі в судовому розгляді справи, але не пізніше ніж за п’ять днів до судового засідання, а судова повістка-повідомлення – завчасно.</w:t>
      </w:r>
    </w:p>
    <w:p w:rsidR="0007224D" w:rsidRDefault="0007224D" w:rsidP="0007224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Оскільки поінформованість осіб, які беруть участь у справі, про час і місце судового розгляду є однією із суттєвих гарантій реалізації ними права на особисту участь у процесі, невиконання судом дій, передбачених статтями 128, 211 ЦПК України, безперечно, впливає на реалізацію гарантованого їм                         статтею 8 ЦПК України права на інформацію про час і місце розгляду справи.</w:t>
      </w:r>
    </w:p>
    <w:p w:rsidR="0007224D" w:rsidRPr="0007224D" w:rsidRDefault="0007224D" w:rsidP="0007224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Частиною першою статті 223 ЦПК України визначено, що неявка у судове засідання будь-якого учасника справи за умови, що його належним чином повідомлено про дату, час і місце цього засідання, не перешкоджає розгляду справи по суті, крім випадків, визначених цією статтею.</w:t>
      </w:r>
    </w:p>
    <w:p w:rsidR="008845E1" w:rsidRDefault="0007224D"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Отже, положення статті 223 ЦПК України слід тлумачити з урахуванням імперативного припису статті 8 ЦПК України та норм статей 2, 5 ЦПК України, згідно з якими завданням суду є здійснення правосуддя з метою захисту прав і свобод осіб та надання їм рівних процесуальних можливостей для захисту своїх прав, які повинен забезпечити суд, а обов’язок суду щодо належного повідомлення сторін у справі (стаття 223 ЦПК України) є необхідним процесуальним механізмом забезпечення сторонам обізнаності щодо своєї судової справи та реалізації права на захист.</w:t>
      </w:r>
    </w:p>
    <w:p w:rsidR="0007224D" w:rsidRDefault="0007224D"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 xml:space="preserve">Зважаючи на викладене, </w:t>
      </w:r>
      <w:r>
        <w:rPr>
          <w:rFonts w:ascii="Times New Roman" w:eastAsia="Calibri" w:hAnsi="Times New Roman" w:cs="Times New Roman"/>
          <w:bCs/>
          <w:sz w:val="28"/>
          <w:szCs w:val="28"/>
          <w:lang w:eastAsia="x-none"/>
        </w:rPr>
        <w:t xml:space="preserve">Друга Дисциплінарна палата Вищої ради правосуддя доходить висновку, що </w:t>
      </w:r>
      <w:r w:rsidRPr="0007224D">
        <w:rPr>
          <w:rFonts w:ascii="Times New Roman" w:eastAsia="Calibri" w:hAnsi="Times New Roman" w:cs="Times New Roman"/>
          <w:bCs/>
          <w:sz w:val="28"/>
          <w:szCs w:val="28"/>
          <w:lang w:eastAsia="x-none"/>
        </w:rPr>
        <w:t>невик</w:t>
      </w:r>
      <w:r>
        <w:rPr>
          <w:rFonts w:ascii="Times New Roman" w:eastAsia="Calibri" w:hAnsi="Times New Roman" w:cs="Times New Roman"/>
          <w:bCs/>
          <w:sz w:val="28"/>
          <w:szCs w:val="28"/>
          <w:lang w:eastAsia="x-none"/>
        </w:rPr>
        <w:t xml:space="preserve">онання суддею </w:t>
      </w:r>
      <w:r w:rsidRPr="0007224D">
        <w:rPr>
          <w:rFonts w:ascii="Times New Roman" w:eastAsia="Calibri" w:hAnsi="Times New Roman" w:cs="Times New Roman"/>
          <w:bCs/>
          <w:sz w:val="28"/>
          <w:szCs w:val="28"/>
          <w:lang w:eastAsia="x-none"/>
        </w:rPr>
        <w:t xml:space="preserve">Козловою Н.Ю. вимог статей 8, 128, 211 ЦПК України призвело до того, що справу розглянуто без належного повідомлення відповідача у справі – НААН України та третьої особи – </w:t>
      </w:r>
      <w:r w:rsidR="009E3557">
        <w:rPr>
          <w:rFonts w:ascii="Times New Roman" w:eastAsia="Calibri" w:hAnsi="Times New Roman" w:cs="Times New Roman"/>
          <w:bCs/>
          <w:sz w:val="28"/>
          <w:szCs w:val="28"/>
          <w:lang w:eastAsia="x-none"/>
        </w:rPr>
        <w:t>ОСОБА_1</w:t>
      </w:r>
      <w:r w:rsidRPr="0007224D">
        <w:rPr>
          <w:rFonts w:ascii="Times New Roman" w:eastAsia="Calibri" w:hAnsi="Times New Roman" w:cs="Times New Roman"/>
          <w:bCs/>
          <w:sz w:val="28"/>
          <w:szCs w:val="28"/>
          <w:lang w:eastAsia="x-none"/>
        </w:rPr>
        <w:t xml:space="preserve"> про час та місце розгляду справи по суті, що позбавило їх права та можливості як учасників справи представляти свої інтереси в умовах, які передбачені процесуальним законодавством, зокрема, в умовах відкритого та публічного судового розгляду. Вказане, своєю чергою, позбавило сторони можливості належним чином користуватися передбаченими статтею 43 ЦПК України процесуальними правами.</w:t>
      </w:r>
    </w:p>
    <w:p w:rsidR="008845E1" w:rsidRDefault="0007224D"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 xml:space="preserve">Крім цього, </w:t>
      </w:r>
      <w:r w:rsidR="005606F3">
        <w:rPr>
          <w:rFonts w:ascii="Times New Roman" w:eastAsia="Calibri" w:hAnsi="Times New Roman" w:cs="Times New Roman"/>
          <w:bCs/>
          <w:sz w:val="28"/>
          <w:szCs w:val="28"/>
          <w:lang w:eastAsia="x-none"/>
        </w:rPr>
        <w:t xml:space="preserve">під час розгляду </w:t>
      </w:r>
      <w:r>
        <w:rPr>
          <w:rFonts w:ascii="Times New Roman" w:eastAsia="Calibri" w:hAnsi="Times New Roman" w:cs="Times New Roman"/>
          <w:bCs/>
          <w:sz w:val="28"/>
          <w:szCs w:val="28"/>
          <w:lang w:eastAsia="x-none"/>
        </w:rPr>
        <w:t xml:space="preserve">дисциплінарної справи </w:t>
      </w:r>
      <w:r w:rsidRPr="0007224D">
        <w:rPr>
          <w:rFonts w:ascii="Times New Roman" w:eastAsia="Calibri" w:hAnsi="Times New Roman" w:cs="Times New Roman"/>
          <w:bCs/>
          <w:sz w:val="28"/>
          <w:szCs w:val="28"/>
          <w:lang w:eastAsia="x-none"/>
        </w:rPr>
        <w:t xml:space="preserve">встановлено, що </w:t>
      </w:r>
      <w:r w:rsidR="005606F3">
        <w:rPr>
          <w:rFonts w:ascii="Times New Roman" w:eastAsia="Calibri" w:hAnsi="Times New Roman" w:cs="Times New Roman"/>
          <w:bCs/>
          <w:sz w:val="28"/>
          <w:szCs w:val="28"/>
          <w:lang w:eastAsia="x-none"/>
        </w:rPr>
        <w:t xml:space="preserve">                         </w:t>
      </w:r>
      <w:r w:rsidRPr="0007224D">
        <w:rPr>
          <w:rFonts w:ascii="Times New Roman" w:eastAsia="Calibri" w:hAnsi="Times New Roman" w:cs="Times New Roman"/>
          <w:bCs/>
          <w:sz w:val="28"/>
          <w:szCs w:val="28"/>
          <w:lang w:eastAsia="x-none"/>
        </w:rPr>
        <w:t xml:space="preserve">3 </w:t>
      </w:r>
      <w:r>
        <w:rPr>
          <w:rFonts w:ascii="Times New Roman" w:eastAsia="Calibri" w:hAnsi="Times New Roman" w:cs="Times New Roman"/>
          <w:bCs/>
          <w:sz w:val="28"/>
          <w:szCs w:val="28"/>
          <w:lang w:eastAsia="x-none"/>
        </w:rPr>
        <w:t xml:space="preserve">грудня </w:t>
      </w:r>
      <w:r w:rsidRPr="0007224D">
        <w:rPr>
          <w:rFonts w:ascii="Times New Roman" w:eastAsia="Calibri" w:hAnsi="Times New Roman" w:cs="Times New Roman"/>
          <w:bCs/>
          <w:sz w:val="28"/>
          <w:szCs w:val="28"/>
          <w:lang w:eastAsia="x-none"/>
        </w:rPr>
        <w:t>2020 року на сайті Ленінського районного суду міста Запоріжжя розміщено повідомлення про те, що направлення поштової кореспонденції рекомендованими листами з повідомленням про вручення призупинено через відсутність у суді поштових марок необхідного номіналу.</w:t>
      </w:r>
    </w:p>
    <w:p w:rsidR="008845E1" w:rsidRDefault="0007224D"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Однак, згідно із правовою позицією, викладеною в постанові Касаційного цивільного суду у складі Верховного Суду від 1 червня 2022 року у справі                         № 761/42977/19, недостатнє фінансування судової системи не дає підстав суду для невиконання своїх обов’язків, передбачених цивільним процесуальним законодавством України.</w:t>
      </w:r>
    </w:p>
    <w:p w:rsidR="0007224D" w:rsidRDefault="0007224D"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822FC3">
        <w:rPr>
          <w:rFonts w:ascii="Times New Roman" w:eastAsia="Calibri" w:hAnsi="Times New Roman" w:cs="Times New Roman"/>
          <w:bCs/>
          <w:sz w:val="28"/>
          <w:szCs w:val="28"/>
          <w:lang w:eastAsia="x-none"/>
        </w:rPr>
        <w:t>Враховуючи не</w:t>
      </w:r>
      <w:r w:rsidRPr="0007224D">
        <w:rPr>
          <w:rFonts w:ascii="Times New Roman" w:eastAsia="Calibri" w:hAnsi="Times New Roman" w:cs="Times New Roman"/>
          <w:bCs/>
          <w:sz w:val="28"/>
          <w:szCs w:val="28"/>
          <w:lang w:eastAsia="x-none"/>
        </w:rPr>
        <w:t xml:space="preserve">дотримання суддею Козловою Н.Ю. вимог статей 8, 128, 211 </w:t>
      </w:r>
      <w:r w:rsidRPr="0007224D">
        <w:rPr>
          <w:rFonts w:ascii="Times New Roman" w:eastAsia="Calibri" w:hAnsi="Times New Roman" w:cs="Times New Roman"/>
          <w:bCs/>
          <w:sz w:val="28"/>
          <w:szCs w:val="28"/>
          <w:lang w:eastAsia="x-none"/>
        </w:rPr>
        <w:lastRenderedPageBreak/>
        <w:t xml:space="preserve">ЦПК України щодо повідомлення сторін (відповідача – НААН України, третьої особи – </w:t>
      </w:r>
      <w:r w:rsidR="009E3557">
        <w:rPr>
          <w:rFonts w:ascii="Times New Roman" w:eastAsia="Calibri" w:hAnsi="Times New Roman" w:cs="Times New Roman"/>
          <w:bCs/>
          <w:sz w:val="28"/>
          <w:szCs w:val="28"/>
          <w:lang w:eastAsia="x-none"/>
        </w:rPr>
        <w:t>ОСОБА_1</w:t>
      </w:r>
      <w:bookmarkStart w:id="0" w:name="_GoBack"/>
      <w:bookmarkEnd w:id="0"/>
      <w:r w:rsidRPr="0007224D">
        <w:rPr>
          <w:rFonts w:ascii="Times New Roman" w:eastAsia="Calibri" w:hAnsi="Times New Roman" w:cs="Times New Roman"/>
          <w:bCs/>
          <w:sz w:val="28"/>
          <w:szCs w:val="28"/>
          <w:lang w:eastAsia="x-none"/>
        </w:rPr>
        <w:t xml:space="preserve">) про розгляд справи № 334/6805/20 саме по суті в порядку, передбаченому нормами процесуального закону, що призвело до того, що вказану справу було розглянуто без належного повідомлення відповідача та третьої особи, </w:t>
      </w:r>
      <w:r>
        <w:rPr>
          <w:rFonts w:ascii="Times New Roman" w:eastAsia="Calibri" w:hAnsi="Times New Roman" w:cs="Times New Roman"/>
          <w:bCs/>
          <w:sz w:val="28"/>
          <w:szCs w:val="28"/>
          <w:lang w:eastAsia="x-none"/>
        </w:rPr>
        <w:t xml:space="preserve">Друга Дисциплінарна палата Вищої ради правосуддя доходить висновку, </w:t>
      </w:r>
      <w:r w:rsidRPr="0007224D">
        <w:rPr>
          <w:rFonts w:ascii="Times New Roman" w:eastAsia="Calibri" w:hAnsi="Times New Roman" w:cs="Times New Roman"/>
          <w:bCs/>
          <w:sz w:val="28"/>
          <w:szCs w:val="28"/>
          <w:lang w:eastAsia="x-none"/>
        </w:rPr>
        <w:t>що вчинені суддею Козловою Н.Ю. порушення також не мають характеру простої суддівської помилки, оскільки відсутній предмет того, в чому суддя міг би помилитися, натомість дії судді свідчать про допущену нею недбалість.</w:t>
      </w:r>
    </w:p>
    <w:p w:rsidR="00B52848" w:rsidRDefault="0007224D"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Доказів умисності дій судді під час розгляду справи № 334/6805/20 під час дисциплінарного провадження не здобуто.</w:t>
      </w:r>
    </w:p>
    <w:p w:rsidR="0007224D" w:rsidRDefault="0007224D"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Вказані дії судді Козлової Н.Ю. під час розгляду справи № 334/6805/20 охоплюються складом дисциплінарного проступку, передбаченого підпунктом «а» пункту 1 частини першої статті 106 Закону України «Про судоустрій і статус суддів», а саме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p>
    <w:p w:rsidR="0007224D" w:rsidRPr="0007224D" w:rsidRDefault="0007224D" w:rsidP="0007224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Узагальнюючи наведене,</w:t>
      </w:r>
      <w:r w:rsidRPr="0007224D">
        <w:t xml:space="preserve"> </w:t>
      </w:r>
      <w:r w:rsidRPr="0007224D">
        <w:rPr>
          <w:rFonts w:ascii="Times New Roman" w:eastAsia="Calibri" w:hAnsi="Times New Roman" w:cs="Times New Roman"/>
          <w:bCs/>
          <w:sz w:val="28"/>
          <w:szCs w:val="28"/>
          <w:lang w:eastAsia="x-none"/>
        </w:rPr>
        <w:t>Друга Дисциплінарна палата Вищої ради правосуддя доходить висновку</w:t>
      </w:r>
      <w:r>
        <w:rPr>
          <w:rFonts w:ascii="Times New Roman" w:eastAsia="Calibri" w:hAnsi="Times New Roman" w:cs="Times New Roman"/>
          <w:bCs/>
          <w:sz w:val="28"/>
          <w:szCs w:val="28"/>
          <w:lang w:eastAsia="x-none"/>
        </w:rPr>
        <w:t xml:space="preserve">, </w:t>
      </w:r>
      <w:r w:rsidRPr="0007224D">
        <w:rPr>
          <w:rFonts w:ascii="Times New Roman" w:eastAsia="Calibri" w:hAnsi="Times New Roman" w:cs="Times New Roman"/>
          <w:bCs/>
          <w:sz w:val="28"/>
          <w:szCs w:val="28"/>
          <w:lang w:eastAsia="x-none"/>
        </w:rPr>
        <w:t>що суддя Козлова Н.Ю. під час розгляду справи № 334/6805/20 допустила дії, які становлять склад дисциплінарних проступків, передбачених підпунктом «а» пункту 1 та пунктом 4 частини першої статті 106 Закону України «Про судоустрій і статус суддів України», а саме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внаслідок грубої недбалості допущення суддею, який брав участь в ухваленні судового рішення, порушення прав людини і основоположних свобод.</w:t>
      </w:r>
    </w:p>
    <w:p w:rsidR="00B52848" w:rsidRPr="0007224D" w:rsidRDefault="0007224D" w:rsidP="0007224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 xml:space="preserve">Вирішуючи питання про притягнення судді Козлової Н.Ю. до дисциплінарної відповідальності та визначаючи вид дисциплінарного стягнення, </w:t>
      </w:r>
      <w:r>
        <w:rPr>
          <w:rFonts w:ascii="Times New Roman" w:eastAsia="Calibri" w:hAnsi="Times New Roman" w:cs="Times New Roman"/>
          <w:bCs/>
          <w:sz w:val="28"/>
          <w:szCs w:val="28"/>
          <w:lang w:eastAsia="x-none"/>
        </w:rPr>
        <w:t xml:space="preserve">Друга Дисциплінарна палата Вищої ради правосуддя виходить </w:t>
      </w:r>
      <w:r w:rsidRPr="0007224D">
        <w:rPr>
          <w:rFonts w:ascii="Times New Roman" w:eastAsia="Calibri" w:hAnsi="Times New Roman" w:cs="Times New Roman"/>
          <w:bCs/>
          <w:sz w:val="28"/>
          <w:szCs w:val="28"/>
          <w:lang w:eastAsia="x-none"/>
        </w:rPr>
        <w:t>з такого.</w:t>
      </w:r>
    </w:p>
    <w:p w:rsidR="00B52848" w:rsidRDefault="0007224D"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 xml:space="preserve">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  </w:t>
      </w:r>
    </w:p>
    <w:p w:rsidR="0007224D" w:rsidRPr="0007224D" w:rsidRDefault="0007224D" w:rsidP="0007224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Строк притягнення судді Козлової Н.Ю. до дисциплінарної відповідальності за вказані дисциплінарні проступки відповідно до частини одинадцятої статті 109 Закону України «Про судоустрій і статус суддів» не закінчився.</w:t>
      </w:r>
    </w:p>
    <w:p w:rsidR="00B52848" w:rsidRPr="0007224D" w:rsidRDefault="0007224D" w:rsidP="0007224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 xml:space="preserve">Частиною другою статті 109 Закону України «Про судоустрій і статус суддів», частиною п’ятою статті 50 Закону України «Про Вищу раду правосуддя» передбачено, що під час обрання виду дисциплінарного стягнення стосовно судді враховуються характер дисциплінарного проступку, його </w:t>
      </w:r>
      <w:r w:rsidRPr="0007224D">
        <w:rPr>
          <w:rFonts w:ascii="Times New Roman" w:eastAsia="Calibri" w:hAnsi="Times New Roman" w:cs="Times New Roman"/>
          <w:bCs/>
          <w:sz w:val="28"/>
          <w:szCs w:val="28"/>
          <w:lang w:eastAsia="x-none"/>
        </w:rPr>
        <w:lastRenderedPageBreak/>
        <w:t>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w:t>
      </w:r>
    </w:p>
    <w:p w:rsidR="00B52848" w:rsidRPr="0007224D" w:rsidRDefault="0007224D" w:rsidP="0007224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Дисциплінарне стягнення застосовується з урахуванням принципу пропорційності.</w:t>
      </w:r>
    </w:p>
    <w:p w:rsidR="00B52848" w:rsidRDefault="0007224D"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Судове навантаження у четвертому кварталі 2020 році на суддю Ленінського районного суду міста Запоріжжя Козлову Н.Ю. становило:                   70 справ та матеріалів, що підлягали розгляду за правилами кримінального судочинства; 108,67 справ та матеріалів, що підлягали розгляду за правилами цивільного судочинства; 0,67 справ та матеріалів, що підлягали розгляду за правилами адміністративного судочинства; 22 справи про адміністративні правопорушення. Загальний показник становить 201,34 справ та матеріалів.</w:t>
      </w:r>
    </w:p>
    <w:p w:rsidR="0007224D" w:rsidRDefault="0007224D" w:rsidP="0071677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24D">
        <w:rPr>
          <w:rFonts w:ascii="Times New Roman" w:eastAsia="Calibri" w:hAnsi="Times New Roman" w:cs="Times New Roman"/>
          <w:bCs/>
          <w:sz w:val="28"/>
          <w:szCs w:val="28"/>
          <w:lang w:eastAsia="x-none"/>
        </w:rPr>
        <w:t>Судове навантаження у першому кварталі 2021 році на суддю                   Козлову Н.Ю. становило: 63,67 справ та матеріалів, що підлягали розгляду за правилами кримінального судочинства; 100,33 справ та матеріалів, що підлягали розгляду за правилами цивільного судочинства; 1,67 справ та матеріалів, що підлягали розгляду за правилами адміністративного судочинства; 23,67 справ про адміністративні правопорушення. Загальний показник становить 189,34 справ та матеріалів.</w:t>
      </w:r>
    </w:p>
    <w:p w:rsidR="00716778" w:rsidRPr="00716778" w:rsidRDefault="00716778" w:rsidP="0071677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16778">
        <w:rPr>
          <w:rFonts w:ascii="Times New Roman" w:eastAsia="Calibri" w:hAnsi="Times New Roman" w:cs="Times New Roman"/>
          <w:bCs/>
          <w:sz w:val="28"/>
          <w:szCs w:val="28"/>
          <w:lang w:eastAsia="x-none"/>
        </w:rPr>
        <w:t>Разом з цим, необхідно зазначити, що правосуддя має здійснюватися ефективно, а саме по собі суддівське навантаження не може бути єдиним і достатнім виправданням допущеної суддею недбалості під час розгляду             справи № 334/6805/20.</w:t>
      </w:r>
    </w:p>
    <w:p w:rsidR="00B52848" w:rsidRDefault="00716778"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16778">
        <w:rPr>
          <w:rFonts w:ascii="Times New Roman" w:eastAsia="Calibri" w:hAnsi="Times New Roman" w:cs="Times New Roman"/>
          <w:bCs/>
          <w:sz w:val="28"/>
          <w:szCs w:val="28"/>
          <w:lang w:eastAsia="x-none"/>
        </w:rPr>
        <w:t xml:space="preserve">Із наданої головою Ленінського районного суду міста Запоріжжя      Турбіною Т.Ф. характеристики вбачається, що у суддівській діяльності суддя Козлова Н.Ю. сумлінно ставиться до виконання своїх обов’язків, до забезпечення якісного та оперативного розгляду судових справ, дотримання інтересів та цінностей правосуддя, проявляючи у роботі зосередженість, витримку, рішучість, дисциплінованість, вміння правильно оцінювати ситуацію. Має добру фахову підготовку, володіє ґрунтовними знаннями, уміннями та навичками суддівської діяльності, неодноразово проходила підготовку в Національній школі суддів України з метою підвищення професійного рівня.   </w:t>
      </w:r>
    </w:p>
    <w:p w:rsidR="00716778" w:rsidRPr="00716778" w:rsidRDefault="00716778" w:rsidP="0071677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16778">
        <w:rPr>
          <w:rFonts w:ascii="Times New Roman" w:eastAsia="Calibri" w:hAnsi="Times New Roman" w:cs="Times New Roman"/>
          <w:bCs/>
          <w:sz w:val="28"/>
          <w:szCs w:val="28"/>
          <w:lang w:eastAsia="x-none"/>
        </w:rPr>
        <w:t>Відповідно до інформації, наданої Вищою кваліфікаційною комісією суддів України (лист від 6 грудня 2023 року № 21-3118/23), рішенням Вищої кваліфікаційної комісії суддів України від 17 січня 2013 року № 7/дп-13 суддю Ленінського районного суду міста Запоріжжя Козлову Н.Ю. було притягнуто до дисциплінарної відповідальності та застосовано до неї стягнення у виді догани. Рішенням Вищої кваліфікаційної комісії суддів України від 26 вересня                       2013 року № 2698/дп-13 дисциплінарне стягнення застосоване до судді Ленінського районного суду міста Запоріжжя Козлової Н.Ю., накладене рішенням Комісії від 17 січня 2013 року № 7/дп-13, достроково зняте.</w:t>
      </w:r>
    </w:p>
    <w:p w:rsidR="00B52848" w:rsidRPr="00716778" w:rsidRDefault="00716778" w:rsidP="0071677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16778">
        <w:rPr>
          <w:rFonts w:ascii="Times New Roman" w:eastAsia="Calibri" w:hAnsi="Times New Roman" w:cs="Times New Roman"/>
          <w:bCs/>
          <w:sz w:val="28"/>
          <w:szCs w:val="28"/>
          <w:lang w:eastAsia="x-none"/>
        </w:rPr>
        <w:t xml:space="preserve">Визначаючи вид стягнення, що має бути застосоване до судді                 Козлової Н.Ю., </w:t>
      </w:r>
      <w:r>
        <w:rPr>
          <w:rFonts w:ascii="Times New Roman" w:eastAsia="Calibri" w:hAnsi="Times New Roman" w:cs="Times New Roman"/>
          <w:bCs/>
          <w:sz w:val="28"/>
          <w:szCs w:val="28"/>
          <w:lang w:eastAsia="x-none"/>
        </w:rPr>
        <w:t xml:space="preserve">Друга Дисциплінарна палата Вищої ради правосуддя враховує </w:t>
      </w:r>
      <w:r w:rsidRPr="00716778">
        <w:rPr>
          <w:rFonts w:ascii="Times New Roman" w:eastAsia="Calibri" w:hAnsi="Times New Roman" w:cs="Times New Roman"/>
          <w:bCs/>
          <w:sz w:val="28"/>
          <w:szCs w:val="28"/>
          <w:lang w:eastAsia="x-none"/>
        </w:rPr>
        <w:t xml:space="preserve">обставини та характер дисциплінарних проступків судді Козлової Н.Ю., ступінь </w:t>
      </w:r>
      <w:r w:rsidRPr="00716778">
        <w:rPr>
          <w:rFonts w:ascii="Times New Roman" w:eastAsia="Calibri" w:hAnsi="Times New Roman" w:cs="Times New Roman"/>
          <w:bCs/>
          <w:sz w:val="28"/>
          <w:szCs w:val="28"/>
          <w:lang w:eastAsia="x-none"/>
        </w:rPr>
        <w:lastRenderedPageBreak/>
        <w:t>вини, дані, що характеризують суддю, відом</w:t>
      </w:r>
      <w:r>
        <w:rPr>
          <w:rFonts w:ascii="Times New Roman" w:eastAsia="Calibri" w:hAnsi="Times New Roman" w:cs="Times New Roman"/>
          <w:bCs/>
          <w:sz w:val="28"/>
          <w:szCs w:val="28"/>
          <w:lang w:eastAsia="x-none"/>
        </w:rPr>
        <w:t>ості щодо судового навантаження та</w:t>
      </w:r>
      <w:r w:rsidRPr="00716778">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вважає</w:t>
      </w:r>
      <w:r w:rsidRPr="00716778">
        <w:rPr>
          <w:rFonts w:ascii="Times New Roman" w:eastAsia="Calibri" w:hAnsi="Times New Roman" w:cs="Times New Roman"/>
          <w:bCs/>
          <w:sz w:val="28"/>
          <w:szCs w:val="28"/>
          <w:lang w:eastAsia="x-none"/>
        </w:rPr>
        <w:t xml:space="preserve"> пропорційним і достатнім застосування до неї дисциплінарного стягнення у виді догани – з позбавленням права на отримання доплат до посадового окладу судді протягом одного місяця.</w:t>
      </w:r>
    </w:p>
    <w:p w:rsidR="00B52848" w:rsidRDefault="00716778"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t xml:space="preserve">Друга Дисциплінарна палата Вищої ради правосуддя також ураховує, що </w:t>
      </w:r>
      <w:r w:rsidRPr="00716778">
        <w:rPr>
          <w:rFonts w:ascii="Times New Roman" w:eastAsia="Calibri" w:hAnsi="Times New Roman" w:cs="Times New Roman"/>
          <w:bCs/>
          <w:sz w:val="28"/>
          <w:szCs w:val="28"/>
          <w:lang w:eastAsia="x-none"/>
        </w:rPr>
        <w:t>суддя Козлова Н.Ю. на час р</w:t>
      </w:r>
      <w:r>
        <w:rPr>
          <w:rFonts w:ascii="Times New Roman" w:eastAsia="Calibri" w:hAnsi="Times New Roman" w:cs="Times New Roman"/>
          <w:bCs/>
          <w:sz w:val="28"/>
          <w:szCs w:val="28"/>
          <w:lang w:eastAsia="x-none"/>
        </w:rPr>
        <w:t xml:space="preserve">озгляду справи </w:t>
      </w:r>
      <w:r w:rsidRPr="00716778">
        <w:rPr>
          <w:rFonts w:ascii="Times New Roman" w:eastAsia="Calibri" w:hAnsi="Times New Roman" w:cs="Times New Roman"/>
          <w:bCs/>
          <w:sz w:val="28"/>
          <w:szCs w:val="28"/>
          <w:lang w:eastAsia="x-none"/>
        </w:rPr>
        <w:t>№ 334/6805/20 працювала на посаді судді 11 років, а тому зобов’язана була володіти достатньою кваліфікацією під час розгляду цієї справи.</w:t>
      </w:r>
    </w:p>
    <w:p w:rsidR="008F58AC" w:rsidRDefault="00716778" w:rsidP="0071677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8F58AC" w:rsidRPr="008F58AC">
        <w:rPr>
          <w:rFonts w:ascii="Times New Roman" w:eastAsia="Calibri" w:hAnsi="Times New Roman" w:cs="Times New Roman"/>
          <w:bCs/>
          <w:sz w:val="28"/>
          <w:szCs w:val="28"/>
          <w:lang w:eastAsia="x-none"/>
        </w:rPr>
        <w:t xml:space="preserve">На підставі викладеного, керуючись статтями 106, 108, 109 Закону України «Про судоустрій і статус суддів», статтями 34, 49, 50 Закону України «Про Вищу раду правосуддя», </w:t>
      </w:r>
      <w:r w:rsidR="008F58AC">
        <w:rPr>
          <w:rFonts w:ascii="Times New Roman" w:eastAsia="Calibri" w:hAnsi="Times New Roman" w:cs="Times New Roman"/>
          <w:bCs/>
          <w:sz w:val="28"/>
          <w:szCs w:val="28"/>
          <w:lang w:eastAsia="x-none"/>
        </w:rPr>
        <w:t>Друга</w:t>
      </w:r>
      <w:r w:rsidR="008F58AC" w:rsidRPr="008F58AC">
        <w:rPr>
          <w:rFonts w:ascii="Times New Roman" w:eastAsia="Calibri" w:hAnsi="Times New Roman" w:cs="Times New Roman"/>
          <w:bCs/>
          <w:sz w:val="28"/>
          <w:szCs w:val="28"/>
          <w:lang w:eastAsia="x-none"/>
        </w:rPr>
        <w:t xml:space="preserve"> Дисциплінарна палата Вищої ради правосуддя</w:t>
      </w:r>
    </w:p>
    <w:p w:rsidR="002B0727" w:rsidRDefault="002B0727" w:rsidP="008F58A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p>
    <w:p w:rsidR="00D81FF3" w:rsidRPr="00D81FF3" w:rsidRDefault="002B0727" w:rsidP="00D81FF3">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вирішила</w:t>
      </w:r>
      <w:r w:rsidR="00D81FF3" w:rsidRPr="00D81FF3">
        <w:rPr>
          <w:rFonts w:ascii="Times New Roman" w:eastAsia="Times New Roman" w:hAnsi="Times New Roman" w:cs="Times New Roman"/>
          <w:b/>
          <w:bCs/>
          <w:sz w:val="28"/>
          <w:szCs w:val="28"/>
          <w:lang w:eastAsia="ru-RU"/>
        </w:rPr>
        <w:t>:</w:t>
      </w:r>
    </w:p>
    <w:p w:rsidR="00D81FF3" w:rsidRPr="00D81FF3" w:rsidRDefault="00D81FF3" w:rsidP="00D81FF3">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716778" w:rsidRDefault="002B0727" w:rsidP="00D81FF3">
      <w:pPr>
        <w:widowControl w:val="0"/>
        <w:autoSpaceDN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притягнути суддю </w:t>
      </w:r>
      <w:r w:rsidR="00716778">
        <w:rPr>
          <w:rFonts w:ascii="Times New Roman" w:eastAsia="Times New Roman" w:hAnsi="Times New Roman" w:cs="Times New Roman"/>
          <w:sz w:val="28"/>
          <w:szCs w:val="28"/>
          <w:lang w:eastAsia="ru-RU"/>
        </w:rPr>
        <w:t xml:space="preserve">Ленінського районного суду міста Запоріжжя Козлову Наталію Юріївну </w:t>
      </w:r>
      <w:r>
        <w:rPr>
          <w:rFonts w:ascii="Times New Roman" w:eastAsia="Times New Roman" w:hAnsi="Times New Roman" w:cs="Times New Roman"/>
          <w:sz w:val="28"/>
          <w:szCs w:val="28"/>
          <w:lang w:eastAsia="ru-RU"/>
        </w:rPr>
        <w:t xml:space="preserve">до дисциплінарної відповідальності та застосувати до неї дисциплінарне стягнення у виді </w:t>
      </w:r>
      <w:r w:rsidR="006178FA" w:rsidRPr="006178FA">
        <w:rPr>
          <w:rFonts w:ascii="Times New Roman" w:eastAsia="Times New Roman" w:hAnsi="Times New Roman" w:cs="Times New Roman"/>
          <w:sz w:val="28"/>
          <w:szCs w:val="28"/>
          <w:lang w:eastAsia="ru-RU"/>
        </w:rPr>
        <w:t>догани – з позбавленням права на отримання доплат до посадового окладу судді протягом одного місяця.</w:t>
      </w:r>
    </w:p>
    <w:p w:rsidR="002B0727" w:rsidRDefault="00495C6C" w:rsidP="002B0727">
      <w:pPr>
        <w:widowControl w:val="0"/>
        <w:autoSpaceDN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Рішення </w:t>
      </w:r>
      <w:r w:rsidR="002B0727" w:rsidRPr="002B0727">
        <w:rPr>
          <w:rFonts w:ascii="Times New Roman" w:eastAsia="Times New Roman" w:hAnsi="Times New Roman" w:cs="Times New Roman"/>
          <w:sz w:val="28"/>
          <w:szCs w:val="28"/>
          <w:lang w:eastAsia="ru-RU"/>
        </w:rPr>
        <w:t>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r w:rsidR="002B0727">
        <w:rPr>
          <w:rFonts w:ascii="Times New Roman" w:eastAsia="Times New Roman" w:hAnsi="Times New Roman" w:cs="Times New Roman"/>
          <w:sz w:val="28"/>
          <w:szCs w:val="28"/>
          <w:lang w:eastAsia="ru-RU"/>
        </w:rPr>
        <w:t xml:space="preserve"> </w:t>
      </w: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2B0727" w:rsidRDefault="002B0727" w:rsidP="00D81FF3">
      <w:pPr>
        <w:autoSpaceDN w:val="0"/>
        <w:spacing w:after="0" w:line="240" w:lineRule="auto"/>
        <w:rPr>
          <w:rFonts w:ascii="Times New Roman" w:eastAsia="Calibri" w:hAnsi="Times New Roman" w:cs="Times New Roman"/>
          <w:b/>
          <w:sz w:val="28"/>
          <w:szCs w:val="28"/>
        </w:rPr>
      </w:pPr>
    </w:p>
    <w:p w:rsidR="00565D47" w:rsidRDefault="00565D47"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Головуючий на засіданні </w:t>
      </w:r>
    </w:p>
    <w:p w:rsidR="00D81FF3" w:rsidRPr="00D81FF3" w:rsidRDefault="00D81FF3" w:rsidP="00D81FF3">
      <w:pPr>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Другої Дисциплінарної палати </w:t>
      </w:r>
    </w:p>
    <w:p w:rsidR="00D81FF3" w:rsidRPr="00D81FF3" w:rsidRDefault="0005007D" w:rsidP="00D81FF3">
      <w:pPr>
        <w:autoSpaceDN w:val="0"/>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Вищої ради правосуддя</w:t>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sidR="00D81FF3" w:rsidRPr="00D81FF3">
        <w:rPr>
          <w:rFonts w:ascii="Times New Roman" w:eastAsia="Calibri" w:hAnsi="Times New Roman" w:cs="Times New Roman"/>
          <w:b/>
          <w:sz w:val="28"/>
          <w:szCs w:val="28"/>
        </w:rPr>
        <w:t>Роман МАСЕЛКО</w:t>
      </w: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tabs>
          <w:tab w:val="left" w:pos="7670"/>
        </w:tabs>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Члени Другої Дисциплінарної </w:t>
      </w:r>
      <w:r w:rsidRPr="00D81FF3">
        <w:rPr>
          <w:rFonts w:ascii="Times New Roman" w:eastAsia="Calibri" w:hAnsi="Times New Roman" w:cs="Times New Roman"/>
          <w:b/>
          <w:sz w:val="28"/>
          <w:szCs w:val="28"/>
        </w:rPr>
        <w:tab/>
      </w:r>
    </w:p>
    <w:p w:rsidR="00D81FF3" w:rsidRPr="00D81FF3" w:rsidRDefault="00D81FF3" w:rsidP="00D81FF3">
      <w:pPr>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п</w:t>
      </w:r>
      <w:r w:rsidR="0005007D">
        <w:rPr>
          <w:rFonts w:ascii="Times New Roman" w:eastAsia="Calibri" w:hAnsi="Times New Roman" w:cs="Times New Roman"/>
          <w:b/>
          <w:sz w:val="28"/>
          <w:szCs w:val="28"/>
        </w:rPr>
        <w:t>алати Вищої ради правосуддя</w:t>
      </w:r>
      <w:r w:rsidR="0005007D">
        <w:rPr>
          <w:rFonts w:ascii="Times New Roman" w:eastAsia="Calibri" w:hAnsi="Times New Roman" w:cs="Times New Roman"/>
          <w:b/>
          <w:sz w:val="28"/>
          <w:szCs w:val="28"/>
        </w:rPr>
        <w:tab/>
      </w:r>
      <w:r w:rsidR="0005007D">
        <w:rPr>
          <w:rFonts w:ascii="Times New Roman" w:eastAsia="Calibri" w:hAnsi="Times New Roman" w:cs="Times New Roman"/>
          <w:b/>
          <w:sz w:val="28"/>
          <w:szCs w:val="28"/>
        </w:rPr>
        <w:tab/>
      </w:r>
      <w:r w:rsidR="0005007D">
        <w:rPr>
          <w:rFonts w:ascii="Times New Roman" w:eastAsia="Calibri" w:hAnsi="Times New Roman" w:cs="Times New Roman"/>
          <w:b/>
          <w:sz w:val="28"/>
          <w:szCs w:val="28"/>
        </w:rPr>
        <w:tab/>
      </w:r>
      <w:r w:rsidR="0005007D">
        <w:rPr>
          <w:rFonts w:ascii="Times New Roman" w:eastAsia="Calibri" w:hAnsi="Times New Roman" w:cs="Times New Roman"/>
          <w:b/>
          <w:sz w:val="28"/>
          <w:szCs w:val="28"/>
        </w:rPr>
        <w:tab/>
      </w:r>
      <w:r w:rsidRPr="00D81FF3">
        <w:rPr>
          <w:rFonts w:ascii="Times New Roman" w:eastAsia="Calibri" w:hAnsi="Times New Roman" w:cs="Times New Roman"/>
          <w:b/>
          <w:sz w:val="28"/>
          <w:szCs w:val="28"/>
        </w:rPr>
        <w:t>Сергій БУРЛАКОВ</w:t>
      </w: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autoSpaceDN w:val="0"/>
        <w:spacing w:after="60" w:line="240" w:lineRule="auto"/>
        <w:ind w:left="6373" w:firstLine="709"/>
        <w:rPr>
          <w:rFonts w:ascii="Times New Roman" w:eastAsia="Calibri" w:hAnsi="Times New Roman" w:cs="Times New Roman"/>
          <w:b/>
          <w:sz w:val="28"/>
          <w:szCs w:val="28"/>
        </w:rPr>
      </w:pPr>
    </w:p>
    <w:p w:rsidR="00D81FF3" w:rsidRPr="00D81FF3" w:rsidRDefault="0005007D" w:rsidP="0005007D">
      <w:pPr>
        <w:autoSpaceDN w:val="0"/>
        <w:spacing w:after="6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D81FF3" w:rsidRPr="00D81FF3">
        <w:rPr>
          <w:rFonts w:ascii="Times New Roman" w:eastAsia="Calibri" w:hAnsi="Times New Roman" w:cs="Times New Roman"/>
          <w:b/>
          <w:sz w:val="28"/>
          <w:szCs w:val="28"/>
        </w:rPr>
        <w:t>Олена КОВБІЙ</w:t>
      </w:r>
    </w:p>
    <w:p w:rsidR="00D81FF3" w:rsidRPr="00D81FF3" w:rsidRDefault="00D81FF3" w:rsidP="00D81FF3">
      <w:pPr>
        <w:autoSpaceDN w:val="0"/>
        <w:spacing w:after="60" w:line="240" w:lineRule="auto"/>
        <w:ind w:left="6373" w:firstLine="709"/>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 </w:t>
      </w:r>
    </w:p>
    <w:p w:rsidR="00D81FF3" w:rsidRPr="00D81FF3" w:rsidRDefault="00D81FF3" w:rsidP="00D81FF3">
      <w:pPr>
        <w:autoSpaceDN w:val="0"/>
        <w:spacing w:after="60" w:line="240" w:lineRule="auto"/>
        <w:ind w:left="6373" w:firstLine="709"/>
        <w:rPr>
          <w:rFonts w:ascii="Times New Roman" w:eastAsia="Calibri" w:hAnsi="Times New Roman" w:cs="Times New Roman"/>
          <w:b/>
          <w:sz w:val="28"/>
          <w:szCs w:val="28"/>
        </w:rPr>
      </w:pPr>
    </w:p>
    <w:p w:rsidR="00D81FF3" w:rsidRPr="00D81FF3" w:rsidRDefault="00D81FF3" w:rsidP="0005007D">
      <w:pPr>
        <w:autoSpaceDN w:val="0"/>
        <w:spacing w:after="60" w:line="240" w:lineRule="auto"/>
        <w:ind w:left="6373"/>
        <w:rPr>
          <w:rFonts w:ascii="Times New Roman" w:eastAsia="Calibri" w:hAnsi="Times New Roman" w:cs="Times New Roman"/>
          <w:b/>
          <w:sz w:val="28"/>
          <w:szCs w:val="28"/>
        </w:rPr>
      </w:pPr>
      <w:r w:rsidRPr="00D81FF3">
        <w:rPr>
          <w:rFonts w:ascii="Times New Roman" w:eastAsia="Calibri" w:hAnsi="Times New Roman" w:cs="Times New Roman"/>
          <w:b/>
          <w:sz w:val="28"/>
          <w:szCs w:val="28"/>
        </w:rPr>
        <w:t>Віталій САЛІХОВ</w:t>
      </w:r>
    </w:p>
    <w:p w:rsidR="003E28DE" w:rsidRDefault="003E28DE"/>
    <w:sectPr w:rsidR="003E28DE" w:rsidSect="008B5406">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084" w:rsidRDefault="00BC1084">
      <w:pPr>
        <w:spacing w:after="0" w:line="240" w:lineRule="auto"/>
      </w:pPr>
      <w:r>
        <w:separator/>
      </w:r>
    </w:p>
  </w:endnote>
  <w:endnote w:type="continuationSeparator" w:id="0">
    <w:p w:rsidR="00BC1084" w:rsidRDefault="00BC10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084" w:rsidRDefault="00BC1084">
      <w:pPr>
        <w:spacing w:after="0" w:line="240" w:lineRule="auto"/>
      </w:pPr>
      <w:r>
        <w:separator/>
      </w:r>
    </w:p>
  </w:footnote>
  <w:footnote w:type="continuationSeparator" w:id="0">
    <w:p w:rsidR="00BC1084" w:rsidRDefault="00BC10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848" w:rsidRDefault="00B52848">
    <w:pPr>
      <w:pStyle w:val="a3"/>
      <w:jc w:val="center"/>
    </w:pPr>
    <w:r>
      <w:fldChar w:fldCharType="begin"/>
    </w:r>
    <w:r>
      <w:instrText xml:space="preserve"> PAGE   \* MERGEFORMAT </w:instrText>
    </w:r>
    <w:r>
      <w:fldChar w:fldCharType="separate"/>
    </w:r>
    <w:r w:rsidR="009E3557">
      <w:rPr>
        <w:noProof/>
      </w:rPr>
      <w:t>26</w:t>
    </w:r>
    <w:r>
      <w:rPr>
        <w:noProof/>
      </w:rPr>
      <w:fldChar w:fldCharType="end"/>
    </w:r>
  </w:p>
  <w:p w:rsidR="00B52848" w:rsidRDefault="00B5284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134"/>
    <w:rsid w:val="0005007D"/>
    <w:rsid w:val="000712D3"/>
    <w:rsid w:val="0007224D"/>
    <w:rsid w:val="000A0D25"/>
    <w:rsid w:val="000F00E8"/>
    <w:rsid w:val="000F2C0B"/>
    <w:rsid w:val="000F6B51"/>
    <w:rsid w:val="00105CD7"/>
    <w:rsid w:val="001923B6"/>
    <w:rsid w:val="001A2CF2"/>
    <w:rsid w:val="001B4EB8"/>
    <w:rsid w:val="0021406F"/>
    <w:rsid w:val="00251544"/>
    <w:rsid w:val="00260D8D"/>
    <w:rsid w:val="00290C88"/>
    <w:rsid w:val="002B0727"/>
    <w:rsid w:val="002E0342"/>
    <w:rsid w:val="002E677E"/>
    <w:rsid w:val="00326E3D"/>
    <w:rsid w:val="003474EC"/>
    <w:rsid w:val="00357044"/>
    <w:rsid w:val="00372398"/>
    <w:rsid w:val="003729DC"/>
    <w:rsid w:val="00396852"/>
    <w:rsid w:val="00396E7E"/>
    <w:rsid w:val="003A5366"/>
    <w:rsid w:val="003E28DE"/>
    <w:rsid w:val="003F0FCE"/>
    <w:rsid w:val="00425021"/>
    <w:rsid w:val="0042637E"/>
    <w:rsid w:val="00430762"/>
    <w:rsid w:val="00495C6C"/>
    <w:rsid w:val="00497343"/>
    <w:rsid w:val="004A524B"/>
    <w:rsid w:val="004B4287"/>
    <w:rsid w:val="004E333B"/>
    <w:rsid w:val="0054203E"/>
    <w:rsid w:val="005442EE"/>
    <w:rsid w:val="00550C75"/>
    <w:rsid w:val="00557C7B"/>
    <w:rsid w:val="005606F3"/>
    <w:rsid w:val="00565D47"/>
    <w:rsid w:val="00576D57"/>
    <w:rsid w:val="00582DFB"/>
    <w:rsid w:val="00586297"/>
    <w:rsid w:val="005C3134"/>
    <w:rsid w:val="005D51C3"/>
    <w:rsid w:val="0061585A"/>
    <w:rsid w:val="006178FA"/>
    <w:rsid w:val="00636248"/>
    <w:rsid w:val="00644338"/>
    <w:rsid w:val="0064582D"/>
    <w:rsid w:val="00657539"/>
    <w:rsid w:val="00694FFA"/>
    <w:rsid w:val="00695B8B"/>
    <w:rsid w:val="00700507"/>
    <w:rsid w:val="0071285D"/>
    <w:rsid w:val="00716778"/>
    <w:rsid w:val="00733B51"/>
    <w:rsid w:val="00734FC6"/>
    <w:rsid w:val="007639DB"/>
    <w:rsid w:val="007D2D6F"/>
    <w:rsid w:val="00800D18"/>
    <w:rsid w:val="00802846"/>
    <w:rsid w:val="00812D44"/>
    <w:rsid w:val="0081468B"/>
    <w:rsid w:val="00822FC3"/>
    <w:rsid w:val="008276CE"/>
    <w:rsid w:val="00841F4A"/>
    <w:rsid w:val="00846A59"/>
    <w:rsid w:val="00851EA3"/>
    <w:rsid w:val="0085386F"/>
    <w:rsid w:val="00855185"/>
    <w:rsid w:val="00861EBB"/>
    <w:rsid w:val="0087578A"/>
    <w:rsid w:val="008845E1"/>
    <w:rsid w:val="008A2DD0"/>
    <w:rsid w:val="008B3295"/>
    <w:rsid w:val="008B5406"/>
    <w:rsid w:val="008C64B5"/>
    <w:rsid w:val="008D6CA6"/>
    <w:rsid w:val="008F58AC"/>
    <w:rsid w:val="00903F57"/>
    <w:rsid w:val="00935966"/>
    <w:rsid w:val="0095189B"/>
    <w:rsid w:val="00983287"/>
    <w:rsid w:val="009A568B"/>
    <w:rsid w:val="009C4791"/>
    <w:rsid w:val="009E3557"/>
    <w:rsid w:val="009E3992"/>
    <w:rsid w:val="00A60E99"/>
    <w:rsid w:val="00A712D6"/>
    <w:rsid w:val="00AA7475"/>
    <w:rsid w:val="00AE263F"/>
    <w:rsid w:val="00B52848"/>
    <w:rsid w:val="00B80B9B"/>
    <w:rsid w:val="00B92B6A"/>
    <w:rsid w:val="00B962BF"/>
    <w:rsid w:val="00BC08DF"/>
    <w:rsid w:val="00BC1084"/>
    <w:rsid w:val="00BC4095"/>
    <w:rsid w:val="00BE13E2"/>
    <w:rsid w:val="00BF02CB"/>
    <w:rsid w:val="00C330EF"/>
    <w:rsid w:val="00C35EAD"/>
    <w:rsid w:val="00C50B9D"/>
    <w:rsid w:val="00CA13AA"/>
    <w:rsid w:val="00CC2C8A"/>
    <w:rsid w:val="00CF62C6"/>
    <w:rsid w:val="00CF743D"/>
    <w:rsid w:val="00D20D34"/>
    <w:rsid w:val="00D30DEA"/>
    <w:rsid w:val="00D34D05"/>
    <w:rsid w:val="00D43252"/>
    <w:rsid w:val="00D54C42"/>
    <w:rsid w:val="00D71BA7"/>
    <w:rsid w:val="00D81FF3"/>
    <w:rsid w:val="00D91CE5"/>
    <w:rsid w:val="00DB40B8"/>
    <w:rsid w:val="00DC30B7"/>
    <w:rsid w:val="00DE6283"/>
    <w:rsid w:val="00DF196C"/>
    <w:rsid w:val="00DF6575"/>
    <w:rsid w:val="00E00924"/>
    <w:rsid w:val="00E045E9"/>
    <w:rsid w:val="00E05F3C"/>
    <w:rsid w:val="00E10DA5"/>
    <w:rsid w:val="00E36149"/>
    <w:rsid w:val="00E57929"/>
    <w:rsid w:val="00E86212"/>
    <w:rsid w:val="00EE5BBF"/>
    <w:rsid w:val="00F0121C"/>
    <w:rsid w:val="00F076D3"/>
    <w:rsid w:val="00F10EAB"/>
    <w:rsid w:val="00F12C8B"/>
    <w:rsid w:val="00F17DE8"/>
    <w:rsid w:val="00F30DEA"/>
    <w:rsid w:val="00F66FE9"/>
    <w:rsid w:val="00F97B6B"/>
    <w:rsid w:val="00FD544D"/>
    <w:rsid w:val="00FF4ADE"/>
    <w:rsid w:val="00FF4D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30976"/>
  <w15:chartTrackingRefBased/>
  <w15:docId w15:val="{C22491B5-D8F6-4A23-9204-9082140AD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1FF3"/>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D81FF3"/>
  </w:style>
  <w:style w:type="paragraph" w:styleId="a5">
    <w:name w:val="Balloon Text"/>
    <w:basedOn w:val="a"/>
    <w:link w:val="a6"/>
    <w:uiPriority w:val="99"/>
    <w:semiHidden/>
    <w:unhideWhenUsed/>
    <w:rsid w:val="007639D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7639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774</TotalTime>
  <Pages>27</Pages>
  <Words>50510</Words>
  <Characters>28792</Characters>
  <Application>Microsoft Office Word</Application>
  <DocSecurity>0</DocSecurity>
  <Lines>239</Lines>
  <Paragraphs>158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Тетяна Колесник (HCJ-MONO0080 - t.kolesnyk)</cp:lastModifiedBy>
  <cp:revision>30</cp:revision>
  <cp:lastPrinted>2024-01-10T14:23:00Z</cp:lastPrinted>
  <dcterms:created xsi:type="dcterms:W3CDTF">2023-12-11T13:12:00Z</dcterms:created>
  <dcterms:modified xsi:type="dcterms:W3CDTF">2024-01-25T13:29:00Z</dcterms:modified>
</cp:coreProperties>
</file>