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BA4" w:rsidRPr="00161BA4" w:rsidRDefault="00161BA4" w:rsidP="00161BA4">
      <w:pPr>
        <w:spacing w:line="240" w:lineRule="auto"/>
        <w:rPr>
          <w:rFonts w:ascii="Times New Roman" w:eastAsia="Times New Roman" w:hAnsi="Times New Roman" w:cs="Times New Roman"/>
          <w:color w:val="000000"/>
          <w:sz w:val="28"/>
          <w:szCs w:val="28"/>
          <w:lang w:val="uk-UA"/>
        </w:rPr>
      </w:pPr>
      <w:r w:rsidRPr="00161BA4">
        <w:rPr>
          <w:rFonts w:ascii="Times New Roman" w:eastAsia="Calibri" w:hAnsi="Times New Roman" w:cs="Times New Roman"/>
          <w:noProof/>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margin-left:221.85pt;margin-top:-26.5pt;width:41.1pt;height:53.85pt;z-index:251657728;visibility:visible;mso-position-horizontal-relative:margin">
            <v:imagedata r:id="rId6" o:title=""/>
            <w10:wrap anchorx="margin"/>
          </v:shape>
        </w:pict>
      </w:r>
    </w:p>
    <w:p w:rsidR="00161BA4" w:rsidRPr="00161BA4" w:rsidRDefault="00161BA4" w:rsidP="00161BA4">
      <w:pPr>
        <w:spacing w:line="240" w:lineRule="auto"/>
        <w:rPr>
          <w:rFonts w:ascii="Times New Roman" w:eastAsia="Calibri" w:hAnsi="Times New Roman" w:cs="Times New Roman"/>
          <w:sz w:val="28"/>
          <w:szCs w:val="28"/>
          <w:lang w:val="uk-UA"/>
        </w:rPr>
      </w:pPr>
    </w:p>
    <w:p w:rsidR="00161BA4" w:rsidRPr="00161BA4" w:rsidRDefault="00161BA4" w:rsidP="00161BA4">
      <w:pPr>
        <w:spacing w:line="240" w:lineRule="auto"/>
        <w:jc w:val="center"/>
        <w:rPr>
          <w:rFonts w:ascii="AcademyC" w:eastAsia="Calibri" w:hAnsi="AcademyC" w:cs="Times New Roman"/>
          <w:color w:val="002060"/>
          <w:sz w:val="28"/>
          <w:lang w:val="uk-UA" w:eastAsia="en-US"/>
        </w:rPr>
      </w:pPr>
      <w:r w:rsidRPr="00161BA4">
        <w:rPr>
          <w:rFonts w:ascii="AcademyC" w:eastAsia="Calibri" w:hAnsi="AcademyC" w:cs="Times New Roman"/>
          <w:color w:val="002060"/>
          <w:sz w:val="28"/>
          <w:lang w:val="uk-UA" w:eastAsia="en-US"/>
        </w:rPr>
        <w:t>УКРАЇНА</w:t>
      </w:r>
    </w:p>
    <w:p w:rsidR="00161BA4" w:rsidRPr="00161BA4" w:rsidRDefault="00161BA4" w:rsidP="00161BA4">
      <w:pPr>
        <w:spacing w:line="240" w:lineRule="auto"/>
        <w:jc w:val="center"/>
        <w:rPr>
          <w:rFonts w:ascii="AcademyC" w:eastAsia="Calibri" w:hAnsi="AcademyC" w:cs="Times New Roman"/>
          <w:color w:val="002060"/>
          <w:sz w:val="28"/>
          <w:szCs w:val="28"/>
          <w:lang w:val="uk-UA" w:eastAsia="en-US"/>
        </w:rPr>
      </w:pPr>
      <w:r w:rsidRPr="00161BA4">
        <w:rPr>
          <w:rFonts w:ascii="AcademyC" w:eastAsia="Calibri" w:hAnsi="AcademyC" w:cs="Times New Roman"/>
          <w:color w:val="002060"/>
          <w:sz w:val="28"/>
          <w:szCs w:val="28"/>
          <w:lang w:val="uk-UA" w:eastAsia="en-US"/>
        </w:rPr>
        <w:t>ВИЩА  РАДА  ПРАВОСУДДЯ</w:t>
      </w:r>
    </w:p>
    <w:p w:rsidR="00161BA4" w:rsidRPr="00161BA4" w:rsidRDefault="00161BA4" w:rsidP="00161BA4">
      <w:pPr>
        <w:spacing w:line="240" w:lineRule="auto"/>
        <w:jc w:val="center"/>
        <w:rPr>
          <w:rFonts w:ascii="AcademyC" w:eastAsia="Calibri" w:hAnsi="AcademyC" w:cs="Times New Roman"/>
          <w:color w:val="002060"/>
          <w:sz w:val="28"/>
          <w:szCs w:val="28"/>
          <w:lang w:val="uk-UA" w:eastAsia="en-US"/>
        </w:rPr>
      </w:pPr>
      <w:r w:rsidRPr="00161BA4">
        <w:rPr>
          <w:rFonts w:ascii="AcademyC" w:eastAsia="Calibri" w:hAnsi="AcademyC" w:cs="Times New Roman"/>
          <w:color w:val="002060"/>
          <w:sz w:val="28"/>
          <w:szCs w:val="28"/>
          <w:lang w:val="uk-UA" w:eastAsia="en-US"/>
        </w:rPr>
        <w:t>РІШЕННЯ</w:t>
      </w:r>
    </w:p>
    <w:tbl>
      <w:tblPr>
        <w:tblW w:w="10031" w:type="dxa"/>
        <w:tblLook w:val="04A0" w:firstRow="1" w:lastRow="0" w:firstColumn="1" w:lastColumn="0" w:noHBand="0" w:noVBand="1"/>
      </w:tblPr>
      <w:tblGrid>
        <w:gridCol w:w="3098"/>
        <w:gridCol w:w="3309"/>
        <w:gridCol w:w="3624"/>
      </w:tblGrid>
      <w:tr w:rsidR="00161BA4" w:rsidRPr="00161BA4" w:rsidTr="001A4138">
        <w:trPr>
          <w:trHeight w:val="188"/>
        </w:trPr>
        <w:tc>
          <w:tcPr>
            <w:tcW w:w="3098" w:type="dxa"/>
          </w:tcPr>
          <w:p w:rsidR="00161BA4" w:rsidRPr="00161BA4" w:rsidRDefault="00161BA4" w:rsidP="00161BA4">
            <w:pPr>
              <w:spacing w:line="240" w:lineRule="auto"/>
              <w:ind w:hanging="105"/>
              <w:rPr>
                <w:rFonts w:ascii="Times New Roman" w:eastAsia="Calibri" w:hAnsi="Times New Roman" w:cs="Times New Roman"/>
                <w:noProof/>
                <w:color w:val="002060"/>
                <w:sz w:val="28"/>
                <w:szCs w:val="28"/>
                <w:lang w:val="en-US" w:eastAsia="en-US"/>
              </w:rPr>
            </w:pPr>
            <w:r>
              <w:rPr>
                <w:rFonts w:ascii="Times New Roman" w:eastAsia="Calibri" w:hAnsi="Times New Roman" w:cs="Times New Roman"/>
                <w:noProof/>
                <w:color w:val="002060"/>
                <w:sz w:val="28"/>
                <w:szCs w:val="28"/>
                <w:lang w:val="ru-RU" w:eastAsia="en-US"/>
              </w:rPr>
              <w:t>4</w:t>
            </w:r>
            <w:r w:rsidRPr="00161BA4">
              <w:rPr>
                <w:rFonts w:ascii="Times New Roman" w:eastAsia="Calibri" w:hAnsi="Times New Roman" w:cs="Times New Roman"/>
                <w:noProof/>
                <w:color w:val="002060"/>
                <w:sz w:val="28"/>
                <w:szCs w:val="28"/>
                <w:lang w:val="ru-RU" w:eastAsia="en-US"/>
              </w:rPr>
              <w:t xml:space="preserve"> липня 2024 року </w:t>
            </w:r>
          </w:p>
        </w:tc>
        <w:tc>
          <w:tcPr>
            <w:tcW w:w="3309" w:type="dxa"/>
          </w:tcPr>
          <w:p w:rsidR="00161BA4" w:rsidRPr="00161BA4" w:rsidRDefault="00161BA4" w:rsidP="00161BA4">
            <w:pPr>
              <w:spacing w:line="240" w:lineRule="auto"/>
              <w:jc w:val="center"/>
              <w:rPr>
                <w:rFonts w:ascii="Book Antiqua" w:eastAsia="Calibri" w:hAnsi="Book Antiqua" w:cs="Times New Roman"/>
                <w:noProof/>
                <w:color w:val="002060"/>
                <w:sz w:val="20"/>
                <w:szCs w:val="20"/>
                <w:lang w:val="uk-UA" w:eastAsia="en-US"/>
              </w:rPr>
            </w:pPr>
            <w:r w:rsidRPr="00161BA4">
              <w:rPr>
                <w:rFonts w:ascii="Book Antiqua" w:eastAsia="Calibri" w:hAnsi="Book Antiqua" w:cs="Times New Roman"/>
                <w:color w:val="002060"/>
                <w:sz w:val="20"/>
                <w:szCs w:val="20"/>
                <w:lang w:val="uk-UA" w:eastAsia="en-US"/>
              </w:rPr>
              <w:t>Київ</w:t>
            </w:r>
          </w:p>
        </w:tc>
        <w:tc>
          <w:tcPr>
            <w:tcW w:w="3624" w:type="dxa"/>
          </w:tcPr>
          <w:p w:rsidR="00161BA4" w:rsidRPr="00161BA4" w:rsidRDefault="00161BA4" w:rsidP="00161BA4">
            <w:pPr>
              <w:spacing w:line="240" w:lineRule="auto"/>
              <w:jc w:val="center"/>
              <w:rPr>
                <w:rFonts w:ascii="Times New Roman" w:eastAsia="Calibri" w:hAnsi="Times New Roman" w:cs="Times New Roman"/>
                <w:noProof/>
                <w:color w:val="002060"/>
                <w:sz w:val="28"/>
                <w:szCs w:val="28"/>
                <w:lang w:val="ru-RU" w:eastAsia="en-US"/>
              </w:rPr>
            </w:pPr>
            <w:r w:rsidRPr="00161BA4">
              <w:rPr>
                <w:rFonts w:ascii="Times New Roman" w:eastAsia="Calibri" w:hAnsi="Times New Roman" w:cs="Times New Roman"/>
                <w:color w:val="1F497D"/>
                <w:sz w:val="28"/>
                <w:lang w:val="uk-UA" w:eastAsia="en-US"/>
              </w:rPr>
              <w:t xml:space="preserve">      №</w:t>
            </w:r>
            <w:r w:rsidRPr="00161BA4">
              <w:rPr>
                <w:rFonts w:ascii="Bookman Old Style" w:eastAsia="Calibri" w:hAnsi="Bookman Old Style" w:cs="Times New Roman"/>
                <w:noProof/>
                <w:color w:val="002060"/>
                <w:sz w:val="28"/>
                <w:szCs w:val="28"/>
                <w:lang w:val="ru-RU" w:eastAsia="en-US"/>
              </w:rPr>
              <w:t xml:space="preserve"> </w:t>
            </w:r>
            <w:r w:rsidRPr="00161BA4">
              <w:rPr>
                <w:rFonts w:ascii="Times New Roman" w:eastAsia="Calibri" w:hAnsi="Times New Roman" w:cs="Times New Roman"/>
                <w:noProof/>
                <w:color w:val="002060"/>
                <w:sz w:val="28"/>
                <w:szCs w:val="28"/>
                <w:lang w:val="ru-RU" w:eastAsia="en-US"/>
              </w:rPr>
              <w:t>20</w:t>
            </w:r>
            <w:r>
              <w:rPr>
                <w:rFonts w:ascii="Times New Roman" w:eastAsia="Calibri" w:hAnsi="Times New Roman" w:cs="Times New Roman"/>
                <w:noProof/>
                <w:color w:val="002060"/>
                <w:sz w:val="28"/>
                <w:szCs w:val="28"/>
                <w:lang w:val="ru-RU" w:eastAsia="en-US"/>
              </w:rPr>
              <w:t>50</w:t>
            </w:r>
            <w:r w:rsidRPr="00161BA4">
              <w:rPr>
                <w:rFonts w:ascii="Times New Roman" w:eastAsia="Calibri" w:hAnsi="Times New Roman" w:cs="Times New Roman"/>
                <w:noProof/>
                <w:color w:val="002060"/>
                <w:sz w:val="28"/>
                <w:szCs w:val="28"/>
                <w:lang w:val="ru-RU" w:eastAsia="en-US"/>
              </w:rPr>
              <w:t>/0/15-24</w:t>
            </w:r>
          </w:p>
        </w:tc>
      </w:tr>
    </w:tbl>
    <w:p w:rsidR="0089211C" w:rsidRDefault="0089211C" w:rsidP="0089211C">
      <w:pPr>
        <w:spacing w:line="240" w:lineRule="auto"/>
        <w:ind w:right="4992"/>
        <w:jc w:val="both"/>
        <w:rPr>
          <w:rFonts w:ascii="Times New Roman" w:eastAsia="Times New Roman" w:hAnsi="Times New Roman" w:cs="Times New Roman"/>
          <w:b/>
          <w:sz w:val="24"/>
          <w:szCs w:val="24"/>
          <w:lang w:val="uk-UA"/>
        </w:rPr>
      </w:pPr>
    </w:p>
    <w:p w:rsidR="0089211C" w:rsidRPr="00B87DC2" w:rsidRDefault="0089211C" w:rsidP="0089211C">
      <w:pPr>
        <w:spacing w:line="240" w:lineRule="auto"/>
        <w:ind w:right="4992"/>
        <w:jc w:val="both"/>
        <w:rPr>
          <w:rFonts w:ascii="Times New Roman" w:eastAsia="Times New Roman" w:hAnsi="Times New Roman" w:cs="Times New Roman"/>
          <w:b/>
          <w:sz w:val="24"/>
          <w:szCs w:val="24"/>
          <w:lang w:val="uk-UA"/>
        </w:rPr>
      </w:pPr>
      <w:r w:rsidRPr="00B87DC2">
        <w:rPr>
          <w:rFonts w:ascii="Times New Roman" w:eastAsia="Times New Roman" w:hAnsi="Times New Roman" w:cs="Times New Roman"/>
          <w:b/>
          <w:sz w:val="24"/>
          <w:szCs w:val="24"/>
          <w:lang w:val="uk-UA"/>
        </w:rPr>
        <w:t xml:space="preserve">Про звільнення </w:t>
      </w:r>
      <w:r>
        <w:rPr>
          <w:rFonts w:ascii="Times New Roman" w:eastAsia="Times New Roman" w:hAnsi="Times New Roman" w:cs="Times New Roman"/>
          <w:b/>
          <w:sz w:val="24"/>
          <w:szCs w:val="24"/>
          <w:lang w:val="uk-UA"/>
        </w:rPr>
        <w:t>Сенаторова В.А.</w:t>
      </w:r>
      <w:r w:rsidRPr="00B87DC2">
        <w:rPr>
          <w:rFonts w:ascii="Times New Roman" w:eastAsia="Times New Roman" w:hAnsi="Times New Roman" w:cs="Times New Roman"/>
          <w:b/>
          <w:sz w:val="24"/>
          <w:szCs w:val="24"/>
          <w:lang w:val="uk-UA"/>
        </w:rPr>
        <w:t xml:space="preserve"> з посади судді </w:t>
      </w:r>
      <w:r>
        <w:rPr>
          <w:rFonts w:ascii="Times New Roman" w:eastAsia="Times New Roman" w:hAnsi="Times New Roman" w:cs="Times New Roman"/>
          <w:b/>
          <w:sz w:val="24"/>
          <w:szCs w:val="24"/>
          <w:lang w:val="uk-UA"/>
        </w:rPr>
        <w:t>Мар’їнського</w:t>
      </w:r>
      <w:r w:rsidRPr="00B87DC2">
        <w:rPr>
          <w:rFonts w:ascii="Times New Roman" w:eastAsia="Times New Roman" w:hAnsi="Times New Roman" w:cs="Times New Roman"/>
          <w:b/>
          <w:sz w:val="24"/>
          <w:szCs w:val="24"/>
          <w:lang w:val="uk-UA"/>
        </w:rPr>
        <w:t xml:space="preserve"> районного суду Донецької області на підставі підпункту 4 пункту 16</w:t>
      </w:r>
      <w:r w:rsidRPr="00B87DC2">
        <w:rPr>
          <w:rFonts w:ascii="Times New Roman" w:eastAsia="Times New Roman" w:hAnsi="Times New Roman" w:cs="Times New Roman"/>
          <w:b/>
          <w:sz w:val="24"/>
          <w:szCs w:val="24"/>
          <w:vertAlign w:val="superscript"/>
          <w:lang w:val="uk-UA"/>
        </w:rPr>
        <w:t>1</w:t>
      </w:r>
      <w:r w:rsidRPr="00B87DC2">
        <w:rPr>
          <w:rFonts w:ascii="Times New Roman" w:eastAsia="Times New Roman" w:hAnsi="Times New Roman" w:cs="Times New Roman"/>
          <w:b/>
          <w:sz w:val="24"/>
          <w:szCs w:val="24"/>
          <w:lang w:val="uk-UA"/>
        </w:rPr>
        <w:t xml:space="preserve"> розділу XV «Перехідні положення» Конституції України</w:t>
      </w:r>
    </w:p>
    <w:p w:rsidR="0089211C" w:rsidRPr="00B87DC2" w:rsidRDefault="0089211C" w:rsidP="0089211C">
      <w:pPr>
        <w:spacing w:line="240" w:lineRule="auto"/>
        <w:ind w:right="5700"/>
        <w:jc w:val="both"/>
        <w:rPr>
          <w:rFonts w:ascii="Times New Roman" w:eastAsia="Times New Roman" w:hAnsi="Times New Roman" w:cs="Times New Roman"/>
          <w:b/>
          <w:sz w:val="28"/>
          <w:szCs w:val="28"/>
          <w:lang w:val="uk-UA"/>
        </w:rPr>
      </w:pPr>
    </w:p>
    <w:p w:rsidR="0089211C" w:rsidRPr="00B87DC2" w:rsidRDefault="0089211C" w:rsidP="001070D4">
      <w:pPr>
        <w:spacing w:before="240" w:after="240"/>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Вища рада правосуддя, розглянувши подання з рекомендацією Вищої кваліфікаційної комісії суддів України про звільнення </w:t>
      </w:r>
      <w:r>
        <w:rPr>
          <w:rFonts w:ascii="Times New Roman" w:eastAsia="Times New Roman" w:hAnsi="Times New Roman" w:cs="Times New Roman"/>
          <w:sz w:val="28"/>
          <w:szCs w:val="28"/>
          <w:lang w:val="uk-UA"/>
        </w:rPr>
        <w:t xml:space="preserve">Сенаторова Володимира Анатолійовича з посади судді </w:t>
      </w:r>
      <w:r w:rsidRPr="0089211C">
        <w:rPr>
          <w:rFonts w:ascii="Times New Roman" w:eastAsia="Times New Roman" w:hAnsi="Times New Roman" w:cs="Times New Roman"/>
          <w:sz w:val="28"/>
          <w:szCs w:val="28"/>
          <w:lang w:val="uk-UA"/>
        </w:rPr>
        <w:t>Мар’їнського</w:t>
      </w:r>
      <w:r w:rsidRPr="00B87DC2">
        <w:rPr>
          <w:rFonts w:ascii="Times New Roman" w:eastAsia="Times New Roman" w:hAnsi="Times New Roman" w:cs="Times New Roman"/>
          <w:sz w:val="28"/>
          <w:szCs w:val="28"/>
          <w:lang w:val="uk-UA"/>
        </w:rPr>
        <w:t xml:space="preserve"> районного суду Донецької області,</w:t>
      </w:r>
    </w:p>
    <w:p w:rsidR="0089211C" w:rsidRPr="00B87DC2" w:rsidRDefault="0089211C" w:rsidP="001070D4">
      <w:pPr>
        <w:spacing w:before="240" w:after="240"/>
        <w:ind w:firstLine="566"/>
        <w:jc w:val="center"/>
        <w:rPr>
          <w:rFonts w:ascii="Times New Roman" w:eastAsia="Times New Roman" w:hAnsi="Times New Roman" w:cs="Times New Roman"/>
          <w:b/>
          <w:sz w:val="28"/>
          <w:szCs w:val="28"/>
          <w:lang w:val="uk-UA"/>
        </w:rPr>
      </w:pPr>
      <w:r w:rsidRPr="00B87DC2">
        <w:rPr>
          <w:rFonts w:ascii="Times New Roman" w:eastAsia="Times New Roman" w:hAnsi="Times New Roman" w:cs="Times New Roman"/>
          <w:b/>
          <w:sz w:val="28"/>
          <w:szCs w:val="28"/>
          <w:lang w:val="uk-UA"/>
        </w:rPr>
        <w:t>встановила:</w:t>
      </w:r>
    </w:p>
    <w:p w:rsidR="0089211C" w:rsidRDefault="0089211C" w:rsidP="001070D4">
      <w:pPr>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до Вищої ради правосуддя (вх. № </w:t>
      </w:r>
      <w:r w:rsidRPr="0089211C">
        <w:rPr>
          <w:rFonts w:ascii="Times New Roman" w:eastAsia="Times New Roman" w:hAnsi="Times New Roman" w:cs="Times New Roman"/>
          <w:sz w:val="28"/>
          <w:szCs w:val="28"/>
          <w:lang w:val="uk-UA"/>
        </w:rPr>
        <w:t>4478/0/8-24</w:t>
      </w:r>
      <w:r w:rsidRPr="00B87DC2">
        <w:rPr>
          <w:rFonts w:ascii="Times New Roman" w:eastAsia="Times New Roman" w:hAnsi="Times New Roman" w:cs="Times New Roman"/>
          <w:sz w:val="28"/>
          <w:szCs w:val="28"/>
          <w:lang w:val="uk-UA"/>
        </w:rPr>
        <w:t xml:space="preserve">) надійшло подання Вищої кваліфікаційної комісії суддів України (далі –ВККСУ) з рекомендацією від </w:t>
      </w:r>
      <w:r w:rsidR="00911C4A">
        <w:rPr>
          <w:rFonts w:ascii="Times New Roman" w:eastAsia="Times New Roman" w:hAnsi="Times New Roman" w:cs="Times New Roman"/>
          <w:sz w:val="28"/>
          <w:szCs w:val="28"/>
          <w:lang w:val="uk-UA"/>
        </w:rPr>
        <w:br/>
      </w:r>
      <w:r w:rsidRPr="0089211C">
        <w:rPr>
          <w:rFonts w:ascii="Times New Roman" w:eastAsia="Times New Roman" w:hAnsi="Times New Roman" w:cs="Times New Roman"/>
          <w:sz w:val="28"/>
          <w:szCs w:val="28"/>
          <w:lang w:val="uk-UA"/>
        </w:rPr>
        <w:t>19 лютого 2024 року № 57/ко-2</w:t>
      </w:r>
      <w:r w:rsidR="00911C4A">
        <w:rPr>
          <w:rFonts w:ascii="Times New Roman" w:eastAsia="Times New Roman" w:hAnsi="Times New Roman" w:cs="Times New Roman"/>
          <w:sz w:val="28"/>
          <w:szCs w:val="28"/>
          <w:lang w:val="uk-UA"/>
        </w:rPr>
        <w:t>4</w:t>
      </w:r>
      <w:r w:rsidRPr="00B87DC2">
        <w:rPr>
          <w:rFonts w:ascii="Times New Roman" w:eastAsia="Times New Roman" w:hAnsi="Times New Roman" w:cs="Times New Roman"/>
          <w:sz w:val="28"/>
          <w:szCs w:val="28"/>
          <w:lang w:val="uk-UA"/>
        </w:rPr>
        <w:t xml:space="preserve"> про звільнення </w:t>
      </w:r>
      <w:r>
        <w:rPr>
          <w:rFonts w:ascii="Times New Roman" w:eastAsia="Times New Roman" w:hAnsi="Times New Roman" w:cs="Times New Roman"/>
          <w:sz w:val="28"/>
          <w:szCs w:val="28"/>
          <w:lang w:val="uk-UA"/>
        </w:rPr>
        <w:t xml:space="preserve">Сенаторова В.А. </w:t>
      </w:r>
      <w:r w:rsidRPr="00B87DC2">
        <w:rPr>
          <w:rFonts w:ascii="Times New Roman" w:eastAsia="Times New Roman" w:hAnsi="Times New Roman" w:cs="Times New Roman"/>
          <w:sz w:val="28"/>
          <w:szCs w:val="28"/>
          <w:lang w:val="uk-UA"/>
        </w:rPr>
        <w:t xml:space="preserve">з посади судді </w:t>
      </w:r>
      <w:r>
        <w:rPr>
          <w:rFonts w:ascii="Times New Roman" w:eastAsia="Times New Roman" w:hAnsi="Times New Roman" w:cs="Times New Roman"/>
          <w:sz w:val="28"/>
          <w:szCs w:val="28"/>
          <w:lang w:val="uk-UA"/>
        </w:rPr>
        <w:t>Мар’їнського</w:t>
      </w:r>
      <w:r w:rsidRPr="00B87DC2">
        <w:rPr>
          <w:rFonts w:ascii="Times New Roman" w:eastAsia="Times New Roman" w:hAnsi="Times New Roman" w:cs="Times New Roman"/>
          <w:sz w:val="28"/>
          <w:szCs w:val="28"/>
          <w:lang w:val="uk-UA"/>
        </w:rPr>
        <w:t xml:space="preserve"> районного суду Донецької області на підставі підпункту 4 </w:t>
      </w:r>
      <w:r w:rsidR="001070D4">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пункту 16</w:t>
      </w:r>
      <w:r w:rsidRPr="00B87DC2">
        <w:rPr>
          <w:rFonts w:ascii="Times New Roman" w:eastAsia="Times New Roman" w:hAnsi="Times New Roman" w:cs="Times New Roman"/>
          <w:sz w:val="28"/>
          <w:szCs w:val="28"/>
          <w:vertAlign w:val="superscript"/>
          <w:lang w:val="uk-UA"/>
        </w:rPr>
        <w:t>1</w:t>
      </w:r>
      <w:r w:rsidRPr="00B87DC2">
        <w:rPr>
          <w:rFonts w:ascii="Times New Roman" w:eastAsia="Times New Roman" w:hAnsi="Times New Roman" w:cs="Times New Roman"/>
          <w:sz w:val="28"/>
          <w:szCs w:val="28"/>
          <w:lang w:val="uk-UA"/>
        </w:rPr>
        <w:t xml:space="preserve"> розділу XV «Перехідні положення» Конституції України.</w:t>
      </w:r>
    </w:p>
    <w:p w:rsidR="0089211C" w:rsidRPr="00B87DC2" w:rsidRDefault="0089211C" w:rsidP="001070D4">
      <w:pPr>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На підставі протоколу автоматизованого розподілу справи між членами Вищої ради правосуддя </w:t>
      </w:r>
      <w:r w:rsidRPr="0089211C">
        <w:rPr>
          <w:rFonts w:ascii="Times New Roman" w:eastAsia="Times New Roman" w:hAnsi="Times New Roman" w:cs="Times New Roman"/>
          <w:sz w:val="28"/>
          <w:szCs w:val="28"/>
          <w:lang w:val="uk-UA"/>
        </w:rPr>
        <w:t>від 1 квітня 2024 року вказане</w:t>
      </w:r>
      <w:r w:rsidRPr="00B87DC2">
        <w:rPr>
          <w:rFonts w:ascii="Times New Roman" w:eastAsia="Times New Roman" w:hAnsi="Times New Roman" w:cs="Times New Roman"/>
          <w:sz w:val="28"/>
          <w:szCs w:val="28"/>
          <w:lang w:val="uk-UA"/>
        </w:rPr>
        <w:t xml:space="preserve"> подання з рекомендацією передано члену Вищої ради правосуддя </w:t>
      </w:r>
      <w:r>
        <w:rPr>
          <w:rFonts w:ascii="Times New Roman" w:eastAsia="Times New Roman" w:hAnsi="Times New Roman" w:cs="Times New Roman"/>
          <w:sz w:val="28"/>
          <w:szCs w:val="28"/>
          <w:lang w:val="uk-UA"/>
        </w:rPr>
        <w:t>Бондаренко Т.З.</w:t>
      </w:r>
    </w:p>
    <w:p w:rsidR="0089211C" w:rsidRPr="00B87DC2" w:rsidRDefault="0089211C" w:rsidP="001070D4">
      <w:pPr>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Відповідно до частини п’ятої статті 30 Закону України «Про Вищу раду правосуддя» особа, питання щодо якої має розглядатися Вищою радою правосуддя, повідомляється про такий розгляд не пізніш як за десять календарних днів до дня засідання, крім випадків, якщо законом не вимагається участь такої особи у засіданні, а також якщо інше не визначено цим Законом.</w:t>
      </w:r>
    </w:p>
    <w:p w:rsidR="0089211C" w:rsidRPr="00B87DC2" w:rsidRDefault="0089211C" w:rsidP="001070D4">
      <w:pPr>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Згідно з пунктом 18.7 Регламенту Вищої ради правосуддя питання про звільнення судді з підстави, визначеної підпунктом 4 пункту 16</w:t>
      </w:r>
      <w:r w:rsidRPr="00B87DC2">
        <w:rPr>
          <w:rFonts w:ascii="Times New Roman" w:eastAsia="Times New Roman" w:hAnsi="Times New Roman" w:cs="Times New Roman"/>
          <w:sz w:val="28"/>
          <w:szCs w:val="28"/>
          <w:vertAlign w:val="superscript"/>
          <w:lang w:val="uk-UA"/>
        </w:rPr>
        <w:t>1</w:t>
      </w:r>
      <w:r w:rsidRPr="00B87DC2">
        <w:rPr>
          <w:rFonts w:ascii="Times New Roman" w:eastAsia="Times New Roman" w:hAnsi="Times New Roman" w:cs="Times New Roman"/>
          <w:sz w:val="28"/>
          <w:szCs w:val="28"/>
          <w:lang w:val="uk-UA"/>
        </w:rPr>
        <w:t xml:space="preserve"> розділу ХV «Перехідні положення» Конституції України, розглядається Вищою радою правосуддя в розумний строк у пленарному складі на підставі подання Вищої кваліфікаційної комісії суддів України в порядку, визначеному статтею 56 Закону України «Про Вищу раду правосуддя».</w:t>
      </w:r>
    </w:p>
    <w:p w:rsidR="0089211C" w:rsidRPr="00B87DC2" w:rsidRDefault="0089211C" w:rsidP="001070D4">
      <w:pPr>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Запрошення на засідання Вищої ради правосуддя судді, стосовно якого розглядається питання про звільнення, є обов’язковим.</w:t>
      </w:r>
    </w:p>
    <w:p w:rsidR="0089211C" w:rsidRPr="00B87DC2" w:rsidRDefault="0089211C" w:rsidP="001070D4">
      <w:pPr>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lastRenderedPageBreak/>
        <w:t>Суддя та/або його представник має право бути заслуханим на засіданні Вищої ради правосуддя та надати відповідні пояснення.</w:t>
      </w:r>
    </w:p>
    <w:p w:rsidR="0089211C" w:rsidRPr="00B87DC2" w:rsidRDefault="0089211C" w:rsidP="001070D4">
      <w:pPr>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У разі неможливості з поважних причин взяти участь у засіданні Вищої ради правосуддя суддя може заявити клопотання про відкладення розгляду питання про звільнення його з посади. Повторна неявка судді на засідання незалежно від причин не перешкоджає розгляду питання за його відсутності.</w:t>
      </w:r>
    </w:p>
    <w:p w:rsidR="0089211C" w:rsidRPr="008E6785" w:rsidRDefault="0089211C" w:rsidP="001070D4">
      <w:pPr>
        <w:ind w:firstLine="566"/>
        <w:jc w:val="both"/>
        <w:rPr>
          <w:rFonts w:ascii="Times New Roman" w:eastAsia="Times New Roman" w:hAnsi="Times New Roman" w:cs="Times New Roman"/>
          <w:sz w:val="28"/>
          <w:szCs w:val="28"/>
          <w:lang w:val="uk-UA"/>
        </w:rPr>
      </w:pPr>
      <w:r w:rsidRPr="008E6785">
        <w:rPr>
          <w:rFonts w:ascii="Times New Roman" w:eastAsia="Times New Roman" w:hAnsi="Times New Roman" w:cs="Times New Roman"/>
          <w:sz w:val="28"/>
          <w:szCs w:val="28"/>
          <w:lang w:val="uk-UA"/>
        </w:rPr>
        <w:t xml:space="preserve">Вища рада правосуддя своєчасно </w:t>
      </w:r>
      <w:r w:rsidR="008E6785" w:rsidRPr="008E6785">
        <w:rPr>
          <w:rFonts w:ascii="Times New Roman" w:eastAsia="Times New Roman" w:hAnsi="Times New Roman" w:cs="Times New Roman"/>
          <w:sz w:val="28"/>
          <w:szCs w:val="28"/>
          <w:lang w:val="uk-UA"/>
        </w:rPr>
        <w:t>та</w:t>
      </w:r>
      <w:r w:rsidRPr="008E6785">
        <w:rPr>
          <w:rFonts w:ascii="Times New Roman" w:eastAsia="Times New Roman" w:hAnsi="Times New Roman" w:cs="Times New Roman"/>
          <w:sz w:val="28"/>
          <w:szCs w:val="28"/>
          <w:lang w:val="uk-UA"/>
        </w:rPr>
        <w:t xml:space="preserve"> належним чином повідомила суддю про </w:t>
      </w:r>
      <w:r w:rsidR="00582D54" w:rsidRPr="008E6785">
        <w:rPr>
          <w:rFonts w:ascii="Times New Roman" w:eastAsia="Times New Roman" w:hAnsi="Times New Roman" w:cs="Times New Roman"/>
          <w:sz w:val="28"/>
          <w:szCs w:val="28"/>
          <w:lang w:val="uk-UA"/>
        </w:rPr>
        <w:t xml:space="preserve">день </w:t>
      </w:r>
      <w:r w:rsidRPr="008E6785">
        <w:rPr>
          <w:rFonts w:ascii="Times New Roman" w:eastAsia="Times New Roman" w:hAnsi="Times New Roman" w:cs="Times New Roman"/>
          <w:sz w:val="28"/>
          <w:szCs w:val="28"/>
          <w:lang w:val="uk-UA"/>
        </w:rPr>
        <w:t xml:space="preserve">і час засідань Вищої ради правосуддя з використанням усіх можливих засобів, а саме шляхом надіслання </w:t>
      </w:r>
      <w:r w:rsidR="00761E60" w:rsidRPr="008E6785">
        <w:rPr>
          <w:rFonts w:ascii="Times New Roman" w:eastAsia="Times New Roman" w:hAnsi="Times New Roman" w:cs="Times New Roman"/>
          <w:sz w:val="28"/>
          <w:szCs w:val="28"/>
          <w:lang w:val="uk-UA"/>
        </w:rPr>
        <w:t xml:space="preserve">електронною поштою </w:t>
      </w:r>
      <w:r w:rsidRPr="008E6785">
        <w:rPr>
          <w:rFonts w:ascii="Times New Roman" w:eastAsia="Times New Roman" w:hAnsi="Times New Roman" w:cs="Times New Roman"/>
          <w:sz w:val="28"/>
          <w:szCs w:val="28"/>
          <w:lang w:val="uk-UA"/>
        </w:rPr>
        <w:t>письмових запрошень</w:t>
      </w:r>
      <w:r w:rsidR="00582D54" w:rsidRPr="008E6785">
        <w:rPr>
          <w:rFonts w:ascii="Times New Roman" w:eastAsia="Times New Roman" w:hAnsi="Times New Roman" w:cs="Times New Roman"/>
          <w:sz w:val="28"/>
          <w:szCs w:val="28"/>
          <w:lang w:val="uk-UA"/>
        </w:rPr>
        <w:t xml:space="preserve"> на 4 червня, 4 липня 2024 року</w:t>
      </w:r>
      <w:r w:rsidRPr="008E6785">
        <w:rPr>
          <w:rFonts w:ascii="Times New Roman" w:eastAsia="Times New Roman" w:hAnsi="Times New Roman" w:cs="Times New Roman"/>
          <w:sz w:val="28"/>
          <w:szCs w:val="28"/>
          <w:lang w:val="uk-UA"/>
        </w:rPr>
        <w:t xml:space="preserve"> та оприлюднення відповідних запрошень на офіційному вебсайті Вищої ради правосуддя.</w:t>
      </w:r>
    </w:p>
    <w:p w:rsidR="0089211C" w:rsidRDefault="0089211C" w:rsidP="001070D4">
      <w:pPr>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Вища рада правосуддя, вивчивши матеріали подання з рекомендацією ВККСУ, заслухавши доповідача – члена Вищої ради правосуддя </w:t>
      </w:r>
      <w:r>
        <w:rPr>
          <w:rFonts w:ascii="Times New Roman" w:eastAsia="Times New Roman" w:hAnsi="Times New Roman" w:cs="Times New Roman"/>
          <w:sz w:val="28"/>
          <w:szCs w:val="28"/>
          <w:lang w:val="uk-UA"/>
        </w:rPr>
        <w:br/>
        <w:t>Бондаренко Т.З</w:t>
      </w:r>
      <w:r w:rsidRPr="00B87DC2">
        <w:rPr>
          <w:rFonts w:ascii="Times New Roman" w:eastAsia="Times New Roman" w:hAnsi="Times New Roman" w:cs="Times New Roman"/>
          <w:sz w:val="28"/>
          <w:szCs w:val="28"/>
          <w:lang w:val="uk-UA"/>
        </w:rPr>
        <w:t xml:space="preserve">., </w:t>
      </w:r>
      <w:r w:rsidR="00911C4A">
        <w:rPr>
          <w:rFonts w:ascii="Times New Roman" w:eastAsia="Times New Roman" w:hAnsi="Times New Roman" w:cs="Times New Roman"/>
          <w:sz w:val="28"/>
          <w:szCs w:val="28"/>
          <w:lang w:val="uk-UA"/>
        </w:rPr>
        <w:t>ус</w:t>
      </w:r>
      <w:r w:rsidRPr="00B87DC2">
        <w:rPr>
          <w:rFonts w:ascii="Times New Roman" w:eastAsia="Times New Roman" w:hAnsi="Times New Roman" w:cs="Times New Roman"/>
          <w:sz w:val="28"/>
          <w:szCs w:val="28"/>
          <w:lang w:val="uk-UA"/>
        </w:rPr>
        <w:t>тановила таке.</w:t>
      </w:r>
    </w:p>
    <w:p w:rsidR="0089211C" w:rsidRDefault="0089211C" w:rsidP="001070D4">
      <w:pPr>
        <w:ind w:firstLine="566"/>
        <w:jc w:val="both"/>
        <w:rPr>
          <w:rFonts w:ascii="Times New Roman" w:eastAsia="Times New Roman" w:hAnsi="Times New Roman" w:cs="Times New Roman"/>
          <w:sz w:val="28"/>
          <w:szCs w:val="28"/>
          <w:lang w:val="uk-UA"/>
        </w:rPr>
      </w:pPr>
      <w:r w:rsidRPr="0089211C">
        <w:rPr>
          <w:rFonts w:ascii="Times New Roman" w:eastAsia="Times New Roman" w:hAnsi="Times New Roman" w:cs="Times New Roman"/>
          <w:sz w:val="28"/>
          <w:szCs w:val="28"/>
          <w:lang w:val="uk-UA"/>
        </w:rPr>
        <w:t>Сенато</w:t>
      </w:r>
      <w:r w:rsidR="00D91B3F">
        <w:rPr>
          <w:rFonts w:ascii="Times New Roman" w:eastAsia="Times New Roman" w:hAnsi="Times New Roman" w:cs="Times New Roman"/>
          <w:sz w:val="28"/>
          <w:szCs w:val="28"/>
          <w:lang w:val="uk-UA"/>
        </w:rPr>
        <w:t>ров Володимир Анатолійович, ____</w:t>
      </w:r>
      <w:r w:rsidRPr="0089211C">
        <w:rPr>
          <w:rFonts w:ascii="Times New Roman" w:eastAsia="Times New Roman" w:hAnsi="Times New Roman" w:cs="Times New Roman"/>
          <w:sz w:val="28"/>
          <w:szCs w:val="28"/>
          <w:lang w:val="uk-UA"/>
        </w:rPr>
        <w:t xml:space="preserve"> року народження, громадянин України. Указом Президента України від 29 вересня 2016 року № 425/2016 призначен</w:t>
      </w:r>
      <w:r w:rsidR="00582D54">
        <w:rPr>
          <w:rFonts w:ascii="Times New Roman" w:eastAsia="Times New Roman" w:hAnsi="Times New Roman" w:cs="Times New Roman"/>
          <w:sz w:val="28"/>
          <w:szCs w:val="28"/>
          <w:lang w:val="uk-UA"/>
        </w:rPr>
        <w:t>ий</w:t>
      </w:r>
      <w:r w:rsidRPr="0089211C">
        <w:rPr>
          <w:rFonts w:ascii="Times New Roman" w:eastAsia="Times New Roman" w:hAnsi="Times New Roman" w:cs="Times New Roman"/>
          <w:sz w:val="28"/>
          <w:szCs w:val="28"/>
          <w:lang w:val="uk-UA"/>
        </w:rPr>
        <w:t xml:space="preserve"> на посаду судді Мар’їнського районного суду Донецької області строком на п’ять років.</w:t>
      </w:r>
    </w:p>
    <w:p w:rsidR="0089211C" w:rsidRDefault="0089211C" w:rsidP="001070D4">
      <w:pPr>
        <w:ind w:firstLine="56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Відповідно </w:t>
      </w:r>
      <w:r w:rsidR="00911C4A">
        <w:rPr>
          <w:rFonts w:ascii="Times New Roman" w:eastAsia="Times New Roman" w:hAnsi="Times New Roman" w:cs="Times New Roman"/>
          <w:sz w:val="28"/>
          <w:szCs w:val="28"/>
          <w:lang w:val="uk-UA"/>
        </w:rPr>
        <w:t xml:space="preserve">до </w:t>
      </w:r>
      <w:r>
        <w:rPr>
          <w:rFonts w:ascii="Times New Roman" w:eastAsia="Times New Roman" w:hAnsi="Times New Roman" w:cs="Times New Roman"/>
          <w:sz w:val="28"/>
          <w:szCs w:val="28"/>
          <w:lang w:val="uk-UA"/>
        </w:rPr>
        <w:t xml:space="preserve">пункту </w:t>
      </w:r>
      <w:r w:rsidRPr="0019303E">
        <w:rPr>
          <w:rFonts w:ascii="Times New Roman" w:eastAsia="Times New Roman" w:hAnsi="Times New Roman" w:cs="Times New Roman"/>
          <w:sz w:val="28"/>
          <w:szCs w:val="28"/>
          <w:lang w:val="uk-UA"/>
        </w:rPr>
        <w:t>16</w:t>
      </w:r>
      <w:r w:rsidRPr="0019303E">
        <w:rPr>
          <w:rFonts w:ascii="Times New Roman" w:eastAsia="Times New Roman" w:hAnsi="Times New Roman" w:cs="Times New Roman"/>
          <w:sz w:val="28"/>
          <w:szCs w:val="28"/>
          <w:vertAlign w:val="superscript"/>
          <w:lang w:val="uk-UA"/>
        </w:rPr>
        <w:t>1</w:t>
      </w:r>
      <w:r w:rsidRPr="0019303E">
        <w:rPr>
          <w:rFonts w:ascii="Times New Roman" w:eastAsia="Times New Roman" w:hAnsi="Times New Roman" w:cs="Times New Roman"/>
          <w:sz w:val="28"/>
          <w:szCs w:val="28"/>
          <w:lang w:val="uk-UA"/>
        </w:rPr>
        <w:t xml:space="preserve"> розділу XV «Перехідні положення» Конституції України</w:t>
      </w:r>
      <w:r>
        <w:rPr>
          <w:rFonts w:ascii="Times New Roman" w:eastAsia="Times New Roman" w:hAnsi="Times New Roman" w:cs="Times New Roman"/>
          <w:sz w:val="28"/>
          <w:szCs w:val="28"/>
          <w:lang w:val="uk-UA"/>
        </w:rPr>
        <w:t xml:space="preserve"> </w:t>
      </w:r>
      <w:r w:rsidRPr="0019303E">
        <w:rPr>
          <w:rFonts w:ascii="Times New Roman" w:eastAsia="Times New Roman" w:hAnsi="Times New Roman" w:cs="Times New Roman"/>
          <w:sz w:val="28"/>
          <w:szCs w:val="28"/>
          <w:lang w:val="uk-UA"/>
        </w:rPr>
        <w:t>відповідність займаній посаді судді, якого призначено на посаду строком на п’ять років або обрано суддею безстроково до наб</w:t>
      </w:r>
      <w:r>
        <w:rPr>
          <w:rFonts w:ascii="Times New Roman" w:eastAsia="Times New Roman" w:hAnsi="Times New Roman" w:cs="Times New Roman"/>
          <w:sz w:val="28"/>
          <w:szCs w:val="28"/>
          <w:lang w:val="uk-UA"/>
        </w:rPr>
        <w:t>рання чинності Законом України «</w:t>
      </w:r>
      <w:r w:rsidRPr="0019303E">
        <w:rPr>
          <w:rFonts w:ascii="Times New Roman" w:eastAsia="Times New Roman" w:hAnsi="Times New Roman" w:cs="Times New Roman"/>
          <w:sz w:val="28"/>
          <w:szCs w:val="28"/>
          <w:lang w:val="uk-UA"/>
        </w:rPr>
        <w:t>Про внесення змін до Консти</w:t>
      </w:r>
      <w:r>
        <w:rPr>
          <w:rFonts w:ascii="Times New Roman" w:eastAsia="Times New Roman" w:hAnsi="Times New Roman" w:cs="Times New Roman"/>
          <w:sz w:val="28"/>
          <w:szCs w:val="28"/>
          <w:lang w:val="uk-UA"/>
        </w:rPr>
        <w:t>туції України (щодо правосуддя)»</w:t>
      </w:r>
      <w:r w:rsidRPr="0019303E">
        <w:rPr>
          <w:rFonts w:ascii="Times New Roman" w:eastAsia="Times New Roman" w:hAnsi="Times New Roman" w:cs="Times New Roman"/>
          <w:sz w:val="28"/>
          <w:szCs w:val="28"/>
          <w:lang w:val="uk-UA"/>
        </w:rPr>
        <w:t xml:space="preserve">, має бути оцінена в порядку, визначеному законом. Виявлення за результатами такого оцінювання невідповідності судді займаній посаді за критеріями компетентності, професійної етики або доброчесності чи відмова судді від такого оцінювання є підставою для звільнення судді з посади. </w:t>
      </w:r>
    </w:p>
    <w:p w:rsidR="0089211C" w:rsidRPr="00B87DC2" w:rsidRDefault="0089211C" w:rsidP="001070D4">
      <w:pPr>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Статтею 83 Закону України «Про судоустрій і статус суддів» передбачено, що кваліфікаційне оцінювання проводиться </w:t>
      </w:r>
      <w:r w:rsidR="00911C4A">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з метою визначення здатності судді (кандидата на посаду судді) здійснювати правосуддя у відповідному суді за визначеними законом критеріями. </w:t>
      </w:r>
    </w:p>
    <w:p w:rsidR="0089211C" w:rsidRPr="00B87DC2" w:rsidRDefault="00911C4A" w:rsidP="001070D4">
      <w:pPr>
        <w:ind w:firstLine="56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Такими критеріями є:</w:t>
      </w:r>
      <w:r w:rsidR="0089211C" w:rsidRPr="00B87DC2">
        <w:rPr>
          <w:rFonts w:ascii="Times New Roman" w:eastAsia="Times New Roman" w:hAnsi="Times New Roman" w:cs="Times New Roman"/>
          <w:sz w:val="28"/>
          <w:szCs w:val="28"/>
          <w:lang w:val="uk-UA"/>
        </w:rPr>
        <w:t xml:space="preserve"> компетентність (професійна, особиста, соціальн</w:t>
      </w:r>
      <w:r>
        <w:rPr>
          <w:rFonts w:ascii="Times New Roman" w:eastAsia="Times New Roman" w:hAnsi="Times New Roman" w:cs="Times New Roman"/>
          <w:sz w:val="28"/>
          <w:szCs w:val="28"/>
          <w:lang w:val="uk-UA"/>
        </w:rPr>
        <w:t>а тощо); професійна етика;</w:t>
      </w:r>
      <w:r w:rsidR="0089211C" w:rsidRPr="00B87DC2">
        <w:rPr>
          <w:rFonts w:ascii="Times New Roman" w:eastAsia="Times New Roman" w:hAnsi="Times New Roman" w:cs="Times New Roman"/>
          <w:sz w:val="28"/>
          <w:szCs w:val="28"/>
          <w:lang w:val="uk-UA"/>
        </w:rPr>
        <w:t xml:space="preserve"> доброчесність.</w:t>
      </w:r>
    </w:p>
    <w:p w:rsidR="0089211C" w:rsidRPr="00B87DC2" w:rsidRDefault="0089211C" w:rsidP="001070D4">
      <w:pPr>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Частиною п’ятою статті 83 Закону України «Про судоустрій і статус суддів» визначено, що порядок та методологія кваліфікаційного оцінювання, показники відповідності критеріям кваліфікаційного оцінювання та засоби їх встановлення затверджуються </w:t>
      </w:r>
      <w:r w:rsidR="00911C4A">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w:t>
      </w:r>
    </w:p>
    <w:p w:rsidR="0089211C" w:rsidRPr="00B87DC2" w:rsidRDefault="0089211C" w:rsidP="001070D4">
      <w:pPr>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Відповідно до пунктів 1, 2 глави 6 розділу ІІ Положення про порядок та методологію кваліфікаційного оцінювання, показники відповідності критеріям кваліфікаційного оцінювання та засоби їх встановлення, затвердженого </w:t>
      </w:r>
      <w:r w:rsidRPr="00B87DC2">
        <w:rPr>
          <w:rFonts w:ascii="Times New Roman" w:eastAsia="Times New Roman" w:hAnsi="Times New Roman" w:cs="Times New Roman"/>
          <w:sz w:val="28"/>
          <w:szCs w:val="28"/>
          <w:lang w:val="uk-UA"/>
        </w:rPr>
        <w:lastRenderedPageBreak/>
        <w:t>рішенням Комісії від 3 листопада 2016 року № 143/зп-16 (у редакції рішення Комісії від 13 лютого 2018 року № 20/зп-18) (далі – Положення)</w:t>
      </w:r>
      <w:r w:rsidR="00911C4A">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встановлення відповідності судді (кандидата на посаду судді) критеріям кваліфікаційного оцінювання здійснюється членами </w:t>
      </w:r>
      <w:r w:rsidR="00761E60">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за їх внутрішнім переконанням відповідно до результатів кваліфікаційного оцінювання. Показники відповідності судді (кандидата на посаду судді) критеріям кваліфікаційного оцінювання досліджуються окремо один від одного та у сукупності.</w:t>
      </w:r>
    </w:p>
    <w:p w:rsidR="0089211C" w:rsidRPr="00B87DC2" w:rsidRDefault="0089211C" w:rsidP="001070D4">
      <w:pPr>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Підпунктом 11 розділу V Положення встановлено, що рішення про підтвердження відповідності судді займаній посаді ухвалюється у разі отримання суддею мінімально допустимого і більшого бала за результатами іспиту, а також більше 67 відсотків від суми максимально можливих балів за результатами кваліфікаційного оцінювання всіх критеріїв за умови отримання за кожен з критеріїв бала більшого за 0.</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Рішенням </w:t>
      </w:r>
      <w:r w:rsidR="00911C4A">
        <w:rPr>
          <w:rFonts w:ascii="Times New Roman" w:eastAsia="Times New Roman" w:hAnsi="Times New Roman" w:cs="Times New Roman"/>
          <w:sz w:val="28"/>
          <w:szCs w:val="27"/>
          <w:lang w:val="uk-UA" w:eastAsia="ru-RU"/>
        </w:rPr>
        <w:t xml:space="preserve">ВККСУ </w:t>
      </w:r>
      <w:r w:rsidRPr="0089211C">
        <w:rPr>
          <w:rFonts w:ascii="Times New Roman" w:eastAsia="Times New Roman" w:hAnsi="Times New Roman" w:cs="Times New Roman"/>
          <w:sz w:val="28"/>
          <w:szCs w:val="27"/>
          <w:lang w:val="uk-UA" w:eastAsia="ru-RU"/>
        </w:rPr>
        <w:t>від 7 червня 2018 року № 133/зп-18 призначено кваліфікаційне оцінювання суддів місцевих та апеляційних судів на відповідність займаній посаді, зокрема судді Мар’їнського районного суду Донецької області Сенаторова В.А.</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Рішенням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від 12 грудня 2018 року № 313/зп-18 призначено тестування особистих морально-психологічних якостей і загальних здібностей, зокрема Сенаторова В.А.</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За підсумками тестувань особистих морально-психологічних якостей і загальних здібностей психолог</w:t>
      </w:r>
      <w:r w:rsidR="00911C4A">
        <w:rPr>
          <w:rFonts w:ascii="Times New Roman" w:eastAsia="Times New Roman" w:hAnsi="Times New Roman" w:cs="Times New Roman"/>
          <w:sz w:val="28"/>
          <w:szCs w:val="27"/>
          <w:lang w:val="uk-UA" w:eastAsia="ru-RU"/>
        </w:rPr>
        <w:t>склав</w:t>
      </w:r>
      <w:r w:rsidRPr="0089211C">
        <w:rPr>
          <w:rFonts w:ascii="Times New Roman" w:eastAsia="Times New Roman" w:hAnsi="Times New Roman" w:cs="Times New Roman"/>
          <w:sz w:val="28"/>
          <w:szCs w:val="27"/>
          <w:lang w:val="uk-UA" w:eastAsia="ru-RU"/>
        </w:rPr>
        <w:t xml:space="preserve"> висновок.</w:t>
      </w:r>
    </w:p>
    <w:p w:rsidR="0089211C" w:rsidRPr="0089211C" w:rsidRDefault="0089211C" w:rsidP="001070D4">
      <w:pPr>
        <w:ind w:firstLine="567"/>
        <w:jc w:val="both"/>
        <w:rPr>
          <w:rFonts w:ascii="Times New Roman" w:eastAsia="Times New Roman" w:hAnsi="Times New Roman" w:cs="Times New Roman"/>
          <w:sz w:val="28"/>
          <w:szCs w:val="27"/>
          <w:highlight w:val="yellow"/>
          <w:lang w:val="uk-UA" w:eastAsia="ru-RU"/>
        </w:rPr>
      </w:pPr>
      <w:r w:rsidRPr="0089211C">
        <w:rPr>
          <w:rFonts w:ascii="Times New Roman" w:eastAsia="Times New Roman" w:hAnsi="Times New Roman" w:cs="Times New Roman"/>
          <w:sz w:val="28"/>
          <w:szCs w:val="27"/>
          <w:lang w:val="uk-UA" w:eastAsia="ru-RU"/>
        </w:rPr>
        <w:t xml:space="preserve">Рішенням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від 18 грудня 2018 </w:t>
      </w:r>
      <w:r w:rsidR="00911C4A">
        <w:rPr>
          <w:rFonts w:ascii="Times New Roman" w:eastAsia="Times New Roman" w:hAnsi="Times New Roman" w:cs="Times New Roman"/>
          <w:sz w:val="28"/>
          <w:szCs w:val="27"/>
          <w:lang w:val="uk-UA" w:eastAsia="ru-RU"/>
        </w:rPr>
        <w:t xml:space="preserve">року </w:t>
      </w:r>
      <w:r w:rsidRPr="0089211C">
        <w:rPr>
          <w:rFonts w:ascii="Times New Roman" w:eastAsia="Times New Roman" w:hAnsi="Times New Roman" w:cs="Times New Roman"/>
          <w:sz w:val="28"/>
          <w:szCs w:val="27"/>
          <w:lang w:val="uk-UA" w:eastAsia="ru-RU"/>
        </w:rPr>
        <w:t>№ 319/зп-18 затверджено декодовані результати першого етапу «Іспит» кваліфікаційного оцінювання суддів на відповідність займаній посаді. Сенаторова В.А. допущено до другого етапу кваліфікаційного оцінювання суддів на відповідність займаній посаді «Дослідження досьє та проведення співбесіди».</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Законом України </w:t>
      </w:r>
      <w:r w:rsidR="00911C4A" w:rsidRPr="0089211C">
        <w:rPr>
          <w:rFonts w:ascii="Times New Roman" w:eastAsia="Times New Roman" w:hAnsi="Times New Roman" w:cs="Times New Roman"/>
          <w:sz w:val="28"/>
          <w:szCs w:val="27"/>
          <w:lang w:val="uk-UA" w:eastAsia="ru-RU"/>
        </w:rPr>
        <w:t xml:space="preserve">від 16 жовтня 2019 року № 193-ІХ </w:t>
      </w:r>
      <w:r w:rsidRPr="0089211C">
        <w:rPr>
          <w:rFonts w:ascii="Times New Roman" w:eastAsia="Times New Roman" w:hAnsi="Times New Roman" w:cs="Times New Roman"/>
          <w:sz w:val="28"/>
          <w:szCs w:val="27"/>
          <w:lang w:val="uk-UA" w:eastAsia="ru-RU"/>
        </w:rPr>
        <w:t xml:space="preserve">«Про внесення змін до Закону України </w:t>
      </w:r>
      <w:r w:rsidR="00911C4A">
        <w:rPr>
          <w:rFonts w:ascii="Times New Roman" w:eastAsia="Times New Roman" w:hAnsi="Times New Roman" w:cs="Times New Roman"/>
          <w:sz w:val="28"/>
          <w:szCs w:val="27"/>
          <w:lang w:val="uk-UA" w:eastAsia="ru-RU"/>
        </w:rPr>
        <w:t>“</w:t>
      </w:r>
      <w:r w:rsidRPr="0089211C">
        <w:rPr>
          <w:rFonts w:ascii="Times New Roman" w:eastAsia="Times New Roman" w:hAnsi="Times New Roman" w:cs="Times New Roman"/>
          <w:sz w:val="28"/>
          <w:szCs w:val="27"/>
          <w:lang w:val="uk-UA" w:eastAsia="ru-RU"/>
        </w:rPr>
        <w:t>Про судоустрій і статус суддів</w:t>
      </w:r>
      <w:r w:rsidR="00911C4A">
        <w:rPr>
          <w:rFonts w:ascii="Times New Roman" w:eastAsia="Times New Roman" w:hAnsi="Times New Roman" w:cs="Times New Roman"/>
          <w:sz w:val="28"/>
          <w:szCs w:val="27"/>
          <w:lang w:val="uk-UA" w:eastAsia="ru-RU"/>
        </w:rPr>
        <w:t>”</w:t>
      </w:r>
      <w:r w:rsidR="00911C4A">
        <w:rPr>
          <w:rFonts w:ascii="Times New Roman" w:eastAsia="Times New Roman" w:hAnsi="Times New Roman" w:cs="Times New Roman"/>
          <w:sz w:val="28"/>
          <w:szCs w:val="27"/>
          <w:lang w:val="uk-UA" w:eastAsia="ru-RU"/>
        </w:rPr>
      </w:r>
      <w:bookmarkStart w:id="0" w:name="_GoBack"/>
      <w:bookmarkEnd w:id="0"/>
      <w:r w:rsidRPr="0089211C">
        <w:rPr>
          <w:rFonts w:ascii="Times New Roman" w:eastAsia="Times New Roman" w:hAnsi="Times New Roman" w:cs="Times New Roman"/>
          <w:sz w:val="28"/>
          <w:szCs w:val="27"/>
          <w:lang w:val="uk-UA" w:eastAsia="ru-RU"/>
        </w:rPr>
        <w:t xml:space="preserve"> та деяких законів України щодо діяльності органів суддівського врядування» повноваження членів Вищої кваліфікаційної комісії суддів України було припинено, що унеможливило завершення процедури кваліфікаційного оцінювання стосовно Сенаторова В.А.</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Повноважний склад Вищої кваліфікаційної комісії суддів України сформовано 1 червня 2023 року.</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З метою вирішення питання щодо продовження процедур оцінювання, передбачених Законом</w:t>
      </w:r>
      <w:r w:rsidR="00582DF9" w:rsidRPr="00582DF9">
        <w:rPr>
          <w:rFonts w:ascii="Times New Roman" w:eastAsia="Times New Roman" w:hAnsi="Times New Roman" w:cs="Times New Roman"/>
          <w:sz w:val="28"/>
          <w:szCs w:val="27"/>
          <w:lang w:val="uk-UA" w:eastAsia="ru-RU"/>
        </w:rPr>
        <w:t xml:space="preserve"> </w:t>
      </w:r>
      <w:r w:rsidR="00582DF9" w:rsidRPr="0089211C">
        <w:rPr>
          <w:rFonts w:ascii="Times New Roman" w:eastAsia="Times New Roman" w:hAnsi="Times New Roman" w:cs="Times New Roman"/>
          <w:sz w:val="28"/>
          <w:szCs w:val="27"/>
          <w:lang w:val="uk-UA" w:eastAsia="ru-RU"/>
        </w:rPr>
        <w:t xml:space="preserve">України </w:t>
      </w:r>
      <w:r w:rsidR="00582DF9">
        <w:rPr>
          <w:rFonts w:ascii="Times New Roman" w:eastAsia="Times New Roman" w:hAnsi="Times New Roman" w:cs="Times New Roman"/>
          <w:sz w:val="28"/>
          <w:szCs w:val="27"/>
          <w:lang w:val="uk-UA" w:eastAsia="ru-RU"/>
        </w:rPr>
        <w:t>«</w:t>
      </w:r>
      <w:r w:rsidR="00582DF9" w:rsidRPr="0089211C">
        <w:rPr>
          <w:rFonts w:ascii="Times New Roman" w:eastAsia="Times New Roman" w:hAnsi="Times New Roman" w:cs="Times New Roman"/>
          <w:sz w:val="28"/>
          <w:szCs w:val="27"/>
          <w:lang w:val="uk-UA" w:eastAsia="ru-RU"/>
        </w:rPr>
        <w:t>Про судоустрій і статус суддів</w:t>
      </w:r>
      <w:r w:rsidR="00582DF9">
        <w:rPr>
          <w:rFonts w:ascii="Times New Roman" w:eastAsia="Times New Roman" w:hAnsi="Times New Roman" w:cs="Times New Roman"/>
          <w:sz w:val="28"/>
          <w:szCs w:val="27"/>
          <w:lang w:val="uk-UA" w:eastAsia="ru-RU"/>
        </w:rPr>
        <w:t>»</w:t>
      </w:r>
      <w:r w:rsidRPr="0089211C">
        <w:rPr>
          <w:rFonts w:ascii="Times New Roman" w:eastAsia="Times New Roman" w:hAnsi="Times New Roman" w:cs="Times New Roman"/>
          <w:sz w:val="28"/>
          <w:szCs w:val="27"/>
          <w:lang w:val="uk-UA" w:eastAsia="ru-RU"/>
        </w:rPr>
        <w:t xml:space="preserve">, рішенням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від 20 липня 2023 року № 34/зп-23 здійснено повторний автоматизований розподіл справ між членами Вищої кваліфікаційної комісії суддів України стосовно осіб, п’ятирічний строк призначення яких на посаду судді закінчився; осіб, призначених (обраних) на посаду судді та яких колегіями </w:t>
      </w:r>
      <w:r w:rsidR="00761E60">
        <w:rPr>
          <w:rFonts w:ascii="Times New Roman" w:eastAsia="Times New Roman" w:hAnsi="Times New Roman" w:cs="Times New Roman"/>
          <w:sz w:val="28"/>
          <w:szCs w:val="27"/>
          <w:lang w:val="uk-UA" w:eastAsia="ru-RU"/>
        </w:rPr>
        <w:t>ВККС</w:t>
      </w:r>
      <w:r w:rsidRPr="0089211C">
        <w:rPr>
          <w:rFonts w:ascii="Times New Roman" w:eastAsia="Times New Roman" w:hAnsi="Times New Roman" w:cs="Times New Roman"/>
          <w:sz w:val="28"/>
          <w:szCs w:val="27"/>
          <w:lang w:val="uk-UA" w:eastAsia="ru-RU"/>
        </w:rPr>
        <w:t xml:space="preserve">У визнано такими, що відповідають займаній посаді судді, проте відповідне питання винесено на розгляд </w:t>
      </w:r>
      <w:r w:rsidR="00582DF9">
        <w:rPr>
          <w:rFonts w:ascii="Times New Roman" w:eastAsia="Times New Roman" w:hAnsi="Times New Roman" w:cs="Times New Roman"/>
          <w:sz w:val="28"/>
          <w:szCs w:val="27"/>
          <w:lang w:val="uk-UA" w:eastAsia="ru-RU"/>
        </w:rPr>
        <w:t xml:space="preserve">ВККСУ </w:t>
      </w:r>
      <w:r w:rsidRPr="0089211C">
        <w:rPr>
          <w:rFonts w:ascii="Times New Roman" w:eastAsia="Times New Roman" w:hAnsi="Times New Roman" w:cs="Times New Roman"/>
          <w:sz w:val="28"/>
          <w:szCs w:val="27"/>
          <w:lang w:val="uk-UA" w:eastAsia="ru-RU"/>
        </w:rPr>
        <w:t>у пленарному складі через надходження висновку Громадської ради доброчесності</w:t>
      </w:r>
      <w:r w:rsidR="00761E60">
        <w:rPr>
          <w:rFonts w:ascii="Times New Roman" w:eastAsia="Times New Roman" w:hAnsi="Times New Roman" w:cs="Times New Roman"/>
          <w:sz w:val="28"/>
          <w:szCs w:val="27"/>
          <w:lang w:val="uk-UA" w:eastAsia="ru-RU"/>
        </w:rPr>
        <w:t xml:space="preserve"> (далі – ГРД)</w:t>
      </w:r>
      <w:r w:rsidRPr="0089211C">
        <w:rPr>
          <w:rFonts w:ascii="Times New Roman" w:eastAsia="Times New Roman" w:hAnsi="Times New Roman" w:cs="Times New Roman"/>
          <w:sz w:val="28"/>
          <w:szCs w:val="27"/>
          <w:lang w:val="uk-UA" w:eastAsia="ru-RU"/>
        </w:rPr>
        <w:t xml:space="preserve"> про невідповідність судді критеріям професійної етики та доброчесності; осіб, призначених (обраних) на посаду судді та стосовно яких накладено дисциплінарне стягнення, що передбачає проходження кваліфікаційного оцінювання для підтвердження здатності судді здійснювати правосуддя у відповідному суді; осіб, стосовно яких необхідно продовжити кваліфікаційне оцінювання на виконання судового рішення.</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12 листопада 2023 року ГРД склала висновок про невідповідність судді Мар’їнського районного суду Донецької області </w:t>
      </w:r>
      <w:r w:rsidR="00761E60">
        <w:rPr>
          <w:rFonts w:ascii="Times New Roman" w:eastAsia="Times New Roman" w:hAnsi="Times New Roman" w:cs="Times New Roman"/>
          <w:sz w:val="28"/>
          <w:szCs w:val="27"/>
          <w:lang w:val="uk-UA" w:eastAsia="ru-RU"/>
        </w:rPr>
        <w:t xml:space="preserve">Сенаторова В.А. </w:t>
      </w:r>
      <w:r w:rsidRPr="0089211C">
        <w:rPr>
          <w:rFonts w:ascii="Times New Roman" w:eastAsia="Times New Roman" w:hAnsi="Times New Roman" w:cs="Times New Roman"/>
          <w:sz w:val="28"/>
          <w:szCs w:val="27"/>
          <w:lang w:val="uk-UA" w:eastAsia="ru-RU"/>
        </w:rPr>
        <w:t xml:space="preserve">критеріям доброчесності та професійної етики (далі – Висновок). </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У Висновку ГРД зазначила, що суддя </w:t>
      </w:r>
      <w:r w:rsidR="00761E60">
        <w:rPr>
          <w:rFonts w:ascii="Times New Roman" w:eastAsia="Times New Roman" w:hAnsi="Times New Roman" w:cs="Times New Roman"/>
          <w:sz w:val="28"/>
          <w:szCs w:val="27"/>
          <w:lang w:val="uk-UA" w:eastAsia="ru-RU"/>
        </w:rPr>
        <w:t xml:space="preserve">Сенаторов В.А. </w:t>
      </w:r>
      <w:r w:rsidRPr="0089211C">
        <w:rPr>
          <w:rFonts w:ascii="Times New Roman" w:eastAsia="Times New Roman" w:hAnsi="Times New Roman" w:cs="Times New Roman"/>
          <w:sz w:val="28"/>
          <w:szCs w:val="27"/>
          <w:lang w:val="uk-UA" w:eastAsia="ru-RU"/>
        </w:rPr>
        <w:t>неодноразово перебував на робочому місці у стані алкогольного сп’яніння.</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Ухвалою Другої Дисциплінарної палати Вищої ради правосуддя </w:t>
      </w:r>
      <w:r w:rsidRPr="0089211C">
        <w:rPr>
          <w:rFonts w:ascii="Times New Roman" w:eastAsia="Times New Roman" w:hAnsi="Times New Roman" w:cs="Times New Roman"/>
          <w:sz w:val="28"/>
          <w:szCs w:val="27"/>
          <w:lang w:val="uk-UA" w:eastAsia="ru-RU"/>
        </w:rPr>
        <w:br/>
        <w:t>від 1 лютого 2021 року №178/2дп/15-21 відкрито дисциплінарну справу щодо неетичної поведінки судді. Зокрема, зазначено, що суддя</w:t>
      </w:r>
      <w:r w:rsidR="00761E60">
        <w:rPr>
          <w:rFonts w:ascii="Times New Roman" w:eastAsia="Times New Roman" w:hAnsi="Times New Roman" w:cs="Times New Roman"/>
          <w:sz w:val="28"/>
          <w:szCs w:val="27"/>
          <w:lang w:val="uk-UA" w:eastAsia="ru-RU"/>
        </w:rPr>
        <w:t xml:space="preserve"> Сенаторов В.А.</w:t>
      </w:r>
      <w:r w:rsidRPr="0089211C">
        <w:rPr>
          <w:rFonts w:ascii="Times New Roman" w:eastAsia="Times New Roman" w:hAnsi="Times New Roman" w:cs="Times New Roman"/>
          <w:sz w:val="28"/>
          <w:szCs w:val="27"/>
          <w:lang w:val="uk-UA" w:eastAsia="ru-RU"/>
        </w:rPr>
        <w:t xml:space="preserve"> неодноразово перебував на робочому місці з ознаками алкогольного сп’яніння. </w:t>
      </w:r>
    </w:p>
    <w:p w:rsidR="0089211C" w:rsidRPr="0089211C" w:rsidRDefault="00443E33"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У</w:t>
      </w:r>
      <w:r w:rsidR="0089211C" w:rsidRPr="0089211C">
        <w:rPr>
          <w:rFonts w:ascii="Times New Roman" w:eastAsia="Times New Roman" w:hAnsi="Times New Roman" w:cs="Times New Roman"/>
          <w:sz w:val="28"/>
          <w:szCs w:val="27"/>
          <w:lang w:val="uk-UA" w:eastAsia="ru-RU"/>
        </w:rPr>
        <w:t>хвалою</w:t>
      </w:r>
      <w:r>
        <w:rPr>
          <w:rFonts w:ascii="Times New Roman" w:eastAsia="Times New Roman" w:hAnsi="Times New Roman" w:cs="Times New Roman"/>
          <w:sz w:val="28"/>
          <w:szCs w:val="27"/>
          <w:lang w:val="uk-UA" w:eastAsia="ru-RU"/>
        </w:rPr>
        <w:t xml:space="preserve"> </w:t>
      </w:r>
      <w:r w:rsidR="0089211C" w:rsidRPr="0089211C">
        <w:rPr>
          <w:rFonts w:ascii="Times New Roman" w:eastAsia="Times New Roman" w:hAnsi="Times New Roman" w:cs="Times New Roman"/>
          <w:sz w:val="28"/>
          <w:szCs w:val="27"/>
          <w:lang w:val="uk-UA" w:eastAsia="ru-RU"/>
        </w:rPr>
        <w:t xml:space="preserve">Другої Дисциплінарної палати Вищої ради правосуддя </w:t>
      </w:r>
      <w:r>
        <w:rPr>
          <w:rFonts w:ascii="Times New Roman" w:eastAsia="Times New Roman" w:hAnsi="Times New Roman" w:cs="Times New Roman"/>
          <w:sz w:val="28"/>
          <w:szCs w:val="27"/>
          <w:lang w:val="uk-UA" w:eastAsia="ru-RU"/>
        </w:rPr>
        <w:br/>
      </w:r>
      <w:r w:rsidRPr="0089211C">
        <w:rPr>
          <w:rFonts w:ascii="Times New Roman" w:eastAsia="Times New Roman" w:hAnsi="Times New Roman" w:cs="Times New Roman"/>
          <w:sz w:val="28"/>
          <w:szCs w:val="27"/>
          <w:lang w:val="uk-UA" w:eastAsia="ru-RU"/>
        </w:rPr>
        <w:t xml:space="preserve">від </w:t>
      </w:r>
      <w:r>
        <w:rPr>
          <w:rFonts w:ascii="Times New Roman" w:eastAsia="Times New Roman" w:hAnsi="Times New Roman" w:cs="Times New Roman"/>
          <w:sz w:val="28"/>
          <w:szCs w:val="27"/>
          <w:lang w:val="uk-UA" w:eastAsia="ru-RU"/>
        </w:rPr>
        <w:t>29 листопада</w:t>
      </w:r>
      <w:r w:rsidRPr="0089211C">
        <w:rPr>
          <w:rFonts w:ascii="Times New Roman" w:eastAsia="Times New Roman" w:hAnsi="Times New Roman" w:cs="Times New Roman"/>
          <w:sz w:val="28"/>
          <w:szCs w:val="27"/>
          <w:lang w:val="uk-UA" w:eastAsia="ru-RU"/>
        </w:rPr>
        <w:t xml:space="preserve"> 202</w:t>
      </w:r>
      <w:r>
        <w:rPr>
          <w:rFonts w:ascii="Times New Roman" w:eastAsia="Times New Roman" w:hAnsi="Times New Roman" w:cs="Times New Roman"/>
          <w:sz w:val="28"/>
          <w:szCs w:val="27"/>
          <w:lang w:val="uk-UA" w:eastAsia="ru-RU"/>
        </w:rPr>
        <w:t>3</w:t>
      </w:r>
      <w:r w:rsidRPr="0089211C">
        <w:rPr>
          <w:rFonts w:ascii="Times New Roman" w:eastAsia="Times New Roman" w:hAnsi="Times New Roman" w:cs="Times New Roman"/>
          <w:sz w:val="28"/>
          <w:szCs w:val="27"/>
          <w:lang w:val="uk-UA" w:eastAsia="ru-RU"/>
        </w:rPr>
        <w:t xml:space="preserve"> року №</w:t>
      </w:r>
      <w:r w:rsidRPr="00443E33">
        <w:t xml:space="preserve"> </w:t>
      </w:r>
      <w:r w:rsidRPr="00443E33">
        <w:rPr>
          <w:rFonts w:ascii="Times New Roman" w:eastAsia="Times New Roman" w:hAnsi="Times New Roman" w:cs="Times New Roman"/>
          <w:sz w:val="28"/>
          <w:szCs w:val="27"/>
          <w:lang w:val="uk-UA" w:eastAsia="ru-RU"/>
        </w:rPr>
        <w:t>1156/2дп/15-23</w:t>
      </w:r>
      <w:r>
        <w:rPr>
          <w:rFonts w:ascii="Times New Roman" w:eastAsia="Times New Roman" w:hAnsi="Times New Roman" w:cs="Times New Roman"/>
          <w:sz w:val="28"/>
          <w:szCs w:val="27"/>
          <w:lang w:val="uk-UA" w:eastAsia="ru-RU"/>
        </w:rPr>
        <w:t xml:space="preserve"> </w:t>
      </w:r>
      <w:r w:rsidR="0089211C" w:rsidRPr="0089211C">
        <w:rPr>
          <w:rFonts w:ascii="Times New Roman" w:eastAsia="Times New Roman" w:hAnsi="Times New Roman" w:cs="Times New Roman"/>
          <w:sz w:val="28"/>
          <w:szCs w:val="27"/>
          <w:lang w:val="uk-UA" w:eastAsia="ru-RU"/>
        </w:rPr>
        <w:t xml:space="preserve">зупинено розгляд дисциплінарної справи щодо судді Мар’їнського районного суду Донецької області </w:t>
      </w:r>
      <w:r>
        <w:rPr>
          <w:rFonts w:ascii="Times New Roman" w:eastAsia="Times New Roman" w:hAnsi="Times New Roman" w:cs="Times New Roman"/>
          <w:sz w:val="28"/>
          <w:szCs w:val="27"/>
          <w:lang w:val="uk-UA" w:eastAsia="ru-RU"/>
        </w:rPr>
        <w:br/>
      </w:r>
      <w:r w:rsidR="0089211C" w:rsidRPr="0089211C">
        <w:rPr>
          <w:rFonts w:ascii="Times New Roman" w:eastAsia="Times New Roman" w:hAnsi="Times New Roman" w:cs="Times New Roman"/>
          <w:sz w:val="28"/>
          <w:szCs w:val="27"/>
          <w:lang w:val="uk-UA" w:eastAsia="ru-RU"/>
        </w:rPr>
        <w:t>Сенаторова В.А.</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На </w:t>
      </w:r>
      <w:r w:rsidR="00761E60">
        <w:rPr>
          <w:rFonts w:ascii="Times New Roman" w:eastAsia="Times New Roman" w:hAnsi="Times New Roman" w:cs="Times New Roman"/>
          <w:sz w:val="28"/>
          <w:szCs w:val="27"/>
          <w:lang w:val="uk-UA" w:eastAsia="ru-RU"/>
        </w:rPr>
        <w:t>сьогодні</w:t>
      </w:r>
      <w:r w:rsidRPr="0089211C">
        <w:rPr>
          <w:rFonts w:ascii="Times New Roman" w:eastAsia="Times New Roman" w:hAnsi="Times New Roman" w:cs="Times New Roman"/>
          <w:sz w:val="28"/>
          <w:szCs w:val="27"/>
          <w:lang w:val="uk-UA" w:eastAsia="ru-RU"/>
        </w:rPr>
        <w:t xml:space="preserve"> дисциплінарна справа не розглянута.</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ГРД </w:t>
      </w:r>
      <w:r w:rsidR="00761E60">
        <w:rPr>
          <w:rFonts w:ascii="Times New Roman" w:eastAsia="Times New Roman" w:hAnsi="Times New Roman" w:cs="Times New Roman"/>
          <w:sz w:val="28"/>
          <w:szCs w:val="27"/>
          <w:lang w:val="uk-UA" w:eastAsia="ru-RU"/>
        </w:rPr>
        <w:t xml:space="preserve">також </w:t>
      </w:r>
      <w:r w:rsidRPr="0089211C">
        <w:rPr>
          <w:rFonts w:ascii="Times New Roman" w:eastAsia="Times New Roman" w:hAnsi="Times New Roman" w:cs="Times New Roman"/>
          <w:sz w:val="28"/>
          <w:szCs w:val="27"/>
          <w:lang w:val="uk-UA" w:eastAsia="ru-RU"/>
        </w:rPr>
        <w:t>вказала, що Сенаторов В.А. допускав судову тяганину, що призвел</w:t>
      </w:r>
      <w:r w:rsidR="00761E60">
        <w:rPr>
          <w:rFonts w:ascii="Times New Roman" w:eastAsia="Times New Roman" w:hAnsi="Times New Roman" w:cs="Times New Roman"/>
          <w:sz w:val="28"/>
          <w:szCs w:val="27"/>
          <w:lang w:val="uk-UA" w:eastAsia="ru-RU"/>
        </w:rPr>
        <w:t>о</w:t>
      </w:r>
      <w:r w:rsidRPr="0089211C">
        <w:rPr>
          <w:rFonts w:ascii="Times New Roman" w:eastAsia="Times New Roman" w:hAnsi="Times New Roman" w:cs="Times New Roman"/>
          <w:sz w:val="28"/>
          <w:szCs w:val="27"/>
          <w:lang w:val="uk-UA" w:eastAsia="ru-RU"/>
        </w:rPr>
        <w:t xml:space="preserve"> до неодноразового порушення строків притягнення осіб до адміністративної відповідальності: щонайменше 36 разів суддя Сенаторов В.А. допустив закриття провадження в справі про притягнення до адміністративної відповідальності за частиною першою статті 130 Кодексу України про адміністративні правопорушення (далі – КУпАП) у зв’язку із закінченням строків притягнення</w:t>
      </w:r>
      <w:r w:rsidR="00707090">
        <w:rPr>
          <w:rFonts w:ascii="Times New Roman" w:eastAsia="Times New Roman" w:hAnsi="Times New Roman" w:cs="Times New Roman"/>
          <w:sz w:val="28"/>
          <w:szCs w:val="27"/>
          <w:lang w:val="uk-UA" w:eastAsia="ru-RU"/>
        </w:rPr>
        <w:t xml:space="preserve"> осіб</w:t>
      </w:r>
      <w:r w:rsidRPr="0089211C">
        <w:rPr>
          <w:rFonts w:ascii="Times New Roman" w:eastAsia="Times New Roman" w:hAnsi="Times New Roman" w:cs="Times New Roman"/>
          <w:sz w:val="28"/>
          <w:szCs w:val="27"/>
          <w:lang w:val="uk-UA" w:eastAsia="ru-RU"/>
        </w:rPr>
        <w:t xml:space="preserve"> до адміністративної відповідальності. Водночас </w:t>
      </w:r>
      <w:r w:rsidR="00707090">
        <w:rPr>
          <w:rFonts w:ascii="Times New Roman" w:eastAsia="Times New Roman" w:hAnsi="Times New Roman" w:cs="Times New Roman"/>
          <w:sz w:val="28"/>
          <w:szCs w:val="27"/>
          <w:lang w:val="uk-UA" w:eastAsia="ru-RU"/>
        </w:rPr>
        <w:t xml:space="preserve">суддя </w:t>
      </w:r>
      <w:r w:rsidRPr="0089211C">
        <w:rPr>
          <w:rFonts w:ascii="Times New Roman" w:eastAsia="Times New Roman" w:hAnsi="Times New Roman" w:cs="Times New Roman"/>
          <w:sz w:val="28"/>
          <w:szCs w:val="27"/>
          <w:lang w:val="uk-UA" w:eastAsia="ru-RU"/>
        </w:rPr>
        <w:t xml:space="preserve">в </w:t>
      </w:r>
      <w:r w:rsidR="00443E33">
        <w:rPr>
          <w:rFonts w:ascii="Times New Roman" w:eastAsia="Times New Roman" w:hAnsi="Times New Roman" w:cs="Times New Roman"/>
          <w:sz w:val="28"/>
          <w:szCs w:val="27"/>
          <w:lang w:val="uk-UA" w:eastAsia="ru-RU"/>
        </w:rPr>
        <w:t>постановах</w:t>
      </w:r>
      <w:r w:rsidRPr="0089211C">
        <w:rPr>
          <w:rFonts w:ascii="Times New Roman" w:eastAsia="Times New Roman" w:hAnsi="Times New Roman" w:cs="Times New Roman"/>
          <w:sz w:val="28"/>
          <w:szCs w:val="27"/>
          <w:lang w:val="uk-UA" w:eastAsia="ru-RU"/>
        </w:rPr>
        <w:t xml:space="preserve"> не </w:t>
      </w:r>
      <w:r w:rsidR="00707090">
        <w:rPr>
          <w:rFonts w:ascii="Times New Roman" w:eastAsia="Times New Roman" w:hAnsi="Times New Roman" w:cs="Times New Roman"/>
          <w:sz w:val="28"/>
          <w:szCs w:val="27"/>
          <w:lang w:val="uk-UA" w:eastAsia="ru-RU"/>
        </w:rPr>
        <w:t xml:space="preserve">зазначив </w:t>
      </w:r>
      <w:r w:rsidRPr="0089211C">
        <w:rPr>
          <w:rFonts w:ascii="Times New Roman" w:eastAsia="Times New Roman" w:hAnsi="Times New Roman" w:cs="Times New Roman"/>
          <w:sz w:val="28"/>
          <w:szCs w:val="27"/>
          <w:lang w:val="uk-UA" w:eastAsia="ru-RU"/>
        </w:rPr>
        <w:t>причин</w:t>
      </w:r>
      <w:r w:rsidR="00707090">
        <w:rPr>
          <w:rFonts w:ascii="Times New Roman" w:eastAsia="Times New Roman" w:hAnsi="Times New Roman" w:cs="Times New Roman"/>
          <w:sz w:val="28"/>
          <w:szCs w:val="27"/>
          <w:lang w:val="uk-UA" w:eastAsia="ru-RU"/>
        </w:rPr>
        <w:t>и</w:t>
      </w:r>
      <w:r w:rsidRPr="0089211C">
        <w:rPr>
          <w:rFonts w:ascii="Times New Roman" w:eastAsia="Times New Roman" w:hAnsi="Times New Roman" w:cs="Times New Roman"/>
          <w:sz w:val="28"/>
          <w:szCs w:val="27"/>
          <w:lang w:val="uk-UA" w:eastAsia="ru-RU"/>
        </w:rPr>
        <w:t xml:space="preserve"> </w:t>
      </w:r>
      <w:r w:rsidR="00761E60">
        <w:rPr>
          <w:rFonts w:ascii="Times New Roman" w:eastAsia="Times New Roman" w:hAnsi="Times New Roman" w:cs="Times New Roman"/>
          <w:sz w:val="28"/>
          <w:szCs w:val="27"/>
          <w:lang w:val="uk-UA" w:eastAsia="ru-RU"/>
        </w:rPr>
        <w:t>закінчення</w:t>
      </w:r>
      <w:r w:rsidR="00707090">
        <w:rPr>
          <w:rFonts w:ascii="Times New Roman" w:eastAsia="Times New Roman" w:hAnsi="Times New Roman" w:cs="Times New Roman"/>
          <w:sz w:val="28"/>
          <w:szCs w:val="27"/>
          <w:lang w:val="uk-UA" w:eastAsia="ru-RU"/>
        </w:rPr>
        <w:t xml:space="preserve"> строків</w:t>
      </w:r>
      <w:r w:rsidRPr="0089211C">
        <w:rPr>
          <w:rFonts w:ascii="Times New Roman" w:eastAsia="Times New Roman" w:hAnsi="Times New Roman" w:cs="Times New Roman"/>
          <w:sz w:val="28"/>
          <w:szCs w:val="27"/>
          <w:lang w:val="uk-UA" w:eastAsia="ru-RU"/>
        </w:rPr>
        <w:t xml:space="preserve">. </w:t>
      </w:r>
      <w:r w:rsidR="00582D54">
        <w:rPr>
          <w:rFonts w:ascii="Times New Roman" w:eastAsia="Times New Roman" w:hAnsi="Times New Roman" w:cs="Times New Roman"/>
          <w:sz w:val="28"/>
          <w:szCs w:val="27"/>
          <w:lang w:val="uk-UA" w:eastAsia="ru-RU"/>
        </w:rPr>
        <w:t>Судд</w:t>
      </w:r>
      <w:r w:rsidR="00761E60">
        <w:rPr>
          <w:rFonts w:ascii="Times New Roman" w:eastAsia="Times New Roman" w:hAnsi="Times New Roman" w:cs="Times New Roman"/>
          <w:sz w:val="28"/>
          <w:szCs w:val="27"/>
          <w:lang w:val="uk-UA" w:eastAsia="ru-RU"/>
        </w:rPr>
        <w:t>я</w:t>
      </w:r>
      <w:r w:rsidR="00582D54">
        <w:rPr>
          <w:rFonts w:ascii="Times New Roman" w:eastAsia="Times New Roman" w:hAnsi="Times New Roman" w:cs="Times New Roman"/>
          <w:sz w:val="28"/>
          <w:szCs w:val="27"/>
          <w:lang w:val="uk-UA" w:eastAsia="ru-RU"/>
        </w:rPr>
        <w:t xml:space="preserve"> вказа</w:t>
      </w:r>
      <w:r w:rsidR="00761E60">
        <w:rPr>
          <w:rFonts w:ascii="Times New Roman" w:eastAsia="Times New Roman" w:hAnsi="Times New Roman" w:cs="Times New Roman"/>
          <w:sz w:val="28"/>
          <w:szCs w:val="27"/>
          <w:lang w:val="uk-UA" w:eastAsia="ru-RU"/>
        </w:rPr>
        <w:t>в</w:t>
      </w:r>
      <w:r w:rsidRPr="0089211C">
        <w:rPr>
          <w:rFonts w:ascii="Times New Roman" w:eastAsia="Times New Roman" w:hAnsi="Times New Roman" w:cs="Times New Roman"/>
          <w:sz w:val="28"/>
          <w:szCs w:val="27"/>
          <w:lang w:val="uk-UA" w:eastAsia="ru-RU"/>
        </w:rPr>
        <w:t xml:space="preserve">, що особа, стосовно якої складено протокол, на судове засідання не з’явилась, своїх пояснень не надала. Аналіз інформації про надходження матеріалів до суду свідчить, що 15 </w:t>
      </w:r>
      <w:r w:rsidR="00707090">
        <w:rPr>
          <w:rFonts w:ascii="Times New Roman" w:eastAsia="Times New Roman" w:hAnsi="Times New Roman" w:cs="Times New Roman"/>
          <w:sz w:val="28"/>
          <w:szCs w:val="27"/>
          <w:lang w:val="uk-UA" w:eastAsia="ru-RU"/>
        </w:rPr>
        <w:t xml:space="preserve">протоколів </w:t>
      </w:r>
      <w:r w:rsidR="00443E33">
        <w:rPr>
          <w:rFonts w:ascii="Times New Roman" w:eastAsia="Times New Roman" w:hAnsi="Times New Roman" w:cs="Times New Roman"/>
          <w:sz w:val="28"/>
          <w:szCs w:val="27"/>
          <w:lang w:val="uk-UA" w:eastAsia="ru-RU"/>
        </w:rPr>
        <w:t xml:space="preserve">про адміністративне правопорушення </w:t>
      </w:r>
      <w:r w:rsidR="00707090">
        <w:rPr>
          <w:rFonts w:ascii="Times New Roman" w:eastAsia="Times New Roman" w:hAnsi="Times New Roman" w:cs="Times New Roman"/>
          <w:sz w:val="28"/>
          <w:szCs w:val="27"/>
          <w:lang w:val="uk-UA" w:eastAsia="ru-RU"/>
        </w:rPr>
        <w:t>передано</w:t>
      </w:r>
      <w:r w:rsidRPr="0089211C">
        <w:rPr>
          <w:rFonts w:ascii="Times New Roman" w:eastAsia="Times New Roman" w:hAnsi="Times New Roman" w:cs="Times New Roman"/>
          <w:sz w:val="28"/>
          <w:szCs w:val="27"/>
          <w:lang w:val="uk-UA" w:eastAsia="ru-RU"/>
        </w:rPr>
        <w:t xml:space="preserve"> до суду незадовго після вчинення адміністративного правопорушення, що давало можливість розглянути справу до </w:t>
      </w:r>
      <w:r w:rsidR="00761E60">
        <w:rPr>
          <w:rFonts w:ascii="Times New Roman" w:eastAsia="Times New Roman" w:hAnsi="Times New Roman" w:cs="Times New Roman"/>
          <w:sz w:val="28"/>
          <w:szCs w:val="27"/>
          <w:lang w:val="uk-UA" w:eastAsia="ru-RU"/>
        </w:rPr>
        <w:t>закінчення</w:t>
      </w:r>
      <w:r w:rsidRPr="0089211C">
        <w:rPr>
          <w:rFonts w:ascii="Times New Roman" w:eastAsia="Times New Roman" w:hAnsi="Times New Roman" w:cs="Times New Roman"/>
          <w:sz w:val="28"/>
          <w:szCs w:val="27"/>
          <w:lang w:val="uk-UA" w:eastAsia="ru-RU"/>
        </w:rPr>
        <w:t xml:space="preserve"> строку притягнення ос</w:t>
      </w:r>
      <w:r w:rsidR="00707090">
        <w:rPr>
          <w:rFonts w:ascii="Times New Roman" w:eastAsia="Times New Roman" w:hAnsi="Times New Roman" w:cs="Times New Roman"/>
          <w:sz w:val="28"/>
          <w:szCs w:val="27"/>
          <w:lang w:val="uk-UA" w:eastAsia="ru-RU"/>
        </w:rPr>
        <w:t>іб</w:t>
      </w:r>
      <w:r w:rsidRPr="0089211C">
        <w:rPr>
          <w:rFonts w:ascii="Times New Roman" w:eastAsia="Times New Roman" w:hAnsi="Times New Roman" w:cs="Times New Roman"/>
          <w:sz w:val="28"/>
          <w:szCs w:val="27"/>
          <w:lang w:val="uk-UA" w:eastAsia="ru-RU"/>
        </w:rPr>
        <w:t xml:space="preserve"> до відповідальності. У 21 випадку матеріали бул</w:t>
      </w:r>
      <w:r w:rsidR="00761E60">
        <w:rPr>
          <w:rFonts w:ascii="Times New Roman" w:eastAsia="Times New Roman" w:hAnsi="Times New Roman" w:cs="Times New Roman"/>
          <w:sz w:val="28"/>
          <w:szCs w:val="27"/>
          <w:lang w:val="uk-UA" w:eastAsia="ru-RU"/>
        </w:rPr>
        <w:t>о</w:t>
      </w:r>
      <w:r w:rsidRPr="0089211C">
        <w:rPr>
          <w:rFonts w:ascii="Times New Roman" w:eastAsia="Times New Roman" w:hAnsi="Times New Roman" w:cs="Times New Roman"/>
          <w:sz w:val="28"/>
          <w:szCs w:val="27"/>
          <w:lang w:val="uk-UA" w:eastAsia="ru-RU"/>
        </w:rPr>
        <w:t xml:space="preserve"> передан</w:t>
      </w:r>
      <w:r w:rsidR="00707090">
        <w:rPr>
          <w:rFonts w:ascii="Times New Roman" w:eastAsia="Times New Roman" w:hAnsi="Times New Roman" w:cs="Times New Roman"/>
          <w:sz w:val="28"/>
          <w:szCs w:val="27"/>
          <w:lang w:val="uk-UA" w:eastAsia="ru-RU"/>
        </w:rPr>
        <w:t>о</w:t>
      </w:r>
      <w:r w:rsidRPr="0089211C">
        <w:rPr>
          <w:rFonts w:ascii="Times New Roman" w:eastAsia="Times New Roman" w:hAnsi="Times New Roman" w:cs="Times New Roman"/>
          <w:sz w:val="28"/>
          <w:szCs w:val="27"/>
          <w:lang w:val="uk-UA" w:eastAsia="ru-RU"/>
        </w:rPr>
        <w:t xml:space="preserve"> до суду із затримкою або повторно після доопрацювання, проте строк, у який вони були надані, </w:t>
      </w:r>
      <w:r w:rsidR="008E6785">
        <w:rPr>
          <w:rFonts w:ascii="Times New Roman" w:eastAsia="Times New Roman" w:hAnsi="Times New Roman" w:cs="Times New Roman"/>
          <w:sz w:val="28"/>
          <w:szCs w:val="27"/>
          <w:lang w:val="uk-UA" w:eastAsia="ru-RU"/>
        </w:rPr>
        <w:t>давав змогу</w:t>
      </w:r>
      <w:r w:rsidRPr="0089211C">
        <w:rPr>
          <w:rFonts w:ascii="Times New Roman" w:eastAsia="Times New Roman" w:hAnsi="Times New Roman" w:cs="Times New Roman"/>
          <w:sz w:val="28"/>
          <w:szCs w:val="27"/>
          <w:lang w:val="uk-UA" w:eastAsia="ru-RU"/>
        </w:rPr>
        <w:t xml:space="preserve"> дотриматись строків розгляду справи про притягнення ос</w:t>
      </w:r>
      <w:r w:rsidR="00707090">
        <w:rPr>
          <w:rFonts w:ascii="Times New Roman" w:eastAsia="Times New Roman" w:hAnsi="Times New Roman" w:cs="Times New Roman"/>
          <w:sz w:val="28"/>
          <w:szCs w:val="27"/>
          <w:lang w:val="uk-UA" w:eastAsia="ru-RU"/>
        </w:rPr>
        <w:t>іб</w:t>
      </w:r>
      <w:r w:rsidRPr="0089211C">
        <w:rPr>
          <w:rFonts w:ascii="Times New Roman" w:eastAsia="Times New Roman" w:hAnsi="Times New Roman" w:cs="Times New Roman"/>
          <w:sz w:val="28"/>
          <w:szCs w:val="27"/>
          <w:lang w:val="uk-UA" w:eastAsia="ru-RU"/>
        </w:rPr>
        <w:t xml:space="preserve"> до адміністративної відповідальності. У Висновку</w:t>
      </w:r>
      <w:r w:rsidR="00707090">
        <w:rPr>
          <w:rFonts w:ascii="Times New Roman" w:eastAsia="Times New Roman" w:hAnsi="Times New Roman" w:cs="Times New Roman"/>
          <w:sz w:val="28"/>
          <w:szCs w:val="27"/>
          <w:lang w:val="uk-UA" w:eastAsia="ru-RU"/>
        </w:rPr>
        <w:t xml:space="preserve"> ГРД</w:t>
      </w:r>
      <w:r w:rsidRPr="0089211C">
        <w:rPr>
          <w:rFonts w:ascii="Times New Roman" w:eastAsia="Times New Roman" w:hAnsi="Times New Roman" w:cs="Times New Roman"/>
          <w:sz w:val="28"/>
          <w:szCs w:val="27"/>
          <w:lang w:val="uk-UA" w:eastAsia="ru-RU"/>
        </w:rPr>
        <w:t xml:space="preserve"> вказано про такі справи: №№ 237/4993/19, 237/5024/19, 237/5263/19, 237/5264/19, 237/5300/18, 237/4730/18, 237/6037/18, 237/5997/18, 237/52/19, 237/20/19, 237/5996/18, 237/6589/18, 237/2801/19, 754/5840/20, 237/2038/18, 237/576/18, 237/3552/18, 237/3476/18, 237/3243/18, 237/1986/18, 237/579/18, 237/3574/18, 237/4727/18, 237/625/18, 237/4531/17, 237/3037/18, 237/1235/18, 237/1519/18, 237/1062/18, 237/4673/20, 237/2486/19, 237/794/19, 237/5190/18, 237/295/17, 237/2814/17, 237/1580/18, 237/365/17, 237/136/17, 237/1668/17, 237/1680/17, 237/1663/17, 237/1675/17, 237/1674/17, 237/1661/17, 237/1676/17, 237/1944/17, 237/2786/17, 237/2725/17, 237/4956/17, 237/231/18.</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У Висновку</w:t>
      </w:r>
      <w:r w:rsidR="00707090">
        <w:rPr>
          <w:rFonts w:ascii="Times New Roman" w:eastAsia="Times New Roman" w:hAnsi="Times New Roman" w:cs="Times New Roman"/>
          <w:sz w:val="28"/>
          <w:szCs w:val="27"/>
          <w:lang w:val="uk-UA" w:eastAsia="ru-RU"/>
        </w:rPr>
        <w:t xml:space="preserve"> також</w:t>
      </w:r>
      <w:r w:rsidRPr="0089211C">
        <w:rPr>
          <w:rFonts w:ascii="Times New Roman" w:eastAsia="Times New Roman" w:hAnsi="Times New Roman" w:cs="Times New Roman"/>
          <w:sz w:val="28"/>
          <w:szCs w:val="27"/>
          <w:lang w:val="uk-UA" w:eastAsia="ru-RU"/>
        </w:rPr>
        <w:t xml:space="preserve"> наголошено, що</w:t>
      </w:r>
      <w:r w:rsidR="008E6785">
        <w:rPr>
          <w:rFonts w:ascii="Times New Roman" w:eastAsia="Times New Roman" w:hAnsi="Times New Roman" w:cs="Times New Roman"/>
          <w:sz w:val="28"/>
          <w:szCs w:val="27"/>
          <w:lang w:val="uk-UA" w:eastAsia="ru-RU"/>
        </w:rPr>
        <w:t xml:space="preserve"> ймовірно</w:t>
      </w:r>
      <w:r w:rsidRPr="0089211C">
        <w:rPr>
          <w:rFonts w:ascii="Times New Roman" w:eastAsia="Times New Roman" w:hAnsi="Times New Roman" w:cs="Times New Roman"/>
          <w:sz w:val="28"/>
          <w:szCs w:val="27"/>
          <w:lang w:val="uk-UA" w:eastAsia="ru-RU"/>
        </w:rPr>
        <w:t xml:space="preserve"> суддя допускав поведінку, що свідчить про підтримку агресивних дій інших держав проти України, колаборацію з представниками таких держав, окупаційної адміністрації або її пособниками.</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Мар’їнський районний суд Донецької області на запит ГРД зазначив, що Сенаторов В.А. перебуває на тимчасово не</w:t>
      </w:r>
      <w:r w:rsidR="008E6785">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 xml:space="preserve">підконтрольній Україні території, про що повідомлено всі відповідні органи (лист від 19 вересня 2023 року </w:t>
      </w:r>
      <w:r w:rsidRPr="0089211C">
        <w:rPr>
          <w:rFonts w:ascii="Times New Roman" w:eastAsia="Times New Roman" w:hAnsi="Times New Roman" w:cs="Times New Roman"/>
          <w:sz w:val="28"/>
          <w:szCs w:val="27"/>
          <w:lang w:val="uk-UA" w:eastAsia="ru-RU"/>
        </w:rPr>
        <w:br/>
        <w:t>№ 7/175/23).</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ГРД надала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w:t>
      </w:r>
      <w:r w:rsidR="008E6785" w:rsidRPr="0089211C">
        <w:rPr>
          <w:rFonts w:ascii="Times New Roman" w:eastAsia="Times New Roman" w:hAnsi="Times New Roman" w:cs="Times New Roman"/>
          <w:sz w:val="28"/>
          <w:szCs w:val="27"/>
          <w:lang w:val="uk-UA" w:eastAsia="ru-RU"/>
        </w:rPr>
        <w:t>додатков</w:t>
      </w:r>
      <w:r w:rsidR="008E6785">
        <w:rPr>
          <w:rFonts w:ascii="Times New Roman" w:eastAsia="Times New Roman" w:hAnsi="Times New Roman" w:cs="Times New Roman"/>
          <w:sz w:val="28"/>
          <w:szCs w:val="27"/>
          <w:lang w:val="uk-UA" w:eastAsia="ru-RU"/>
        </w:rPr>
        <w:t>у</w:t>
      </w:r>
      <w:r w:rsidR="008E6785" w:rsidRPr="0089211C">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інформацію, яка не стала підставою для висновку, але потребує пояснення судді. Сенаторов В.А. мав конфлікт із головою суду, який подав дисциплінарну скаргу на суддю щодо його</w:t>
      </w:r>
      <w:r w:rsidR="008E6785">
        <w:rPr>
          <w:rFonts w:ascii="Times New Roman" w:eastAsia="Times New Roman" w:hAnsi="Times New Roman" w:cs="Times New Roman"/>
          <w:sz w:val="28"/>
          <w:szCs w:val="27"/>
          <w:lang w:val="uk-UA" w:eastAsia="ru-RU"/>
        </w:rPr>
        <w:t xml:space="preserve"> перебування на робочому місці у</w:t>
      </w:r>
      <w:r w:rsidRPr="0089211C">
        <w:rPr>
          <w:rFonts w:ascii="Times New Roman" w:eastAsia="Times New Roman" w:hAnsi="Times New Roman" w:cs="Times New Roman"/>
          <w:sz w:val="28"/>
          <w:szCs w:val="27"/>
          <w:lang w:val="uk-UA" w:eastAsia="ru-RU"/>
        </w:rPr>
        <w:t xml:space="preserve"> стані алкогольного сп’яніння.</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Співбесіду </w:t>
      </w:r>
      <w:r w:rsidR="008E6785">
        <w:rPr>
          <w:rFonts w:ascii="Times New Roman" w:eastAsia="Times New Roman" w:hAnsi="Times New Roman" w:cs="Times New Roman"/>
          <w:sz w:val="28"/>
          <w:szCs w:val="27"/>
          <w:lang w:val="uk-UA" w:eastAsia="ru-RU"/>
        </w:rPr>
        <w:t>і</w:t>
      </w:r>
      <w:r w:rsidRPr="0089211C">
        <w:rPr>
          <w:rFonts w:ascii="Times New Roman" w:eastAsia="Times New Roman" w:hAnsi="Times New Roman" w:cs="Times New Roman"/>
          <w:sz w:val="28"/>
          <w:szCs w:val="27"/>
          <w:lang w:val="uk-UA" w:eastAsia="ru-RU"/>
        </w:rPr>
        <w:t xml:space="preserve">з Сенаторовим В.А. вперше було призначено на 20 листопада 2023 року. Суддю повідомлено про обов’язкову участь у засіданні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однак на співбесіду </w:t>
      </w:r>
      <w:r w:rsidR="008E6785" w:rsidRPr="0089211C">
        <w:rPr>
          <w:rFonts w:ascii="Times New Roman" w:eastAsia="Times New Roman" w:hAnsi="Times New Roman" w:cs="Times New Roman"/>
          <w:sz w:val="28"/>
          <w:szCs w:val="27"/>
          <w:lang w:val="uk-UA" w:eastAsia="ru-RU"/>
        </w:rPr>
        <w:t xml:space="preserve">він </w:t>
      </w:r>
      <w:r w:rsidRPr="0089211C">
        <w:rPr>
          <w:rFonts w:ascii="Times New Roman" w:eastAsia="Times New Roman" w:hAnsi="Times New Roman" w:cs="Times New Roman"/>
          <w:sz w:val="28"/>
          <w:szCs w:val="27"/>
          <w:lang w:val="uk-UA" w:eastAsia="ru-RU"/>
        </w:rPr>
        <w:t>не з’явився, про причини неявки не повідомив.</w:t>
      </w:r>
    </w:p>
    <w:p w:rsidR="0089211C" w:rsidRPr="0089211C" w:rsidRDefault="008E6785"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С</w:t>
      </w:r>
      <w:r w:rsidR="0089211C" w:rsidRPr="0089211C">
        <w:rPr>
          <w:rFonts w:ascii="Times New Roman" w:eastAsia="Times New Roman" w:hAnsi="Times New Roman" w:cs="Times New Roman"/>
          <w:sz w:val="28"/>
          <w:szCs w:val="27"/>
          <w:lang w:val="uk-UA" w:eastAsia="ru-RU"/>
        </w:rPr>
        <w:t xml:space="preserve">півбесіди призначали на 22 січня, 5 лютого </w:t>
      </w:r>
      <w:r w:rsidR="00707090">
        <w:rPr>
          <w:rFonts w:ascii="Times New Roman" w:eastAsia="Times New Roman" w:hAnsi="Times New Roman" w:cs="Times New Roman"/>
          <w:sz w:val="28"/>
          <w:szCs w:val="27"/>
          <w:lang w:val="uk-UA" w:eastAsia="ru-RU"/>
        </w:rPr>
        <w:t>та</w:t>
      </w:r>
      <w:r w:rsidR="0089211C" w:rsidRPr="0089211C">
        <w:rPr>
          <w:rFonts w:ascii="Times New Roman" w:eastAsia="Times New Roman" w:hAnsi="Times New Roman" w:cs="Times New Roman"/>
          <w:sz w:val="28"/>
          <w:szCs w:val="27"/>
          <w:lang w:val="uk-UA" w:eastAsia="ru-RU"/>
        </w:rPr>
        <w:t xml:space="preserve"> 19 лютого 2024 року. Суддя Сенаторов В.А. не з’явився на співбесіду до </w:t>
      </w:r>
      <w:r w:rsidR="00911C4A">
        <w:rPr>
          <w:rFonts w:ascii="Times New Roman" w:eastAsia="Times New Roman" w:hAnsi="Times New Roman" w:cs="Times New Roman"/>
          <w:sz w:val="28"/>
          <w:szCs w:val="27"/>
          <w:lang w:val="uk-UA" w:eastAsia="ru-RU"/>
        </w:rPr>
        <w:t>ВККСУ</w:t>
      </w:r>
      <w:r w:rsidR="0089211C" w:rsidRPr="0089211C">
        <w:rPr>
          <w:rFonts w:ascii="Times New Roman" w:eastAsia="Times New Roman" w:hAnsi="Times New Roman" w:cs="Times New Roman"/>
          <w:sz w:val="28"/>
          <w:szCs w:val="27"/>
          <w:lang w:val="uk-UA" w:eastAsia="ru-RU"/>
        </w:rPr>
        <w:t>, про причини неявки не повідомив.</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Ураховуючи систематичну неявку судді на етап</w:t>
      </w:r>
      <w:r w:rsidR="008E6785">
        <w:rPr>
          <w:rFonts w:ascii="Times New Roman" w:eastAsia="Times New Roman" w:hAnsi="Times New Roman" w:cs="Times New Roman"/>
          <w:sz w:val="28"/>
          <w:szCs w:val="27"/>
          <w:lang w:val="uk-UA" w:eastAsia="ru-RU"/>
        </w:rPr>
        <w:t>і</w:t>
      </w:r>
      <w:r w:rsidRPr="0089211C">
        <w:rPr>
          <w:rFonts w:ascii="Times New Roman" w:eastAsia="Times New Roman" w:hAnsi="Times New Roman" w:cs="Times New Roman"/>
          <w:sz w:val="28"/>
          <w:szCs w:val="27"/>
          <w:lang w:val="uk-UA" w:eastAsia="ru-RU"/>
        </w:rPr>
        <w:t xml:space="preserve"> кваліфікаційного оцінювання «Дослідження досьє та проведення співбесіди»,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w:t>
      </w:r>
      <w:r w:rsidR="008E6785">
        <w:rPr>
          <w:rFonts w:ascii="Times New Roman" w:eastAsia="Times New Roman" w:hAnsi="Times New Roman" w:cs="Times New Roman"/>
          <w:sz w:val="28"/>
          <w:szCs w:val="27"/>
          <w:lang w:val="uk-UA" w:eastAsia="ru-RU"/>
        </w:rPr>
        <w:t>дійшла</w:t>
      </w:r>
      <w:r w:rsidRPr="0089211C">
        <w:rPr>
          <w:rFonts w:ascii="Times New Roman" w:eastAsia="Times New Roman" w:hAnsi="Times New Roman" w:cs="Times New Roman"/>
          <w:sz w:val="28"/>
          <w:szCs w:val="27"/>
          <w:lang w:val="uk-UA" w:eastAsia="ru-RU"/>
        </w:rPr>
        <w:t xml:space="preserve"> висновку про наявність підстав для розгляду питання </w:t>
      </w:r>
      <w:r w:rsidR="008E6785">
        <w:rPr>
          <w:rFonts w:ascii="Times New Roman" w:eastAsia="Times New Roman" w:hAnsi="Times New Roman" w:cs="Times New Roman"/>
          <w:sz w:val="28"/>
          <w:szCs w:val="27"/>
          <w:lang w:val="uk-UA" w:eastAsia="ru-RU"/>
        </w:rPr>
        <w:t xml:space="preserve">щодо </w:t>
      </w:r>
      <w:r w:rsidRPr="0089211C">
        <w:rPr>
          <w:rFonts w:ascii="Times New Roman" w:eastAsia="Times New Roman" w:hAnsi="Times New Roman" w:cs="Times New Roman"/>
          <w:sz w:val="28"/>
          <w:szCs w:val="27"/>
          <w:lang w:val="uk-UA" w:eastAsia="ru-RU"/>
        </w:rPr>
        <w:t xml:space="preserve">відповідності </w:t>
      </w:r>
      <w:r w:rsidRPr="0089211C">
        <w:rPr>
          <w:rFonts w:ascii="Times New Roman" w:eastAsia="Times New Roman" w:hAnsi="Times New Roman" w:cs="Times New Roman"/>
          <w:sz w:val="28"/>
          <w:szCs w:val="27"/>
          <w:lang w:val="uk-UA" w:eastAsia="ru-RU"/>
        </w:rPr>
        <w:br/>
        <w:t>Сенаторова В.А. займаній посаді за його відсутності.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Під час дослідження матеріалів суддівського досьє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встанов</w:t>
      </w:r>
      <w:r w:rsidR="008E6785">
        <w:rPr>
          <w:rFonts w:ascii="Times New Roman" w:eastAsia="Times New Roman" w:hAnsi="Times New Roman" w:cs="Times New Roman"/>
          <w:sz w:val="28"/>
          <w:szCs w:val="27"/>
          <w:lang w:val="uk-UA" w:eastAsia="ru-RU"/>
        </w:rPr>
        <w:t>ила</w:t>
      </w:r>
      <w:r w:rsidRPr="0089211C">
        <w:rPr>
          <w:rFonts w:ascii="Times New Roman" w:eastAsia="Times New Roman" w:hAnsi="Times New Roman" w:cs="Times New Roman"/>
          <w:sz w:val="28"/>
          <w:szCs w:val="27"/>
          <w:lang w:val="uk-UA" w:eastAsia="ru-RU"/>
        </w:rPr>
        <w:t xml:space="preserve"> таке.</w:t>
      </w:r>
    </w:p>
    <w:p w:rsidR="0089211C" w:rsidRPr="0089211C" w:rsidRDefault="00911C4A" w:rsidP="001070D4">
      <w:pPr>
        <w:ind w:firstLine="567"/>
        <w:jc w:val="both"/>
        <w:rPr>
          <w:rFonts w:ascii="Times New Roman" w:eastAsia="Times New Roman" w:hAnsi="Times New Roman" w:cs="Times New Roman"/>
          <w:b/>
          <w:sz w:val="28"/>
          <w:szCs w:val="27"/>
          <w:lang w:val="uk-UA" w:eastAsia="ru-RU"/>
        </w:rPr>
      </w:pPr>
      <w:r>
        <w:rPr>
          <w:rFonts w:ascii="Times New Roman" w:eastAsia="Times New Roman" w:hAnsi="Times New Roman" w:cs="Times New Roman"/>
          <w:b/>
          <w:sz w:val="28"/>
          <w:szCs w:val="27"/>
          <w:lang w:val="uk-UA" w:eastAsia="ru-RU"/>
        </w:rPr>
        <w:t>ВККСУ</w:t>
      </w:r>
      <w:r w:rsidR="0089211C" w:rsidRPr="0089211C">
        <w:rPr>
          <w:rFonts w:ascii="Times New Roman" w:eastAsia="Times New Roman" w:hAnsi="Times New Roman" w:cs="Times New Roman"/>
          <w:b/>
          <w:sz w:val="28"/>
          <w:szCs w:val="27"/>
          <w:lang w:val="uk-UA" w:eastAsia="ru-RU"/>
        </w:rPr>
        <w:t xml:space="preserve"> здійсн</w:t>
      </w:r>
      <w:r w:rsidR="008E6785">
        <w:rPr>
          <w:rFonts w:ascii="Times New Roman" w:eastAsia="Times New Roman" w:hAnsi="Times New Roman" w:cs="Times New Roman"/>
          <w:b/>
          <w:sz w:val="28"/>
          <w:szCs w:val="27"/>
          <w:lang w:val="uk-UA" w:eastAsia="ru-RU"/>
        </w:rPr>
        <w:t>ила</w:t>
      </w:r>
      <w:r w:rsidR="0089211C" w:rsidRPr="0089211C">
        <w:rPr>
          <w:rFonts w:ascii="Times New Roman" w:eastAsia="Times New Roman" w:hAnsi="Times New Roman" w:cs="Times New Roman"/>
          <w:b/>
          <w:sz w:val="28"/>
          <w:szCs w:val="27"/>
          <w:lang w:val="uk-UA" w:eastAsia="ru-RU"/>
        </w:rPr>
        <w:t xml:space="preserve"> оцінювання відповідності судді займаній посаді за критерієм професійної компетентності.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Пунктом 1 глави 2 розділу II Положення передбачено, що відповідність судді критерію професійної компетентності оцінюється (встановлюється) за такими показниками: рівень знань у сфері права; рівень практичних навичок та умінь у правозастосуванні; ефективність здійснення правосуддя; діяльність щодо підвищення фахового рівня.</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Згідно з абзацом шостим пункту 2 глави 2 розділу II Положення рівень знань у сфері права оцінюється на підставі результатів складення анонімного письмового тестування під час іспиту.</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Абзацом тринадцятим пункту 3 глави 2 розділу II Положення передбачено, що рівень практичних навичок та умінь у правозастосуванні оцінюється на підставі результатів виконання практичного завдання під час іспиту.</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За результатами складення анонімного письмового тестування суддя набрав 86,625 бала, виконання практичного завдання – 77,5 бала. Отже, за вказаними показниками суддя набрав 164,125 бала.</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Ефективність здійснення правосуддя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оцін</w:t>
      </w:r>
      <w:r w:rsidR="008E6785">
        <w:rPr>
          <w:rFonts w:ascii="Times New Roman" w:eastAsia="Times New Roman" w:hAnsi="Times New Roman" w:cs="Times New Roman"/>
          <w:sz w:val="28"/>
          <w:szCs w:val="27"/>
          <w:lang w:val="uk-UA" w:eastAsia="ru-RU"/>
        </w:rPr>
        <w:t>ила</w:t>
      </w:r>
      <w:r w:rsidRPr="0089211C">
        <w:rPr>
          <w:rFonts w:ascii="Times New Roman" w:eastAsia="Times New Roman" w:hAnsi="Times New Roman" w:cs="Times New Roman"/>
          <w:sz w:val="28"/>
          <w:szCs w:val="27"/>
          <w:lang w:val="uk-UA" w:eastAsia="ru-RU"/>
        </w:rPr>
        <w:t xml:space="preserve"> за результатами перевірки інформації, яка міститься в суддівському досьє, та проведеної співбесіди шляхом дослідження загальної кількості розглянутих суддею справ, кількості скасованих та змінених судових рішень, підстав скасування та/або зміни судових рішень, дотримання строків розгляду справ, судового навантаження порівняно з іншими суддями у відповідному суді, а також інших передбачених пунктом 4 глави 2 розділу II Положення релевантних засобів встановлення цього показника.</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За матеріалами суддівського досьє, з 21 березня 2019 року Сенаторова В.А. визначено слідчим суддею в Мар’їнському районному суді Донецької області, а </w:t>
      </w:r>
      <w:r w:rsidR="008E6785">
        <w:rPr>
          <w:rFonts w:ascii="Times New Roman" w:eastAsia="Times New Roman" w:hAnsi="Times New Roman" w:cs="Times New Roman"/>
          <w:sz w:val="28"/>
          <w:szCs w:val="27"/>
          <w:lang w:val="uk-UA" w:eastAsia="ru-RU"/>
        </w:rPr>
        <w:t>і</w:t>
      </w:r>
      <w:r w:rsidRPr="0089211C">
        <w:rPr>
          <w:rFonts w:ascii="Times New Roman" w:eastAsia="Times New Roman" w:hAnsi="Times New Roman" w:cs="Times New Roman"/>
          <w:sz w:val="28"/>
          <w:szCs w:val="27"/>
          <w:lang w:val="uk-UA" w:eastAsia="ru-RU"/>
        </w:rPr>
        <w:t>з 17 червня 2021 року – слідчим суддею з розгляду кримінальних проваджень щодо неповнолітніх.</w:t>
      </w:r>
    </w:p>
    <w:p w:rsidR="0089211C" w:rsidRPr="0089211C" w:rsidRDefault="008E6785"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Із</w:t>
      </w:r>
      <w:r w:rsidR="0089211C" w:rsidRPr="0089211C">
        <w:rPr>
          <w:rFonts w:ascii="Times New Roman" w:eastAsia="Times New Roman" w:hAnsi="Times New Roman" w:cs="Times New Roman"/>
          <w:sz w:val="28"/>
          <w:szCs w:val="27"/>
          <w:lang w:val="uk-UA" w:eastAsia="ru-RU"/>
        </w:rPr>
        <w:t xml:space="preserve"> 2016 до 2021 </w:t>
      </w:r>
      <w:r>
        <w:rPr>
          <w:rFonts w:ascii="Times New Roman" w:eastAsia="Times New Roman" w:hAnsi="Times New Roman" w:cs="Times New Roman"/>
          <w:sz w:val="28"/>
          <w:szCs w:val="27"/>
          <w:lang w:val="uk-UA" w:eastAsia="ru-RU"/>
        </w:rPr>
        <w:t>року Сенаторов В.А. розглянув 4</w:t>
      </w:r>
      <w:r w:rsidR="0089211C" w:rsidRPr="0089211C">
        <w:rPr>
          <w:rFonts w:ascii="Times New Roman" w:eastAsia="Times New Roman" w:hAnsi="Times New Roman" w:cs="Times New Roman"/>
          <w:sz w:val="28"/>
          <w:szCs w:val="27"/>
          <w:lang w:val="uk-UA" w:eastAsia="ru-RU"/>
        </w:rPr>
        <w:t>043 сп</w:t>
      </w:r>
      <w:r>
        <w:rPr>
          <w:rFonts w:ascii="Times New Roman" w:eastAsia="Times New Roman" w:hAnsi="Times New Roman" w:cs="Times New Roman"/>
          <w:sz w:val="28"/>
          <w:szCs w:val="27"/>
          <w:lang w:val="uk-UA" w:eastAsia="ru-RU"/>
        </w:rPr>
        <w:t xml:space="preserve">рави та </w:t>
      </w:r>
      <w:r>
        <w:rPr>
          <w:rFonts w:ascii="Times New Roman" w:eastAsia="Times New Roman" w:hAnsi="Times New Roman" w:cs="Times New Roman"/>
          <w:sz w:val="28"/>
          <w:szCs w:val="27"/>
          <w:lang w:val="uk-UA" w:eastAsia="ru-RU"/>
        </w:rPr>
        <w:br/>
        <w:t>1</w:t>
      </w:r>
      <w:r w:rsidR="0089211C" w:rsidRPr="0089211C">
        <w:rPr>
          <w:rFonts w:ascii="Times New Roman" w:eastAsia="Times New Roman" w:hAnsi="Times New Roman" w:cs="Times New Roman"/>
          <w:sz w:val="28"/>
          <w:szCs w:val="27"/>
          <w:lang w:val="uk-UA" w:eastAsia="ru-RU"/>
        </w:rPr>
        <w:t>517 матеріалів, з яких скасовано 47 (0,84</w:t>
      </w:r>
      <w:r>
        <w:rPr>
          <w:rFonts w:ascii="Times New Roman" w:eastAsia="Times New Roman" w:hAnsi="Times New Roman" w:cs="Times New Roman"/>
          <w:sz w:val="28"/>
          <w:szCs w:val="27"/>
          <w:lang w:val="uk-UA" w:eastAsia="ru-RU"/>
        </w:rPr>
        <w:t xml:space="preserve"> </w:t>
      </w:r>
      <w:r w:rsidR="0089211C" w:rsidRPr="0089211C">
        <w:rPr>
          <w:rFonts w:ascii="Times New Roman" w:eastAsia="Times New Roman" w:hAnsi="Times New Roman" w:cs="Times New Roman"/>
          <w:sz w:val="28"/>
          <w:szCs w:val="27"/>
          <w:lang w:val="uk-UA" w:eastAsia="ru-RU"/>
        </w:rPr>
        <w:t>%) та змінено 14 (0,25</w:t>
      </w:r>
      <w:r>
        <w:rPr>
          <w:rFonts w:ascii="Times New Roman" w:eastAsia="Times New Roman" w:hAnsi="Times New Roman" w:cs="Times New Roman"/>
          <w:sz w:val="28"/>
          <w:szCs w:val="27"/>
          <w:lang w:val="uk-UA" w:eastAsia="ru-RU"/>
        </w:rPr>
        <w:t xml:space="preserve"> </w:t>
      </w:r>
      <w:r w:rsidR="0089211C" w:rsidRPr="0089211C">
        <w:rPr>
          <w:rFonts w:ascii="Times New Roman" w:eastAsia="Times New Roman" w:hAnsi="Times New Roman" w:cs="Times New Roman"/>
          <w:sz w:val="28"/>
          <w:szCs w:val="27"/>
          <w:lang w:val="uk-UA" w:eastAsia="ru-RU"/>
        </w:rPr>
        <w:t>%) судових рішень.</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Судд</w:t>
      </w:r>
      <w:r w:rsidR="008E6785">
        <w:rPr>
          <w:rFonts w:ascii="Times New Roman" w:eastAsia="Times New Roman" w:hAnsi="Times New Roman" w:cs="Times New Roman"/>
          <w:sz w:val="28"/>
          <w:szCs w:val="27"/>
          <w:lang w:val="uk-UA" w:eastAsia="ru-RU"/>
        </w:rPr>
        <w:t>я порушив</w:t>
      </w:r>
      <w:r w:rsidRPr="0089211C">
        <w:rPr>
          <w:rFonts w:ascii="Times New Roman" w:eastAsia="Times New Roman" w:hAnsi="Times New Roman" w:cs="Times New Roman"/>
          <w:sz w:val="28"/>
          <w:szCs w:val="27"/>
          <w:lang w:val="uk-UA" w:eastAsia="ru-RU"/>
        </w:rPr>
        <w:t xml:space="preserve"> встановлені законодавством строки розгляду </w:t>
      </w:r>
      <w:r w:rsidR="001070D4">
        <w:rPr>
          <w:rFonts w:ascii="Times New Roman" w:eastAsia="Times New Roman" w:hAnsi="Times New Roman" w:cs="Times New Roman"/>
          <w:sz w:val="28"/>
          <w:szCs w:val="27"/>
          <w:lang w:val="uk-UA" w:eastAsia="ru-RU"/>
        </w:rPr>
        <w:br/>
      </w:r>
      <w:r w:rsidRPr="0089211C">
        <w:rPr>
          <w:rFonts w:ascii="Times New Roman" w:eastAsia="Times New Roman" w:hAnsi="Times New Roman" w:cs="Times New Roman"/>
          <w:sz w:val="28"/>
          <w:szCs w:val="27"/>
          <w:lang w:val="uk-UA" w:eastAsia="ru-RU"/>
        </w:rPr>
        <w:t>6 кримінальних справ (у 2017 році) та 77 цивільних справ (2 справи у 2017 р</w:t>
      </w:r>
      <w:r w:rsidR="008E6785">
        <w:rPr>
          <w:rFonts w:ascii="Times New Roman" w:eastAsia="Times New Roman" w:hAnsi="Times New Roman" w:cs="Times New Roman"/>
          <w:sz w:val="28"/>
          <w:szCs w:val="27"/>
          <w:lang w:val="uk-UA" w:eastAsia="ru-RU"/>
        </w:rPr>
        <w:t>оці та 75 справ</w:t>
      </w:r>
      <w:r w:rsidRPr="0089211C">
        <w:rPr>
          <w:rFonts w:ascii="Times New Roman" w:eastAsia="Times New Roman" w:hAnsi="Times New Roman" w:cs="Times New Roman"/>
          <w:sz w:val="28"/>
          <w:szCs w:val="27"/>
          <w:lang w:val="uk-UA" w:eastAsia="ru-RU"/>
        </w:rPr>
        <w:t xml:space="preserve"> у 2018 році).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Загальні показники середньомісячного навантаження </w:t>
      </w:r>
      <w:r w:rsidR="008E6785">
        <w:rPr>
          <w:rFonts w:ascii="Times New Roman" w:eastAsia="Times New Roman" w:hAnsi="Times New Roman" w:cs="Times New Roman"/>
          <w:sz w:val="28"/>
          <w:szCs w:val="27"/>
          <w:lang w:val="uk-UA" w:eastAsia="ru-RU"/>
        </w:rPr>
        <w:t xml:space="preserve">судді </w:t>
      </w:r>
      <w:r w:rsidR="008E6785">
        <w:rPr>
          <w:rFonts w:ascii="Times New Roman" w:eastAsia="Times New Roman" w:hAnsi="Times New Roman" w:cs="Times New Roman"/>
          <w:sz w:val="28"/>
          <w:szCs w:val="27"/>
          <w:lang w:val="uk-UA" w:eastAsia="ru-RU"/>
        </w:rPr>
        <w:br/>
        <w:t>Сенаторова В.А. і</w:t>
      </w:r>
      <w:r w:rsidRPr="0089211C">
        <w:rPr>
          <w:rFonts w:ascii="Times New Roman" w:eastAsia="Times New Roman" w:hAnsi="Times New Roman" w:cs="Times New Roman"/>
          <w:sz w:val="28"/>
          <w:szCs w:val="27"/>
          <w:lang w:val="uk-UA" w:eastAsia="ru-RU"/>
        </w:rPr>
        <w:t>з 2016 до 2021 року дорівнювали середньомісячним показникам навантаження інших суддів Мар’їнського районного суду Донецької області.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Матеріали досьє не містять інформації про рішення, </w:t>
      </w:r>
      <w:r w:rsidR="008E6785">
        <w:rPr>
          <w:rFonts w:ascii="Times New Roman" w:eastAsia="Times New Roman" w:hAnsi="Times New Roman" w:cs="Times New Roman"/>
          <w:sz w:val="28"/>
          <w:szCs w:val="27"/>
          <w:lang w:val="uk-UA" w:eastAsia="ru-RU"/>
        </w:rPr>
        <w:t>ухвалені</w:t>
      </w:r>
      <w:r w:rsidRPr="0089211C">
        <w:rPr>
          <w:rFonts w:ascii="Times New Roman" w:eastAsia="Times New Roman" w:hAnsi="Times New Roman" w:cs="Times New Roman"/>
          <w:sz w:val="28"/>
          <w:szCs w:val="27"/>
          <w:lang w:val="uk-UA" w:eastAsia="ru-RU"/>
        </w:rPr>
        <w:t xml:space="preserve"> за участ</w:t>
      </w:r>
      <w:r w:rsidR="008E6785">
        <w:rPr>
          <w:rFonts w:ascii="Times New Roman" w:eastAsia="Times New Roman" w:hAnsi="Times New Roman" w:cs="Times New Roman"/>
          <w:sz w:val="28"/>
          <w:szCs w:val="27"/>
          <w:lang w:val="uk-UA" w:eastAsia="ru-RU"/>
        </w:rPr>
        <w:t xml:space="preserve">ю </w:t>
      </w:r>
      <w:r w:rsidRPr="0089211C">
        <w:rPr>
          <w:rFonts w:ascii="Times New Roman" w:eastAsia="Times New Roman" w:hAnsi="Times New Roman" w:cs="Times New Roman"/>
          <w:sz w:val="28"/>
          <w:szCs w:val="27"/>
          <w:lang w:val="uk-UA" w:eastAsia="ru-RU"/>
        </w:rPr>
        <w:t>судді Сенаторов</w:t>
      </w:r>
      <w:r w:rsidR="008E6785">
        <w:rPr>
          <w:rFonts w:ascii="Times New Roman" w:eastAsia="Times New Roman" w:hAnsi="Times New Roman" w:cs="Times New Roman"/>
          <w:sz w:val="28"/>
          <w:szCs w:val="27"/>
          <w:lang w:val="uk-UA" w:eastAsia="ru-RU"/>
        </w:rPr>
        <w:t>а</w:t>
      </w:r>
      <w:r w:rsidRPr="0089211C">
        <w:rPr>
          <w:rFonts w:ascii="Times New Roman" w:eastAsia="Times New Roman" w:hAnsi="Times New Roman" w:cs="Times New Roman"/>
          <w:sz w:val="28"/>
          <w:szCs w:val="27"/>
          <w:lang w:val="uk-UA" w:eastAsia="ru-RU"/>
        </w:rPr>
        <w:t xml:space="preserve"> В.А., які були предметом розгляду міжнародни</w:t>
      </w:r>
      <w:r w:rsidR="008E6785">
        <w:rPr>
          <w:rFonts w:ascii="Times New Roman" w:eastAsia="Times New Roman" w:hAnsi="Times New Roman" w:cs="Times New Roman"/>
          <w:sz w:val="28"/>
          <w:szCs w:val="27"/>
          <w:lang w:val="uk-UA" w:eastAsia="ru-RU"/>
        </w:rPr>
        <w:t>х</w:t>
      </w:r>
      <w:r w:rsidRPr="0089211C">
        <w:rPr>
          <w:rFonts w:ascii="Times New Roman" w:eastAsia="Times New Roman" w:hAnsi="Times New Roman" w:cs="Times New Roman"/>
          <w:sz w:val="28"/>
          <w:szCs w:val="27"/>
          <w:lang w:val="uk-UA" w:eastAsia="ru-RU"/>
        </w:rPr>
        <w:t xml:space="preserve"> судови</w:t>
      </w:r>
      <w:r w:rsidR="008E6785">
        <w:rPr>
          <w:rFonts w:ascii="Times New Roman" w:eastAsia="Times New Roman" w:hAnsi="Times New Roman" w:cs="Times New Roman"/>
          <w:sz w:val="28"/>
          <w:szCs w:val="27"/>
          <w:lang w:val="uk-UA" w:eastAsia="ru-RU"/>
        </w:rPr>
        <w:t>х</w:t>
      </w:r>
      <w:r w:rsidRPr="0089211C">
        <w:rPr>
          <w:rFonts w:ascii="Times New Roman" w:eastAsia="Times New Roman" w:hAnsi="Times New Roman" w:cs="Times New Roman"/>
          <w:sz w:val="28"/>
          <w:szCs w:val="27"/>
          <w:lang w:val="uk-UA" w:eastAsia="ru-RU"/>
        </w:rPr>
        <w:t xml:space="preserve"> установ та інши</w:t>
      </w:r>
      <w:r w:rsidR="008E6785">
        <w:rPr>
          <w:rFonts w:ascii="Times New Roman" w:eastAsia="Times New Roman" w:hAnsi="Times New Roman" w:cs="Times New Roman"/>
          <w:sz w:val="28"/>
          <w:szCs w:val="27"/>
          <w:lang w:val="uk-UA" w:eastAsia="ru-RU"/>
        </w:rPr>
        <w:t>х</w:t>
      </w:r>
      <w:r w:rsidRPr="0089211C">
        <w:rPr>
          <w:rFonts w:ascii="Times New Roman" w:eastAsia="Times New Roman" w:hAnsi="Times New Roman" w:cs="Times New Roman"/>
          <w:sz w:val="28"/>
          <w:szCs w:val="27"/>
          <w:lang w:val="uk-UA" w:eastAsia="ru-RU"/>
        </w:rPr>
        <w:t xml:space="preserve"> міжнародни</w:t>
      </w:r>
      <w:r w:rsidR="008E6785">
        <w:rPr>
          <w:rFonts w:ascii="Times New Roman" w:eastAsia="Times New Roman" w:hAnsi="Times New Roman" w:cs="Times New Roman"/>
          <w:sz w:val="28"/>
          <w:szCs w:val="27"/>
          <w:lang w:val="uk-UA" w:eastAsia="ru-RU"/>
        </w:rPr>
        <w:t>х</w:t>
      </w:r>
      <w:r w:rsidRPr="0089211C">
        <w:rPr>
          <w:rFonts w:ascii="Times New Roman" w:eastAsia="Times New Roman" w:hAnsi="Times New Roman" w:cs="Times New Roman"/>
          <w:sz w:val="28"/>
          <w:szCs w:val="27"/>
          <w:lang w:val="uk-UA" w:eastAsia="ru-RU"/>
        </w:rPr>
        <w:t xml:space="preserve"> організаці</w:t>
      </w:r>
      <w:r w:rsidR="008E6785">
        <w:rPr>
          <w:rFonts w:ascii="Times New Roman" w:eastAsia="Times New Roman" w:hAnsi="Times New Roman" w:cs="Times New Roman"/>
          <w:sz w:val="28"/>
          <w:szCs w:val="27"/>
          <w:lang w:val="uk-UA" w:eastAsia="ru-RU"/>
        </w:rPr>
        <w:t>й та</w:t>
      </w:r>
      <w:r w:rsidRPr="0089211C">
        <w:rPr>
          <w:rFonts w:ascii="Times New Roman" w:eastAsia="Times New Roman" w:hAnsi="Times New Roman" w:cs="Times New Roman"/>
          <w:sz w:val="28"/>
          <w:szCs w:val="27"/>
          <w:lang w:val="uk-UA" w:eastAsia="ru-RU"/>
        </w:rPr>
        <w:t xml:space="preserve"> за результатами розгляду яких було встановлено порушення Україною міжнародно-правових зобов’язань.</w:t>
      </w:r>
    </w:p>
    <w:p w:rsidR="0089211C" w:rsidRPr="0089211C" w:rsidRDefault="00443E33"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І</w:t>
      </w:r>
      <w:r w:rsidR="00E14EC2" w:rsidRPr="0089211C">
        <w:rPr>
          <w:rFonts w:ascii="Times New Roman" w:eastAsia="Times New Roman" w:hAnsi="Times New Roman" w:cs="Times New Roman"/>
          <w:sz w:val="28"/>
          <w:szCs w:val="27"/>
          <w:lang w:val="uk-UA" w:eastAsia="ru-RU"/>
        </w:rPr>
        <w:t xml:space="preserve">з 2016 до 2021 року надійшло 19 скарг </w:t>
      </w:r>
      <w:r w:rsidR="0089211C" w:rsidRPr="0089211C">
        <w:rPr>
          <w:rFonts w:ascii="Times New Roman" w:eastAsia="Times New Roman" w:hAnsi="Times New Roman" w:cs="Times New Roman"/>
          <w:sz w:val="28"/>
          <w:szCs w:val="27"/>
          <w:lang w:val="uk-UA" w:eastAsia="ru-RU"/>
        </w:rPr>
        <w:t xml:space="preserve">на дії судді </w:t>
      </w:r>
      <w:r w:rsidR="001070D4">
        <w:rPr>
          <w:rFonts w:ascii="Times New Roman" w:eastAsia="Times New Roman" w:hAnsi="Times New Roman" w:cs="Times New Roman"/>
          <w:sz w:val="28"/>
          <w:szCs w:val="27"/>
          <w:lang w:val="uk-UA" w:eastAsia="ru-RU"/>
        </w:rPr>
        <w:br/>
      </w:r>
      <w:r w:rsidR="0089211C" w:rsidRPr="0089211C">
        <w:rPr>
          <w:rFonts w:ascii="Times New Roman" w:eastAsia="Times New Roman" w:hAnsi="Times New Roman" w:cs="Times New Roman"/>
          <w:sz w:val="28"/>
          <w:szCs w:val="27"/>
          <w:lang w:val="uk-UA" w:eastAsia="ru-RU"/>
        </w:rPr>
        <w:t>Сенаторова В.А.</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Ухвалою Другої Дисциплінарної палат</w:t>
      </w:r>
      <w:r w:rsidR="00E14EC2">
        <w:rPr>
          <w:rFonts w:ascii="Times New Roman" w:eastAsia="Times New Roman" w:hAnsi="Times New Roman" w:cs="Times New Roman"/>
          <w:sz w:val="28"/>
          <w:szCs w:val="27"/>
          <w:lang w:val="uk-UA" w:eastAsia="ru-RU"/>
        </w:rPr>
        <w:t>и</w:t>
      </w:r>
      <w:r w:rsidRPr="0089211C">
        <w:rPr>
          <w:rFonts w:ascii="Times New Roman" w:eastAsia="Times New Roman" w:hAnsi="Times New Roman" w:cs="Times New Roman"/>
          <w:sz w:val="28"/>
          <w:szCs w:val="27"/>
          <w:lang w:val="uk-UA" w:eastAsia="ru-RU"/>
        </w:rPr>
        <w:t xml:space="preserve"> Вищої ради правосуддя від </w:t>
      </w:r>
      <w:r w:rsidRPr="0089211C">
        <w:rPr>
          <w:rFonts w:ascii="Times New Roman" w:eastAsia="Times New Roman" w:hAnsi="Times New Roman" w:cs="Times New Roman"/>
          <w:sz w:val="28"/>
          <w:szCs w:val="27"/>
          <w:lang w:val="uk-UA" w:eastAsia="ru-RU"/>
        </w:rPr>
        <w:br/>
        <w:t>1 лютого 2021 року № 178/2дп/15-21 відкрито дисциплінарну справ</w:t>
      </w:r>
      <w:r w:rsidR="00E14EC2">
        <w:rPr>
          <w:rFonts w:ascii="Times New Roman" w:eastAsia="Times New Roman" w:hAnsi="Times New Roman" w:cs="Times New Roman"/>
          <w:sz w:val="28"/>
          <w:szCs w:val="27"/>
          <w:lang w:val="uk-UA" w:eastAsia="ru-RU"/>
        </w:rPr>
        <w:t>у</w:t>
      </w:r>
      <w:r w:rsidRPr="0089211C">
        <w:rPr>
          <w:rFonts w:ascii="Times New Roman" w:eastAsia="Times New Roman" w:hAnsi="Times New Roman" w:cs="Times New Roman"/>
          <w:sz w:val="28"/>
          <w:szCs w:val="27"/>
          <w:lang w:val="uk-UA" w:eastAsia="ru-RU"/>
        </w:rPr>
        <w:t xml:space="preserve"> стосовно судді Мар’їнського районного суду Донецької області Сенаторова В.А.</w:t>
      </w:r>
      <w:r w:rsidR="00E14EC2">
        <w:rPr>
          <w:rFonts w:ascii="Times New Roman" w:eastAsia="Times New Roman" w:hAnsi="Times New Roman" w:cs="Times New Roman"/>
          <w:sz w:val="28"/>
          <w:szCs w:val="27"/>
          <w:lang w:val="uk-UA" w:eastAsia="ru-RU"/>
        </w:rPr>
        <w:t xml:space="preserve"> </w:t>
      </w:r>
      <w:r w:rsidR="00E14EC2">
        <w:rPr>
          <w:rFonts w:ascii="Times New Roman" w:eastAsia="Times New Roman" w:hAnsi="Times New Roman" w:cs="Times New Roman"/>
          <w:sz w:val="28"/>
          <w:szCs w:val="27"/>
          <w:lang w:val="uk-UA" w:eastAsia="ru-RU"/>
        </w:rPr>
        <w:br/>
      </w:r>
      <w:r w:rsidRPr="0089211C">
        <w:rPr>
          <w:rFonts w:ascii="Times New Roman" w:eastAsia="Times New Roman" w:hAnsi="Times New Roman" w:cs="Times New Roman"/>
          <w:sz w:val="28"/>
          <w:szCs w:val="27"/>
          <w:lang w:val="uk-UA" w:eastAsia="ru-RU"/>
        </w:rPr>
        <w:t>(за скаргами голови Мар’їнського районного суду Донецької області Ліпчанського С.М. щодо неналежної поведінки судді Сенаторова В.А.).</w:t>
      </w:r>
    </w:p>
    <w:p w:rsidR="0089211C" w:rsidRPr="0089211C" w:rsidRDefault="00443E33"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У</w:t>
      </w:r>
      <w:r w:rsidR="0089211C" w:rsidRPr="0089211C">
        <w:rPr>
          <w:rFonts w:ascii="Times New Roman" w:eastAsia="Times New Roman" w:hAnsi="Times New Roman" w:cs="Times New Roman"/>
          <w:sz w:val="28"/>
          <w:szCs w:val="27"/>
          <w:lang w:val="uk-UA" w:eastAsia="ru-RU"/>
        </w:rPr>
        <w:t>хвалою</w:t>
      </w:r>
      <w:r>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Другої Дисциплінарної палат</w:t>
      </w:r>
      <w:r>
        <w:rPr>
          <w:rFonts w:ascii="Times New Roman" w:eastAsia="Times New Roman" w:hAnsi="Times New Roman" w:cs="Times New Roman"/>
          <w:sz w:val="28"/>
          <w:szCs w:val="27"/>
          <w:lang w:val="uk-UA" w:eastAsia="ru-RU"/>
        </w:rPr>
        <w:t xml:space="preserve">и Вищої ради правосуддя </w:t>
      </w:r>
      <w:r>
        <w:rPr>
          <w:rFonts w:ascii="Times New Roman" w:eastAsia="Times New Roman" w:hAnsi="Times New Roman" w:cs="Times New Roman"/>
          <w:sz w:val="28"/>
          <w:szCs w:val="27"/>
          <w:lang w:val="uk-UA" w:eastAsia="ru-RU"/>
        </w:rPr>
        <w:br/>
      </w:r>
      <w:r w:rsidRPr="0089211C">
        <w:rPr>
          <w:rFonts w:ascii="Times New Roman" w:eastAsia="Times New Roman" w:hAnsi="Times New Roman" w:cs="Times New Roman"/>
          <w:sz w:val="28"/>
          <w:szCs w:val="27"/>
          <w:lang w:val="uk-UA" w:eastAsia="ru-RU"/>
        </w:rPr>
        <w:t xml:space="preserve">від </w:t>
      </w:r>
      <w:r>
        <w:rPr>
          <w:rFonts w:ascii="Times New Roman" w:eastAsia="Times New Roman" w:hAnsi="Times New Roman" w:cs="Times New Roman"/>
          <w:sz w:val="28"/>
          <w:szCs w:val="27"/>
          <w:lang w:val="uk-UA" w:eastAsia="ru-RU"/>
        </w:rPr>
        <w:t>29 листопада</w:t>
      </w:r>
      <w:r w:rsidRPr="0089211C">
        <w:rPr>
          <w:rFonts w:ascii="Times New Roman" w:eastAsia="Times New Roman" w:hAnsi="Times New Roman" w:cs="Times New Roman"/>
          <w:sz w:val="28"/>
          <w:szCs w:val="27"/>
          <w:lang w:val="uk-UA" w:eastAsia="ru-RU"/>
        </w:rPr>
        <w:t xml:space="preserve"> 202</w:t>
      </w:r>
      <w:r>
        <w:rPr>
          <w:rFonts w:ascii="Times New Roman" w:eastAsia="Times New Roman" w:hAnsi="Times New Roman" w:cs="Times New Roman"/>
          <w:sz w:val="28"/>
          <w:szCs w:val="27"/>
          <w:lang w:val="uk-UA" w:eastAsia="ru-RU"/>
        </w:rPr>
        <w:t>3</w:t>
      </w:r>
      <w:r w:rsidRPr="0089211C">
        <w:rPr>
          <w:rFonts w:ascii="Times New Roman" w:eastAsia="Times New Roman" w:hAnsi="Times New Roman" w:cs="Times New Roman"/>
          <w:sz w:val="28"/>
          <w:szCs w:val="27"/>
          <w:lang w:val="uk-UA" w:eastAsia="ru-RU"/>
        </w:rPr>
        <w:t xml:space="preserve"> року №</w:t>
      </w:r>
      <w:r w:rsidRPr="00443E33">
        <w:t xml:space="preserve"> </w:t>
      </w:r>
      <w:r w:rsidRPr="00443E33">
        <w:rPr>
          <w:rFonts w:ascii="Times New Roman" w:eastAsia="Times New Roman" w:hAnsi="Times New Roman" w:cs="Times New Roman"/>
          <w:sz w:val="28"/>
          <w:szCs w:val="27"/>
          <w:lang w:val="uk-UA" w:eastAsia="ru-RU"/>
        </w:rPr>
        <w:t>1156/2дп/15-23</w:t>
      </w:r>
      <w:r w:rsidR="0089211C" w:rsidRPr="0089211C">
        <w:rPr>
          <w:rFonts w:ascii="Times New Roman" w:eastAsia="Times New Roman" w:hAnsi="Times New Roman" w:cs="Times New Roman"/>
          <w:sz w:val="28"/>
          <w:szCs w:val="27"/>
          <w:lang w:val="uk-UA" w:eastAsia="ru-RU"/>
        </w:rPr>
        <w:t xml:space="preserve"> зупинено провадження в дисциплінарній справі стосовно судді Мар’їнського районного суду Донецької області Сенаторова В.А.</w:t>
      </w:r>
    </w:p>
    <w:p w:rsidR="0089211C" w:rsidRPr="0089211C" w:rsidRDefault="00E14EC2"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Протягом</w:t>
      </w:r>
      <w:r w:rsidR="0089211C" w:rsidRPr="0089211C">
        <w:rPr>
          <w:rFonts w:ascii="Times New Roman" w:eastAsia="Times New Roman" w:hAnsi="Times New Roman" w:cs="Times New Roman"/>
          <w:sz w:val="28"/>
          <w:szCs w:val="27"/>
          <w:lang w:val="uk-UA" w:eastAsia="ru-RU"/>
        </w:rPr>
        <w:t xml:space="preserve"> 2016–</w:t>
      </w:r>
      <w:r>
        <w:rPr>
          <w:rFonts w:ascii="Times New Roman" w:eastAsia="Times New Roman" w:hAnsi="Times New Roman" w:cs="Times New Roman"/>
          <w:sz w:val="28"/>
          <w:szCs w:val="27"/>
          <w:lang w:val="uk-UA" w:eastAsia="ru-RU"/>
        </w:rPr>
        <w:t>2021 років</w:t>
      </w:r>
      <w:r w:rsidR="0089211C" w:rsidRPr="0089211C">
        <w:rPr>
          <w:rFonts w:ascii="Times New Roman" w:eastAsia="Times New Roman" w:hAnsi="Times New Roman" w:cs="Times New Roman"/>
          <w:sz w:val="28"/>
          <w:szCs w:val="27"/>
          <w:lang w:val="uk-UA" w:eastAsia="ru-RU"/>
        </w:rPr>
        <w:t xml:space="preserve"> Сенаторов В.А. неодноразово звертався з повідомленням</w:t>
      </w:r>
      <w:r>
        <w:rPr>
          <w:rFonts w:ascii="Times New Roman" w:eastAsia="Times New Roman" w:hAnsi="Times New Roman" w:cs="Times New Roman"/>
          <w:sz w:val="28"/>
          <w:szCs w:val="27"/>
          <w:lang w:val="uk-UA" w:eastAsia="ru-RU"/>
        </w:rPr>
        <w:t>и</w:t>
      </w:r>
      <w:r w:rsidR="0089211C" w:rsidRPr="0089211C">
        <w:rPr>
          <w:rFonts w:ascii="Times New Roman" w:eastAsia="Times New Roman" w:hAnsi="Times New Roman" w:cs="Times New Roman"/>
          <w:sz w:val="28"/>
          <w:szCs w:val="27"/>
          <w:lang w:val="uk-UA" w:eastAsia="ru-RU"/>
        </w:rPr>
        <w:t xml:space="preserve"> про втручання в його діяльність як суд</w:t>
      </w:r>
      <w:r w:rsidR="00707090">
        <w:rPr>
          <w:rFonts w:ascii="Times New Roman" w:eastAsia="Times New Roman" w:hAnsi="Times New Roman" w:cs="Times New Roman"/>
          <w:sz w:val="28"/>
          <w:szCs w:val="27"/>
          <w:lang w:val="uk-UA" w:eastAsia="ru-RU"/>
        </w:rPr>
        <w:t>ді щодо здійснення правосуддя (6 жовтня та</w:t>
      </w:r>
      <w:r w:rsidR="0089211C" w:rsidRPr="0089211C">
        <w:rPr>
          <w:rFonts w:ascii="Times New Roman" w:eastAsia="Times New Roman" w:hAnsi="Times New Roman" w:cs="Times New Roman"/>
          <w:sz w:val="28"/>
          <w:szCs w:val="27"/>
          <w:lang w:val="uk-UA" w:eastAsia="ru-RU"/>
        </w:rPr>
        <w:t xml:space="preserve"> 27 жовтня </w:t>
      </w:r>
      <w:r w:rsidR="00707090">
        <w:rPr>
          <w:rFonts w:ascii="Times New Roman" w:eastAsia="Times New Roman" w:hAnsi="Times New Roman" w:cs="Times New Roman"/>
          <w:sz w:val="28"/>
          <w:szCs w:val="27"/>
          <w:lang w:val="uk-UA" w:eastAsia="ru-RU"/>
        </w:rPr>
        <w:t>2017 року, 22 січня 20</w:t>
      </w:r>
      <w:r>
        <w:rPr>
          <w:rFonts w:ascii="Times New Roman" w:eastAsia="Times New Roman" w:hAnsi="Times New Roman" w:cs="Times New Roman"/>
          <w:sz w:val="28"/>
          <w:szCs w:val="27"/>
          <w:lang w:val="uk-UA" w:eastAsia="ru-RU"/>
        </w:rPr>
        <w:t xml:space="preserve">18 року, 4 квітня </w:t>
      </w:r>
      <w:r>
        <w:rPr>
          <w:rFonts w:ascii="Times New Roman" w:eastAsia="Times New Roman" w:hAnsi="Times New Roman" w:cs="Times New Roman"/>
          <w:sz w:val="28"/>
          <w:szCs w:val="27"/>
          <w:lang w:val="uk-UA" w:eastAsia="ru-RU"/>
        </w:rPr>
        <w:br/>
        <w:t xml:space="preserve">2019 року, </w:t>
      </w:r>
      <w:r w:rsidR="0089211C" w:rsidRPr="0089211C">
        <w:rPr>
          <w:rFonts w:ascii="Times New Roman" w:eastAsia="Times New Roman" w:hAnsi="Times New Roman" w:cs="Times New Roman"/>
          <w:sz w:val="28"/>
          <w:szCs w:val="27"/>
          <w:lang w:val="uk-UA" w:eastAsia="ru-RU"/>
        </w:rPr>
        <w:t>4 лютого 2019 року). Рішеннями В</w:t>
      </w:r>
      <w:r>
        <w:rPr>
          <w:rFonts w:ascii="Times New Roman" w:eastAsia="Times New Roman" w:hAnsi="Times New Roman" w:cs="Times New Roman"/>
          <w:sz w:val="28"/>
          <w:szCs w:val="27"/>
          <w:lang w:val="uk-UA" w:eastAsia="ru-RU"/>
        </w:rPr>
        <w:t xml:space="preserve">ищої ради правосуддя </w:t>
      </w:r>
      <w:r>
        <w:rPr>
          <w:rFonts w:ascii="Times New Roman" w:eastAsia="Times New Roman" w:hAnsi="Times New Roman" w:cs="Times New Roman"/>
          <w:sz w:val="28"/>
          <w:szCs w:val="27"/>
          <w:lang w:val="uk-UA" w:eastAsia="ru-RU"/>
        </w:rPr>
        <w:br/>
      </w:r>
      <w:r w:rsidR="0089211C" w:rsidRPr="0089211C">
        <w:rPr>
          <w:rFonts w:ascii="Times New Roman" w:eastAsia="Times New Roman" w:hAnsi="Times New Roman" w:cs="Times New Roman"/>
          <w:sz w:val="28"/>
          <w:szCs w:val="27"/>
          <w:lang w:val="uk-UA" w:eastAsia="ru-RU"/>
        </w:rPr>
        <w:t xml:space="preserve">від 29 листопада 2018 року № 3655/0/15-18, від 13 серпня 2019 року </w:t>
      </w:r>
      <w:r>
        <w:rPr>
          <w:rFonts w:ascii="Times New Roman" w:eastAsia="Times New Roman" w:hAnsi="Times New Roman" w:cs="Times New Roman"/>
          <w:sz w:val="28"/>
          <w:szCs w:val="27"/>
          <w:lang w:val="uk-UA" w:eastAsia="ru-RU"/>
        </w:rPr>
        <w:br/>
      </w:r>
      <w:r w:rsidR="0089211C" w:rsidRPr="0089211C">
        <w:rPr>
          <w:rFonts w:ascii="Times New Roman" w:eastAsia="Times New Roman" w:hAnsi="Times New Roman" w:cs="Times New Roman"/>
          <w:sz w:val="28"/>
          <w:szCs w:val="27"/>
          <w:lang w:val="uk-UA" w:eastAsia="ru-RU"/>
        </w:rPr>
        <w:t>№ 2112/0/15-19, від 24 травня 2018 року №</w:t>
      </w:r>
      <w:r>
        <w:rPr>
          <w:rFonts w:ascii="Times New Roman" w:eastAsia="Times New Roman" w:hAnsi="Times New Roman" w:cs="Times New Roman"/>
          <w:sz w:val="28"/>
          <w:szCs w:val="27"/>
          <w:lang w:val="uk-UA" w:eastAsia="ru-RU"/>
        </w:rPr>
        <w:t xml:space="preserve"> </w:t>
      </w:r>
      <w:r w:rsidR="0089211C" w:rsidRPr="0089211C">
        <w:rPr>
          <w:rFonts w:ascii="Times New Roman" w:eastAsia="Times New Roman" w:hAnsi="Times New Roman" w:cs="Times New Roman"/>
          <w:sz w:val="28"/>
          <w:szCs w:val="27"/>
          <w:lang w:val="uk-UA" w:eastAsia="ru-RU"/>
        </w:rPr>
        <w:t>1533/0/15-18</w:t>
      </w:r>
      <w:r>
        <w:rPr>
          <w:rFonts w:ascii="Times New Roman" w:eastAsia="Times New Roman" w:hAnsi="Times New Roman" w:cs="Times New Roman"/>
          <w:sz w:val="28"/>
          <w:szCs w:val="27"/>
          <w:lang w:val="uk-UA" w:eastAsia="ru-RU"/>
        </w:rPr>
        <w:t>,</w:t>
      </w:r>
      <w:r w:rsidR="0089211C" w:rsidRPr="0089211C">
        <w:rPr>
          <w:rFonts w:ascii="Times New Roman" w:eastAsia="Times New Roman" w:hAnsi="Times New Roman" w:cs="Times New Roman"/>
          <w:sz w:val="28"/>
          <w:szCs w:val="27"/>
          <w:lang w:val="uk-UA" w:eastAsia="ru-RU"/>
        </w:rPr>
        <w:t xml:space="preserve"> від 23 травня </w:t>
      </w:r>
      <w:r>
        <w:rPr>
          <w:rFonts w:ascii="Times New Roman" w:eastAsia="Times New Roman" w:hAnsi="Times New Roman" w:cs="Times New Roman"/>
          <w:sz w:val="28"/>
          <w:szCs w:val="27"/>
          <w:lang w:val="uk-UA" w:eastAsia="ru-RU"/>
        </w:rPr>
        <w:br/>
      </w:r>
      <w:r w:rsidR="0089211C" w:rsidRPr="0089211C">
        <w:rPr>
          <w:rFonts w:ascii="Times New Roman" w:eastAsia="Times New Roman" w:hAnsi="Times New Roman" w:cs="Times New Roman"/>
          <w:sz w:val="28"/>
          <w:szCs w:val="27"/>
          <w:lang w:val="uk-UA" w:eastAsia="ru-RU"/>
        </w:rPr>
        <w:t>2019 року №</w:t>
      </w:r>
      <w:r>
        <w:rPr>
          <w:rFonts w:ascii="Times New Roman" w:eastAsia="Times New Roman" w:hAnsi="Times New Roman" w:cs="Times New Roman"/>
          <w:sz w:val="28"/>
          <w:szCs w:val="27"/>
          <w:lang w:val="uk-UA" w:eastAsia="ru-RU"/>
        </w:rPr>
        <w:t xml:space="preserve"> </w:t>
      </w:r>
      <w:r w:rsidR="0089211C" w:rsidRPr="0089211C">
        <w:rPr>
          <w:rFonts w:ascii="Times New Roman" w:eastAsia="Times New Roman" w:hAnsi="Times New Roman" w:cs="Times New Roman"/>
          <w:sz w:val="28"/>
          <w:szCs w:val="27"/>
          <w:lang w:val="uk-UA" w:eastAsia="ru-RU"/>
        </w:rPr>
        <w:t>1400/0/15-19 встановлено відсутність підстав для вжиття заходів щодо забезпечення незалежності суддів та авторитету правосуддя.</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Ураховуючи наведену вищу інформацію та що на момент кваліфікаційного оцінювання у </w:t>
      </w:r>
      <w:r w:rsidR="00E14EC2">
        <w:rPr>
          <w:rFonts w:ascii="Times New Roman" w:eastAsia="Times New Roman" w:hAnsi="Times New Roman" w:cs="Times New Roman"/>
          <w:sz w:val="28"/>
          <w:szCs w:val="27"/>
          <w:lang w:val="uk-UA" w:eastAsia="ru-RU"/>
        </w:rPr>
        <w:t>Вищій раді правосуддя</w:t>
      </w:r>
      <w:r w:rsidRPr="0089211C">
        <w:rPr>
          <w:rFonts w:ascii="Times New Roman" w:eastAsia="Times New Roman" w:hAnsi="Times New Roman" w:cs="Times New Roman"/>
          <w:sz w:val="28"/>
          <w:szCs w:val="27"/>
          <w:lang w:val="uk-UA" w:eastAsia="ru-RU"/>
        </w:rPr>
        <w:t xml:space="preserve"> відкрито дисциплінарне провадження стосовно судді,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оцінила ефективність здійснення правосуддя суддею Сенаторовим В.А. у 60 балів.</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Діяльність судді щодо підвищення фахового рівня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оцін</w:t>
      </w:r>
      <w:r w:rsidR="00E14EC2">
        <w:rPr>
          <w:rFonts w:ascii="Times New Roman" w:eastAsia="Times New Roman" w:hAnsi="Times New Roman" w:cs="Times New Roman"/>
          <w:sz w:val="28"/>
          <w:szCs w:val="27"/>
          <w:lang w:val="uk-UA" w:eastAsia="ru-RU"/>
        </w:rPr>
        <w:t>ила</w:t>
      </w:r>
      <w:r w:rsidRPr="0089211C">
        <w:rPr>
          <w:rFonts w:ascii="Times New Roman" w:eastAsia="Times New Roman" w:hAnsi="Times New Roman" w:cs="Times New Roman"/>
          <w:sz w:val="28"/>
          <w:szCs w:val="27"/>
          <w:lang w:val="uk-UA" w:eastAsia="ru-RU"/>
        </w:rPr>
        <w:t xml:space="preserve"> за результатами перевірки інформації, яка міститься в суддівському досьє, дослідження даних про підготовку та</w:t>
      </w:r>
      <w:r w:rsidR="00E14EC2">
        <w:rPr>
          <w:rFonts w:ascii="Times New Roman" w:eastAsia="Times New Roman" w:hAnsi="Times New Roman" w:cs="Times New Roman"/>
          <w:sz w:val="28"/>
          <w:szCs w:val="27"/>
          <w:lang w:val="uk-UA" w:eastAsia="ru-RU"/>
        </w:rPr>
        <w:t xml:space="preserve"> підвищення кваліфікації судді у</w:t>
      </w:r>
      <w:r w:rsidRPr="0089211C">
        <w:rPr>
          <w:rFonts w:ascii="Times New Roman" w:eastAsia="Times New Roman" w:hAnsi="Times New Roman" w:cs="Times New Roman"/>
          <w:sz w:val="28"/>
          <w:szCs w:val="27"/>
          <w:lang w:val="uk-UA" w:eastAsia="ru-RU"/>
        </w:rPr>
        <w:t>продовж перебування на посаді, участь</w:t>
      </w:r>
      <w:r w:rsidR="00E14EC2">
        <w:rPr>
          <w:rFonts w:ascii="Times New Roman" w:eastAsia="Times New Roman" w:hAnsi="Times New Roman" w:cs="Times New Roman"/>
          <w:sz w:val="28"/>
          <w:szCs w:val="27"/>
          <w:lang w:val="uk-UA" w:eastAsia="ru-RU"/>
        </w:rPr>
        <w:t xml:space="preserve"> у професійних заходах (дискусії, круглі столи</w:t>
      </w:r>
      <w:r w:rsidRPr="0089211C">
        <w:rPr>
          <w:rFonts w:ascii="Times New Roman" w:eastAsia="Times New Roman" w:hAnsi="Times New Roman" w:cs="Times New Roman"/>
          <w:sz w:val="28"/>
          <w:szCs w:val="27"/>
          <w:lang w:val="uk-UA" w:eastAsia="ru-RU"/>
        </w:rPr>
        <w:t>, конференц</w:t>
      </w:r>
      <w:r w:rsidR="00E14EC2">
        <w:rPr>
          <w:rFonts w:ascii="Times New Roman" w:eastAsia="Times New Roman" w:hAnsi="Times New Roman" w:cs="Times New Roman"/>
          <w:sz w:val="28"/>
          <w:szCs w:val="27"/>
          <w:lang w:val="uk-UA" w:eastAsia="ru-RU"/>
        </w:rPr>
        <w:t>ії</w:t>
      </w:r>
      <w:r w:rsidRPr="0089211C">
        <w:rPr>
          <w:rFonts w:ascii="Times New Roman" w:eastAsia="Times New Roman" w:hAnsi="Times New Roman" w:cs="Times New Roman"/>
          <w:sz w:val="28"/>
          <w:szCs w:val="27"/>
          <w:lang w:val="uk-UA" w:eastAsia="ru-RU"/>
        </w:rPr>
        <w:t xml:space="preserve"> тощо), а також </w:t>
      </w:r>
      <w:r w:rsidR="00E14EC2">
        <w:rPr>
          <w:rFonts w:ascii="Times New Roman" w:eastAsia="Times New Roman" w:hAnsi="Times New Roman" w:cs="Times New Roman"/>
          <w:sz w:val="28"/>
          <w:szCs w:val="27"/>
          <w:lang w:val="uk-UA" w:eastAsia="ru-RU"/>
        </w:rPr>
        <w:t xml:space="preserve">за допомогою </w:t>
      </w:r>
      <w:r w:rsidRPr="0089211C">
        <w:rPr>
          <w:rFonts w:ascii="Times New Roman" w:eastAsia="Times New Roman" w:hAnsi="Times New Roman" w:cs="Times New Roman"/>
          <w:sz w:val="28"/>
          <w:szCs w:val="27"/>
          <w:lang w:val="uk-UA" w:eastAsia="ru-RU"/>
        </w:rPr>
        <w:t xml:space="preserve">інших передбачених пунктом 5 </w:t>
      </w:r>
      <w:r w:rsidR="00E14EC2">
        <w:rPr>
          <w:rFonts w:ascii="Times New Roman" w:eastAsia="Times New Roman" w:hAnsi="Times New Roman" w:cs="Times New Roman"/>
          <w:sz w:val="28"/>
          <w:szCs w:val="27"/>
          <w:lang w:val="uk-UA" w:eastAsia="ru-RU"/>
        </w:rPr>
        <w:br/>
      </w:r>
      <w:r w:rsidRPr="0089211C">
        <w:rPr>
          <w:rFonts w:ascii="Times New Roman" w:eastAsia="Times New Roman" w:hAnsi="Times New Roman" w:cs="Times New Roman"/>
          <w:sz w:val="28"/>
          <w:szCs w:val="27"/>
          <w:lang w:val="uk-UA" w:eastAsia="ru-RU"/>
        </w:rPr>
        <w:t xml:space="preserve">глави 2 розділу II Положення засобів встановлення цього показника, що можуть бути застосовні в конкретному випадку.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w:t>
      </w:r>
      <w:r w:rsidR="00E14EC2">
        <w:rPr>
          <w:rFonts w:ascii="Times New Roman" w:eastAsia="Times New Roman" w:hAnsi="Times New Roman" w:cs="Times New Roman"/>
          <w:sz w:val="28"/>
          <w:szCs w:val="27"/>
          <w:lang w:val="uk-UA" w:eastAsia="ru-RU"/>
        </w:rPr>
        <w:t>оцінила</w:t>
      </w:r>
      <w:r w:rsidRPr="0089211C">
        <w:rPr>
          <w:rFonts w:ascii="Times New Roman" w:eastAsia="Times New Roman" w:hAnsi="Times New Roman" w:cs="Times New Roman"/>
          <w:sz w:val="28"/>
          <w:szCs w:val="27"/>
          <w:lang w:val="uk-UA" w:eastAsia="ru-RU"/>
        </w:rPr>
        <w:t xml:space="preserve"> показник діяльності судді  щодо підвищення фахового рівня в 1 бал.</w:t>
      </w:r>
    </w:p>
    <w:p w:rsidR="0089211C" w:rsidRPr="0089211C" w:rsidRDefault="00E14EC2"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З</w:t>
      </w:r>
      <w:r w:rsidR="0089211C" w:rsidRPr="0089211C">
        <w:rPr>
          <w:rFonts w:ascii="Times New Roman" w:eastAsia="Times New Roman" w:hAnsi="Times New Roman" w:cs="Times New Roman"/>
          <w:sz w:val="28"/>
          <w:szCs w:val="27"/>
          <w:lang w:val="uk-UA" w:eastAsia="ru-RU"/>
        </w:rPr>
        <w:t>а критерієм професійної компетентності суддя Сенаторов В.А. набрав 225,125 бала.</w:t>
      </w:r>
    </w:p>
    <w:p w:rsidR="0089211C" w:rsidRPr="0089211C" w:rsidRDefault="00911C4A" w:rsidP="001070D4">
      <w:pPr>
        <w:ind w:firstLine="567"/>
        <w:jc w:val="both"/>
        <w:rPr>
          <w:rFonts w:ascii="Times New Roman" w:eastAsia="Times New Roman" w:hAnsi="Times New Roman" w:cs="Times New Roman"/>
          <w:b/>
          <w:sz w:val="28"/>
          <w:szCs w:val="27"/>
          <w:lang w:val="uk-UA" w:eastAsia="ru-RU"/>
        </w:rPr>
      </w:pPr>
      <w:r>
        <w:rPr>
          <w:rFonts w:ascii="Times New Roman" w:eastAsia="Times New Roman" w:hAnsi="Times New Roman" w:cs="Times New Roman"/>
          <w:b/>
          <w:sz w:val="28"/>
          <w:szCs w:val="27"/>
          <w:lang w:val="uk-UA" w:eastAsia="ru-RU"/>
        </w:rPr>
        <w:t>ВККСУ</w:t>
      </w:r>
      <w:r w:rsidR="00E14EC2">
        <w:rPr>
          <w:rFonts w:ascii="Times New Roman" w:eastAsia="Times New Roman" w:hAnsi="Times New Roman" w:cs="Times New Roman"/>
          <w:b/>
          <w:sz w:val="28"/>
          <w:szCs w:val="27"/>
          <w:lang w:val="uk-UA" w:eastAsia="ru-RU"/>
        </w:rPr>
        <w:t xml:space="preserve"> здійснила</w:t>
      </w:r>
      <w:r w:rsidR="0089211C" w:rsidRPr="0089211C">
        <w:rPr>
          <w:rFonts w:ascii="Times New Roman" w:eastAsia="Times New Roman" w:hAnsi="Times New Roman" w:cs="Times New Roman"/>
          <w:b/>
          <w:sz w:val="28"/>
          <w:szCs w:val="27"/>
          <w:lang w:val="uk-UA" w:eastAsia="ru-RU"/>
        </w:rPr>
        <w:t xml:space="preserve"> оцінювання відповідності судді займаній посаді за критерієм особистої компетентності.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Згідно з пунктом 6 глави 2 розділу II Положення відповідність судді критерію особистої компетентності визначається за показниками тестувань особистих морально-психологічних якостей та загальних здібностей, такими як когнітивні якості особистості, емотивні якості особистості, мотиваційно-вольові якості особистості, і оцінюється на підставі висновку про підсумки таких тестувань (у разі їх проведення), за результатами дослідження інформації, яка міститься в суддівському досьє, і співбесіди.</w:t>
      </w:r>
    </w:p>
    <w:p w:rsidR="0089211C" w:rsidRPr="0089211C" w:rsidRDefault="00911C4A"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ВККСУ</w:t>
      </w:r>
      <w:r w:rsidR="0089211C" w:rsidRPr="0089211C">
        <w:rPr>
          <w:rFonts w:ascii="Times New Roman" w:eastAsia="Times New Roman" w:hAnsi="Times New Roman" w:cs="Times New Roman"/>
          <w:sz w:val="28"/>
          <w:szCs w:val="27"/>
          <w:lang w:val="uk-UA" w:eastAsia="ru-RU"/>
        </w:rPr>
        <w:t xml:space="preserve"> встанов</w:t>
      </w:r>
      <w:r w:rsidR="00E14EC2">
        <w:rPr>
          <w:rFonts w:ascii="Times New Roman" w:eastAsia="Times New Roman" w:hAnsi="Times New Roman" w:cs="Times New Roman"/>
          <w:sz w:val="28"/>
          <w:szCs w:val="27"/>
          <w:lang w:val="uk-UA" w:eastAsia="ru-RU"/>
        </w:rPr>
        <w:t>ила</w:t>
      </w:r>
      <w:r w:rsidR="0089211C" w:rsidRPr="0089211C">
        <w:rPr>
          <w:rFonts w:ascii="Times New Roman" w:eastAsia="Times New Roman" w:hAnsi="Times New Roman" w:cs="Times New Roman"/>
          <w:sz w:val="28"/>
          <w:szCs w:val="27"/>
          <w:lang w:val="uk-UA" w:eastAsia="ru-RU"/>
        </w:rPr>
        <w:t>, що Сенаторов В.А. пройшов тестування особистих морально-психологічних якостей та загальних здібностей, за результатами якого складено висновок та визначено рівні показників критеріїв особистої, соціальної компетентності, професійної етики та доброчесності. На підставі аналізу висновку, дослідження інформації, що міститься в досьє, суддя за критерієм особистої компетентності здобув 55 балів.</w:t>
      </w:r>
    </w:p>
    <w:p w:rsidR="0089211C" w:rsidRPr="0089211C" w:rsidRDefault="00911C4A" w:rsidP="001070D4">
      <w:pPr>
        <w:ind w:firstLine="567"/>
        <w:jc w:val="both"/>
        <w:rPr>
          <w:rFonts w:ascii="Times New Roman" w:eastAsia="Times New Roman" w:hAnsi="Times New Roman" w:cs="Times New Roman"/>
          <w:b/>
          <w:sz w:val="28"/>
          <w:szCs w:val="27"/>
          <w:lang w:val="uk-UA" w:eastAsia="ru-RU"/>
        </w:rPr>
      </w:pPr>
      <w:r>
        <w:rPr>
          <w:rFonts w:ascii="Times New Roman" w:eastAsia="Times New Roman" w:hAnsi="Times New Roman" w:cs="Times New Roman"/>
          <w:b/>
          <w:sz w:val="28"/>
          <w:szCs w:val="27"/>
          <w:lang w:val="uk-UA" w:eastAsia="ru-RU"/>
        </w:rPr>
        <w:t>ВККСУ</w:t>
      </w:r>
      <w:r w:rsidR="0089211C" w:rsidRPr="0089211C">
        <w:rPr>
          <w:rFonts w:ascii="Times New Roman" w:eastAsia="Times New Roman" w:hAnsi="Times New Roman" w:cs="Times New Roman"/>
          <w:b/>
          <w:sz w:val="28"/>
          <w:szCs w:val="27"/>
          <w:lang w:val="uk-UA" w:eastAsia="ru-RU"/>
        </w:rPr>
        <w:t xml:space="preserve"> здійсн</w:t>
      </w:r>
      <w:r w:rsidR="00E14EC2">
        <w:rPr>
          <w:rFonts w:ascii="Times New Roman" w:eastAsia="Times New Roman" w:hAnsi="Times New Roman" w:cs="Times New Roman"/>
          <w:b/>
          <w:sz w:val="28"/>
          <w:szCs w:val="27"/>
          <w:lang w:val="uk-UA" w:eastAsia="ru-RU"/>
        </w:rPr>
        <w:t>ила</w:t>
      </w:r>
      <w:r w:rsidR="0089211C" w:rsidRPr="0089211C">
        <w:rPr>
          <w:rFonts w:ascii="Times New Roman" w:eastAsia="Times New Roman" w:hAnsi="Times New Roman" w:cs="Times New Roman"/>
          <w:b/>
          <w:sz w:val="28"/>
          <w:szCs w:val="27"/>
          <w:lang w:val="uk-UA" w:eastAsia="ru-RU"/>
        </w:rPr>
        <w:t xml:space="preserve"> оцінювання відповідності займаній посаді за критерієм соціальної компетентності.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Згідно з пунктом 7 глави 2 розділу II Положення відповідність судді критерію соціальної компетентності визначається за показниками тестувань особистих морально-психологічних якостей та загальних здібностей, такими як комунікативність, організаторські здібності, управлінські властивості особистості, моральні риси особистості, чесність, порядність, розуміння і дотримання правил та норм, відсутність схильності до контрпродуктивних дій, дисциплінованість, і оцінюються на підставі висновку про підсумки таких тестувань (у разі їх проведення), за результатами дослідження інформації, яка міститься в суддівському досьє, і співбесіди.</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За результатами дослідження інформації, яка міститься в матеріалах суддівського досьє, </w:t>
      </w:r>
      <w:r w:rsidR="00E14EC2">
        <w:rPr>
          <w:rFonts w:ascii="Times New Roman" w:eastAsia="Times New Roman" w:hAnsi="Times New Roman" w:cs="Times New Roman"/>
          <w:sz w:val="28"/>
          <w:szCs w:val="27"/>
          <w:lang w:val="uk-UA" w:eastAsia="ru-RU"/>
        </w:rPr>
        <w:t xml:space="preserve">з </w:t>
      </w:r>
      <w:r w:rsidRPr="0089211C">
        <w:rPr>
          <w:rFonts w:ascii="Times New Roman" w:eastAsia="Times New Roman" w:hAnsi="Times New Roman" w:cs="Times New Roman"/>
          <w:sz w:val="28"/>
          <w:szCs w:val="27"/>
          <w:lang w:val="uk-UA" w:eastAsia="ru-RU"/>
        </w:rPr>
        <w:t>урах</w:t>
      </w:r>
      <w:r w:rsidR="00E14EC2">
        <w:rPr>
          <w:rFonts w:ascii="Times New Roman" w:eastAsia="Times New Roman" w:hAnsi="Times New Roman" w:cs="Times New Roman"/>
          <w:sz w:val="28"/>
          <w:szCs w:val="27"/>
          <w:lang w:val="uk-UA" w:eastAsia="ru-RU"/>
        </w:rPr>
        <w:t>уванням зазначених показників</w:t>
      </w:r>
      <w:r w:rsidRPr="0089211C">
        <w:rPr>
          <w:rFonts w:ascii="Times New Roman" w:eastAsia="Times New Roman" w:hAnsi="Times New Roman" w:cs="Times New Roman"/>
          <w:sz w:val="28"/>
          <w:szCs w:val="27"/>
          <w:lang w:val="uk-UA" w:eastAsia="ru-RU"/>
        </w:rPr>
        <w:t xml:space="preserve"> критерій соціальної компетентності судді становить 73 бали.</w:t>
      </w:r>
    </w:p>
    <w:p w:rsidR="0089211C" w:rsidRPr="0089211C" w:rsidRDefault="00E14EC2"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З</w:t>
      </w:r>
      <w:r w:rsidR="0089211C" w:rsidRPr="0089211C">
        <w:rPr>
          <w:rFonts w:ascii="Times New Roman" w:eastAsia="Times New Roman" w:hAnsi="Times New Roman" w:cs="Times New Roman"/>
          <w:sz w:val="28"/>
          <w:szCs w:val="27"/>
          <w:lang w:val="uk-UA" w:eastAsia="ru-RU"/>
        </w:rPr>
        <w:t>а критерієм компетентності (професійної, особистої та соціальної) суддя Сенаторов В.А. набрав 353,125 бала.</w:t>
      </w:r>
    </w:p>
    <w:p w:rsidR="0089211C" w:rsidRPr="0089211C" w:rsidRDefault="00911C4A"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b/>
          <w:sz w:val="28"/>
          <w:szCs w:val="27"/>
          <w:lang w:val="uk-UA" w:eastAsia="ru-RU"/>
        </w:rPr>
        <w:t>ВККСУ</w:t>
      </w:r>
      <w:r w:rsidR="0089211C" w:rsidRPr="0089211C">
        <w:rPr>
          <w:rFonts w:ascii="Times New Roman" w:eastAsia="Times New Roman" w:hAnsi="Times New Roman" w:cs="Times New Roman"/>
          <w:b/>
          <w:sz w:val="28"/>
          <w:szCs w:val="27"/>
          <w:lang w:val="uk-UA" w:eastAsia="ru-RU"/>
        </w:rPr>
        <w:t xml:space="preserve"> здійсн</w:t>
      </w:r>
      <w:r w:rsidR="00E14EC2">
        <w:rPr>
          <w:rFonts w:ascii="Times New Roman" w:eastAsia="Times New Roman" w:hAnsi="Times New Roman" w:cs="Times New Roman"/>
          <w:b/>
          <w:sz w:val="28"/>
          <w:szCs w:val="27"/>
          <w:lang w:val="uk-UA" w:eastAsia="ru-RU"/>
        </w:rPr>
        <w:t>ила</w:t>
      </w:r>
      <w:r w:rsidR="0089211C" w:rsidRPr="0089211C">
        <w:rPr>
          <w:rFonts w:ascii="Times New Roman" w:eastAsia="Times New Roman" w:hAnsi="Times New Roman" w:cs="Times New Roman"/>
          <w:b/>
          <w:sz w:val="28"/>
          <w:szCs w:val="27"/>
          <w:lang w:val="uk-UA" w:eastAsia="ru-RU"/>
        </w:rPr>
        <w:t xml:space="preserve"> оцінювання відповідності займаній посаді за критеріями професійної етики та доброчесності.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Як передбачено пунктами 8</w:t>
      </w:r>
      <w:r w:rsidR="00E14EC2">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9 глави 2 розділу II Положення, відповідність судді критерію професійної етики та доброчесності оцінюється (встановлюється) за такими показниками: відповідність витрат і майна судді та членів його сім’ї, а також близьких осіб задекларованим доходам; відповідність поведінки судді іншим вимогам законодавства у сфері запобігання корупції; політична нейтральність; дотримання поведінки, що забезпечує довіру до суддівської посади та авторитет правосуддя; наявність фактів притягнення судді до відповідальності за вчинення проступків або правопорушень, які свідчать про недоброчесність; наявність незабезпечених зобов’язань майнового характеру, які можуть мати істотний вплив на здійснення правосуддя суддею; дотримання суддівської етики, наяв</w:t>
      </w:r>
      <w:r w:rsidR="00E14EC2">
        <w:rPr>
          <w:rFonts w:ascii="Times New Roman" w:eastAsia="Times New Roman" w:hAnsi="Times New Roman" w:cs="Times New Roman"/>
          <w:sz w:val="28"/>
          <w:szCs w:val="27"/>
          <w:lang w:val="uk-UA" w:eastAsia="ru-RU"/>
        </w:rPr>
        <w:t xml:space="preserve">ність обставин, передбачених </w:t>
      </w:r>
      <w:r w:rsidRPr="0089211C">
        <w:rPr>
          <w:rFonts w:ascii="Times New Roman" w:eastAsia="Times New Roman" w:hAnsi="Times New Roman" w:cs="Times New Roman"/>
          <w:sz w:val="28"/>
          <w:szCs w:val="27"/>
          <w:lang w:val="uk-UA" w:eastAsia="ru-RU"/>
        </w:rPr>
        <w:t>пунктами 1</w:t>
      </w:r>
      <w:r w:rsidR="00E14EC2">
        <w:rPr>
          <w:rFonts w:ascii="Times New Roman" w:eastAsia="Times New Roman" w:hAnsi="Times New Roman" w:cs="Times New Roman"/>
          <w:sz w:val="28"/>
          <w:szCs w:val="27"/>
          <w:lang w:val="uk-UA" w:eastAsia="ru-RU"/>
        </w:rPr>
        <w:t>–3</w:t>
      </w:r>
      <w:r w:rsidRPr="0089211C">
        <w:rPr>
          <w:rFonts w:ascii="Times New Roman" w:eastAsia="Times New Roman" w:hAnsi="Times New Roman" w:cs="Times New Roman"/>
          <w:sz w:val="28"/>
          <w:szCs w:val="27"/>
          <w:lang w:val="uk-UA" w:eastAsia="ru-RU"/>
        </w:rPr>
        <w:t>, 5–12, 13, 15–19 частини першої статті 106 Закону</w:t>
      </w:r>
      <w:r w:rsidR="00E14EC2">
        <w:rPr>
          <w:rFonts w:ascii="Times New Roman" w:eastAsia="Times New Roman" w:hAnsi="Times New Roman" w:cs="Times New Roman"/>
          <w:sz w:val="28"/>
          <w:szCs w:val="27"/>
          <w:lang w:val="uk-UA" w:eastAsia="ru-RU"/>
        </w:rPr>
        <w:t xml:space="preserve"> України «Про судоустрій і статус суддів»</w:t>
      </w:r>
      <w:r w:rsidRPr="0089211C">
        <w:rPr>
          <w:rFonts w:ascii="Times New Roman" w:eastAsia="Times New Roman" w:hAnsi="Times New Roman" w:cs="Times New Roman"/>
          <w:sz w:val="28"/>
          <w:szCs w:val="27"/>
          <w:lang w:val="uk-UA" w:eastAsia="ru-RU"/>
        </w:rPr>
        <w:t>, та інші дані, які можуть вказувати на відповідність судді критерію доброчесності.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Ці показники оцінюються за результатами співбесіди та дослідження інформації, яка міститься в суддівському досьє, зокрема:</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1) інформації, наданої центральним органом виконавчої влади зі спеціальним статусом, який забезпечує формування та реалізує державну антикорупційну політику, органом державного фінансового контролю в Україні, іншими органами державної влади;</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2) декларації особи, уповноваженої на виконання функцій держави або місцевого самоврядування;</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3) результатів перевірки декларації особи, уповноваженої на виконання функцій держави або місцевого самоврядування (за наявності);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4) декларації родинних зв’язків судді та декларації доброчесності судді;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5) результатів регулярного оцінювання;</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6) результатів перевірки декларації родинних зв’язків судді та декларації доброчесності судді (за наявності);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7) висновків або інформації Громадської ради доброчесності (за наявності);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8) іншої інформації, що включена до суддівського досьє.</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З метою належного та ефективного виконання повноважень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при проведенні процедури кваліфікаційного оцінювання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w:t>
      </w:r>
      <w:r w:rsidR="00E14EC2">
        <w:rPr>
          <w:rFonts w:ascii="Times New Roman" w:eastAsia="Times New Roman" w:hAnsi="Times New Roman" w:cs="Times New Roman"/>
          <w:sz w:val="28"/>
          <w:szCs w:val="27"/>
          <w:lang w:val="uk-UA" w:eastAsia="ru-RU"/>
        </w:rPr>
        <w:t>надіслала</w:t>
      </w:r>
      <w:r w:rsidRPr="0089211C">
        <w:rPr>
          <w:rFonts w:ascii="Times New Roman" w:eastAsia="Times New Roman" w:hAnsi="Times New Roman" w:cs="Times New Roman"/>
          <w:sz w:val="28"/>
          <w:szCs w:val="27"/>
          <w:lang w:val="uk-UA" w:eastAsia="ru-RU"/>
        </w:rPr>
        <w:t xml:space="preserve"> запити стосовно судді Сенаторова В.А. до Міністерства внутрішніх спр</w:t>
      </w:r>
      <w:r w:rsidR="00E14EC2">
        <w:rPr>
          <w:rFonts w:ascii="Times New Roman" w:eastAsia="Times New Roman" w:hAnsi="Times New Roman" w:cs="Times New Roman"/>
          <w:sz w:val="28"/>
          <w:szCs w:val="27"/>
          <w:lang w:val="uk-UA" w:eastAsia="ru-RU"/>
        </w:rPr>
        <w:t>ав України, Генерального штабу З</w:t>
      </w:r>
      <w:r w:rsidRPr="0089211C">
        <w:rPr>
          <w:rFonts w:ascii="Times New Roman" w:eastAsia="Times New Roman" w:hAnsi="Times New Roman" w:cs="Times New Roman"/>
          <w:sz w:val="28"/>
          <w:szCs w:val="27"/>
          <w:lang w:val="uk-UA" w:eastAsia="ru-RU"/>
        </w:rPr>
        <w:t>бройних сил України, Державної</w:t>
      </w:r>
      <w:r w:rsidR="00661EE2">
        <w:rPr>
          <w:rFonts w:ascii="Times New Roman" w:eastAsia="Times New Roman" w:hAnsi="Times New Roman" w:cs="Times New Roman"/>
          <w:sz w:val="28"/>
          <w:szCs w:val="27"/>
          <w:lang w:val="uk-UA" w:eastAsia="ru-RU"/>
        </w:rPr>
        <w:t xml:space="preserve"> прикордонної служби України, </w:t>
      </w:r>
      <w:r w:rsidRPr="0089211C">
        <w:rPr>
          <w:rFonts w:ascii="Times New Roman" w:eastAsia="Times New Roman" w:hAnsi="Times New Roman" w:cs="Times New Roman"/>
          <w:sz w:val="28"/>
          <w:szCs w:val="27"/>
          <w:lang w:val="uk-UA" w:eastAsia="ru-RU"/>
        </w:rPr>
        <w:t>Національного агентства з питань запобігання корупції.</w:t>
      </w:r>
    </w:p>
    <w:p w:rsidR="0089211C" w:rsidRPr="0089211C" w:rsidRDefault="00661EE2"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За результатами дослідження інформації</w:t>
      </w:r>
      <w:r w:rsidR="0089211C" w:rsidRPr="0089211C">
        <w:rPr>
          <w:rFonts w:ascii="Times New Roman" w:eastAsia="Times New Roman" w:hAnsi="Times New Roman" w:cs="Times New Roman"/>
          <w:sz w:val="28"/>
          <w:szCs w:val="27"/>
          <w:lang w:val="uk-UA" w:eastAsia="ru-RU"/>
        </w:rPr>
        <w:t xml:space="preserve">, яка міститься в матеріалах суддівського досьє та яка була надана державними органами на запити </w:t>
      </w:r>
      <w:r w:rsidR="00911C4A">
        <w:rPr>
          <w:rFonts w:ascii="Times New Roman" w:eastAsia="Times New Roman" w:hAnsi="Times New Roman" w:cs="Times New Roman"/>
          <w:sz w:val="28"/>
          <w:szCs w:val="27"/>
          <w:lang w:val="uk-UA" w:eastAsia="ru-RU"/>
        </w:rPr>
        <w:t>ВККСУ</w:t>
      </w:r>
      <w:r w:rsidR="0089211C" w:rsidRPr="0089211C">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 xml:space="preserve">не виявлено </w:t>
      </w:r>
      <w:r w:rsidR="0089211C" w:rsidRPr="0089211C">
        <w:rPr>
          <w:rFonts w:ascii="Times New Roman" w:eastAsia="Times New Roman" w:hAnsi="Times New Roman" w:cs="Times New Roman"/>
          <w:sz w:val="28"/>
          <w:szCs w:val="27"/>
          <w:lang w:val="uk-UA" w:eastAsia="ru-RU"/>
        </w:rPr>
        <w:t xml:space="preserve">відомостей про невідповідність витрат і майна судді та членів сім’ї, а також близьких осіб задекларованим доходам. </w:t>
      </w:r>
      <w:r w:rsidR="00911C4A">
        <w:rPr>
          <w:rFonts w:ascii="Times New Roman" w:eastAsia="Times New Roman" w:hAnsi="Times New Roman" w:cs="Times New Roman"/>
          <w:sz w:val="28"/>
          <w:szCs w:val="27"/>
          <w:lang w:val="uk-UA" w:eastAsia="ru-RU"/>
        </w:rPr>
        <w:t>ВККСУ</w:t>
      </w:r>
      <w:r>
        <w:rPr>
          <w:rFonts w:ascii="Times New Roman" w:eastAsia="Times New Roman" w:hAnsi="Times New Roman" w:cs="Times New Roman"/>
          <w:sz w:val="28"/>
          <w:szCs w:val="27"/>
          <w:lang w:val="uk-UA" w:eastAsia="ru-RU"/>
        </w:rPr>
        <w:t xml:space="preserve"> встановила</w:t>
      </w:r>
      <w:r w:rsidR="0089211C" w:rsidRPr="0089211C">
        <w:rPr>
          <w:rFonts w:ascii="Times New Roman" w:eastAsia="Times New Roman" w:hAnsi="Times New Roman" w:cs="Times New Roman"/>
          <w:sz w:val="28"/>
          <w:szCs w:val="27"/>
          <w:lang w:val="uk-UA" w:eastAsia="ru-RU"/>
        </w:rPr>
        <w:t>, що до дисциплінарної відповідальності суддя Cенаторов В.А. не притягувався.</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Своєю чергою, </w:t>
      </w:r>
      <w:r w:rsidR="00661EE2">
        <w:rPr>
          <w:rFonts w:ascii="Times New Roman" w:eastAsia="Times New Roman" w:hAnsi="Times New Roman" w:cs="Times New Roman"/>
          <w:sz w:val="28"/>
          <w:szCs w:val="27"/>
          <w:lang w:val="uk-UA" w:eastAsia="ru-RU"/>
        </w:rPr>
        <w:t xml:space="preserve">за результатами аналізу Висновку </w:t>
      </w:r>
      <w:r w:rsidRPr="0089211C">
        <w:rPr>
          <w:rFonts w:ascii="Times New Roman" w:eastAsia="Times New Roman" w:hAnsi="Times New Roman" w:cs="Times New Roman"/>
          <w:sz w:val="28"/>
          <w:szCs w:val="27"/>
          <w:lang w:val="uk-UA" w:eastAsia="ru-RU"/>
        </w:rPr>
        <w:t xml:space="preserve">ГРД </w:t>
      </w:r>
      <w:r w:rsidR="00911C4A">
        <w:rPr>
          <w:rFonts w:ascii="Times New Roman" w:eastAsia="Times New Roman" w:hAnsi="Times New Roman" w:cs="Times New Roman"/>
          <w:sz w:val="28"/>
          <w:szCs w:val="27"/>
          <w:lang w:val="uk-UA" w:eastAsia="ru-RU"/>
        </w:rPr>
        <w:t>ВККСУ</w:t>
      </w:r>
      <w:r w:rsidR="00661EE2">
        <w:rPr>
          <w:rFonts w:ascii="Times New Roman" w:eastAsia="Times New Roman" w:hAnsi="Times New Roman" w:cs="Times New Roman"/>
          <w:sz w:val="28"/>
          <w:szCs w:val="27"/>
          <w:lang w:val="uk-UA" w:eastAsia="ru-RU"/>
        </w:rPr>
        <w:t xml:space="preserve"> встановила</w:t>
      </w:r>
      <w:r w:rsidRPr="0089211C">
        <w:rPr>
          <w:rFonts w:ascii="Times New Roman" w:eastAsia="Times New Roman" w:hAnsi="Times New Roman" w:cs="Times New Roman"/>
          <w:sz w:val="28"/>
          <w:szCs w:val="27"/>
          <w:lang w:val="uk-UA" w:eastAsia="ru-RU"/>
        </w:rPr>
        <w:t>, що обставини, викладені</w:t>
      </w:r>
      <w:r w:rsidR="00661EE2">
        <w:rPr>
          <w:rFonts w:ascii="Times New Roman" w:eastAsia="Times New Roman" w:hAnsi="Times New Roman" w:cs="Times New Roman"/>
          <w:sz w:val="28"/>
          <w:szCs w:val="27"/>
          <w:lang w:val="uk-UA" w:eastAsia="ru-RU"/>
        </w:rPr>
        <w:t xml:space="preserve"> у Висновку</w:t>
      </w:r>
      <w:r w:rsidRPr="0089211C">
        <w:rPr>
          <w:rFonts w:ascii="Times New Roman" w:eastAsia="Times New Roman" w:hAnsi="Times New Roman" w:cs="Times New Roman"/>
          <w:sz w:val="28"/>
          <w:szCs w:val="27"/>
          <w:lang w:val="uk-UA" w:eastAsia="ru-RU"/>
        </w:rPr>
        <w:t xml:space="preserve"> ГРД, свідчать про невідповідність судді Мар’їнського районного суду Донецької області критеріям доброчесності та професійної етики.</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Особисті морально-психологічні якості та загальні здібності в межах критерію професійної етики оцінено за показниками: розуміння і дотримання правил та норм, здатність відстоювати власні переконання, дисциплінованість, повага до інших. На підставі висновку про підсумки тестувань особистих морально-психологічних якостей та загальних здібностей </w:t>
      </w:r>
      <w:r w:rsidR="00661EE2">
        <w:rPr>
          <w:rFonts w:ascii="Times New Roman" w:eastAsia="Times New Roman" w:hAnsi="Times New Roman" w:cs="Times New Roman"/>
          <w:sz w:val="28"/>
          <w:szCs w:val="27"/>
          <w:lang w:val="uk-UA" w:eastAsia="ru-RU"/>
        </w:rPr>
        <w:t>під час</w:t>
      </w:r>
      <w:r w:rsidRPr="0089211C">
        <w:rPr>
          <w:rFonts w:ascii="Times New Roman" w:eastAsia="Times New Roman" w:hAnsi="Times New Roman" w:cs="Times New Roman"/>
          <w:sz w:val="28"/>
          <w:szCs w:val="27"/>
          <w:lang w:val="uk-UA" w:eastAsia="ru-RU"/>
        </w:rPr>
        <w:t xml:space="preserve"> визначенн</w:t>
      </w:r>
      <w:r w:rsidR="00661EE2">
        <w:rPr>
          <w:rFonts w:ascii="Times New Roman" w:eastAsia="Times New Roman" w:hAnsi="Times New Roman" w:cs="Times New Roman"/>
          <w:sz w:val="28"/>
          <w:szCs w:val="27"/>
          <w:lang w:val="uk-UA" w:eastAsia="ru-RU"/>
        </w:rPr>
        <w:t>я</w:t>
      </w:r>
      <w:r w:rsidRPr="0089211C">
        <w:rPr>
          <w:rFonts w:ascii="Times New Roman" w:eastAsia="Times New Roman" w:hAnsi="Times New Roman" w:cs="Times New Roman"/>
          <w:sz w:val="28"/>
          <w:szCs w:val="27"/>
          <w:lang w:val="uk-UA" w:eastAsia="ru-RU"/>
        </w:rPr>
        <w:t xml:space="preserve"> відповідності судді критерію професійної етики, за результатами дослідження досьє Сенаторова В.А.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оцін</w:t>
      </w:r>
      <w:r w:rsidR="00661EE2">
        <w:rPr>
          <w:rFonts w:ascii="Times New Roman" w:eastAsia="Times New Roman" w:hAnsi="Times New Roman" w:cs="Times New Roman"/>
          <w:sz w:val="28"/>
          <w:szCs w:val="27"/>
          <w:lang w:val="uk-UA" w:eastAsia="ru-RU"/>
        </w:rPr>
        <w:t>ила цей показник</w:t>
      </w:r>
      <w:r w:rsidRPr="0089211C">
        <w:rPr>
          <w:rFonts w:ascii="Times New Roman" w:eastAsia="Times New Roman" w:hAnsi="Times New Roman" w:cs="Times New Roman"/>
          <w:sz w:val="28"/>
          <w:szCs w:val="27"/>
          <w:lang w:val="uk-UA" w:eastAsia="ru-RU"/>
        </w:rPr>
        <w:t xml:space="preserve"> у 65 балів.</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Особисті морально-психологічні якості та загальні здібності в межах критерію доброчесності оцінено за показниками: чесність і порядність, відсутність контрпродуктивних дій, відсутність схильності до зловживань. На підставі висновку про підсумки тестувань особистих морально-психологічних якостей та загальних здібностей, за результатами дослідження досьє та проведення співбесіди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оцін</w:t>
      </w:r>
      <w:r w:rsidR="00661EE2">
        <w:rPr>
          <w:rFonts w:ascii="Times New Roman" w:eastAsia="Times New Roman" w:hAnsi="Times New Roman" w:cs="Times New Roman"/>
          <w:sz w:val="28"/>
          <w:szCs w:val="27"/>
          <w:lang w:val="uk-UA" w:eastAsia="ru-RU"/>
        </w:rPr>
        <w:t>ила</w:t>
      </w:r>
      <w:r w:rsidRPr="0089211C">
        <w:rPr>
          <w:rFonts w:ascii="Times New Roman" w:eastAsia="Times New Roman" w:hAnsi="Times New Roman" w:cs="Times New Roman"/>
          <w:sz w:val="28"/>
          <w:szCs w:val="27"/>
          <w:lang w:val="uk-UA" w:eastAsia="ru-RU"/>
        </w:rPr>
        <w:t xml:space="preserve"> цей показник у 77,5 бала.</w:t>
      </w:r>
    </w:p>
    <w:p w:rsidR="0089211C" w:rsidRPr="0089211C" w:rsidRDefault="00911C4A"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ВККСУ</w:t>
      </w:r>
      <w:r w:rsidR="0089211C" w:rsidRPr="0089211C">
        <w:rPr>
          <w:rFonts w:ascii="Times New Roman" w:eastAsia="Times New Roman" w:hAnsi="Times New Roman" w:cs="Times New Roman"/>
          <w:sz w:val="28"/>
          <w:szCs w:val="27"/>
          <w:lang w:val="uk-UA" w:eastAsia="ru-RU"/>
        </w:rPr>
        <w:t xml:space="preserve"> наголосила, що </w:t>
      </w:r>
      <w:r w:rsidR="00661EE2">
        <w:rPr>
          <w:rFonts w:ascii="Times New Roman" w:eastAsia="Times New Roman" w:hAnsi="Times New Roman" w:cs="Times New Roman"/>
          <w:sz w:val="28"/>
          <w:szCs w:val="27"/>
          <w:lang w:val="uk-UA" w:eastAsia="ru-RU"/>
        </w:rPr>
        <w:t>під час оцінки</w:t>
      </w:r>
      <w:r w:rsidR="0089211C" w:rsidRPr="0089211C">
        <w:rPr>
          <w:rFonts w:ascii="Times New Roman" w:eastAsia="Times New Roman" w:hAnsi="Times New Roman" w:cs="Times New Roman"/>
          <w:sz w:val="28"/>
          <w:szCs w:val="27"/>
          <w:lang w:val="uk-UA" w:eastAsia="ru-RU"/>
        </w:rPr>
        <w:t xml:space="preserve"> відповідності судді критерію професійної етики також необхідно звертати увагу, зокрема, на відповідність </w:t>
      </w:r>
      <w:r w:rsidR="0073050B" w:rsidRPr="0089211C">
        <w:rPr>
          <w:rFonts w:ascii="Times New Roman" w:eastAsia="Times New Roman" w:hAnsi="Times New Roman" w:cs="Times New Roman"/>
          <w:sz w:val="28"/>
          <w:szCs w:val="27"/>
          <w:lang w:val="uk-UA" w:eastAsia="ru-RU"/>
        </w:rPr>
        <w:t>судд</w:t>
      </w:r>
      <w:r w:rsidR="0073050B">
        <w:rPr>
          <w:rFonts w:ascii="Times New Roman" w:eastAsia="Times New Roman" w:hAnsi="Times New Roman" w:cs="Times New Roman"/>
          <w:sz w:val="28"/>
          <w:szCs w:val="27"/>
          <w:lang w:val="uk-UA" w:eastAsia="ru-RU"/>
        </w:rPr>
        <w:t>і</w:t>
      </w:r>
      <w:r w:rsidR="0073050B" w:rsidRPr="0089211C">
        <w:rPr>
          <w:rFonts w:ascii="Times New Roman" w:eastAsia="Times New Roman" w:hAnsi="Times New Roman" w:cs="Times New Roman"/>
          <w:sz w:val="28"/>
          <w:szCs w:val="27"/>
          <w:lang w:val="uk-UA" w:eastAsia="ru-RU"/>
        </w:rPr>
        <w:t xml:space="preserve"> </w:t>
      </w:r>
      <w:r w:rsidR="00707090">
        <w:rPr>
          <w:rFonts w:ascii="Times New Roman" w:eastAsia="Times New Roman" w:hAnsi="Times New Roman" w:cs="Times New Roman"/>
          <w:sz w:val="28"/>
          <w:szCs w:val="27"/>
          <w:lang w:val="uk-UA" w:eastAsia="ru-RU"/>
        </w:rPr>
        <w:t>дотримання</w:t>
      </w:r>
      <w:r w:rsidR="00661EE2" w:rsidRPr="0089211C">
        <w:rPr>
          <w:rFonts w:ascii="Times New Roman" w:eastAsia="Times New Roman" w:hAnsi="Times New Roman" w:cs="Times New Roman"/>
          <w:sz w:val="28"/>
          <w:szCs w:val="27"/>
          <w:lang w:val="uk-UA" w:eastAsia="ru-RU"/>
        </w:rPr>
        <w:t xml:space="preserve"> </w:t>
      </w:r>
      <w:r w:rsidR="0089211C" w:rsidRPr="0089211C">
        <w:rPr>
          <w:rFonts w:ascii="Times New Roman" w:eastAsia="Times New Roman" w:hAnsi="Times New Roman" w:cs="Times New Roman"/>
          <w:sz w:val="28"/>
          <w:szCs w:val="27"/>
          <w:lang w:val="uk-UA" w:eastAsia="ru-RU"/>
        </w:rPr>
        <w:t>вимог законодавства у сфері запобігання корупції; політичну нейтральність; дотримання поведінки, що забезпечує довіру до суддівської посади та авторитет правосуддя; дотримання суддівської етики та наявність обста</w:t>
      </w:r>
      <w:r w:rsidR="0073050B">
        <w:rPr>
          <w:rFonts w:ascii="Times New Roman" w:eastAsia="Times New Roman" w:hAnsi="Times New Roman" w:cs="Times New Roman"/>
          <w:sz w:val="28"/>
          <w:szCs w:val="27"/>
          <w:lang w:val="uk-UA" w:eastAsia="ru-RU"/>
        </w:rPr>
        <w:t xml:space="preserve">вин, передбачених </w:t>
      </w:r>
      <w:r w:rsidR="0089211C" w:rsidRPr="0089211C">
        <w:rPr>
          <w:rFonts w:ascii="Times New Roman" w:eastAsia="Times New Roman" w:hAnsi="Times New Roman" w:cs="Times New Roman"/>
          <w:sz w:val="28"/>
          <w:szCs w:val="27"/>
          <w:lang w:val="uk-UA" w:eastAsia="ru-RU"/>
        </w:rPr>
        <w:t>пунктами 3, 5–8, 13 частини першої статті 106 Закону</w:t>
      </w:r>
      <w:r w:rsidR="0073050B">
        <w:rPr>
          <w:rFonts w:ascii="Times New Roman" w:eastAsia="Times New Roman" w:hAnsi="Times New Roman" w:cs="Times New Roman"/>
          <w:sz w:val="28"/>
          <w:szCs w:val="27"/>
          <w:lang w:val="uk-UA" w:eastAsia="ru-RU"/>
        </w:rPr>
        <w:t xml:space="preserve"> України «Про судоустрій і статус судді»</w:t>
      </w:r>
      <w:r w:rsidR="0089211C" w:rsidRPr="0089211C">
        <w:rPr>
          <w:rFonts w:ascii="Times New Roman" w:eastAsia="Times New Roman" w:hAnsi="Times New Roman" w:cs="Times New Roman"/>
          <w:sz w:val="28"/>
          <w:szCs w:val="27"/>
          <w:lang w:val="uk-UA" w:eastAsia="ru-RU"/>
        </w:rPr>
        <w:t>.</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На відповідність судді критерію доброчесності вказує, зокрема, відповідність поведінки судді іншим вимогам законодавства у сфері запобігання корупції; наявність обставин, передбачен</w:t>
      </w:r>
      <w:r w:rsidR="0073050B">
        <w:rPr>
          <w:rFonts w:ascii="Times New Roman" w:eastAsia="Times New Roman" w:hAnsi="Times New Roman" w:cs="Times New Roman"/>
          <w:sz w:val="28"/>
          <w:szCs w:val="27"/>
          <w:lang w:val="uk-UA" w:eastAsia="ru-RU"/>
        </w:rPr>
        <w:t xml:space="preserve">их </w:t>
      </w:r>
      <w:r w:rsidRPr="0089211C">
        <w:rPr>
          <w:rFonts w:ascii="Times New Roman" w:eastAsia="Times New Roman" w:hAnsi="Times New Roman" w:cs="Times New Roman"/>
          <w:sz w:val="28"/>
          <w:szCs w:val="27"/>
          <w:lang w:val="uk-UA" w:eastAsia="ru-RU"/>
        </w:rPr>
        <w:t>пунктами 1, 2, 9–12, 15–19 частини першої статті 106 Закону; наявність фактів притягнення судді до відповідальності за вчинення проступків або правопорушень, які свідчать про недоброчесність судді; інші дані, які можуть указувати на відповідність судді цьому критерію доброчесності.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Ураховуючи систематичну неявку судді на співбесіду, оцінювання критеріїв професійної етики та доброчесності здійснено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виключно за результатами дослідження досьє та аналізу інформації, наданої державними органами на запити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стосовно судді Сенаторова В.А.</w:t>
      </w:r>
    </w:p>
    <w:p w:rsidR="0089211C" w:rsidRPr="0089211C" w:rsidRDefault="00F212AF"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 xml:space="preserve">У своєму Висновку від 12 листопада 2023 року </w:t>
      </w:r>
      <w:r w:rsidR="0089211C" w:rsidRPr="0089211C">
        <w:rPr>
          <w:rFonts w:ascii="Times New Roman" w:eastAsia="Times New Roman" w:hAnsi="Times New Roman" w:cs="Times New Roman"/>
          <w:sz w:val="28"/>
          <w:szCs w:val="27"/>
          <w:lang w:val="uk-UA" w:eastAsia="ru-RU"/>
        </w:rPr>
        <w:t xml:space="preserve">ГРД повідомило </w:t>
      </w:r>
      <w:r w:rsidR="0084027B">
        <w:rPr>
          <w:rFonts w:ascii="Times New Roman" w:eastAsia="Times New Roman" w:hAnsi="Times New Roman" w:cs="Times New Roman"/>
          <w:sz w:val="28"/>
          <w:szCs w:val="27"/>
          <w:lang w:val="uk-UA" w:eastAsia="ru-RU"/>
        </w:rPr>
        <w:t>ВККСУ</w:t>
      </w:r>
      <w:r w:rsidR="0089211C" w:rsidRPr="0089211C">
        <w:rPr>
          <w:rFonts w:ascii="Times New Roman" w:eastAsia="Times New Roman" w:hAnsi="Times New Roman" w:cs="Times New Roman"/>
          <w:sz w:val="28"/>
          <w:szCs w:val="27"/>
          <w:lang w:val="uk-UA" w:eastAsia="ru-RU"/>
        </w:rPr>
        <w:t xml:space="preserve"> про перебування Сенаторова В.А. на окупованій території та наявність у нього можливості здійснювати колабораційну діяльність.</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Відповідно до Указу Президента України від 24 лютого 2022 року </w:t>
      </w:r>
      <w:r w:rsidRPr="0089211C">
        <w:rPr>
          <w:rFonts w:ascii="Times New Roman" w:eastAsia="Times New Roman" w:hAnsi="Times New Roman" w:cs="Times New Roman"/>
          <w:sz w:val="28"/>
          <w:szCs w:val="27"/>
          <w:lang w:val="uk-UA" w:eastAsia="ru-RU"/>
        </w:rPr>
        <w:br/>
        <w:t xml:space="preserve">№ 64/2022 у зв’язку з військовою агресією російської федерації проти України, на підставі пропозиції Ради національної безпеки і оборони України, відповідно до пункту 20 частини першої статті 106 Конституції України, Закону України </w:t>
      </w:r>
      <w:r w:rsidR="0084027B" w:rsidRPr="0089211C">
        <w:rPr>
          <w:rFonts w:ascii="Times New Roman" w:eastAsia="Times New Roman" w:hAnsi="Times New Roman" w:cs="Times New Roman"/>
          <w:sz w:val="28"/>
          <w:szCs w:val="27"/>
          <w:lang w:val="uk-UA" w:eastAsia="ru-RU"/>
        </w:rPr>
        <w:t xml:space="preserve">від 12 травня 2015 року № 389-VIII </w:t>
      </w:r>
      <w:r w:rsidRPr="0089211C">
        <w:rPr>
          <w:rFonts w:ascii="Times New Roman" w:eastAsia="Times New Roman" w:hAnsi="Times New Roman" w:cs="Times New Roman"/>
          <w:sz w:val="28"/>
          <w:szCs w:val="27"/>
          <w:lang w:val="uk-UA" w:eastAsia="ru-RU"/>
        </w:rPr>
        <w:t xml:space="preserve">«Про правовий режим воєнного стану» в Україні введено воєнний стан з </w:t>
      </w:r>
      <w:r w:rsidR="0084027B">
        <w:rPr>
          <w:rFonts w:ascii="Times New Roman" w:eastAsia="Times New Roman" w:hAnsi="Times New Roman" w:cs="Times New Roman"/>
          <w:sz w:val="28"/>
          <w:szCs w:val="27"/>
          <w:lang w:val="uk-UA" w:eastAsia="ru-RU"/>
        </w:rPr>
        <w:t>0</w:t>
      </w:r>
      <w:r w:rsidRPr="0089211C">
        <w:rPr>
          <w:rFonts w:ascii="Times New Roman" w:eastAsia="Times New Roman" w:hAnsi="Times New Roman" w:cs="Times New Roman"/>
          <w:sz w:val="28"/>
          <w:szCs w:val="27"/>
          <w:lang w:val="uk-UA" w:eastAsia="ru-RU"/>
        </w:rPr>
        <w:t>5 год 30 хв 24 лютого 2022 року</w:t>
      </w:r>
      <w:r w:rsidR="0084027B">
        <w:rPr>
          <w:rFonts w:ascii="Times New Roman" w:eastAsia="Times New Roman" w:hAnsi="Times New Roman" w:cs="Times New Roman"/>
          <w:sz w:val="28"/>
          <w:szCs w:val="27"/>
          <w:lang w:val="uk-UA" w:eastAsia="ru-RU"/>
        </w:rPr>
        <w:t xml:space="preserve"> строком на </w:t>
      </w:r>
      <w:r w:rsidR="0084027B">
        <w:rPr>
          <w:rFonts w:ascii="Times New Roman" w:eastAsia="Times New Roman" w:hAnsi="Times New Roman" w:cs="Times New Roman"/>
          <w:sz w:val="28"/>
          <w:szCs w:val="27"/>
          <w:lang w:val="uk-UA" w:eastAsia="ru-RU"/>
        </w:rPr>
        <w:br/>
        <w:t>30 діб</w:t>
      </w:r>
      <w:r w:rsidRPr="0089211C">
        <w:rPr>
          <w:rFonts w:ascii="Times New Roman" w:eastAsia="Times New Roman" w:hAnsi="Times New Roman" w:cs="Times New Roman"/>
          <w:sz w:val="28"/>
          <w:szCs w:val="27"/>
          <w:lang w:val="uk-UA" w:eastAsia="ru-RU"/>
        </w:rPr>
        <w:t xml:space="preserve">, який надалі було продовжено. </w:t>
      </w:r>
      <w:r w:rsidR="0084027B">
        <w:rPr>
          <w:rFonts w:ascii="Times New Roman" w:eastAsia="Times New Roman" w:hAnsi="Times New Roman" w:cs="Times New Roman"/>
          <w:sz w:val="28"/>
          <w:szCs w:val="27"/>
          <w:lang w:val="uk-UA" w:eastAsia="ru-RU"/>
        </w:rPr>
        <w:t>У</w:t>
      </w:r>
      <w:r w:rsidRPr="0089211C">
        <w:rPr>
          <w:rFonts w:ascii="Times New Roman" w:eastAsia="Times New Roman" w:hAnsi="Times New Roman" w:cs="Times New Roman"/>
          <w:sz w:val="28"/>
          <w:szCs w:val="27"/>
          <w:lang w:val="uk-UA" w:eastAsia="ru-RU"/>
        </w:rPr>
        <w:t xml:space="preserve"> подальшому частина території України була окупована країною-агресором.</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На запит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Головне управління з протидії системним загрозам управління державою Департаменту захисту національної державності Служби безпеки України листом від 31 серпня 2023 року №5/6/5/3-6013 повідомило, що за результатами проведення контррозвідувальних пошукових заходів ст</w:t>
      </w:r>
      <w:r w:rsidR="0084027B">
        <w:rPr>
          <w:rFonts w:ascii="Times New Roman" w:eastAsia="Times New Roman" w:hAnsi="Times New Roman" w:cs="Times New Roman"/>
          <w:sz w:val="28"/>
          <w:szCs w:val="27"/>
          <w:lang w:val="uk-UA" w:eastAsia="ru-RU"/>
        </w:rPr>
        <w:t xml:space="preserve">аном на </w:t>
      </w:r>
      <w:r w:rsidRPr="0089211C">
        <w:rPr>
          <w:rFonts w:ascii="Times New Roman" w:eastAsia="Times New Roman" w:hAnsi="Times New Roman" w:cs="Times New Roman"/>
          <w:sz w:val="28"/>
          <w:szCs w:val="27"/>
          <w:lang w:val="uk-UA" w:eastAsia="ru-RU"/>
        </w:rPr>
        <w:t>4 серпня 2023 року інформація про місце фактичного перебування судді Мар’їнського районного суду Донецької області Сенаторова В.А. відсутня, можливо суддя перебуває на тимчасово окупованій території.</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На запит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Мар’їнський районний суд Донецької області повідомив, що з 5 листопада 2021 року на період дії карантину судді Сенаторову В.А. було запроваджено дистанційний режим роботи відповідно до наказу голови суду від 5 листопада 2021 року №106-1/г. З 5 жовтня 2022 року судді надано відпустку без збереження заробітної плати на час введення в</w:t>
      </w:r>
      <w:r w:rsidR="0084027B">
        <w:rPr>
          <w:rFonts w:ascii="Times New Roman" w:eastAsia="Times New Roman" w:hAnsi="Times New Roman" w:cs="Times New Roman"/>
          <w:sz w:val="28"/>
          <w:szCs w:val="27"/>
          <w:lang w:val="uk-UA" w:eastAsia="ru-RU"/>
        </w:rPr>
        <w:t xml:space="preserve">оєнного стану в Україні згідно </w:t>
      </w:r>
      <w:r w:rsidRPr="0089211C">
        <w:rPr>
          <w:rFonts w:ascii="Times New Roman" w:eastAsia="Times New Roman" w:hAnsi="Times New Roman" w:cs="Times New Roman"/>
          <w:sz w:val="28"/>
          <w:szCs w:val="27"/>
          <w:lang w:val="uk-UA" w:eastAsia="ru-RU"/>
        </w:rPr>
        <w:t>з наказами голови с</w:t>
      </w:r>
      <w:r w:rsidR="0084027B">
        <w:rPr>
          <w:rFonts w:ascii="Times New Roman" w:eastAsia="Times New Roman" w:hAnsi="Times New Roman" w:cs="Times New Roman"/>
          <w:sz w:val="28"/>
          <w:szCs w:val="27"/>
          <w:lang w:val="uk-UA" w:eastAsia="ru-RU"/>
        </w:rPr>
        <w:t>уду від 6 жовтня 2022 року № 9-</w:t>
      </w:r>
      <w:r w:rsidRPr="0089211C">
        <w:rPr>
          <w:rFonts w:ascii="Times New Roman" w:eastAsia="Times New Roman" w:hAnsi="Times New Roman" w:cs="Times New Roman"/>
          <w:sz w:val="28"/>
          <w:szCs w:val="27"/>
          <w:lang w:val="uk-UA" w:eastAsia="ru-RU"/>
        </w:rPr>
        <w:t>II/г, ві</w:t>
      </w:r>
      <w:r w:rsidR="0084027B">
        <w:rPr>
          <w:rFonts w:ascii="Times New Roman" w:eastAsia="Times New Roman" w:hAnsi="Times New Roman" w:cs="Times New Roman"/>
          <w:sz w:val="28"/>
          <w:szCs w:val="27"/>
          <w:lang w:val="uk-UA" w:eastAsia="ru-RU"/>
        </w:rPr>
        <w:t xml:space="preserve">д </w:t>
      </w:r>
      <w:r w:rsidR="0084027B">
        <w:rPr>
          <w:rFonts w:ascii="Times New Roman" w:eastAsia="Times New Roman" w:hAnsi="Times New Roman" w:cs="Times New Roman"/>
          <w:sz w:val="28"/>
          <w:szCs w:val="27"/>
          <w:lang w:val="uk-UA" w:eastAsia="ru-RU"/>
        </w:rPr>
        <w:br/>
        <w:t>21 листопада 2022 року № 10-</w:t>
      </w:r>
      <w:r w:rsidRPr="0089211C">
        <w:rPr>
          <w:rFonts w:ascii="Times New Roman" w:eastAsia="Times New Roman" w:hAnsi="Times New Roman" w:cs="Times New Roman"/>
          <w:sz w:val="28"/>
          <w:szCs w:val="27"/>
          <w:lang w:val="uk-UA" w:eastAsia="ru-RU"/>
        </w:rPr>
        <w:t>II/</w:t>
      </w:r>
      <w:r w:rsidR="0084027B">
        <w:rPr>
          <w:rFonts w:ascii="Times New Roman" w:eastAsia="Times New Roman" w:hAnsi="Times New Roman" w:cs="Times New Roman"/>
          <w:sz w:val="28"/>
          <w:szCs w:val="27"/>
          <w:lang w:val="uk-UA" w:eastAsia="ru-RU"/>
        </w:rPr>
        <w:t>г, від 20 лютого 2023 року № 3-</w:t>
      </w:r>
      <w:r w:rsidRPr="0089211C">
        <w:rPr>
          <w:rFonts w:ascii="Times New Roman" w:eastAsia="Times New Roman" w:hAnsi="Times New Roman" w:cs="Times New Roman"/>
          <w:sz w:val="28"/>
          <w:szCs w:val="27"/>
          <w:lang w:val="uk-UA" w:eastAsia="ru-RU"/>
        </w:rPr>
        <w:t>II/г</w:t>
      </w:r>
      <w:r w:rsidR="0084027B">
        <w:rPr>
          <w:rFonts w:ascii="Times New Roman" w:eastAsia="Times New Roman" w:hAnsi="Times New Roman" w:cs="Times New Roman"/>
          <w:sz w:val="28"/>
          <w:szCs w:val="27"/>
          <w:lang w:val="uk-UA" w:eastAsia="ru-RU"/>
        </w:rPr>
        <w:t xml:space="preserve">, від </w:t>
      </w:r>
      <w:r w:rsidR="0084027B">
        <w:rPr>
          <w:rFonts w:ascii="Times New Roman" w:eastAsia="Times New Roman" w:hAnsi="Times New Roman" w:cs="Times New Roman"/>
          <w:sz w:val="28"/>
          <w:szCs w:val="27"/>
          <w:lang w:val="uk-UA" w:eastAsia="ru-RU"/>
        </w:rPr>
        <w:br/>
        <w:t>23 травня 2023 року № 4-</w:t>
      </w:r>
      <w:r w:rsidRPr="0089211C">
        <w:rPr>
          <w:rFonts w:ascii="Times New Roman" w:eastAsia="Times New Roman" w:hAnsi="Times New Roman" w:cs="Times New Roman"/>
          <w:sz w:val="28"/>
          <w:szCs w:val="27"/>
          <w:lang w:val="uk-UA" w:eastAsia="ru-RU"/>
        </w:rPr>
        <w:t>II/г, від 18 се</w:t>
      </w:r>
      <w:r w:rsidR="0084027B">
        <w:rPr>
          <w:rFonts w:ascii="Times New Roman" w:eastAsia="Times New Roman" w:hAnsi="Times New Roman" w:cs="Times New Roman"/>
          <w:sz w:val="28"/>
          <w:szCs w:val="27"/>
          <w:lang w:val="uk-UA" w:eastAsia="ru-RU"/>
        </w:rPr>
        <w:t>рпня 2023 року № 5-</w:t>
      </w:r>
      <w:r w:rsidRPr="0089211C">
        <w:rPr>
          <w:rFonts w:ascii="Times New Roman" w:eastAsia="Times New Roman" w:hAnsi="Times New Roman" w:cs="Times New Roman"/>
          <w:sz w:val="28"/>
          <w:szCs w:val="27"/>
          <w:lang w:val="uk-UA" w:eastAsia="ru-RU"/>
        </w:rPr>
        <w:t xml:space="preserve">II/г, від </w:t>
      </w:r>
      <w:r w:rsidRPr="0089211C">
        <w:rPr>
          <w:rFonts w:ascii="Times New Roman" w:eastAsia="Times New Roman" w:hAnsi="Times New Roman" w:cs="Times New Roman"/>
          <w:sz w:val="28"/>
          <w:szCs w:val="27"/>
          <w:lang w:val="uk-UA" w:eastAsia="ru-RU"/>
        </w:rPr>
        <w:br/>
        <w:t xml:space="preserve">20 листопада 2023 року № 8-II/г. Спілкування із суддею щодо надання відпусток апарат суду </w:t>
      </w:r>
      <w:r w:rsidR="0084027B" w:rsidRPr="0089211C">
        <w:rPr>
          <w:rFonts w:ascii="Times New Roman" w:eastAsia="Times New Roman" w:hAnsi="Times New Roman" w:cs="Times New Roman"/>
          <w:sz w:val="28"/>
          <w:szCs w:val="27"/>
          <w:lang w:val="uk-UA" w:eastAsia="ru-RU"/>
        </w:rPr>
        <w:t>здійсню</w:t>
      </w:r>
      <w:r w:rsidR="0084027B">
        <w:rPr>
          <w:rFonts w:ascii="Times New Roman" w:eastAsia="Times New Roman" w:hAnsi="Times New Roman" w:cs="Times New Roman"/>
          <w:sz w:val="28"/>
          <w:szCs w:val="27"/>
          <w:lang w:val="uk-UA" w:eastAsia="ru-RU"/>
        </w:rPr>
        <w:t>є</w:t>
      </w:r>
      <w:r w:rsidR="0084027B" w:rsidRPr="0089211C">
        <w:rPr>
          <w:rFonts w:ascii="Times New Roman" w:eastAsia="Times New Roman" w:hAnsi="Times New Roman" w:cs="Times New Roman"/>
          <w:sz w:val="28"/>
          <w:szCs w:val="27"/>
          <w:lang w:val="uk-UA" w:eastAsia="ru-RU"/>
        </w:rPr>
        <w:t xml:space="preserve"> </w:t>
      </w:r>
      <w:r w:rsidR="0084027B">
        <w:rPr>
          <w:rFonts w:ascii="Times New Roman" w:eastAsia="Times New Roman" w:hAnsi="Times New Roman" w:cs="Times New Roman"/>
          <w:sz w:val="28"/>
          <w:szCs w:val="27"/>
          <w:lang w:val="uk-UA" w:eastAsia="ru-RU"/>
        </w:rPr>
        <w:t>у</w:t>
      </w:r>
      <w:r w:rsidRPr="0089211C">
        <w:rPr>
          <w:rFonts w:ascii="Times New Roman" w:eastAsia="Times New Roman" w:hAnsi="Times New Roman" w:cs="Times New Roman"/>
          <w:sz w:val="28"/>
          <w:szCs w:val="27"/>
          <w:lang w:val="uk-UA" w:eastAsia="ru-RU"/>
        </w:rPr>
        <w:t xml:space="preserve"> мобільн</w:t>
      </w:r>
      <w:r w:rsidR="0084027B">
        <w:rPr>
          <w:rFonts w:ascii="Times New Roman" w:eastAsia="Times New Roman" w:hAnsi="Times New Roman" w:cs="Times New Roman"/>
          <w:sz w:val="28"/>
          <w:szCs w:val="27"/>
          <w:lang w:val="uk-UA" w:eastAsia="ru-RU"/>
        </w:rPr>
        <w:t>их застосунках «Whats App», «Viber» та електронною поштою</w:t>
      </w:r>
      <w:r w:rsidRPr="0089211C">
        <w:rPr>
          <w:rFonts w:ascii="Times New Roman" w:eastAsia="Times New Roman" w:hAnsi="Times New Roman" w:cs="Times New Roman"/>
          <w:sz w:val="28"/>
          <w:szCs w:val="27"/>
          <w:lang w:val="uk-UA" w:eastAsia="ru-RU"/>
        </w:rPr>
        <w:t>, мобільний зв’язок із Сенаторовим В.А. відсутній, оскільки суддя перебуває на тимчасово не</w:t>
      </w:r>
      <w:r w:rsidR="0084027B">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підконтрольній Україні території – в місті Бердянськ</w:t>
      </w:r>
      <w:r w:rsidR="0084027B">
        <w:rPr>
          <w:rFonts w:ascii="Times New Roman" w:eastAsia="Times New Roman" w:hAnsi="Times New Roman" w:cs="Times New Roman"/>
          <w:sz w:val="28"/>
          <w:szCs w:val="27"/>
          <w:lang w:val="uk-UA" w:eastAsia="ru-RU"/>
        </w:rPr>
        <w:t>у</w:t>
      </w:r>
      <w:r w:rsidRPr="0089211C">
        <w:rPr>
          <w:rFonts w:ascii="Times New Roman" w:eastAsia="Times New Roman" w:hAnsi="Times New Roman" w:cs="Times New Roman"/>
          <w:sz w:val="28"/>
          <w:szCs w:val="27"/>
          <w:lang w:val="uk-UA" w:eastAsia="ru-RU"/>
        </w:rPr>
        <w:t xml:space="preserve"> Запорізької області. Мар’їнський районний суд Донецької області також повідомив Державне бюро розслідувань про перебування судді Сенаторова В.А. на окупованій території.</w:t>
      </w:r>
    </w:p>
    <w:p w:rsidR="0089211C" w:rsidRPr="0089211C" w:rsidRDefault="00F212AF"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Проаналізувавши</w:t>
      </w:r>
      <w:r w:rsidR="0089211C" w:rsidRPr="0089211C">
        <w:rPr>
          <w:rFonts w:ascii="Times New Roman" w:eastAsia="Times New Roman" w:hAnsi="Times New Roman" w:cs="Times New Roman"/>
          <w:sz w:val="28"/>
          <w:szCs w:val="27"/>
          <w:lang w:val="uk-UA" w:eastAsia="ru-RU"/>
        </w:rPr>
        <w:t xml:space="preserve"> деклараці</w:t>
      </w:r>
      <w:r>
        <w:rPr>
          <w:rFonts w:ascii="Times New Roman" w:eastAsia="Times New Roman" w:hAnsi="Times New Roman" w:cs="Times New Roman"/>
          <w:sz w:val="28"/>
          <w:szCs w:val="27"/>
          <w:lang w:val="uk-UA" w:eastAsia="ru-RU"/>
        </w:rPr>
        <w:t>ї</w:t>
      </w:r>
      <w:r w:rsidR="0089211C" w:rsidRPr="0089211C">
        <w:rPr>
          <w:rFonts w:ascii="Times New Roman" w:eastAsia="Times New Roman" w:hAnsi="Times New Roman" w:cs="Times New Roman"/>
          <w:sz w:val="28"/>
          <w:szCs w:val="27"/>
          <w:lang w:val="uk-UA" w:eastAsia="ru-RU"/>
        </w:rPr>
        <w:t xml:space="preserve"> особи, уповноваженої на виконання функцій держави або місцевого самоврядування, що </w:t>
      </w:r>
      <w:r>
        <w:rPr>
          <w:rFonts w:ascii="Times New Roman" w:eastAsia="Times New Roman" w:hAnsi="Times New Roman" w:cs="Times New Roman"/>
          <w:sz w:val="28"/>
          <w:szCs w:val="27"/>
          <w:lang w:val="uk-UA" w:eastAsia="ru-RU"/>
        </w:rPr>
        <w:t xml:space="preserve">подані </w:t>
      </w:r>
      <w:r w:rsidR="0084027B" w:rsidRPr="0089211C">
        <w:rPr>
          <w:rFonts w:ascii="Times New Roman" w:eastAsia="Times New Roman" w:hAnsi="Times New Roman" w:cs="Times New Roman"/>
          <w:sz w:val="28"/>
          <w:szCs w:val="27"/>
          <w:lang w:val="uk-UA" w:eastAsia="ru-RU"/>
        </w:rPr>
        <w:t>судд</w:t>
      </w:r>
      <w:r>
        <w:rPr>
          <w:rFonts w:ascii="Times New Roman" w:eastAsia="Times New Roman" w:hAnsi="Times New Roman" w:cs="Times New Roman"/>
          <w:sz w:val="28"/>
          <w:szCs w:val="27"/>
          <w:lang w:val="uk-UA" w:eastAsia="ru-RU"/>
        </w:rPr>
        <w:t>ею</w:t>
      </w:r>
      <w:r w:rsidR="0089211C" w:rsidRPr="0089211C">
        <w:rPr>
          <w:rFonts w:ascii="Times New Roman" w:eastAsia="Times New Roman" w:hAnsi="Times New Roman" w:cs="Times New Roman"/>
          <w:sz w:val="28"/>
          <w:szCs w:val="27"/>
          <w:lang w:val="uk-UA" w:eastAsia="ru-RU"/>
        </w:rPr>
        <w:t xml:space="preserve"> </w:t>
      </w:r>
      <w:r w:rsidR="0084027B">
        <w:rPr>
          <w:rFonts w:ascii="Times New Roman" w:eastAsia="Times New Roman" w:hAnsi="Times New Roman" w:cs="Times New Roman"/>
          <w:sz w:val="28"/>
          <w:szCs w:val="27"/>
          <w:lang w:val="uk-UA" w:eastAsia="ru-RU"/>
        </w:rPr>
        <w:t>і</w:t>
      </w:r>
      <w:r w:rsidR="0089211C" w:rsidRPr="0089211C">
        <w:rPr>
          <w:rFonts w:ascii="Times New Roman" w:eastAsia="Times New Roman" w:hAnsi="Times New Roman" w:cs="Times New Roman"/>
          <w:sz w:val="28"/>
          <w:szCs w:val="27"/>
          <w:lang w:val="uk-UA" w:eastAsia="ru-RU"/>
        </w:rPr>
        <w:t xml:space="preserve">з 2015 до 2020 року, </w:t>
      </w:r>
      <w:r w:rsidR="00911C4A">
        <w:rPr>
          <w:rFonts w:ascii="Times New Roman" w:eastAsia="Times New Roman" w:hAnsi="Times New Roman" w:cs="Times New Roman"/>
          <w:sz w:val="28"/>
          <w:szCs w:val="27"/>
          <w:lang w:val="uk-UA" w:eastAsia="ru-RU"/>
        </w:rPr>
        <w:t>ВККСУ</w:t>
      </w:r>
      <w:r w:rsidR="0089211C" w:rsidRPr="0089211C">
        <w:rPr>
          <w:rFonts w:ascii="Times New Roman" w:eastAsia="Times New Roman" w:hAnsi="Times New Roman" w:cs="Times New Roman"/>
          <w:sz w:val="28"/>
          <w:szCs w:val="27"/>
          <w:lang w:val="uk-UA" w:eastAsia="ru-RU"/>
        </w:rPr>
        <w:t xml:space="preserve"> встанов</w:t>
      </w:r>
      <w:r w:rsidR="00120192">
        <w:rPr>
          <w:rFonts w:ascii="Times New Roman" w:eastAsia="Times New Roman" w:hAnsi="Times New Roman" w:cs="Times New Roman"/>
          <w:sz w:val="28"/>
          <w:szCs w:val="27"/>
          <w:lang w:val="uk-UA" w:eastAsia="ru-RU"/>
        </w:rPr>
        <w:t>ила</w:t>
      </w:r>
      <w:r w:rsidR="0089211C" w:rsidRPr="0089211C">
        <w:rPr>
          <w:rFonts w:ascii="Times New Roman" w:eastAsia="Times New Roman" w:hAnsi="Times New Roman" w:cs="Times New Roman"/>
          <w:sz w:val="28"/>
          <w:szCs w:val="27"/>
          <w:lang w:val="uk-UA" w:eastAsia="ru-RU"/>
        </w:rPr>
        <w:t xml:space="preserve">, що Сенаторов В.А. </w:t>
      </w:r>
      <w:r w:rsidR="00120192">
        <w:rPr>
          <w:rFonts w:ascii="Times New Roman" w:eastAsia="Times New Roman" w:hAnsi="Times New Roman" w:cs="Times New Roman"/>
          <w:sz w:val="28"/>
          <w:szCs w:val="27"/>
          <w:lang w:val="uk-UA" w:eastAsia="ru-RU"/>
        </w:rPr>
        <w:t>і</w:t>
      </w:r>
      <w:r w:rsidR="0089211C" w:rsidRPr="0089211C">
        <w:rPr>
          <w:rFonts w:ascii="Times New Roman" w:eastAsia="Times New Roman" w:hAnsi="Times New Roman" w:cs="Times New Roman"/>
          <w:sz w:val="28"/>
          <w:szCs w:val="27"/>
          <w:lang w:val="uk-UA" w:eastAsia="ru-RU"/>
        </w:rPr>
        <w:t>з 2016 року декларує право користування кімнатою в місті Бердянськ</w:t>
      </w:r>
      <w:r w:rsidR="00120192">
        <w:rPr>
          <w:rFonts w:ascii="Times New Roman" w:eastAsia="Times New Roman" w:hAnsi="Times New Roman" w:cs="Times New Roman"/>
          <w:sz w:val="28"/>
          <w:szCs w:val="27"/>
          <w:lang w:val="uk-UA" w:eastAsia="ru-RU"/>
        </w:rPr>
        <w:t>у</w:t>
      </w:r>
      <w:r w:rsidR="0089211C" w:rsidRPr="0089211C">
        <w:rPr>
          <w:rFonts w:ascii="Times New Roman" w:eastAsia="Times New Roman" w:hAnsi="Times New Roman" w:cs="Times New Roman"/>
          <w:sz w:val="28"/>
          <w:szCs w:val="27"/>
          <w:lang w:val="uk-UA" w:eastAsia="ru-RU"/>
        </w:rPr>
        <w:t xml:space="preserve"> Запорізької області, зазначаючи, що таке право виникло в нього 8 травня 2014 року. Тобто перебування судді на тимчасово окупованій території, у місті Бердянську, є цілком можливим.</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Отже, відсутність обґрунтованих сумнівів щодо добровільного перебування судді тривалий час на тимчасово окупованій території під час військової агресії рф проти України, на думку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свідчить про вчинення суддею Мар’їнського районного суду Донецької області Сенаторовим В.А. дій, які підривають авторитет правосуддя та довіру суспільства до судової гілки влади.</w:t>
      </w:r>
    </w:p>
    <w:p w:rsidR="0089211C" w:rsidRPr="0089211C" w:rsidRDefault="00120192"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О</w:t>
      </w:r>
      <w:r w:rsidR="0089211C" w:rsidRPr="0089211C">
        <w:rPr>
          <w:rFonts w:ascii="Times New Roman" w:eastAsia="Times New Roman" w:hAnsi="Times New Roman" w:cs="Times New Roman"/>
          <w:sz w:val="28"/>
          <w:szCs w:val="27"/>
          <w:lang w:val="uk-UA" w:eastAsia="ru-RU"/>
        </w:rPr>
        <w:t>дним із чинників, що впливає на оцінювання критерію</w:t>
      </w:r>
      <w:r w:rsidR="008B0335">
        <w:rPr>
          <w:rFonts w:ascii="Times New Roman" w:eastAsia="Times New Roman" w:hAnsi="Times New Roman" w:cs="Times New Roman"/>
          <w:sz w:val="28"/>
          <w:szCs w:val="27"/>
          <w:lang w:val="uk-UA" w:eastAsia="ru-RU"/>
        </w:rPr>
        <w:t xml:space="preserve"> професійної етики, є показник дотримання </w:t>
      </w:r>
      <w:r w:rsidR="0089211C" w:rsidRPr="0089211C">
        <w:rPr>
          <w:rFonts w:ascii="Times New Roman" w:eastAsia="Times New Roman" w:hAnsi="Times New Roman" w:cs="Times New Roman"/>
          <w:sz w:val="28"/>
          <w:szCs w:val="27"/>
          <w:lang w:val="uk-UA" w:eastAsia="ru-RU"/>
        </w:rPr>
        <w:t>судд</w:t>
      </w:r>
      <w:r w:rsidR="008B0335">
        <w:rPr>
          <w:rFonts w:ascii="Times New Roman" w:eastAsia="Times New Roman" w:hAnsi="Times New Roman" w:cs="Times New Roman"/>
          <w:sz w:val="28"/>
          <w:szCs w:val="27"/>
          <w:lang w:val="uk-UA" w:eastAsia="ru-RU"/>
        </w:rPr>
        <w:t>ею</w:t>
      </w:r>
      <w:r w:rsidR="0089211C" w:rsidRPr="0089211C">
        <w:rPr>
          <w:rFonts w:ascii="Times New Roman" w:eastAsia="Times New Roman" w:hAnsi="Times New Roman" w:cs="Times New Roman"/>
          <w:sz w:val="28"/>
          <w:szCs w:val="27"/>
          <w:lang w:val="uk-UA" w:eastAsia="ru-RU"/>
        </w:rPr>
        <w:t xml:space="preserve"> вимог законодавства у сфері запобігання корупції.</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Відповідно до статті 1 Закону України «Про запобігання корупції» корупція – це використання особою, зазначеною у частині першій статті 3 цього Закону, наданих їй службових повноважень чи пов’язаних з ними можливостей з метою одержання неправомірної вигоди або прийняття такої вигоди чи прийняття обіцянки</w:t>
      </w:r>
      <w:r w:rsidR="00120192">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w:t>
      </w:r>
      <w:r w:rsidR="00120192">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пропозиції такої вигоди для себе чи інших осіб або відповідно обіцянка</w:t>
      </w:r>
      <w:r w:rsidR="00120192">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w:t>
      </w:r>
      <w:r w:rsidR="00120192">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пропозиція чи надання неправомірної вигоди особі, зазначеній у частині першій статті 3 цього Закону, або на її вимогу іншим фізичним чи юридичним особам з метою схилити цю особу до протиправного використання наданих їй службових повноважень чи пов’язаних з ними можливостей.</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Одним із видів запобігання вчиненн</w:t>
      </w:r>
      <w:r w:rsidR="00120192">
        <w:rPr>
          <w:rFonts w:ascii="Times New Roman" w:eastAsia="Times New Roman" w:hAnsi="Times New Roman" w:cs="Times New Roman"/>
          <w:sz w:val="28"/>
          <w:szCs w:val="27"/>
          <w:lang w:val="uk-UA" w:eastAsia="ru-RU"/>
        </w:rPr>
        <w:t>ю</w:t>
      </w:r>
      <w:r w:rsidRPr="0089211C">
        <w:rPr>
          <w:rFonts w:ascii="Times New Roman" w:eastAsia="Times New Roman" w:hAnsi="Times New Roman" w:cs="Times New Roman"/>
          <w:sz w:val="28"/>
          <w:szCs w:val="27"/>
          <w:lang w:val="uk-UA" w:eastAsia="ru-RU"/>
        </w:rPr>
        <w:t xml:space="preserve"> порушень антикорупційного законодавства</w:t>
      </w:r>
      <w:r w:rsidR="003730CB">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суддями є</w:t>
      </w:r>
      <w:r w:rsidR="003730CB" w:rsidRPr="0089211C">
        <w:rPr>
          <w:rFonts w:ascii="Times New Roman" w:eastAsia="Times New Roman" w:hAnsi="Times New Roman" w:cs="Times New Roman"/>
          <w:sz w:val="28"/>
          <w:szCs w:val="27"/>
          <w:lang w:val="uk-UA" w:eastAsia="ru-RU"/>
        </w:rPr>
        <w:t xml:space="preserve">, зокрема, </w:t>
      </w:r>
      <w:r w:rsidRPr="0089211C">
        <w:rPr>
          <w:rFonts w:ascii="Times New Roman" w:eastAsia="Times New Roman" w:hAnsi="Times New Roman" w:cs="Times New Roman"/>
          <w:sz w:val="28"/>
          <w:szCs w:val="27"/>
          <w:lang w:val="uk-UA" w:eastAsia="ru-RU"/>
        </w:rPr>
        <w:t>подання ними декларацій.</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Частиною першою статті 45 Закону України «Про запобігання корупції» встановлено зобов’язання для судді щорічно до 1 квітня подавати шлях</w:t>
      </w:r>
      <w:r w:rsidR="003730CB">
        <w:rPr>
          <w:rFonts w:ascii="Times New Roman" w:eastAsia="Times New Roman" w:hAnsi="Times New Roman" w:cs="Times New Roman"/>
          <w:sz w:val="28"/>
          <w:szCs w:val="27"/>
          <w:lang w:val="uk-UA" w:eastAsia="ru-RU"/>
        </w:rPr>
        <w:t>ом заповнення на офіційному веб</w:t>
      </w:r>
      <w:r w:rsidRPr="0089211C">
        <w:rPr>
          <w:rFonts w:ascii="Times New Roman" w:eastAsia="Times New Roman" w:hAnsi="Times New Roman" w:cs="Times New Roman"/>
          <w:sz w:val="28"/>
          <w:szCs w:val="27"/>
          <w:lang w:val="uk-UA" w:eastAsia="ru-RU"/>
        </w:rPr>
        <w:t xml:space="preserve">сайті Національного агентства </w:t>
      </w:r>
      <w:r w:rsidR="003730CB">
        <w:rPr>
          <w:rFonts w:ascii="Times New Roman" w:eastAsia="Times New Roman" w:hAnsi="Times New Roman" w:cs="Times New Roman"/>
          <w:sz w:val="28"/>
          <w:szCs w:val="27"/>
          <w:lang w:val="uk-UA" w:eastAsia="ru-RU"/>
        </w:rPr>
        <w:t xml:space="preserve">з питань запобігання корупції </w:t>
      </w:r>
      <w:r w:rsidRPr="0089211C">
        <w:rPr>
          <w:rFonts w:ascii="Times New Roman" w:eastAsia="Times New Roman" w:hAnsi="Times New Roman" w:cs="Times New Roman"/>
          <w:sz w:val="28"/>
          <w:szCs w:val="27"/>
          <w:lang w:val="uk-UA" w:eastAsia="ru-RU"/>
        </w:rPr>
        <w:t>декларацію особи, уповноваженої на виконання функцій держави або місцевого самоврядування (далі – декларація), за минулий рік за формою, що визначається Національним агентством.</w:t>
      </w:r>
    </w:p>
    <w:p w:rsidR="0089211C" w:rsidRPr="0089211C" w:rsidRDefault="00911C4A"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ВККСУ</w:t>
      </w:r>
      <w:r w:rsidR="0089211C" w:rsidRPr="0089211C">
        <w:rPr>
          <w:rFonts w:ascii="Times New Roman" w:eastAsia="Times New Roman" w:hAnsi="Times New Roman" w:cs="Times New Roman"/>
          <w:sz w:val="28"/>
          <w:szCs w:val="27"/>
          <w:lang w:val="uk-UA" w:eastAsia="ru-RU"/>
        </w:rPr>
        <w:t xml:space="preserve"> враховує, що з часу введення в Україні воєнного стану та до </w:t>
      </w:r>
      <w:r w:rsidR="0089211C" w:rsidRPr="0089211C">
        <w:rPr>
          <w:rFonts w:ascii="Times New Roman" w:eastAsia="Times New Roman" w:hAnsi="Times New Roman" w:cs="Times New Roman"/>
          <w:sz w:val="28"/>
          <w:szCs w:val="27"/>
          <w:lang w:val="uk-UA" w:eastAsia="ru-RU"/>
        </w:rPr>
        <w:br/>
        <w:t>12 жовтня 2023 року суб</w:t>
      </w:r>
      <w:r w:rsidR="003730CB">
        <w:rPr>
          <w:rFonts w:ascii="Times New Roman" w:eastAsia="Times New Roman" w:hAnsi="Times New Roman" w:cs="Times New Roman"/>
          <w:sz w:val="28"/>
          <w:szCs w:val="27"/>
          <w:lang w:val="uk-UA" w:eastAsia="ru-RU"/>
        </w:rPr>
        <w:t>’єкти декларування були звільне</w:t>
      </w:r>
      <w:r w:rsidR="0089211C" w:rsidRPr="0089211C">
        <w:rPr>
          <w:rFonts w:ascii="Times New Roman" w:eastAsia="Times New Roman" w:hAnsi="Times New Roman" w:cs="Times New Roman"/>
          <w:sz w:val="28"/>
          <w:szCs w:val="27"/>
          <w:lang w:val="uk-UA" w:eastAsia="ru-RU"/>
        </w:rPr>
        <w:t xml:space="preserve">ні від обов’язку подання декларацій. Однак Законом України </w:t>
      </w:r>
      <w:r w:rsidR="003730CB" w:rsidRPr="0089211C">
        <w:rPr>
          <w:rFonts w:ascii="Times New Roman" w:eastAsia="Times New Roman" w:hAnsi="Times New Roman" w:cs="Times New Roman"/>
          <w:sz w:val="28"/>
          <w:szCs w:val="27"/>
          <w:lang w:val="uk-UA" w:eastAsia="ru-RU"/>
        </w:rPr>
        <w:t xml:space="preserve">від 20 вересня 2023 року </w:t>
      </w:r>
      <w:r w:rsidR="003730CB">
        <w:rPr>
          <w:rFonts w:ascii="Times New Roman" w:eastAsia="Times New Roman" w:hAnsi="Times New Roman" w:cs="Times New Roman"/>
          <w:sz w:val="28"/>
          <w:szCs w:val="27"/>
          <w:lang w:val="uk-UA" w:eastAsia="ru-RU"/>
        </w:rPr>
        <w:br/>
      </w:r>
      <w:r w:rsidR="003730CB" w:rsidRPr="0089211C">
        <w:rPr>
          <w:rFonts w:ascii="Times New Roman" w:eastAsia="Times New Roman" w:hAnsi="Times New Roman" w:cs="Times New Roman"/>
          <w:sz w:val="28"/>
          <w:szCs w:val="27"/>
          <w:lang w:val="uk-UA" w:eastAsia="ru-RU"/>
        </w:rPr>
        <w:t xml:space="preserve">№ 3384-IX </w:t>
      </w:r>
      <w:r w:rsidR="0089211C" w:rsidRPr="0089211C">
        <w:rPr>
          <w:rFonts w:ascii="Times New Roman" w:eastAsia="Times New Roman" w:hAnsi="Times New Roman" w:cs="Times New Roman"/>
          <w:sz w:val="28"/>
          <w:szCs w:val="27"/>
          <w:lang w:val="uk-UA" w:eastAsia="ru-RU"/>
        </w:rPr>
        <w:t>«Про внесення змін до деяких законів України про визначення порядку подання декларацій осіб, уповноважених на виконання функцій держави або місцевого самоврядування, в умовах воєнного стану» було визначено обов’язок суб</w:t>
      </w:r>
      <w:r w:rsidR="003730CB">
        <w:rPr>
          <w:rFonts w:ascii="Times New Roman" w:eastAsia="Times New Roman" w:hAnsi="Times New Roman" w:cs="Times New Roman"/>
          <w:sz w:val="28"/>
          <w:szCs w:val="27"/>
          <w:lang w:val="uk-UA" w:eastAsia="ru-RU"/>
        </w:rPr>
        <w:t>’</w:t>
      </w:r>
      <w:r w:rsidR="0089211C" w:rsidRPr="0089211C">
        <w:rPr>
          <w:rFonts w:ascii="Times New Roman" w:eastAsia="Times New Roman" w:hAnsi="Times New Roman" w:cs="Times New Roman"/>
          <w:sz w:val="28"/>
          <w:szCs w:val="27"/>
          <w:lang w:val="uk-UA" w:eastAsia="ru-RU"/>
        </w:rPr>
        <w:t>єктів декларування, які у 2022 – 2023 роках не подали декларацію особи, уповноваженої на виконання функцій держави або місцевого самоврядування, подати відповідні декларації не пізніше 31 січня 2024 року.</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З аналізу поданих декларацій в публічній частині Єдиного державного реєстру декларацій осіб, уповноважених на виконання функцій  держави або місцевого самоврядування, вбачається, що Сенаторов В.А. 22 березня 2021 року подав свою останню декларацію за 2020 рік, повідомлення про суттєві зміни майнового стану судді – 8 лютого 2022 року. Тобто на момент проведення засідання в реєстрі відсутні щорічні декларації Сенаторова В.А. за 2021 та </w:t>
      </w:r>
      <w:r w:rsidRPr="0089211C">
        <w:rPr>
          <w:rFonts w:ascii="Times New Roman" w:eastAsia="Times New Roman" w:hAnsi="Times New Roman" w:cs="Times New Roman"/>
          <w:sz w:val="28"/>
          <w:szCs w:val="27"/>
          <w:lang w:val="uk-UA" w:eastAsia="ru-RU"/>
        </w:rPr>
        <w:br/>
        <w:t>2022 роки.</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Відповідно до частин першої, шостої статті 61 Закону </w:t>
      </w:r>
      <w:r w:rsidR="009857B6">
        <w:rPr>
          <w:rFonts w:ascii="Times New Roman" w:eastAsia="Times New Roman" w:hAnsi="Times New Roman" w:cs="Times New Roman"/>
          <w:sz w:val="28"/>
          <w:szCs w:val="27"/>
          <w:lang w:val="uk-UA" w:eastAsia="ru-RU"/>
        </w:rPr>
        <w:t xml:space="preserve">України «Про судоустрій і статус суддів» </w:t>
      </w:r>
      <w:r w:rsidRPr="0089211C">
        <w:rPr>
          <w:rFonts w:ascii="Times New Roman" w:eastAsia="Times New Roman" w:hAnsi="Times New Roman" w:cs="Times New Roman"/>
          <w:sz w:val="28"/>
          <w:szCs w:val="27"/>
          <w:lang w:val="uk-UA" w:eastAsia="ru-RU"/>
        </w:rPr>
        <w:t>суддя зобов’язаний щорічно до 1 травня подавати шляхом заповнення на</w:t>
      </w:r>
      <w:r w:rsidR="009857B6">
        <w:rPr>
          <w:rFonts w:ascii="Times New Roman" w:eastAsia="Times New Roman" w:hAnsi="Times New Roman" w:cs="Times New Roman"/>
          <w:sz w:val="28"/>
          <w:szCs w:val="27"/>
          <w:lang w:val="uk-UA" w:eastAsia="ru-RU"/>
        </w:rPr>
        <w:t xml:space="preserve"> офіційному веб</w:t>
      </w:r>
      <w:r w:rsidRPr="0089211C">
        <w:rPr>
          <w:rFonts w:ascii="Times New Roman" w:eastAsia="Times New Roman" w:hAnsi="Times New Roman" w:cs="Times New Roman"/>
          <w:sz w:val="28"/>
          <w:szCs w:val="27"/>
          <w:lang w:val="uk-UA" w:eastAsia="ru-RU"/>
        </w:rPr>
        <w:t xml:space="preserve">сайті Вищої кваліфікаційної комісії суддів України декларацію родинних зв’язків за формою, що визначається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Неподання, несвоєчасне подання декларації родинних зв’язків суддею або подання в ній завідомо недостовірних (у тому числі неповних) відомостей мають наслідком дисциплінарну відповідальність, установлену Законом</w:t>
      </w:r>
      <w:r w:rsidR="009857B6">
        <w:rPr>
          <w:rFonts w:ascii="Times New Roman" w:eastAsia="Times New Roman" w:hAnsi="Times New Roman" w:cs="Times New Roman"/>
          <w:sz w:val="28"/>
          <w:szCs w:val="27"/>
          <w:lang w:val="uk-UA" w:eastAsia="ru-RU"/>
        </w:rPr>
        <w:t xml:space="preserve"> України «Про судоустрій і статус суддів»</w:t>
      </w:r>
      <w:r w:rsidRPr="0089211C">
        <w:rPr>
          <w:rFonts w:ascii="Times New Roman" w:eastAsia="Times New Roman" w:hAnsi="Times New Roman" w:cs="Times New Roman"/>
          <w:sz w:val="28"/>
          <w:szCs w:val="27"/>
          <w:lang w:val="uk-UA" w:eastAsia="ru-RU"/>
        </w:rPr>
        <w:t>.</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Згідно з частинами першою, сьомою статті 62 Закону </w:t>
      </w:r>
      <w:r w:rsidR="009857B6">
        <w:rPr>
          <w:rFonts w:ascii="Times New Roman" w:eastAsia="Times New Roman" w:hAnsi="Times New Roman" w:cs="Times New Roman"/>
          <w:sz w:val="28"/>
          <w:szCs w:val="27"/>
          <w:lang w:val="uk-UA" w:eastAsia="ru-RU"/>
        </w:rPr>
        <w:t xml:space="preserve">України «Про судоустрій і статус суддів» </w:t>
      </w:r>
      <w:r w:rsidRPr="0089211C">
        <w:rPr>
          <w:rFonts w:ascii="Times New Roman" w:eastAsia="Times New Roman" w:hAnsi="Times New Roman" w:cs="Times New Roman"/>
          <w:sz w:val="28"/>
          <w:szCs w:val="27"/>
          <w:lang w:val="uk-UA" w:eastAsia="ru-RU"/>
        </w:rPr>
        <w:t xml:space="preserve">суддя зобов’язаний щорічно до 1 травня подавати шляхом заповнення на офіційному веб-сайті Вищої кваліфікаційної комісії суддів України декларацію доброчесності за формою, що визначається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Неподання, несвоєчасне подання декларації доброчесності суддею або декларування в ній завідомо недостовірних (у тому числі неповних) тверджень мають наслідком дисциплінарну ві</w:t>
      </w:r>
      <w:r w:rsidR="009857B6">
        <w:rPr>
          <w:rFonts w:ascii="Times New Roman" w:eastAsia="Times New Roman" w:hAnsi="Times New Roman" w:cs="Times New Roman"/>
          <w:sz w:val="28"/>
          <w:szCs w:val="27"/>
          <w:lang w:val="uk-UA" w:eastAsia="ru-RU"/>
        </w:rPr>
        <w:t>дповідальність, у</w:t>
      </w:r>
      <w:r w:rsidRPr="0089211C">
        <w:rPr>
          <w:rFonts w:ascii="Times New Roman" w:eastAsia="Times New Roman" w:hAnsi="Times New Roman" w:cs="Times New Roman"/>
          <w:sz w:val="28"/>
          <w:szCs w:val="27"/>
          <w:lang w:val="uk-UA" w:eastAsia="ru-RU"/>
        </w:rPr>
        <w:t>становлену цим Законом.</w:t>
      </w:r>
    </w:p>
    <w:p w:rsidR="0089211C" w:rsidRPr="0089211C" w:rsidRDefault="00911C4A"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ВККСУ</w:t>
      </w:r>
      <w:r w:rsidR="0089211C" w:rsidRPr="0089211C">
        <w:rPr>
          <w:rFonts w:ascii="Times New Roman" w:eastAsia="Times New Roman" w:hAnsi="Times New Roman" w:cs="Times New Roman"/>
          <w:sz w:val="28"/>
          <w:szCs w:val="27"/>
          <w:lang w:val="uk-UA" w:eastAsia="ru-RU"/>
        </w:rPr>
        <w:t xml:space="preserve"> встанов</w:t>
      </w:r>
      <w:r w:rsidR="009857B6">
        <w:rPr>
          <w:rFonts w:ascii="Times New Roman" w:eastAsia="Times New Roman" w:hAnsi="Times New Roman" w:cs="Times New Roman"/>
          <w:sz w:val="28"/>
          <w:szCs w:val="27"/>
          <w:lang w:val="uk-UA" w:eastAsia="ru-RU"/>
        </w:rPr>
        <w:t>ила</w:t>
      </w:r>
      <w:r w:rsidR="0089211C" w:rsidRPr="0089211C">
        <w:rPr>
          <w:rFonts w:ascii="Times New Roman" w:eastAsia="Times New Roman" w:hAnsi="Times New Roman" w:cs="Times New Roman"/>
          <w:sz w:val="28"/>
          <w:szCs w:val="27"/>
          <w:lang w:val="uk-UA" w:eastAsia="ru-RU"/>
        </w:rPr>
        <w:t xml:space="preserve">, що востаннє Сенаторов В.А. подавав декларацію доброчесності за 2021 рік, а </w:t>
      </w:r>
      <w:r w:rsidR="009857B6">
        <w:rPr>
          <w:rFonts w:ascii="Times New Roman" w:eastAsia="Times New Roman" w:hAnsi="Times New Roman" w:cs="Times New Roman"/>
          <w:sz w:val="28"/>
          <w:szCs w:val="27"/>
          <w:lang w:val="uk-UA" w:eastAsia="ru-RU"/>
        </w:rPr>
        <w:t xml:space="preserve">декларацію </w:t>
      </w:r>
      <w:r w:rsidR="0089211C" w:rsidRPr="0089211C">
        <w:rPr>
          <w:rFonts w:ascii="Times New Roman" w:eastAsia="Times New Roman" w:hAnsi="Times New Roman" w:cs="Times New Roman"/>
          <w:sz w:val="28"/>
          <w:szCs w:val="27"/>
          <w:lang w:val="uk-UA" w:eastAsia="ru-RU"/>
        </w:rPr>
        <w:t>родинних зв’язків – за 2017</w:t>
      </w:r>
      <w:r w:rsidR="009857B6">
        <w:rPr>
          <w:rFonts w:ascii="Times New Roman" w:eastAsia="Times New Roman" w:hAnsi="Times New Roman" w:cs="Times New Roman"/>
          <w:sz w:val="28"/>
          <w:szCs w:val="27"/>
          <w:lang w:val="uk-UA" w:eastAsia="ru-RU"/>
        </w:rPr>
        <w:t>–2</w:t>
      </w:r>
      <w:r w:rsidR="0089211C" w:rsidRPr="0089211C">
        <w:rPr>
          <w:rFonts w:ascii="Times New Roman" w:eastAsia="Times New Roman" w:hAnsi="Times New Roman" w:cs="Times New Roman"/>
          <w:sz w:val="28"/>
          <w:szCs w:val="27"/>
          <w:lang w:val="uk-UA" w:eastAsia="ru-RU"/>
        </w:rPr>
        <w:t>021 роки.</w:t>
      </w:r>
    </w:p>
    <w:p w:rsidR="0089211C" w:rsidRPr="0089211C" w:rsidRDefault="00911C4A"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ВККСУ</w:t>
      </w:r>
      <w:r w:rsidR="0089211C" w:rsidRPr="0089211C">
        <w:rPr>
          <w:rFonts w:ascii="Times New Roman" w:eastAsia="Times New Roman" w:hAnsi="Times New Roman" w:cs="Times New Roman"/>
          <w:sz w:val="28"/>
          <w:szCs w:val="27"/>
          <w:lang w:val="uk-UA" w:eastAsia="ru-RU"/>
        </w:rPr>
        <w:t xml:space="preserve"> наголосила, що вчасне декларування інформації, передбаченої чинним законодавством, свідчить про дотримання суддею вимог антикорупційного законодавства. Однак Сенаторов В.А. не дотрима</w:t>
      </w:r>
      <w:r w:rsidR="009857B6">
        <w:rPr>
          <w:rFonts w:ascii="Times New Roman" w:eastAsia="Times New Roman" w:hAnsi="Times New Roman" w:cs="Times New Roman"/>
          <w:sz w:val="28"/>
          <w:szCs w:val="27"/>
          <w:lang w:val="uk-UA" w:eastAsia="ru-RU"/>
        </w:rPr>
        <w:t>вся</w:t>
      </w:r>
      <w:r w:rsidR="0089211C" w:rsidRPr="0089211C">
        <w:rPr>
          <w:rFonts w:ascii="Times New Roman" w:eastAsia="Times New Roman" w:hAnsi="Times New Roman" w:cs="Times New Roman"/>
          <w:sz w:val="28"/>
          <w:szCs w:val="27"/>
          <w:lang w:val="uk-UA" w:eastAsia="ru-RU"/>
        </w:rPr>
        <w:t xml:space="preserve"> вказаних вимог.</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Стосовно факту неодноразового перебування Сенаторова В.А. на робочому місці в нетверезому стані, про який вказує у Висновку ГРД,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зазначає таке.</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Відповідно до пункту 2 частини сьомої статті 56 Закону </w:t>
      </w:r>
      <w:r w:rsidR="009857B6">
        <w:rPr>
          <w:rFonts w:ascii="Times New Roman" w:eastAsia="Times New Roman" w:hAnsi="Times New Roman" w:cs="Times New Roman"/>
          <w:sz w:val="28"/>
          <w:szCs w:val="27"/>
          <w:lang w:val="uk-UA" w:eastAsia="ru-RU"/>
        </w:rPr>
        <w:t xml:space="preserve">України «Про судоустрій і статус суддів» </w:t>
      </w:r>
      <w:r w:rsidRPr="0089211C">
        <w:rPr>
          <w:rFonts w:ascii="Times New Roman" w:eastAsia="Times New Roman" w:hAnsi="Times New Roman" w:cs="Times New Roman"/>
          <w:sz w:val="28"/>
          <w:szCs w:val="27"/>
          <w:lang w:val="uk-UA" w:eastAsia="ru-RU"/>
        </w:rPr>
        <w:t>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Згідно зі статтею 1 Кодексу суддівської етики, затвердженого ХІ (черговим) з’їздом суддів України,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Це положення повинно тлумачитися з урахуванням загальноприйнятих міжнародних етичних стандартів поведінки судді.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У пункті 29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судді повинні гідно поводити себе у своєму приватному житті.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Стосовно правил поведінки судді Консультативна рада європейських суддів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 (пункт 50 Висновку Консультативної ради європейських суддів до уваги Комітету Міністрів Ради Європи № 3 (2002)</w:t>
      </w:r>
      <w:r w:rsidR="009857B6">
        <w:rPr>
          <w:rFonts w:ascii="Times New Roman" w:eastAsia="Times New Roman" w:hAnsi="Times New Roman" w:cs="Times New Roman"/>
          <w:sz w:val="28"/>
          <w:szCs w:val="27"/>
          <w:lang w:val="uk-UA" w:eastAsia="ru-RU"/>
        </w:rPr>
        <w:t>)</w:t>
      </w:r>
      <w:r w:rsidRPr="0089211C">
        <w:rPr>
          <w:rFonts w:ascii="Times New Roman" w:eastAsia="Times New Roman" w:hAnsi="Times New Roman" w:cs="Times New Roman"/>
          <w:sz w:val="28"/>
          <w:szCs w:val="27"/>
          <w:lang w:val="uk-UA" w:eastAsia="ru-RU"/>
        </w:rPr>
        <w:t>.</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У Бангалорських принципах поведінки суддів від 19 травня 2006 року, схвалених Резолюцією Економічної та Соціальної Ради ООН від 27 липня </w:t>
      </w:r>
      <w:r w:rsidR="009857B6">
        <w:rPr>
          <w:rFonts w:ascii="Times New Roman" w:eastAsia="Times New Roman" w:hAnsi="Times New Roman" w:cs="Times New Roman"/>
          <w:sz w:val="28"/>
          <w:szCs w:val="27"/>
          <w:lang w:val="uk-UA" w:eastAsia="ru-RU"/>
        </w:rPr>
        <w:br/>
      </w:r>
      <w:r w:rsidRPr="0089211C">
        <w:rPr>
          <w:rFonts w:ascii="Times New Roman" w:eastAsia="Times New Roman" w:hAnsi="Times New Roman" w:cs="Times New Roman"/>
          <w:sz w:val="28"/>
          <w:szCs w:val="27"/>
          <w:lang w:val="uk-UA" w:eastAsia="ru-RU"/>
        </w:rPr>
        <w:t>2006 року № 2006/23, зазначено, що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Зазначені обов’язки судді є етичними стандартами, що формують модель поведінки, яку суддя повинен ставити за мету і якої повинен дотримуватися.</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Із встановлених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обставин вбачається, що суддя Сенаторов В.А. не дотриму</w:t>
      </w:r>
      <w:r w:rsidR="008B0335">
        <w:rPr>
          <w:rFonts w:ascii="Times New Roman" w:eastAsia="Times New Roman" w:hAnsi="Times New Roman" w:cs="Times New Roman"/>
          <w:sz w:val="28"/>
          <w:szCs w:val="27"/>
          <w:lang w:val="uk-UA" w:eastAsia="ru-RU"/>
        </w:rPr>
        <w:t>ється</w:t>
      </w:r>
      <w:r w:rsidRPr="0089211C">
        <w:rPr>
          <w:rFonts w:ascii="Times New Roman" w:eastAsia="Times New Roman" w:hAnsi="Times New Roman" w:cs="Times New Roman"/>
          <w:sz w:val="28"/>
          <w:szCs w:val="27"/>
          <w:lang w:val="uk-UA" w:eastAsia="ru-RU"/>
        </w:rPr>
        <w:t xml:space="preserve"> поведінки, яка забезпечує довіру до суддівської посади та авторитет правосуддя, а також допуска</w:t>
      </w:r>
      <w:r w:rsidR="008B0335">
        <w:rPr>
          <w:rFonts w:ascii="Times New Roman" w:eastAsia="Times New Roman" w:hAnsi="Times New Roman" w:cs="Times New Roman"/>
          <w:sz w:val="28"/>
          <w:szCs w:val="27"/>
          <w:lang w:val="uk-UA" w:eastAsia="ru-RU"/>
        </w:rPr>
        <w:t xml:space="preserve">є </w:t>
      </w:r>
      <w:r w:rsidRPr="0089211C">
        <w:rPr>
          <w:rFonts w:ascii="Times New Roman" w:eastAsia="Times New Roman" w:hAnsi="Times New Roman" w:cs="Times New Roman"/>
          <w:sz w:val="28"/>
          <w:szCs w:val="27"/>
          <w:lang w:val="uk-UA" w:eastAsia="ru-RU"/>
        </w:rPr>
        <w:t>поведінку, що порочить звання судді або підриває авторитет правосуддя.</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На запит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Мар’їнський районний суд Донецької області надав характеристику судді Сенаторова В.А., у якій зазначено про складання працівниками суду акта про фіксування факту перебування судді </w:t>
      </w:r>
      <w:r w:rsidR="009857B6">
        <w:rPr>
          <w:rFonts w:ascii="Times New Roman" w:eastAsia="Times New Roman" w:hAnsi="Times New Roman" w:cs="Times New Roman"/>
          <w:sz w:val="28"/>
          <w:szCs w:val="27"/>
          <w:lang w:val="uk-UA" w:eastAsia="ru-RU"/>
        </w:rPr>
        <w:br/>
      </w:r>
      <w:r w:rsidRPr="0089211C">
        <w:rPr>
          <w:rFonts w:ascii="Times New Roman" w:eastAsia="Times New Roman" w:hAnsi="Times New Roman" w:cs="Times New Roman"/>
          <w:sz w:val="28"/>
          <w:szCs w:val="27"/>
          <w:lang w:val="uk-UA" w:eastAsia="ru-RU"/>
        </w:rPr>
        <w:t>Сенаторова В.А. на робочому місці в нетверезому стані.</w:t>
      </w:r>
    </w:p>
    <w:p w:rsidR="0089211C" w:rsidRPr="0089211C" w:rsidRDefault="009857B6"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Згідно з ухвалою</w:t>
      </w:r>
      <w:r w:rsidR="0089211C" w:rsidRPr="0089211C">
        <w:rPr>
          <w:rFonts w:ascii="Times New Roman" w:eastAsia="Times New Roman" w:hAnsi="Times New Roman" w:cs="Times New Roman"/>
          <w:sz w:val="28"/>
          <w:szCs w:val="27"/>
          <w:lang w:val="uk-UA" w:eastAsia="ru-RU"/>
        </w:rPr>
        <w:t xml:space="preserve"> Другої Дисциплінарної палати Вищої ради правосуддя </w:t>
      </w:r>
      <w:r w:rsidR="0089211C" w:rsidRPr="0089211C">
        <w:rPr>
          <w:rFonts w:ascii="Times New Roman" w:eastAsia="Times New Roman" w:hAnsi="Times New Roman" w:cs="Times New Roman"/>
          <w:sz w:val="28"/>
          <w:szCs w:val="27"/>
          <w:lang w:val="uk-UA" w:eastAsia="ru-RU"/>
        </w:rPr>
        <w:br/>
        <w:t xml:space="preserve">від 1 лютого 2021 року про відкриття дисциплінарної справи стосовно судді Сенаторова В.А. </w:t>
      </w:r>
      <w:r>
        <w:rPr>
          <w:rFonts w:ascii="Times New Roman" w:eastAsia="Times New Roman" w:hAnsi="Times New Roman" w:cs="Times New Roman"/>
          <w:sz w:val="28"/>
          <w:szCs w:val="27"/>
          <w:lang w:val="uk-UA" w:eastAsia="ru-RU"/>
        </w:rPr>
        <w:t>дисциплінарну скаргу</w:t>
      </w:r>
      <w:r w:rsidR="0089211C" w:rsidRPr="0089211C">
        <w:rPr>
          <w:rFonts w:ascii="Times New Roman" w:eastAsia="Times New Roman" w:hAnsi="Times New Roman" w:cs="Times New Roman"/>
          <w:sz w:val="28"/>
          <w:szCs w:val="27"/>
          <w:lang w:val="uk-UA" w:eastAsia="ru-RU"/>
        </w:rPr>
        <w:t xml:space="preserve"> до Вищої ради правосуддя на дії судді подан</w:t>
      </w:r>
      <w:r>
        <w:rPr>
          <w:rFonts w:ascii="Times New Roman" w:eastAsia="Times New Roman" w:hAnsi="Times New Roman" w:cs="Times New Roman"/>
          <w:sz w:val="28"/>
          <w:szCs w:val="27"/>
          <w:lang w:val="uk-UA" w:eastAsia="ru-RU"/>
        </w:rPr>
        <w:t>о</w:t>
      </w:r>
      <w:r w:rsidR="0089211C" w:rsidRPr="0089211C">
        <w:rPr>
          <w:rFonts w:ascii="Times New Roman" w:eastAsia="Times New Roman" w:hAnsi="Times New Roman" w:cs="Times New Roman"/>
          <w:sz w:val="28"/>
          <w:szCs w:val="27"/>
          <w:lang w:val="uk-UA" w:eastAsia="ru-RU"/>
        </w:rPr>
        <w:t xml:space="preserve"> головою Мар’їнського районного суду Донецької області. У скарзі зазначено про неодноразове перебування судді на робочому місці з ознаками стану алкогольного сп’яніння. Щодо неналежної поведінки судді Сенаторова В.А. неодноразово проводились збори суддів Мар’їнського районного суду Донецької області, на яких з’ясовувались причини такої неналежної поведінки. </w:t>
      </w:r>
      <w:r>
        <w:rPr>
          <w:rFonts w:ascii="Times New Roman" w:eastAsia="Times New Roman" w:hAnsi="Times New Roman" w:cs="Times New Roman"/>
          <w:sz w:val="28"/>
          <w:szCs w:val="27"/>
          <w:lang w:val="uk-UA" w:eastAsia="ru-RU"/>
        </w:rPr>
        <w:t>У</w:t>
      </w:r>
      <w:r w:rsidR="0089211C" w:rsidRPr="0089211C">
        <w:rPr>
          <w:rFonts w:ascii="Times New Roman" w:eastAsia="Times New Roman" w:hAnsi="Times New Roman" w:cs="Times New Roman"/>
          <w:sz w:val="28"/>
          <w:szCs w:val="27"/>
          <w:lang w:val="uk-UA" w:eastAsia="ru-RU"/>
        </w:rPr>
        <w:t xml:space="preserve">казано, що 1 березня 2019 року суддя під час перебування на робочому місці та здійснення правосуддя допустив вживання спиртних напоїв спільно з невідомими особами, проявляв агресію щодо голови Мар’їнського районного суду Донецької області Ліпчанського С.М., у стані алкогольного сп’яніння намагався сісти за кермо власного автомобіля, однак </w:t>
      </w:r>
      <w:r>
        <w:rPr>
          <w:rFonts w:ascii="Times New Roman" w:eastAsia="Times New Roman" w:hAnsi="Times New Roman" w:cs="Times New Roman"/>
          <w:sz w:val="28"/>
          <w:szCs w:val="27"/>
          <w:lang w:val="uk-UA" w:eastAsia="ru-RU"/>
        </w:rPr>
        <w:t>голова суду</w:t>
      </w:r>
      <w:r w:rsidR="0089211C" w:rsidRPr="0089211C">
        <w:rPr>
          <w:rFonts w:ascii="Times New Roman" w:eastAsia="Times New Roman" w:hAnsi="Times New Roman" w:cs="Times New Roman"/>
          <w:sz w:val="28"/>
          <w:szCs w:val="27"/>
          <w:lang w:val="uk-UA" w:eastAsia="ru-RU"/>
        </w:rPr>
        <w:t xml:space="preserve"> перешкодив йому зробити це.</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Окрім того,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наголосила, що подання керівником установи, де працює особа, дисциплінарної скарги свідчить про відсутність інших заходів випливу на поведінку такого працівника.</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Ураховуючи зазначене вище,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w:t>
      </w:r>
      <w:r w:rsidR="009857B6">
        <w:rPr>
          <w:rFonts w:ascii="Times New Roman" w:eastAsia="Times New Roman" w:hAnsi="Times New Roman" w:cs="Times New Roman"/>
          <w:sz w:val="28"/>
          <w:szCs w:val="27"/>
          <w:lang w:val="uk-UA" w:eastAsia="ru-RU"/>
        </w:rPr>
        <w:t>дійшла</w:t>
      </w:r>
      <w:r w:rsidRPr="0089211C">
        <w:rPr>
          <w:rFonts w:ascii="Times New Roman" w:eastAsia="Times New Roman" w:hAnsi="Times New Roman" w:cs="Times New Roman"/>
          <w:sz w:val="28"/>
          <w:szCs w:val="27"/>
          <w:lang w:val="uk-UA" w:eastAsia="ru-RU"/>
        </w:rPr>
        <w:t xml:space="preserve"> висновку, що поведінка судді Сенаторова В.А. та подання головою суду дисциплінарної скарги на його дії свідчать про вчинення суддею поведінки, яка шкодить авторитету судової системи, може викликати негативний суспільний резонанс, підпадає під дії, що порочать статус судді, і може викликати сумнів у його об'єктивності, неупередженості та незалежності.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У пункті 20 Рекомендації CM/Rec (2010) 12 Комітету Міністрів Ради Європи державам-членам щодо суддів: незалежність, ефективність та обов`язки, ухваленої Комітетом Міністрів Ради Європи 17 листопада 2010 року на 1098 засіданні заступників міністрів, вказано, що судді не можуть ефективно здійснювати правосуддя без довіри громадськості, адже вони є частиною суспільства, якому служать. Їм слід бути обізнаними щодо очікувань громадськості від судової системи та скарг на її функціонування.</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У преамбулі Бангалорських принципів поведінки суддів від 19 травня </w:t>
      </w:r>
      <w:r w:rsidR="009857B6">
        <w:rPr>
          <w:rFonts w:ascii="Times New Roman" w:eastAsia="Times New Roman" w:hAnsi="Times New Roman" w:cs="Times New Roman"/>
          <w:sz w:val="28"/>
          <w:szCs w:val="27"/>
          <w:lang w:val="uk-UA" w:eastAsia="ru-RU"/>
        </w:rPr>
        <w:br/>
      </w:r>
      <w:r w:rsidRPr="0089211C">
        <w:rPr>
          <w:rFonts w:ascii="Times New Roman" w:eastAsia="Times New Roman" w:hAnsi="Times New Roman" w:cs="Times New Roman"/>
          <w:sz w:val="28"/>
          <w:szCs w:val="27"/>
          <w:lang w:val="uk-UA" w:eastAsia="ru-RU"/>
        </w:rPr>
        <w:t xml:space="preserve">2006 року, схвалених Резолюцією Економічної та Соціальної Ради ООН від </w:t>
      </w:r>
      <w:r w:rsidR="009D2BC2">
        <w:rPr>
          <w:rFonts w:ascii="Times New Roman" w:eastAsia="Times New Roman" w:hAnsi="Times New Roman" w:cs="Times New Roman"/>
          <w:sz w:val="28"/>
          <w:szCs w:val="27"/>
          <w:lang w:val="uk-UA" w:eastAsia="ru-RU"/>
        </w:rPr>
        <w:br/>
      </w:r>
      <w:r w:rsidRPr="0089211C">
        <w:rPr>
          <w:rFonts w:ascii="Times New Roman" w:eastAsia="Times New Roman" w:hAnsi="Times New Roman" w:cs="Times New Roman"/>
          <w:sz w:val="28"/>
          <w:szCs w:val="27"/>
          <w:lang w:val="uk-UA" w:eastAsia="ru-RU"/>
        </w:rPr>
        <w:t>27 липня 2006 року № 2006/23, йдеться про те,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У пункті 22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Пунктом 33 Висновку №</w:t>
      </w:r>
      <w:r w:rsidR="009857B6">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доброчесно як під час виконання своїх функцій, так і в особистому житті, відповідати за свою поведінку, якщо це входить до загальноприйнятих норм.</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Верховний Суд у рішенні від 28 липня 2023 року у справі № 990/45/23 вказав, що вказані вище положення міжнародних нормативно-правових актів та актів національного законодавства України визначають, що авторитет судової влади має вселяти довіру суспільства до здійснення правосуддя.</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Отже, особи, які своєю поведінкою не підтримують авторитет судової влади та спростовують підстави для довіри суспільства до судової гілки влади, не можуть відповідати тим високим критеріям, які встановив законодавець для суддів.</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Стосовно закриття суддею Сенаторовим В.А. проваджень у справах про адміністративні правопорушення за статтею 130 КУпАП у зв’язку із закінченням на момент їх розгляду строку накладення адміністративного стягнення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зазначила таке.</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З огляду на відсутність письмових пояснень Сенаторова В.А. щодо розгляду вказаних у Висновку справ</w:t>
      </w:r>
      <w:r w:rsidR="00A668F2">
        <w:rPr>
          <w:rFonts w:ascii="Times New Roman" w:eastAsia="Times New Roman" w:hAnsi="Times New Roman" w:cs="Times New Roman"/>
          <w:sz w:val="28"/>
          <w:szCs w:val="27"/>
          <w:lang w:val="uk-UA" w:eastAsia="ru-RU"/>
        </w:rPr>
        <w:t>,</w:t>
      </w:r>
      <w:r w:rsidRPr="0089211C">
        <w:rPr>
          <w:rFonts w:ascii="Times New Roman" w:eastAsia="Times New Roman" w:hAnsi="Times New Roman" w:cs="Times New Roman"/>
          <w:sz w:val="28"/>
          <w:szCs w:val="27"/>
          <w:lang w:val="uk-UA" w:eastAsia="ru-RU"/>
        </w:rPr>
        <w:t xml:space="preserve"> ігнорування суддею звернення ГРД щодо цих справ та кількі</w:t>
      </w:r>
      <w:r w:rsidR="009857B6">
        <w:rPr>
          <w:rFonts w:ascii="Times New Roman" w:eastAsia="Times New Roman" w:hAnsi="Times New Roman" w:cs="Times New Roman"/>
          <w:sz w:val="28"/>
          <w:szCs w:val="27"/>
          <w:lang w:val="uk-UA" w:eastAsia="ru-RU"/>
        </w:rPr>
        <w:t xml:space="preserve">сть справ, які були розглянуті </w:t>
      </w:r>
      <w:r w:rsidRPr="0089211C">
        <w:rPr>
          <w:rFonts w:ascii="Times New Roman" w:eastAsia="Times New Roman" w:hAnsi="Times New Roman" w:cs="Times New Roman"/>
          <w:sz w:val="28"/>
          <w:szCs w:val="27"/>
          <w:lang w:val="uk-UA" w:eastAsia="ru-RU"/>
        </w:rPr>
        <w:t xml:space="preserve">з порушенням строків </w:t>
      </w:r>
      <w:r w:rsidRPr="0089211C">
        <w:rPr>
          <w:rFonts w:ascii="Times New Roman" w:eastAsia="Times New Roman" w:hAnsi="Times New Roman" w:cs="Times New Roman"/>
          <w:sz w:val="28"/>
          <w:szCs w:val="27"/>
          <w:lang w:val="uk-UA" w:eastAsia="ru-RU"/>
        </w:rPr>
        <w:br/>
        <w:t>(50 справ)</w:t>
      </w:r>
      <w:r w:rsidR="009857B6">
        <w:rPr>
          <w:rFonts w:ascii="Times New Roman" w:eastAsia="Times New Roman" w:hAnsi="Times New Roman" w:cs="Times New Roman"/>
          <w:sz w:val="28"/>
          <w:szCs w:val="27"/>
          <w:lang w:val="uk-UA" w:eastAsia="ru-RU"/>
        </w:rPr>
        <w:t>,</w:t>
      </w:r>
      <w:r w:rsidRPr="0089211C">
        <w:rPr>
          <w:rFonts w:ascii="Times New Roman" w:eastAsia="Times New Roman" w:hAnsi="Times New Roman" w:cs="Times New Roman"/>
          <w:sz w:val="28"/>
          <w:szCs w:val="27"/>
          <w:lang w:val="uk-UA" w:eastAsia="ru-RU"/>
        </w:rPr>
        <w:t xml:space="preserve"> у сукупно</w:t>
      </w:r>
      <w:r w:rsidR="009857B6">
        <w:rPr>
          <w:rFonts w:ascii="Times New Roman" w:eastAsia="Times New Roman" w:hAnsi="Times New Roman" w:cs="Times New Roman"/>
          <w:sz w:val="28"/>
          <w:szCs w:val="27"/>
          <w:lang w:val="uk-UA" w:eastAsia="ru-RU"/>
        </w:rPr>
        <w:t>сті з іншими обставинами свідча</w:t>
      </w:r>
      <w:r w:rsidRPr="0089211C">
        <w:rPr>
          <w:rFonts w:ascii="Times New Roman" w:eastAsia="Times New Roman" w:hAnsi="Times New Roman" w:cs="Times New Roman"/>
          <w:sz w:val="28"/>
          <w:szCs w:val="27"/>
          <w:lang w:val="uk-UA" w:eastAsia="ru-RU"/>
        </w:rPr>
        <w:t>ть про невідповідність судді критерію доброчесності.</w:t>
      </w:r>
    </w:p>
    <w:p w:rsidR="0089211C" w:rsidRPr="0089211C" w:rsidRDefault="00B55C3D"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К</w:t>
      </w:r>
      <w:r w:rsidR="0089211C" w:rsidRPr="0089211C">
        <w:rPr>
          <w:rFonts w:ascii="Times New Roman" w:eastAsia="Times New Roman" w:hAnsi="Times New Roman" w:cs="Times New Roman"/>
          <w:sz w:val="28"/>
          <w:szCs w:val="27"/>
          <w:lang w:val="uk-UA" w:eastAsia="ru-RU"/>
        </w:rPr>
        <w:t xml:space="preserve">рім того, </w:t>
      </w:r>
      <w:r w:rsidR="00911C4A">
        <w:rPr>
          <w:rFonts w:ascii="Times New Roman" w:eastAsia="Times New Roman" w:hAnsi="Times New Roman" w:cs="Times New Roman"/>
          <w:sz w:val="28"/>
          <w:szCs w:val="27"/>
          <w:lang w:val="uk-UA" w:eastAsia="ru-RU"/>
        </w:rPr>
        <w:t>ВККСУ</w:t>
      </w:r>
      <w:r w:rsidR="0089211C" w:rsidRPr="0089211C">
        <w:rPr>
          <w:rFonts w:ascii="Times New Roman" w:eastAsia="Times New Roman" w:hAnsi="Times New Roman" w:cs="Times New Roman"/>
          <w:sz w:val="28"/>
          <w:szCs w:val="27"/>
          <w:lang w:val="uk-UA" w:eastAsia="ru-RU"/>
        </w:rPr>
        <w:t xml:space="preserve"> наголосила, що безвідповідальна поведінка </w:t>
      </w:r>
      <w:r w:rsidR="009D2BC2">
        <w:rPr>
          <w:rFonts w:ascii="Times New Roman" w:eastAsia="Times New Roman" w:hAnsi="Times New Roman" w:cs="Times New Roman"/>
          <w:sz w:val="28"/>
          <w:szCs w:val="27"/>
          <w:lang w:val="uk-UA" w:eastAsia="ru-RU"/>
        </w:rPr>
        <w:br/>
      </w:r>
      <w:r w:rsidR="0089211C" w:rsidRPr="0089211C">
        <w:rPr>
          <w:rFonts w:ascii="Times New Roman" w:eastAsia="Times New Roman" w:hAnsi="Times New Roman" w:cs="Times New Roman"/>
          <w:sz w:val="28"/>
          <w:szCs w:val="27"/>
          <w:lang w:val="uk-UA" w:eastAsia="ru-RU"/>
        </w:rPr>
        <w:t xml:space="preserve">Сенаторова В.А. (тривала систематична неявка на співбесіду, ігнорування усіх звернень і викликів </w:t>
      </w:r>
      <w:r w:rsidR="00911C4A">
        <w:rPr>
          <w:rFonts w:ascii="Times New Roman" w:eastAsia="Times New Roman" w:hAnsi="Times New Roman" w:cs="Times New Roman"/>
          <w:sz w:val="28"/>
          <w:szCs w:val="27"/>
          <w:lang w:val="uk-UA" w:eastAsia="ru-RU"/>
        </w:rPr>
        <w:t>ВККСУ</w:t>
      </w:r>
      <w:r w:rsidR="0089211C" w:rsidRPr="0089211C">
        <w:rPr>
          <w:rFonts w:ascii="Times New Roman" w:eastAsia="Times New Roman" w:hAnsi="Times New Roman" w:cs="Times New Roman"/>
          <w:sz w:val="28"/>
          <w:szCs w:val="27"/>
          <w:lang w:val="uk-UA" w:eastAsia="ru-RU"/>
        </w:rPr>
        <w:t xml:space="preserve">, ненадання жодних пояснень </w:t>
      </w:r>
      <w:r w:rsidR="00911C4A">
        <w:rPr>
          <w:rFonts w:ascii="Times New Roman" w:eastAsia="Times New Roman" w:hAnsi="Times New Roman" w:cs="Times New Roman"/>
          <w:sz w:val="28"/>
          <w:szCs w:val="27"/>
          <w:lang w:val="uk-UA" w:eastAsia="ru-RU"/>
        </w:rPr>
        <w:t>ВККСУ</w:t>
      </w:r>
      <w:r w:rsidR="0089211C" w:rsidRPr="0089211C">
        <w:rPr>
          <w:rFonts w:ascii="Times New Roman" w:eastAsia="Times New Roman" w:hAnsi="Times New Roman" w:cs="Times New Roman"/>
          <w:sz w:val="28"/>
          <w:szCs w:val="27"/>
          <w:lang w:val="uk-UA" w:eastAsia="ru-RU"/>
        </w:rPr>
        <w:t xml:space="preserve"> з приводу своєї поведінки) свідчить про невідповідність судді критеріям професійної етики та доброчесност</w:t>
      </w:r>
      <w:r>
        <w:rPr>
          <w:rFonts w:ascii="Times New Roman" w:eastAsia="Times New Roman" w:hAnsi="Times New Roman" w:cs="Times New Roman"/>
          <w:sz w:val="28"/>
          <w:szCs w:val="27"/>
          <w:lang w:val="uk-UA" w:eastAsia="ru-RU"/>
        </w:rPr>
        <w:t>і, а також високим стандартам і</w:t>
      </w:r>
      <w:r w:rsidR="0089211C" w:rsidRPr="0089211C">
        <w:rPr>
          <w:rFonts w:ascii="Times New Roman" w:eastAsia="Times New Roman" w:hAnsi="Times New Roman" w:cs="Times New Roman"/>
          <w:sz w:val="28"/>
          <w:szCs w:val="27"/>
          <w:lang w:val="uk-UA" w:eastAsia="ru-RU"/>
        </w:rPr>
        <w:t xml:space="preserve"> вимогам, що визначені національним законодавством і міжнародними актами.</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Ураховуючи усі викладені вище обставини,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оцінила показник професійної етики судді Сенаторова В.А. та показник доброчесності у 20 балів кожний.</w:t>
      </w:r>
    </w:p>
    <w:p w:rsidR="0089211C" w:rsidRPr="0089211C" w:rsidRDefault="00911C4A" w:rsidP="001070D4">
      <w:pPr>
        <w:ind w:firstLine="567"/>
        <w:jc w:val="both"/>
        <w:rPr>
          <w:rFonts w:ascii="Times New Roman" w:eastAsia="Times New Roman" w:hAnsi="Times New Roman" w:cs="Times New Roman"/>
          <w:sz w:val="28"/>
          <w:szCs w:val="27"/>
          <w:lang w:val="uk-UA" w:eastAsia="ru-RU"/>
        </w:rPr>
      </w:pPr>
      <w:r>
        <w:rPr>
          <w:rFonts w:ascii="Times New Roman" w:eastAsia="Times New Roman" w:hAnsi="Times New Roman" w:cs="Times New Roman"/>
          <w:sz w:val="28"/>
          <w:szCs w:val="27"/>
          <w:lang w:val="uk-UA" w:eastAsia="ru-RU"/>
        </w:rPr>
        <w:t>ВККСУ</w:t>
      </w:r>
      <w:r w:rsidR="0089211C" w:rsidRPr="0089211C">
        <w:rPr>
          <w:rFonts w:ascii="Times New Roman" w:eastAsia="Times New Roman" w:hAnsi="Times New Roman" w:cs="Times New Roman"/>
          <w:sz w:val="28"/>
          <w:szCs w:val="27"/>
          <w:lang w:val="uk-UA" w:eastAsia="ru-RU"/>
        </w:rPr>
        <w:t xml:space="preserve"> зазначила, що за результатами кваліфікаційного оцінювання суддя Мар’їнського районного суду Донецької області Сенаторов В.А. набрав </w:t>
      </w:r>
      <w:r w:rsidR="009D2BC2">
        <w:rPr>
          <w:rFonts w:ascii="Times New Roman" w:eastAsia="Times New Roman" w:hAnsi="Times New Roman" w:cs="Times New Roman"/>
          <w:sz w:val="28"/>
          <w:szCs w:val="27"/>
          <w:lang w:val="uk-UA" w:eastAsia="ru-RU"/>
        </w:rPr>
        <w:br/>
      </w:r>
      <w:r w:rsidR="0089211C" w:rsidRPr="0089211C">
        <w:rPr>
          <w:rFonts w:ascii="Times New Roman" w:eastAsia="Times New Roman" w:hAnsi="Times New Roman" w:cs="Times New Roman"/>
          <w:sz w:val="28"/>
          <w:szCs w:val="27"/>
          <w:lang w:val="uk-UA" w:eastAsia="ru-RU"/>
        </w:rPr>
        <w:t xml:space="preserve">535,625 бала, що становить менше </w:t>
      </w:r>
      <w:r w:rsidR="00B55C3D">
        <w:rPr>
          <w:rFonts w:ascii="Times New Roman" w:eastAsia="Times New Roman" w:hAnsi="Times New Roman" w:cs="Times New Roman"/>
          <w:sz w:val="28"/>
          <w:szCs w:val="27"/>
          <w:lang w:val="uk-UA" w:eastAsia="ru-RU"/>
        </w:rPr>
        <w:t xml:space="preserve">ніж </w:t>
      </w:r>
      <w:r w:rsidR="0089211C" w:rsidRPr="0089211C">
        <w:rPr>
          <w:rFonts w:ascii="Times New Roman" w:eastAsia="Times New Roman" w:hAnsi="Times New Roman" w:cs="Times New Roman"/>
          <w:sz w:val="28"/>
          <w:szCs w:val="27"/>
          <w:lang w:val="uk-UA" w:eastAsia="ru-RU"/>
        </w:rPr>
        <w:t>67 відсотків від суми максимально можливих балів за результатами кваліфікаційного оцінювання всіх критеріїв і є таким, що не відповідає займаній посаді.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З огляду на те, що за результатами кваліфікаційного оцінювання суддя Мар’їнського районного суду Донецької області Сенаторов В.А. отримав 535,625 бала, що становить менше </w:t>
      </w:r>
      <w:r w:rsidR="00B55C3D">
        <w:rPr>
          <w:rFonts w:ascii="Times New Roman" w:eastAsia="Times New Roman" w:hAnsi="Times New Roman" w:cs="Times New Roman"/>
          <w:sz w:val="28"/>
          <w:szCs w:val="27"/>
          <w:lang w:val="uk-UA" w:eastAsia="ru-RU"/>
        </w:rPr>
        <w:t xml:space="preserve">ніж </w:t>
      </w:r>
      <w:r w:rsidRPr="0089211C">
        <w:rPr>
          <w:rFonts w:ascii="Times New Roman" w:eastAsia="Times New Roman" w:hAnsi="Times New Roman" w:cs="Times New Roman"/>
          <w:sz w:val="28"/>
          <w:szCs w:val="27"/>
          <w:lang w:val="uk-UA" w:eastAsia="ru-RU"/>
        </w:rPr>
        <w:t xml:space="preserve">67 відсотків від суми максимально можливих балів за результатами кваліфікаційного оцінювання всіх критеріїв,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дійшла обґрунтованого висновку, що він не відповідає займаній посаді.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Мета, процедура та правові наслідки кваліфікаційного оцінювання суддів чітко визначені та врегульовані Конституцією України, законами України «Пр</w:t>
      </w:r>
      <w:r w:rsidR="00B55C3D">
        <w:rPr>
          <w:rFonts w:ascii="Times New Roman" w:eastAsia="Times New Roman" w:hAnsi="Times New Roman" w:cs="Times New Roman"/>
          <w:sz w:val="28"/>
          <w:szCs w:val="27"/>
          <w:lang w:val="uk-UA" w:eastAsia="ru-RU"/>
        </w:rPr>
        <w:t>о судоустрій і статус суддів»,</w:t>
      </w:r>
      <w:r w:rsidRPr="0089211C">
        <w:rPr>
          <w:rFonts w:ascii="Times New Roman" w:eastAsia="Times New Roman" w:hAnsi="Times New Roman" w:cs="Times New Roman"/>
          <w:sz w:val="28"/>
          <w:szCs w:val="27"/>
          <w:lang w:val="uk-UA" w:eastAsia="ru-RU"/>
        </w:rPr>
        <w:t xml:space="preserve"> «Про Вищу раду правосуддя». Положення цих законів є зрозумілими, т</w:t>
      </w:r>
      <w:r w:rsidR="00B55C3D">
        <w:rPr>
          <w:rFonts w:ascii="Times New Roman" w:eastAsia="Times New Roman" w:hAnsi="Times New Roman" w:cs="Times New Roman"/>
          <w:sz w:val="28"/>
          <w:szCs w:val="27"/>
          <w:lang w:val="uk-UA" w:eastAsia="ru-RU"/>
        </w:rPr>
        <w:t>очними і передбачуваними. Цими з</w:t>
      </w:r>
      <w:r w:rsidRPr="0089211C">
        <w:rPr>
          <w:rFonts w:ascii="Times New Roman" w:eastAsia="Times New Roman" w:hAnsi="Times New Roman" w:cs="Times New Roman"/>
          <w:sz w:val="28"/>
          <w:szCs w:val="27"/>
          <w:lang w:val="uk-UA" w:eastAsia="ru-RU"/>
        </w:rPr>
        <w:t>аконами, зокрема, передбачена можливість звільнення судді у випадку, коли об’єктивні результати його оцінювання прямо підтверджують нездатність чи небажання судді виконувати свої обов’язки на мінімально прийнятному рівні. Така правова позиція викладена, зокрема, у постанові Великої Палати Верховного Суду від 28 жовтня 2021 року у справі № 9901/349/20.</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За результатами такого оцінювання колегія </w:t>
      </w:r>
      <w:r w:rsidR="00B55C3D">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а у випад</w:t>
      </w:r>
      <w:r w:rsidR="00B55C3D">
        <w:rPr>
          <w:rFonts w:ascii="Times New Roman" w:eastAsia="Times New Roman" w:hAnsi="Times New Roman" w:cs="Times New Roman"/>
          <w:sz w:val="28"/>
          <w:szCs w:val="27"/>
          <w:lang w:val="uk-UA" w:eastAsia="ru-RU"/>
        </w:rPr>
        <w:t xml:space="preserve">ках, передбачених Законом </w:t>
      </w:r>
      <w:r w:rsidR="00B55C3D" w:rsidRPr="0089211C">
        <w:rPr>
          <w:rFonts w:ascii="Times New Roman" w:eastAsia="Times New Roman" w:hAnsi="Times New Roman" w:cs="Times New Roman"/>
          <w:sz w:val="28"/>
          <w:szCs w:val="27"/>
          <w:lang w:val="uk-UA" w:eastAsia="ru-RU"/>
        </w:rPr>
        <w:t>України «Пр</w:t>
      </w:r>
      <w:r w:rsidR="00B55C3D">
        <w:rPr>
          <w:rFonts w:ascii="Times New Roman" w:eastAsia="Times New Roman" w:hAnsi="Times New Roman" w:cs="Times New Roman"/>
          <w:sz w:val="28"/>
          <w:szCs w:val="27"/>
          <w:lang w:val="uk-UA" w:eastAsia="ru-RU"/>
        </w:rPr>
        <w:t xml:space="preserve">о судоустрій і статус суддів», </w:t>
      </w:r>
      <w:r w:rsidR="00B55C3D" w:rsidRPr="0089211C">
        <w:rPr>
          <w:rFonts w:ascii="Times New Roman" w:eastAsia="Times New Roman" w:hAnsi="Times New Roman" w:cs="Times New Roman"/>
          <w:sz w:val="28"/>
          <w:szCs w:val="27"/>
          <w:lang w:val="uk-UA" w:eastAsia="ru-RU"/>
        </w:rPr>
        <w:t>–</w:t>
      </w:r>
      <w:r w:rsidR="00B55C3D">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пленарний</w:t>
      </w:r>
      <w:r w:rsidR="00B55C3D">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 xml:space="preserve">склад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ухвалює рішення про відповідність або невідповідність судді займаній посаді. Таке рішення ухвалюється за правилами, передбаченими Законом</w:t>
      </w:r>
      <w:r w:rsidR="00B55C3D">
        <w:rPr>
          <w:rFonts w:ascii="Times New Roman" w:eastAsia="Times New Roman" w:hAnsi="Times New Roman" w:cs="Times New Roman"/>
          <w:sz w:val="28"/>
          <w:szCs w:val="27"/>
          <w:lang w:val="uk-UA" w:eastAsia="ru-RU"/>
        </w:rPr>
        <w:t xml:space="preserve"> </w:t>
      </w:r>
      <w:r w:rsidR="00B55C3D" w:rsidRPr="0089211C">
        <w:rPr>
          <w:rFonts w:ascii="Times New Roman" w:eastAsia="Times New Roman" w:hAnsi="Times New Roman" w:cs="Times New Roman"/>
          <w:sz w:val="28"/>
          <w:szCs w:val="27"/>
          <w:lang w:val="uk-UA" w:eastAsia="ru-RU"/>
        </w:rPr>
        <w:t>України «Пр</w:t>
      </w:r>
      <w:r w:rsidR="00B55C3D">
        <w:rPr>
          <w:rFonts w:ascii="Times New Roman" w:eastAsia="Times New Roman" w:hAnsi="Times New Roman" w:cs="Times New Roman"/>
          <w:sz w:val="28"/>
          <w:szCs w:val="27"/>
          <w:lang w:val="uk-UA" w:eastAsia="ru-RU"/>
        </w:rPr>
        <w:t>о судоустрій і статус суддів»</w:t>
      </w:r>
      <w:r w:rsidRPr="0089211C">
        <w:rPr>
          <w:rFonts w:ascii="Times New Roman" w:eastAsia="Times New Roman" w:hAnsi="Times New Roman" w:cs="Times New Roman"/>
          <w:sz w:val="28"/>
          <w:szCs w:val="27"/>
          <w:lang w:val="uk-UA" w:eastAsia="ru-RU"/>
        </w:rPr>
        <w:t xml:space="preserve"> для ухвалення рішення про підтвердження або про непідтвердження здатності судді (кандидата на посаду судді) здійснювати правосуддя у відповідному суді.</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Виявлення за результатами такого оцінювання невідповідності судді займаній посаді за критеріями компетентності, професійної етики або доброчесності чи відмова судді від такого оцінювання є підставою для звільнення судді з посади за рішенням Вищої ради правосуддя на підставі подання відповідної колегії або пленарного складу </w:t>
      </w:r>
      <w:r w:rsidR="00B55C3D">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Відмовою від проходження оцінювання судді на відповідність займаній посаді вважається систематична (тричі) неявка судді на будь-який з етапів такого оцінювання за відсутності для цього поважних причин або за відсутності інформації про причини неявки.</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Факт відмови судді від проходження оцінювання на відповідність займаній посаді встановлюється рішенням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у пленарному складі. Під час ухвалення такого рішення у засіданні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може брати участь представник </w:t>
      </w:r>
      <w:r w:rsidR="00B55C3D">
        <w:rPr>
          <w:rFonts w:ascii="Times New Roman" w:eastAsia="Times New Roman" w:hAnsi="Times New Roman" w:cs="Times New Roman"/>
          <w:sz w:val="28"/>
          <w:szCs w:val="27"/>
          <w:lang w:val="uk-UA" w:eastAsia="ru-RU"/>
        </w:rPr>
        <w:t>ГРД</w:t>
      </w:r>
      <w:r w:rsidRPr="0089211C">
        <w:rPr>
          <w:rFonts w:ascii="Times New Roman" w:eastAsia="Times New Roman" w:hAnsi="Times New Roman" w:cs="Times New Roman"/>
          <w:sz w:val="28"/>
          <w:szCs w:val="27"/>
          <w:lang w:val="uk-UA" w:eastAsia="ru-RU"/>
        </w:rPr>
        <w:t>.</w:t>
      </w:r>
    </w:p>
    <w:p w:rsidR="0089211C" w:rsidRPr="0089211C" w:rsidRDefault="0089211C"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У разі систематичної (тричі) неявки судді на будь-який з етапів оцінювання на відповідність займаній посаді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може розглянути питання щодо відповідності такого судді займаній посаді за його відсутності.</w:t>
      </w:r>
    </w:p>
    <w:p w:rsidR="008B50A5" w:rsidRPr="0089211C" w:rsidRDefault="008B50A5" w:rsidP="001070D4">
      <w:pPr>
        <w:ind w:firstLine="567"/>
        <w:jc w:val="both"/>
        <w:rPr>
          <w:rFonts w:ascii="Times New Roman" w:eastAsia="Times New Roman" w:hAnsi="Times New Roman" w:cs="Times New Roman"/>
          <w:sz w:val="28"/>
          <w:szCs w:val="27"/>
          <w:lang w:val="uk-UA" w:eastAsia="ru-RU"/>
        </w:rPr>
      </w:pPr>
      <w:r w:rsidRPr="0089211C">
        <w:rPr>
          <w:rFonts w:ascii="Times New Roman" w:eastAsia="Times New Roman" w:hAnsi="Times New Roman" w:cs="Times New Roman"/>
          <w:sz w:val="28"/>
          <w:szCs w:val="27"/>
          <w:lang w:val="uk-UA" w:eastAsia="ru-RU"/>
        </w:rPr>
        <w:t xml:space="preserve">Оцінивши в сукупності наведені в рішенні </w:t>
      </w:r>
      <w:r w:rsidR="00911C4A">
        <w:rPr>
          <w:rFonts w:ascii="Times New Roman" w:eastAsia="Times New Roman" w:hAnsi="Times New Roman" w:cs="Times New Roman"/>
          <w:sz w:val="28"/>
          <w:szCs w:val="27"/>
          <w:lang w:val="uk-UA" w:eastAsia="ru-RU"/>
        </w:rPr>
        <w:t>ВККСУ</w:t>
      </w:r>
      <w:r w:rsidRPr="0089211C">
        <w:rPr>
          <w:rFonts w:ascii="Times New Roman" w:eastAsia="Times New Roman" w:hAnsi="Times New Roman" w:cs="Times New Roman"/>
          <w:sz w:val="28"/>
          <w:szCs w:val="27"/>
          <w:lang w:val="uk-UA" w:eastAsia="ru-RU"/>
        </w:rPr>
        <w:t xml:space="preserve"> факти та обставини, матеріали суддівського досьє, </w:t>
      </w:r>
      <w:r>
        <w:rPr>
          <w:rFonts w:ascii="Times New Roman" w:eastAsia="Times New Roman" w:hAnsi="Times New Roman" w:cs="Times New Roman"/>
          <w:sz w:val="28"/>
          <w:szCs w:val="27"/>
          <w:lang w:val="uk-UA" w:eastAsia="ru-RU"/>
        </w:rPr>
        <w:t xml:space="preserve">Вища рада правосуддя </w:t>
      </w:r>
      <w:r w:rsidR="00B55C3D">
        <w:rPr>
          <w:rFonts w:ascii="Times New Roman" w:eastAsia="Times New Roman" w:hAnsi="Times New Roman" w:cs="Times New Roman"/>
          <w:sz w:val="28"/>
          <w:szCs w:val="27"/>
          <w:lang w:val="uk-UA" w:eastAsia="ru-RU"/>
        </w:rPr>
        <w:t>дійшла</w:t>
      </w:r>
      <w:r>
        <w:rPr>
          <w:rFonts w:ascii="Times New Roman" w:eastAsia="Times New Roman" w:hAnsi="Times New Roman" w:cs="Times New Roman"/>
          <w:sz w:val="28"/>
          <w:szCs w:val="27"/>
          <w:lang w:val="uk-UA" w:eastAsia="ru-RU"/>
        </w:rPr>
        <w:t xml:space="preserve"> висновку</w:t>
      </w:r>
      <w:r w:rsidRPr="0089211C">
        <w:rPr>
          <w:rFonts w:ascii="Times New Roman" w:eastAsia="Times New Roman" w:hAnsi="Times New Roman" w:cs="Times New Roman"/>
          <w:sz w:val="28"/>
          <w:szCs w:val="27"/>
          <w:lang w:val="uk-UA" w:eastAsia="ru-RU"/>
        </w:rPr>
        <w:t xml:space="preserve">, що </w:t>
      </w:r>
      <w:r w:rsidR="00B55C3D">
        <w:rPr>
          <w:rFonts w:ascii="Times New Roman" w:eastAsia="Times New Roman" w:hAnsi="Times New Roman" w:cs="Times New Roman"/>
          <w:sz w:val="28"/>
          <w:szCs w:val="27"/>
          <w:lang w:val="uk-UA" w:eastAsia="ru-RU"/>
        </w:rPr>
        <w:t>ВККСУ</w:t>
      </w:r>
      <w:r w:rsidR="00B55C3D" w:rsidRPr="0089211C">
        <w:rPr>
          <w:rFonts w:ascii="Times New Roman" w:eastAsia="Times New Roman" w:hAnsi="Times New Roman" w:cs="Times New Roman"/>
          <w:sz w:val="28"/>
          <w:szCs w:val="27"/>
          <w:lang w:val="uk-UA" w:eastAsia="ru-RU"/>
        </w:rPr>
        <w:t xml:space="preserve"> </w:t>
      </w:r>
      <w:r w:rsidRPr="0089211C">
        <w:rPr>
          <w:rFonts w:ascii="Times New Roman" w:eastAsia="Times New Roman" w:hAnsi="Times New Roman" w:cs="Times New Roman"/>
          <w:sz w:val="28"/>
          <w:szCs w:val="27"/>
          <w:lang w:val="uk-UA" w:eastAsia="ru-RU"/>
        </w:rPr>
        <w:t xml:space="preserve">за результатами проведення кваліфікаційного оцінювання в порядку, встановленому Законом України «Про судоустрій і статус суддів», </w:t>
      </w:r>
      <w:r w:rsidR="00B55C3D">
        <w:rPr>
          <w:rFonts w:ascii="Times New Roman" w:eastAsia="Times New Roman" w:hAnsi="Times New Roman" w:cs="Times New Roman"/>
          <w:sz w:val="28"/>
          <w:szCs w:val="27"/>
          <w:lang w:val="uk-UA" w:eastAsia="ru-RU"/>
        </w:rPr>
        <w:t>у</w:t>
      </w:r>
      <w:r w:rsidRPr="0089211C">
        <w:rPr>
          <w:rFonts w:ascii="Times New Roman" w:eastAsia="Times New Roman" w:hAnsi="Times New Roman" w:cs="Times New Roman"/>
          <w:sz w:val="28"/>
          <w:szCs w:val="27"/>
          <w:lang w:val="uk-UA" w:eastAsia="ru-RU"/>
        </w:rPr>
        <w:t xml:space="preserve"> межах своїх дискреційних повноважень ухвалила вмотивоване рішення, яке містить обґрунтовані висновки щодо невідповідності судді Мар’їнського районного суду Донецької області Сенаторов</w:t>
      </w:r>
      <w:r w:rsidR="00B55C3D">
        <w:rPr>
          <w:rFonts w:ascii="Times New Roman" w:eastAsia="Times New Roman" w:hAnsi="Times New Roman" w:cs="Times New Roman"/>
          <w:sz w:val="28"/>
          <w:szCs w:val="27"/>
          <w:lang w:val="uk-UA" w:eastAsia="ru-RU"/>
        </w:rPr>
        <w:t>а</w:t>
      </w:r>
      <w:r w:rsidRPr="0089211C">
        <w:rPr>
          <w:rFonts w:ascii="Times New Roman" w:eastAsia="Times New Roman" w:hAnsi="Times New Roman" w:cs="Times New Roman"/>
          <w:sz w:val="28"/>
          <w:szCs w:val="27"/>
          <w:lang w:val="uk-UA" w:eastAsia="ru-RU"/>
        </w:rPr>
        <w:t xml:space="preserve"> В.А. займаній посаді.</w:t>
      </w:r>
    </w:p>
    <w:p w:rsidR="008B50A5" w:rsidRPr="00B87DC2" w:rsidRDefault="008B50A5" w:rsidP="001070D4">
      <w:pPr>
        <w:ind w:firstLine="566"/>
        <w:jc w:val="both"/>
        <w:rPr>
          <w:rFonts w:ascii="Times New Roman" w:eastAsia="Times New Roman" w:hAnsi="Times New Roman" w:cs="Times New Roman"/>
          <w:sz w:val="28"/>
          <w:szCs w:val="28"/>
          <w:highlight w:val="white"/>
          <w:lang w:val="uk-UA"/>
        </w:rPr>
      </w:pPr>
      <w:r w:rsidRPr="00B87DC2">
        <w:rPr>
          <w:rFonts w:ascii="Times New Roman" w:eastAsia="Times New Roman" w:hAnsi="Times New Roman" w:cs="Times New Roman"/>
          <w:sz w:val="28"/>
          <w:szCs w:val="28"/>
          <w:lang w:val="uk-UA"/>
        </w:rPr>
        <w:t>Відповідно до абзацу другого пункту 20 розділу XII «Прикінцеві та перехідні положення» Закону України «Про судоустрій і статус суддів» виявлення за результатами кваліфікаційного оцінювання невідповідності судді займаній посаді за критеріями компетентності, професійної етики або доброчесності чи відмова судді від такого оцінювання є підставою для звільнення судді з посади за рішенням Вищої ради правосуддя на підставі подання відповідної колегії або пленарного складу Вищої кваліфікаційної комісії суддів України.</w:t>
      </w:r>
    </w:p>
    <w:p w:rsidR="008B50A5" w:rsidRPr="00B87DC2" w:rsidRDefault="008B50A5" w:rsidP="001070D4">
      <w:pPr>
        <w:ind w:firstLine="566"/>
        <w:jc w:val="both"/>
        <w:rPr>
          <w:rFonts w:ascii="Times New Roman" w:eastAsia="Times New Roman" w:hAnsi="Times New Roman" w:cs="Times New Roman"/>
          <w:sz w:val="28"/>
          <w:szCs w:val="28"/>
          <w:highlight w:val="white"/>
          <w:lang w:val="uk-UA"/>
        </w:rPr>
      </w:pPr>
      <w:r w:rsidRPr="00B87DC2">
        <w:rPr>
          <w:rFonts w:ascii="Times New Roman" w:eastAsia="Times New Roman" w:hAnsi="Times New Roman" w:cs="Times New Roman"/>
          <w:sz w:val="28"/>
          <w:szCs w:val="28"/>
          <w:highlight w:val="white"/>
          <w:lang w:val="uk-UA"/>
        </w:rPr>
        <w:t>Вища рада правосуддя, керуючись статтею 131, підпунктом 4 пункту 16</w:t>
      </w:r>
      <w:r w:rsidRPr="00B87DC2">
        <w:rPr>
          <w:rFonts w:ascii="Times New Roman" w:eastAsia="Times New Roman" w:hAnsi="Times New Roman" w:cs="Times New Roman"/>
          <w:sz w:val="28"/>
          <w:szCs w:val="28"/>
          <w:highlight w:val="white"/>
          <w:vertAlign w:val="superscript"/>
          <w:lang w:val="uk-UA"/>
        </w:rPr>
        <w:t>1</w:t>
      </w:r>
      <w:r w:rsidRPr="00B87DC2">
        <w:rPr>
          <w:rFonts w:ascii="Times New Roman" w:eastAsia="Times New Roman" w:hAnsi="Times New Roman" w:cs="Times New Roman"/>
          <w:sz w:val="28"/>
          <w:szCs w:val="28"/>
          <w:highlight w:val="white"/>
          <w:lang w:val="uk-UA"/>
        </w:rPr>
        <w:t xml:space="preserve"> розділу XV «Перехідні положення» Конституції України, абзацом другим пункту 20 розділу ХII «Прикінцеві та перехідні положення» Закону України «Про судоустрій і статус суддів», статтями 3, 30, 34, 56, пунктом 12 розділу ІІІ «Прикінцеві та перехідні положення» Закону України «Про Вищу раду правосуддя»,</w:t>
      </w:r>
    </w:p>
    <w:p w:rsidR="008B50A5" w:rsidRPr="00B87DC2" w:rsidRDefault="008B50A5" w:rsidP="001070D4">
      <w:pPr>
        <w:ind w:firstLine="566"/>
        <w:jc w:val="center"/>
        <w:rPr>
          <w:rFonts w:ascii="Times New Roman" w:eastAsia="Times New Roman" w:hAnsi="Times New Roman" w:cs="Times New Roman"/>
          <w:b/>
          <w:sz w:val="28"/>
          <w:szCs w:val="28"/>
          <w:highlight w:val="white"/>
          <w:lang w:val="uk-UA"/>
        </w:rPr>
      </w:pPr>
      <w:r w:rsidRPr="00B87DC2">
        <w:rPr>
          <w:rFonts w:ascii="Times New Roman" w:eastAsia="Times New Roman" w:hAnsi="Times New Roman" w:cs="Times New Roman"/>
          <w:b/>
          <w:sz w:val="28"/>
          <w:szCs w:val="28"/>
          <w:highlight w:val="white"/>
          <w:lang w:val="uk-UA"/>
        </w:rPr>
        <w:t>вирішила:</w:t>
      </w:r>
    </w:p>
    <w:p w:rsidR="008B50A5" w:rsidRPr="00B87DC2" w:rsidRDefault="008B50A5" w:rsidP="001070D4">
      <w:pPr>
        <w:ind w:firstLine="566"/>
        <w:jc w:val="center"/>
        <w:rPr>
          <w:rFonts w:ascii="Times New Roman" w:eastAsia="Times New Roman" w:hAnsi="Times New Roman" w:cs="Times New Roman"/>
          <w:b/>
          <w:sz w:val="28"/>
          <w:szCs w:val="28"/>
          <w:highlight w:val="white"/>
          <w:lang w:val="uk-UA"/>
        </w:rPr>
      </w:pPr>
    </w:p>
    <w:p w:rsidR="008B50A5" w:rsidRPr="00B87DC2" w:rsidRDefault="008B50A5" w:rsidP="001070D4">
      <w:pPr>
        <w:jc w:val="both"/>
        <w:rPr>
          <w:rFonts w:ascii="Times New Roman" w:eastAsia="Times New Roman" w:hAnsi="Times New Roman" w:cs="Times New Roman"/>
          <w:sz w:val="28"/>
          <w:szCs w:val="28"/>
          <w:highlight w:val="white"/>
          <w:lang w:val="uk-UA"/>
        </w:rPr>
      </w:pPr>
      <w:r w:rsidRPr="00B87DC2">
        <w:rPr>
          <w:rFonts w:ascii="Times New Roman" w:eastAsia="Times New Roman" w:hAnsi="Times New Roman" w:cs="Times New Roman"/>
          <w:sz w:val="28"/>
          <w:szCs w:val="28"/>
          <w:lang w:val="uk-UA"/>
        </w:rPr>
        <w:t xml:space="preserve">звільнити </w:t>
      </w:r>
      <w:r>
        <w:rPr>
          <w:rFonts w:ascii="Times New Roman" w:eastAsia="Times New Roman" w:hAnsi="Times New Roman" w:cs="Times New Roman"/>
          <w:sz w:val="28"/>
          <w:szCs w:val="28"/>
          <w:lang w:val="uk-UA"/>
        </w:rPr>
        <w:t>Сенаторова Володимира Анатолійовича</w:t>
      </w:r>
      <w:r w:rsidRPr="00B87DC2">
        <w:rPr>
          <w:rFonts w:ascii="Times New Roman" w:eastAsia="Times New Roman" w:hAnsi="Times New Roman" w:cs="Times New Roman"/>
          <w:sz w:val="28"/>
          <w:szCs w:val="28"/>
          <w:lang w:val="uk-UA"/>
        </w:rPr>
        <w:t xml:space="preserve"> з посади судді </w:t>
      </w:r>
      <w:r>
        <w:rPr>
          <w:rFonts w:ascii="Times New Roman" w:eastAsia="Times New Roman" w:hAnsi="Times New Roman" w:cs="Times New Roman"/>
          <w:sz w:val="28"/>
          <w:szCs w:val="28"/>
          <w:lang w:val="uk-UA"/>
        </w:rPr>
        <w:t>Мар’їнського</w:t>
      </w:r>
      <w:r w:rsidRPr="00B87DC2">
        <w:rPr>
          <w:rFonts w:ascii="Times New Roman" w:eastAsia="Times New Roman" w:hAnsi="Times New Roman" w:cs="Times New Roman"/>
          <w:sz w:val="28"/>
          <w:szCs w:val="28"/>
          <w:lang w:val="uk-UA"/>
        </w:rPr>
        <w:t xml:space="preserve"> районного суду Донецької області</w:t>
      </w:r>
      <w:r w:rsidRPr="00B87DC2">
        <w:rPr>
          <w:rFonts w:ascii="Times New Roman" w:eastAsia="Times New Roman" w:hAnsi="Times New Roman" w:cs="Times New Roman"/>
          <w:sz w:val="28"/>
          <w:szCs w:val="28"/>
          <w:highlight w:val="white"/>
          <w:lang w:val="uk-UA"/>
        </w:rPr>
        <w:t xml:space="preserve"> на підставі підпункту 4 пункту 16</w:t>
      </w:r>
      <w:r w:rsidRPr="00B87DC2">
        <w:rPr>
          <w:rFonts w:ascii="Times New Roman" w:eastAsia="Times New Roman" w:hAnsi="Times New Roman" w:cs="Times New Roman"/>
          <w:sz w:val="28"/>
          <w:szCs w:val="28"/>
          <w:highlight w:val="white"/>
          <w:vertAlign w:val="superscript"/>
          <w:lang w:val="uk-UA"/>
        </w:rPr>
        <w:t>1</w:t>
      </w:r>
      <w:r w:rsidRPr="00B87DC2">
        <w:rPr>
          <w:rFonts w:ascii="Times New Roman" w:eastAsia="Times New Roman" w:hAnsi="Times New Roman" w:cs="Times New Roman"/>
          <w:sz w:val="28"/>
          <w:szCs w:val="28"/>
          <w:highlight w:val="white"/>
          <w:lang w:val="uk-UA"/>
        </w:rPr>
        <w:t xml:space="preserve"> </w:t>
      </w:r>
      <w:r w:rsidR="00B55C3D">
        <w:rPr>
          <w:rFonts w:ascii="Times New Roman" w:eastAsia="Times New Roman" w:hAnsi="Times New Roman" w:cs="Times New Roman"/>
          <w:sz w:val="28"/>
          <w:szCs w:val="28"/>
          <w:highlight w:val="white"/>
          <w:lang w:val="uk-UA"/>
        </w:rPr>
        <w:br/>
      </w:r>
      <w:r w:rsidRPr="00B87DC2">
        <w:rPr>
          <w:rFonts w:ascii="Times New Roman" w:eastAsia="Times New Roman" w:hAnsi="Times New Roman" w:cs="Times New Roman"/>
          <w:sz w:val="28"/>
          <w:szCs w:val="28"/>
          <w:highlight w:val="white"/>
          <w:lang w:val="uk-UA"/>
        </w:rPr>
        <w:t>розділу XV «Перехідні положення» Конституції України.</w:t>
      </w:r>
    </w:p>
    <w:p w:rsidR="008B50A5" w:rsidRPr="00B87DC2" w:rsidRDefault="008B50A5" w:rsidP="001070D4">
      <w:pPr>
        <w:jc w:val="both"/>
        <w:rPr>
          <w:rFonts w:ascii="Times New Roman" w:eastAsia="Times New Roman" w:hAnsi="Times New Roman" w:cs="Times New Roman"/>
          <w:sz w:val="28"/>
          <w:szCs w:val="28"/>
          <w:highlight w:val="white"/>
          <w:lang w:val="uk-UA"/>
        </w:rPr>
      </w:pPr>
    </w:p>
    <w:tbl>
      <w:tblPr>
        <w:tblW w:w="9939" w:type="dxa"/>
        <w:tblLook w:val="04A0" w:firstRow="1" w:lastRow="0" w:firstColumn="1" w:lastColumn="0" w:noHBand="0" w:noVBand="1"/>
      </w:tblPr>
      <w:tblGrid>
        <w:gridCol w:w="5824"/>
        <w:gridCol w:w="4115"/>
      </w:tblGrid>
      <w:tr w:rsidR="008B50A5" w:rsidRPr="00B87DC2" w:rsidTr="000068C4">
        <w:trPr>
          <w:trHeight w:val="1044"/>
        </w:trPr>
        <w:tc>
          <w:tcPr>
            <w:tcW w:w="5824" w:type="dxa"/>
            <w:shd w:val="clear" w:color="auto" w:fill="auto"/>
          </w:tcPr>
          <w:p w:rsidR="008B50A5" w:rsidRPr="00B55C3D" w:rsidRDefault="008B50A5" w:rsidP="000068C4">
            <w:pPr>
              <w:widowControl w:val="0"/>
              <w:spacing w:line="240" w:lineRule="auto"/>
              <w:jc w:val="both"/>
              <w:rPr>
                <w:rFonts w:ascii="Times New Roman" w:eastAsia="Calibri" w:hAnsi="Times New Roman" w:cs="Times New Roman"/>
                <w:b/>
                <w:sz w:val="28"/>
                <w:szCs w:val="28"/>
                <w:lang w:eastAsia="ru-RU"/>
              </w:rPr>
            </w:pPr>
            <w:r w:rsidRPr="00B55C3D">
              <w:rPr>
                <w:rFonts w:ascii="Times New Roman" w:eastAsia="Calibri" w:hAnsi="Times New Roman" w:cs="Times New Roman"/>
                <w:b/>
                <w:sz w:val="28"/>
                <w:szCs w:val="28"/>
                <w:shd w:val="clear" w:color="auto" w:fill="FFFFFF"/>
                <w:lang w:eastAsia="ru-RU"/>
              </w:rPr>
              <w:t>Голова</w:t>
            </w:r>
            <w:r w:rsidRPr="00B55C3D">
              <w:rPr>
                <w:rFonts w:ascii="Times New Roman" w:eastAsia="Calibri" w:hAnsi="Times New Roman" w:cs="Times New Roman"/>
                <w:b/>
                <w:sz w:val="28"/>
                <w:szCs w:val="28"/>
                <w:lang w:eastAsia="ru-RU"/>
              </w:rPr>
              <w:t xml:space="preserve"> </w:t>
            </w:r>
            <w:r w:rsidRPr="00B55C3D">
              <w:rPr>
                <w:rFonts w:ascii="Times New Roman" w:eastAsia="Calibri" w:hAnsi="Times New Roman" w:cs="Times New Roman"/>
                <w:b/>
                <w:sz w:val="28"/>
                <w:szCs w:val="28"/>
                <w:shd w:val="clear" w:color="auto" w:fill="FFFFFF"/>
                <w:lang w:eastAsia="ru-RU"/>
              </w:rPr>
              <w:t>Вищої ради правосуддя</w:t>
            </w:r>
          </w:p>
          <w:p w:rsidR="008B50A5" w:rsidRPr="00B55C3D" w:rsidRDefault="008B50A5" w:rsidP="000068C4">
            <w:pPr>
              <w:widowControl w:val="0"/>
              <w:spacing w:line="240" w:lineRule="auto"/>
              <w:jc w:val="both"/>
              <w:rPr>
                <w:rFonts w:ascii="Times New Roman" w:eastAsia="Calibri" w:hAnsi="Times New Roman" w:cs="Times New Roman"/>
                <w:b/>
                <w:sz w:val="28"/>
                <w:szCs w:val="28"/>
                <w:lang w:eastAsia="ru-RU"/>
              </w:rPr>
            </w:pPr>
          </w:p>
        </w:tc>
        <w:tc>
          <w:tcPr>
            <w:tcW w:w="4115" w:type="dxa"/>
            <w:shd w:val="clear" w:color="auto" w:fill="auto"/>
          </w:tcPr>
          <w:p w:rsidR="008B50A5" w:rsidRPr="00B55C3D" w:rsidRDefault="008B50A5" w:rsidP="001070D4">
            <w:pPr>
              <w:widowControl w:val="0"/>
              <w:spacing w:line="240" w:lineRule="auto"/>
              <w:ind w:firstLine="1264"/>
              <w:rPr>
                <w:rFonts w:ascii="Times New Roman" w:eastAsia="Calibri" w:hAnsi="Times New Roman" w:cs="Times New Roman"/>
                <w:b/>
                <w:sz w:val="28"/>
                <w:szCs w:val="28"/>
                <w:lang w:eastAsia="ru-RU"/>
              </w:rPr>
            </w:pPr>
            <w:r w:rsidRPr="00B55C3D">
              <w:rPr>
                <w:rFonts w:ascii="Times New Roman" w:eastAsia="Calibri" w:hAnsi="Times New Roman" w:cs="Times New Roman"/>
                <w:b/>
                <w:sz w:val="28"/>
                <w:szCs w:val="28"/>
                <w:shd w:val="clear" w:color="auto" w:fill="FFFFFF"/>
                <w:lang w:eastAsia="ru-RU"/>
              </w:rPr>
              <w:t>Григорій УСИК</w:t>
            </w:r>
          </w:p>
        </w:tc>
      </w:tr>
      <w:tr w:rsidR="008B50A5" w:rsidRPr="00B87DC2" w:rsidTr="000068C4">
        <w:trPr>
          <w:trHeight w:val="527"/>
        </w:trPr>
        <w:tc>
          <w:tcPr>
            <w:tcW w:w="5824" w:type="dxa"/>
            <w:shd w:val="clear" w:color="auto" w:fill="auto"/>
          </w:tcPr>
          <w:p w:rsidR="008B50A5" w:rsidRPr="00B55C3D" w:rsidRDefault="008B50A5" w:rsidP="000068C4">
            <w:pPr>
              <w:widowControl w:val="0"/>
              <w:spacing w:line="240" w:lineRule="auto"/>
              <w:jc w:val="both"/>
              <w:rPr>
                <w:rFonts w:ascii="Times New Roman" w:eastAsia="Calibri" w:hAnsi="Times New Roman" w:cs="Times New Roman"/>
                <w:b/>
                <w:sz w:val="28"/>
                <w:szCs w:val="28"/>
                <w:shd w:val="clear" w:color="auto" w:fill="FFFFFF"/>
                <w:lang w:eastAsia="ru-RU"/>
              </w:rPr>
            </w:pPr>
            <w:r w:rsidRPr="00B55C3D">
              <w:rPr>
                <w:rFonts w:ascii="Times New Roman" w:eastAsia="Calibri" w:hAnsi="Times New Roman" w:cs="Times New Roman"/>
                <w:b/>
                <w:sz w:val="28"/>
                <w:szCs w:val="28"/>
                <w:shd w:val="clear" w:color="auto" w:fill="FFFFFF"/>
                <w:lang w:eastAsia="ru-RU"/>
              </w:rPr>
              <w:t>Члени Вищої ради правосуддя</w:t>
            </w:r>
          </w:p>
          <w:p w:rsidR="008B50A5" w:rsidRPr="00B55C3D" w:rsidRDefault="008B50A5" w:rsidP="000068C4">
            <w:pPr>
              <w:spacing w:line="240" w:lineRule="auto"/>
              <w:jc w:val="both"/>
              <w:rPr>
                <w:rFonts w:ascii="Times New Roman" w:eastAsia="Calibri" w:hAnsi="Times New Roman" w:cs="Times New Roman"/>
                <w:sz w:val="28"/>
                <w:szCs w:val="28"/>
                <w:lang w:eastAsia="ru-RU"/>
              </w:rPr>
            </w:pPr>
          </w:p>
        </w:tc>
        <w:tc>
          <w:tcPr>
            <w:tcW w:w="4115" w:type="dxa"/>
            <w:shd w:val="clear" w:color="auto" w:fill="auto"/>
          </w:tcPr>
          <w:p w:rsidR="008B50A5" w:rsidRPr="00B55C3D" w:rsidRDefault="008B50A5" w:rsidP="000068C4">
            <w:pPr>
              <w:tabs>
                <w:tab w:val="left" w:pos="7088"/>
              </w:tabs>
              <w:spacing w:line="240" w:lineRule="auto"/>
              <w:jc w:val="both"/>
              <w:rPr>
                <w:rFonts w:ascii="Times New Roman" w:eastAsia="Calibri" w:hAnsi="Times New Roman" w:cs="Times New Roman"/>
                <w:b/>
                <w:sz w:val="28"/>
                <w:szCs w:val="28"/>
                <w:lang w:eastAsia="ru-RU"/>
              </w:rPr>
            </w:pPr>
          </w:p>
        </w:tc>
      </w:tr>
      <w:tr w:rsidR="008B50A5" w:rsidRPr="00B87DC2" w:rsidTr="000068C4">
        <w:trPr>
          <w:trHeight w:val="527"/>
        </w:trPr>
        <w:tc>
          <w:tcPr>
            <w:tcW w:w="5824" w:type="dxa"/>
            <w:shd w:val="clear" w:color="auto" w:fill="auto"/>
          </w:tcPr>
          <w:p w:rsidR="008B50A5" w:rsidRPr="00B55C3D" w:rsidRDefault="008B50A5" w:rsidP="000068C4">
            <w:pPr>
              <w:widowControl w:val="0"/>
              <w:spacing w:line="240" w:lineRule="auto"/>
              <w:jc w:val="both"/>
              <w:rPr>
                <w:rFonts w:ascii="Times New Roman" w:eastAsia="Calibri" w:hAnsi="Times New Roman" w:cs="Times New Roman"/>
                <w:b/>
                <w:sz w:val="28"/>
                <w:szCs w:val="28"/>
                <w:shd w:val="clear" w:color="auto" w:fill="FFFFFF"/>
                <w:lang w:eastAsia="ru-RU"/>
              </w:rPr>
            </w:pPr>
          </w:p>
          <w:p w:rsidR="008B50A5" w:rsidRPr="00B55C3D" w:rsidRDefault="008B50A5" w:rsidP="000068C4">
            <w:pPr>
              <w:widowControl w:val="0"/>
              <w:spacing w:line="240" w:lineRule="auto"/>
              <w:jc w:val="both"/>
              <w:rPr>
                <w:rFonts w:ascii="Times New Roman" w:eastAsia="Calibri" w:hAnsi="Times New Roman" w:cs="Times New Roman"/>
                <w:b/>
                <w:sz w:val="28"/>
                <w:szCs w:val="28"/>
                <w:shd w:val="clear" w:color="auto" w:fill="FFFFFF"/>
                <w:lang w:eastAsia="ru-RU"/>
              </w:rPr>
            </w:pPr>
          </w:p>
          <w:p w:rsidR="008B50A5" w:rsidRPr="00B55C3D" w:rsidRDefault="008B50A5"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eastAsia="ru-RU"/>
              </w:rPr>
            </w:pPr>
            <w:r w:rsidRPr="00B55C3D">
              <w:rPr>
                <w:rFonts w:ascii="Times New Roman" w:eastAsia="Calibri" w:hAnsi="Times New Roman" w:cs="Times New Roman"/>
                <w:b/>
                <w:sz w:val="28"/>
                <w:szCs w:val="28"/>
                <w:shd w:val="clear" w:color="auto" w:fill="FFFFFF"/>
                <w:lang w:eastAsia="ru-RU"/>
              </w:rPr>
              <w:t>Тетяна БОНДАРЕНКО</w:t>
            </w:r>
          </w:p>
          <w:p w:rsidR="008B50A5" w:rsidRPr="00B55C3D" w:rsidRDefault="008B50A5"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eastAsia="ru-RU"/>
              </w:rPr>
            </w:pPr>
          </w:p>
          <w:p w:rsidR="008B50A5" w:rsidRPr="00B55C3D" w:rsidRDefault="008B50A5"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eastAsia="ru-RU"/>
              </w:rPr>
            </w:pPr>
          </w:p>
          <w:p w:rsidR="008B50A5" w:rsidRPr="00B55C3D" w:rsidRDefault="008B50A5"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eastAsia="ru-RU"/>
              </w:rPr>
            </w:pPr>
            <w:r w:rsidRPr="00B55C3D">
              <w:rPr>
                <w:rFonts w:ascii="Times New Roman" w:eastAsia="Calibri" w:hAnsi="Times New Roman" w:cs="Times New Roman"/>
                <w:b/>
                <w:sz w:val="28"/>
                <w:szCs w:val="28"/>
                <w:shd w:val="clear" w:color="auto" w:fill="FFFFFF"/>
                <w:lang w:eastAsia="ru-RU"/>
              </w:rPr>
              <w:t>Сергій БУРЛАКОВ</w:t>
            </w:r>
          </w:p>
          <w:p w:rsidR="008B50A5" w:rsidRPr="00B55C3D" w:rsidRDefault="008B50A5"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eastAsia="ru-RU"/>
              </w:rPr>
            </w:pPr>
          </w:p>
          <w:p w:rsidR="008B50A5" w:rsidRPr="00B55C3D" w:rsidRDefault="008B50A5"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eastAsia="ru-RU"/>
              </w:rPr>
            </w:pPr>
          </w:p>
          <w:p w:rsidR="008B50A5" w:rsidRPr="00B55C3D" w:rsidRDefault="008B50A5"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eastAsia="ru-RU"/>
              </w:rPr>
            </w:pPr>
            <w:r w:rsidRPr="00B55C3D">
              <w:rPr>
                <w:rFonts w:ascii="Times New Roman" w:eastAsia="Calibri" w:hAnsi="Times New Roman" w:cs="Times New Roman"/>
                <w:b/>
                <w:sz w:val="28"/>
                <w:szCs w:val="28"/>
                <w:shd w:val="clear" w:color="auto" w:fill="FFFFFF"/>
                <w:lang w:eastAsia="ru-RU"/>
              </w:rPr>
              <w:t>Олег КАНДЗЮБА</w:t>
            </w:r>
          </w:p>
          <w:p w:rsidR="008B50A5" w:rsidRDefault="008B50A5"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val="uk-UA" w:eastAsia="ru-RU"/>
              </w:rPr>
            </w:pPr>
          </w:p>
          <w:p w:rsidR="00B55C3D" w:rsidRPr="00B55C3D" w:rsidRDefault="00B55C3D"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val="uk-UA" w:eastAsia="ru-RU"/>
              </w:rPr>
            </w:pPr>
          </w:p>
          <w:p w:rsidR="00B55C3D" w:rsidRPr="00B55C3D" w:rsidRDefault="00B55C3D"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eastAsia="ru-RU"/>
              </w:rPr>
            </w:pPr>
            <w:r w:rsidRPr="00B55C3D">
              <w:rPr>
                <w:rFonts w:ascii="Times New Roman" w:eastAsia="Calibri" w:hAnsi="Times New Roman" w:cs="Times New Roman"/>
                <w:b/>
                <w:sz w:val="28"/>
                <w:szCs w:val="28"/>
                <w:shd w:val="clear" w:color="auto" w:fill="FFFFFF"/>
                <w:lang w:eastAsia="ru-RU"/>
              </w:rPr>
              <w:t>Оксана КВАША</w:t>
            </w:r>
          </w:p>
          <w:p w:rsidR="008B50A5" w:rsidRDefault="008B50A5"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val="uk-UA" w:eastAsia="ru-RU"/>
              </w:rPr>
            </w:pPr>
          </w:p>
          <w:p w:rsidR="00B55C3D" w:rsidRPr="00B55C3D" w:rsidRDefault="00B55C3D"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val="uk-UA" w:eastAsia="ru-RU"/>
              </w:rPr>
            </w:pPr>
          </w:p>
          <w:p w:rsidR="001070D4" w:rsidRPr="00B55C3D" w:rsidRDefault="001070D4"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val="uk-UA" w:eastAsia="ru-RU"/>
              </w:rPr>
            </w:pPr>
            <w:r>
              <w:rPr>
                <w:rFonts w:ascii="Times New Roman" w:eastAsia="Calibri" w:hAnsi="Times New Roman" w:cs="Times New Roman"/>
                <w:b/>
                <w:sz w:val="28"/>
                <w:szCs w:val="28"/>
                <w:shd w:val="clear" w:color="auto" w:fill="FFFFFF"/>
                <w:lang w:val="uk-UA" w:eastAsia="ru-RU"/>
              </w:rPr>
              <w:t xml:space="preserve">Олена КОВБІЙ </w:t>
            </w:r>
          </w:p>
          <w:p w:rsidR="008B50A5" w:rsidRPr="00B55C3D" w:rsidRDefault="008B50A5"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eastAsia="ru-RU"/>
              </w:rPr>
            </w:pPr>
          </w:p>
          <w:p w:rsidR="008B50A5" w:rsidRPr="00B55C3D" w:rsidRDefault="008B50A5"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eastAsia="ru-RU"/>
              </w:rPr>
            </w:pPr>
          </w:p>
          <w:p w:rsidR="001070D4" w:rsidRPr="00B55C3D" w:rsidRDefault="001070D4"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val="uk-UA" w:eastAsia="ru-RU"/>
              </w:rPr>
            </w:pPr>
            <w:r>
              <w:rPr>
                <w:rFonts w:ascii="Times New Roman" w:eastAsia="Calibri" w:hAnsi="Times New Roman" w:cs="Times New Roman"/>
                <w:b/>
                <w:sz w:val="28"/>
                <w:szCs w:val="28"/>
                <w:shd w:val="clear" w:color="auto" w:fill="FFFFFF"/>
                <w:lang w:val="uk-UA" w:eastAsia="ru-RU"/>
              </w:rPr>
              <w:t>Станіслав КРАВЧЕНКО</w:t>
            </w:r>
          </w:p>
          <w:p w:rsidR="008B50A5" w:rsidRDefault="008B50A5"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val="uk-UA" w:eastAsia="ru-RU"/>
              </w:rPr>
            </w:pPr>
          </w:p>
          <w:p w:rsidR="00B55C3D" w:rsidRPr="00B55C3D" w:rsidRDefault="00B55C3D"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val="uk-UA" w:eastAsia="ru-RU"/>
              </w:rPr>
            </w:pPr>
          </w:p>
          <w:p w:rsidR="008B50A5" w:rsidRPr="00B55C3D" w:rsidRDefault="008B50A5" w:rsidP="001070D4">
            <w:pPr>
              <w:widowControl w:val="0"/>
              <w:tabs>
                <w:tab w:val="left" w:pos="2552"/>
              </w:tabs>
              <w:spacing w:line="240" w:lineRule="auto"/>
              <w:ind w:firstLine="1418"/>
              <w:jc w:val="both"/>
              <w:rPr>
                <w:rFonts w:ascii="Times New Roman" w:eastAsia="Calibri" w:hAnsi="Times New Roman" w:cs="Times New Roman"/>
                <w:b/>
                <w:sz w:val="28"/>
                <w:szCs w:val="28"/>
                <w:shd w:val="clear" w:color="auto" w:fill="FFFFFF"/>
                <w:lang w:eastAsia="ru-RU"/>
              </w:rPr>
            </w:pPr>
            <w:r w:rsidRPr="00B55C3D">
              <w:rPr>
                <w:rFonts w:ascii="Times New Roman" w:eastAsia="Calibri" w:hAnsi="Times New Roman" w:cs="Times New Roman"/>
                <w:b/>
                <w:sz w:val="28"/>
                <w:szCs w:val="28"/>
                <w:shd w:val="clear" w:color="auto" w:fill="FFFFFF"/>
                <w:lang w:eastAsia="ru-RU"/>
              </w:rPr>
              <w:t>Дмитро ЛУК’ЯНОВ</w:t>
            </w:r>
          </w:p>
          <w:p w:rsidR="008B50A5" w:rsidRPr="00B55C3D" w:rsidRDefault="008B50A5" w:rsidP="000068C4">
            <w:pPr>
              <w:widowControl w:val="0"/>
              <w:spacing w:line="240" w:lineRule="auto"/>
              <w:jc w:val="both"/>
              <w:rPr>
                <w:rFonts w:ascii="Times New Roman" w:eastAsia="Calibri" w:hAnsi="Times New Roman" w:cs="Times New Roman"/>
                <w:b/>
                <w:sz w:val="28"/>
                <w:szCs w:val="28"/>
                <w:shd w:val="clear" w:color="auto" w:fill="FFFFFF"/>
                <w:lang w:eastAsia="ru-RU"/>
              </w:rPr>
            </w:pPr>
          </w:p>
          <w:p w:rsidR="008B50A5" w:rsidRPr="00B55C3D" w:rsidRDefault="008B50A5" w:rsidP="000068C4">
            <w:pPr>
              <w:widowControl w:val="0"/>
              <w:spacing w:line="240" w:lineRule="auto"/>
              <w:jc w:val="both"/>
              <w:rPr>
                <w:rFonts w:ascii="Times New Roman" w:eastAsia="Calibri" w:hAnsi="Times New Roman" w:cs="Times New Roman"/>
                <w:b/>
                <w:sz w:val="28"/>
                <w:szCs w:val="28"/>
                <w:shd w:val="clear" w:color="auto" w:fill="FFFFFF"/>
                <w:lang w:eastAsia="ru-RU"/>
              </w:rPr>
            </w:pPr>
          </w:p>
        </w:tc>
        <w:tc>
          <w:tcPr>
            <w:tcW w:w="4115" w:type="dxa"/>
            <w:shd w:val="clear" w:color="auto" w:fill="auto"/>
          </w:tcPr>
          <w:p w:rsidR="008B50A5" w:rsidRPr="00B55C3D" w:rsidRDefault="008B50A5" w:rsidP="000068C4">
            <w:pPr>
              <w:widowControl w:val="0"/>
              <w:spacing w:line="240" w:lineRule="auto"/>
              <w:jc w:val="both"/>
              <w:rPr>
                <w:rFonts w:ascii="Times New Roman" w:eastAsia="Calibri" w:hAnsi="Times New Roman" w:cs="Times New Roman"/>
                <w:b/>
                <w:sz w:val="28"/>
                <w:szCs w:val="28"/>
                <w:shd w:val="clear" w:color="auto" w:fill="FFFFFF"/>
                <w:lang w:eastAsia="ru-RU"/>
              </w:rPr>
            </w:pPr>
          </w:p>
          <w:p w:rsidR="008B50A5" w:rsidRPr="00B55C3D" w:rsidRDefault="008B50A5" w:rsidP="000068C4">
            <w:pPr>
              <w:widowControl w:val="0"/>
              <w:spacing w:line="240" w:lineRule="auto"/>
              <w:jc w:val="both"/>
              <w:rPr>
                <w:rFonts w:ascii="Times New Roman" w:eastAsia="Calibri" w:hAnsi="Times New Roman" w:cs="Times New Roman"/>
                <w:b/>
                <w:sz w:val="28"/>
                <w:szCs w:val="28"/>
                <w:shd w:val="clear" w:color="auto" w:fill="FFFFFF"/>
                <w:lang w:eastAsia="ru-RU"/>
              </w:rPr>
            </w:pPr>
          </w:p>
          <w:p w:rsidR="008B50A5" w:rsidRPr="00B55C3D" w:rsidRDefault="008B50A5" w:rsidP="001070D4">
            <w:pPr>
              <w:widowControl w:val="0"/>
              <w:tabs>
                <w:tab w:val="left" w:pos="401"/>
              </w:tabs>
              <w:spacing w:line="240" w:lineRule="auto"/>
              <w:ind w:firstLine="1264"/>
              <w:jc w:val="both"/>
              <w:rPr>
                <w:rFonts w:ascii="Times New Roman" w:eastAsia="Calibri" w:hAnsi="Times New Roman" w:cs="Times New Roman"/>
                <w:b/>
                <w:sz w:val="28"/>
                <w:szCs w:val="28"/>
                <w:shd w:val="clear" w:color="auto" w:fill="FFFFFF"/>
                <w:lang w:eastAsia="ru-RU"/>
              </w:rPr>
            </w:pPr>
            <w:r w:rsidRPr="00B55C3D">
              <w:rPr>
                <w:rFonts w:ascii="Times New Roman" w:eastAsia="Calibri" w:hAnsi="Times New Roman" w:cs="Times New Roman"/>
                <w:b/>
                <w:sz w:val="28"/>
                <w:szCs w:val="28"/>
                <w:shd w:val="clear" w:color="auto" w:fill="FFFFFF"/>
                <w:lang w:eastAsia="ru-RU"/>
              </w:rPr>
              <w:t>Роман МАСЕЛКО</w:t>
            </w:r>
          </w:p>
          <w:p w:rsidR="008B50A5" w:rsidRPr="00B55C3D" w:rsidRDefault="008B50A5" w:rsidP="001070D4">
            <w:pPr>
              <w:widowControl w:val="0"/>
              <w:tabs>
                <w:tab w:val="left" w:pos="401"/>
              </w:tabs>
              <w:spacing w:line="240" w:lineRule="auto"/>
              <w:ind w:firstLine="1264"/>
              <w:jc w:val="both"/>
              <w:rPr>
                <w:rFonts w:ascii="Times New Roman" w:eastAsia="Calibri" w:hAnsi="Times New Roman" w:cs="Times New Roman"/>
                <w:b/>
                <w:sz w:val="28"/>
                <w:szCs w:val="28"/>
                <w:shd w:val="clear" w:color="auto" w:fill="FFFFFF"/>
                <w:lang w:eastAsia="ru-RU"/>
              </w:rPr>
            </w:pPr>
          </w:p>
          <w:p w:rsidR="008B50A5" w:rsidRPr="00B55C3D" w:rsidRDefault="008B50A5" w:rsidP="001070D4">
            <w:pPr>
              <w:widowControl w:val="0"/>
              <w:tabs>
                <w:tab w:val="left" w:pos="401"/>
              </w:tabs>
              <w:spacing w:line="240" w:lineRule="auto"/>
              <w:ind w:firstLine="1264"/>
              <w:jc w:val="both"/>
              <w:rPr>
                <w:rFonts w:ascii="Times New Roman" w:eastAsia="Calibri" w:hAnsi="Times New Roman" w:cs="Times New Roman"/>
                <w:b/>
                <w:sz w:val="28"/>
                <w:szCs w:val="28"/>
                <w:shd w:val="clear" w:color="auto" w:fill="FFFFFF"/>
                <w:lang w:eastAsia="ru-RU"/>
              </w:rPr>
            </w:pPr>
          </w:p>
          <w:p w:rsidR="008B50A5" w:rsidRPr="00B55C3D" w:rsidRDefault="008B50A5" w:rsidP="001070D4">
            <w:pPr>
              <w:tabs>
                <w:tab w:val="left" w:pos="401"/>
              </w:tabs>
              <w:spacing w:line="240" w:lineRule="auto"/>
              <w:ind w:firstLine="1264"/>
              <w:jc w:val="both"/>
              <w:rPr>
                <w:rFonts w:ascii="Times New Roman" w:eastAsia="Times New Roman" w:hAnsi="Times New Roman" w:cs="Times New Roman"/>
                <w:b/>
                <w:sz w:val="28"/>
                <w:szCs w:val="28"/>
              </w:rPr>
            </w:pPr>
            <w:r w:rsidRPr="00B55C3D">
              <w:rPr>
                <w:rFonts w:ascii="Times New Roman" w:eastAsia="Times New Roman" w:hAnsi="Times New Roman" w:cs="Times New Roman"/>
                <w:b/>
                <w:sz w:val="28"/>
                <w:szCs w:val="28"/>
              </w:rPr>
              <w:t>Олексій МЕЛЬНИК</w:t>
            </w:r>
          </w:p>
          <w:p w:rsidR="008B50A5" w:rsidRPr="00B55C3D" w:rsidRDefault="008B50A5" w:rsidP="001070D4">
            <w:pPr>
              <w:tabs>
                <w:tab w:val="left" w:pos="401"/>
              </w:tabs>
              <w:spacing w:line="240" w:lineRule="auto"/>
              <w:ind w:firstLine="1264"/>
              <w:jc w:val="both"/>
              <w:rPr>
                <w:rFonts w:ascii="Times New Roman" w:eastAsia="Times New Roman" w:hAnsi="Times New Roman" w:cs="Times New Roman"/>
                <w:b/>
                <w:sz w:val="28"/>
                <w:szCs w:val="28"/>
              </w:rPr>
            </w:pPr>
          </w:p>
          <w:p w:rsidR="008B50A5" w:rsidRPr="00B55C3D" w:rsidRDefault="008B50A5" w:rsidP="001070D4">
            <w:pPr>
              <w:tabs>
                <w:tab w:val="left" w:pos="401"/>
              </w:tabs>
              <w:spacing w:line="240" w:lineRule="auto"/>
              <w:ind w:firstLine="1264"/>
              <w:jc w:val="both"/>
              <w:rPr>
                <w:rFonts w:ascii="Times New Roman" w:eastAsia="Times New Roman" w:hAnsi="Times New Roman" w:cs="Times New Roman"/>
                <w:b/>
                <w:sz w:val="28"/>
                <w:szCs w:val="28"/>
              </w:rPr>
            </w:pPr>
          </w:p>
          <w:p w:rsidR="008B50A5" w:rsidRPr="00B55C3D" w:rsidRDefault="008B50A5" w:rsidP="001070D4">
            <w:pPr>
              <w:tabs>
                <w:tab w:val="left" w:pos="401"/>
              </w:tabs>
              <w:spacing w:line="240" w:lineRule="auto"/>
              <w:ind w:firstLine="1264"/>
              <w:jc w:val="both"/>
              <w:rPr>
                <w:rFonts w:ascii="Times New Roman" w:eastAsia="Times New Roman" w:hAnsi="Times New Roman" w:cs="Times New Roman"/>
                <w:b/>
                <w:sz w:val="28"/>
                <w:szCs w:val="28"/>
              </w:rPr>
            </w:pPr>
            <w:r w:rsidRPr="00B55C3D">
              <w:rPr>
                <w:rFonts w:ascii="Times New Roman" w:eastAsia="Times New Roman" w:hAnsi="Times New Roman" w:cs="Times New Roman"/>
                <w:b/>
                <w:sz w:val="28"/>
                <w:szCs w:val="28"/>
              </w:rPr>
              <w:t>Микола МОРОЗ</w:t>
            </w:r>
          </w:p>
          <w:p w:rsidR="008B50A5" w:rsidRDefault="008B50A5" w:rsidP="001070D4">
            <w:pPr>
              <w:tabs>
                <w:tab w:val="left" w:pos="401"/>
              </w:tabs>
              <w:spacing w:line="240" w:lineRule="auto"/>
              <w:ind w:firstLine="1264"/>
              <w:jc w:val="both"/>
              <w:rPr>
                <w:rFonts w:ascii="Times New Roman" w:eastAsia="Times New Roman" w:hAnsi="Times New Roman" w:cs="Times New Roman"/>
                <w:b/>
                <w:sz w:val="28"/>
                <w:szCs w:val="28"/>
                <w:lang w:val="uk-UA"/>
              </w:rPr>
            </w:pPr>
          </w:p>
          <w:p w:rsidR="00B55C3D" w:rsidRPr="00B55C3D" w:rsidRDefault="00B55C3D" w:rsidP="001070D4">
            <w:pPr>
              <w:tabs>
                <w:tab w:val="left" w:pos="401"/>
              </w:tabs>
              <w:spacing w:line="240" w:lineRule="auto"/>
              <w:ind w:firstLine="1264"/>
              <w:jc w:val="both"/>
              <w:rPr>
                <w:rFonts w:ascii="Times New Roman" w:eastAsia="Times New Roman" w:hAnsi="Times New Roman" w:cs="Times New Roman"/>
                <w:b/>
                <w:sz w:val="28"/>
                <w:szCs w:val="28"/>
                <w:lang w:val="uk-UA"/>
              </w:rPr>
            </w:pPr>
          </w:p>
          <w:p w:rsidR="001070D4" w:rsidRPr="00B55C3D" w:rsidRDefault="001070D4" w:rsidP="001070D4">
            <w:pPr>
              <w:tabs>
                <w:tab w:val="left" w:pos="401"/>
              </w:tabs>
              <w:spacing w:line="240" w:lineRule="auto"/>
              <w:ind w:firstLine="1264"/>
              <w:jc w:val="both"/>
              <w:rPr>
                <w:rFonts w:ascii="Times New Roman" w:eastAsia="Times New Roman" w:hAnsi="Times New Roman" w:cs="Times New Roman"/>
                <w:b/>
                <w:sz w:val="28"/>
                <w:szCs w:val="28"/>
              </w:rPr>
            </w:pPr>
            <w:r w:rsidRPr="00B55C3D">
              <w:rPr>
                <w:rFonts w:ascii="Times New Roman" w:eastAsia="Times New Roman" w:hAnsi="Times New Roman" w:cs="Times New Roman"/>
                <w:b/>
                <w:sz w:val="28"/>
                <w:szCs w:val="28"/>
              </w:rPr>
              <w:t>Інна ПЛАХТІЙ</w:t>
            </w:r>
          </w:p>
          <w:p w:rsidR="008B50A5" w:rsidRDefault="008B50A5" w:rsidP="001070D4">
            <w:pPr>
              <w:tabs>
                <w:tab w:val="left" w:pos="401"/>
              </w:tabs>
              <w:spacing w:line="240" w:lineRule="auto"/>
              <w:ind w:firstLine="1264"/>
              <w:jc w:val="both"/>
              <w:rPr>
                <w:rFonts w:ascii="Times New Roman" w:eastAsia="Times New Roman" w:hAnsi="Times New Roman" w:cs="Times New Roman"/>
                <w:b/>
                <w:sz w:val="28"/>
                <w:szCs w:val="28"/>
                <w:lang w:val="uk-UA"/>
              </w:rPr>
            </w:pPr>
          </w:p>
          <w:p w:rsidR="001070D4" w:rsidRDefault="001070D4" w:rsidP="001070D4">
            <w:pPr>
              <w:tabs>
                <w:tab w:val="left" w:pos="401"/>
              </w:tabs>
              <w:spacing w:line="240" w:lineRule="auto"/>
              <w:ind w:firstLine="1264"/>
              <w:jc w:val="both"/>
              <w:rPr>
                <w:rFonts w:ascii="Times New Roman" w:eastAsia="Times New Roman" w:hAnsi="Times New Roman" w:cs="Times New Roman"/>
                <w:b/>
                <w:sz w:val="28"/>
                <w:szCs w:val="28"/>
                <w:lang w:val="uk-UA"/>
              </w:rPr>
            </w:pPr>
          </w:p>
          <w:p w:rsidR="00B55C3D" w:rsidRPr="00B55C3D" w:rsidRDefault="001070D4" w:rsidP="001070D4">
            <w:pPr>
              <w:tabs>
                <w:tab w:val="left" w:pos="401"/>
              </w:tabs>
              <w:spacing w:line="240" w:lineRule="auto"/>
              <w:ind w:firstLine="1264"/>
              <w:jc w:val="both"/>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Ольга ПОПІКОВА</w:t>
            </w:r>
            <w:r w:rsidRPr="00B55C3D">
              <w:rPr>
                <w:rFonts w:ascii="Times New Roman" w:eastAsia="Times New Roman" w:hAnsi="Times New Roman" w:cs="Times New Roman"/>
                <w:b/>
                <w:sz w:val="28"/>
                <w:szCs w:val="28"/>
                <w:lang w:val="uk-UA"/>
              </w:rPr>
              <w:t xml:space="preserve"> </w:t>
            </w:r>
          </w:p>
          <w:p w:rsidR="008B50A5" w:rsidRDefault="008B50A5" w:rsidP="001070D4">
            <w:pPr>
              <w:tabs>
                <w:tab w:val="left" w:pos="401"/>
              </w:tabs>
              <w:spacing w:line="240" w:lineRule="auto"/>
              <w:ind w:firstLine="1264"/>
              <w:jc w:val="both"/>
              <w:rPr>
                <w:rFonts w:ascii="Times New Roman" w:eastAsia="Times New Roman" w:hAnsi="Times New Roman" w:cs="Times New Roman"/>
                <w:b/>
                <w:sz w:val="28"/>
                <w:szCs w:val="28"/>
                <w:lang w:val="uk-UA"/>
              </w:rPr>
            </w:pPr>
          </w:p>
          <w:p w:rsidR="00B55C3D" w:rsidRPr="00B55C3D" w:rsidRDefault="00B55C3D" w:rsidP="001070D4">
            <w:pPr>
              <w:tabs>
                <w:tab w:val="left" w:pos="401"/>
              </w:tabs>
              <w:spacing w:line="240" w:lineRule="auto"/>
              <w:ind w:firstLine="1264"/>
              <w:jc w:val="both"/>
              <w:rPr>
                <w:rFonts w:ascii="Times New Roman" w:eastAsia="Times New Roman" w:hAnsi="Times New Roman" w:cs="Times New Roman"/>
                <w:b/>
                <w:sz w:val="28"/>
                <w:szCs w:val="28"/>
                <w:lang w:val="uk-UA"/>
              </w:rPr>
            </w:pPr>
          </w:p>
          <w:p w:rsidR="008B50A5" w:rsidRPr="00B55C3D" w:rsidRDefault="00B55C3D" w:rsidP="001070D4">
            <w:pPr>
              <w:tabs>
                <w:tab w:val="left" w:pos="401"/>
              </w:tabs>
              <w:spacing w:line="240" w:lineRule="auto"/>
              <w:ind w:firstLine="1264"/>
              <w:jc w:val="both"/>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Віталій САЛІХОВ</w:t>
            </w:r>
          </w:p>
          <w:p w:rsidR="008B50A5" w:rsidRPr="00B55C3D" w:rsidRDefault="008B50A5" w:rsidP="000068C4">
            <w:pPr>
              <w:spacing w:line="240" w:lineRule="auto"/>
              <w:jc w:val="both"/>
              <w:rPr>
                <w:rFonts w:ascii="Times New Roman" w:eastAsia="Times New Roman" w:hAnsi="Times New Roman" w:cs="Times New Roman"/>
                <w:b/>
                <w:sz w:val="28"/>
                <w:szCs w:val="28"/>
              </w:rPr>
            </w:pPr>
          </w:p>
          <w:p w:rsidR="008B50A5" w:rsidRPr="00B55C3D" w:rsidRDefault="008B50A5" w:rsidP="000068C4">
            <w:pPr>
              <w:spacing w:line="240" w:lineRule="auto"/>
              <w:jc w:val="both"/>
              <w:rPr>
                <w:rFonts w:ascii="Times New Roman" w:eastAsia="Times New Roman" w:hAnsi="Times New Roman" w:cs="Times New Roman"/>
                <w:b/>
                <w:sz w:val="28"/>
                <w:szCs w:val="28"/>
              </w:rPr>
            </w:pPr>
          </w:p>
        </w:tc>
      </w:tr>
    </w:tbl>
    <w:p w:rsidR="0089211C" w:rsidRPr="00B87DC2" w:rsidRDefault="0089211C" w:rsidP="00A53430">
      <w:pPr>
        <w:spacing w:line="240" w:lineRule="auto"/>
        <w:jc w:val="both"/>
        <w:rPr>
          <w:rFonts w:ascii="Times New Roman" w:eastAsia="Times New Roman" w:hAnsi="Times New Roman" w:cs="Times New Roman"/>
          <w:sz w:val="28"/>
          <w:szCs w:val="28"/>
          <w:lang w:val="uk-UA"/>
        </w:rPr>
      </w:pPr>
    </w:p>
    <w:sectPr w:rsidR="0089211C" w:rsidRPr="00B87DC2" w:rsidSect="008B50A5">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138" w:rsidRDefault="001A4138" w:rsidP="008B50A5">
      <w:pPr>
        <w:spacing w:line="240" w:lineRule="auto"/>
      </w:pPr>
      <w:r>
        <w:separator/>
      </w:r>
    </w:p>
  </w:endnote>
  <w:endnote w:type="continuationSeparator" w:id="0">
    <w:p w:rsidR="001A4138" w:rsidRDefault="001A4138" w:rsidP="008B50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138" w:rsidRDefault="001A4138" w:rsidP="008B50A5">
      <w:pPr>
        <w:spacing w:line="240" w:lineRule="auto"/>
      </w:pPr>
      <w:r>
        <w:separator/>
      </w:r>
    </w:p>
  </w:footnote>
  <w:footnote w:type="continuationSeparator" w:id="0">
    <w:p w:rsidR="001A4138" w:rsidRDefault="001A4138" w:rsidP="008B50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0A5" w:rsidRDefault="008B50A5">
    <w:pPr>
      <w:pStyle w:val="a5"/>
      <w:jc w:val="center"/>
    </w:pPr>
    <w:r>
      <w:fldChar w:fldCharType="begin"/>
    </w:r>
    <w:r>
      <w:instrText xml:space="preserve"> PAGE   \* MERGEFORMAT </w:instrText>
    </w:r>
    <w:r>
      <w:fldChar w:fldCharType="separate"/>
    </w:r>
    <w:r w:rsidR="0053128F">
      <w:rPr>
        <w:noProof/>
      </w:rPr>
      <w:t>2</w:t>
    </w:r>
    <w:r>
      <w:fldChar w:fldCharType="end"/>
    </w:r>
  </w:p>
  <w:p w:rsidR="008B50A5" w:rsidRDefault="008B50A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211C"/>
    <w:rsid w:val="000068C4"/>
    <w:rsid w:val="001070D4"/>
    <w:rsid w:val="00120192"/>
    <w:rsid w:val="001300D8"/>
    <w:rsid w:val="00161BA4"/>
    <w:rsid w:val="001A4138"/>
    <w:rsid w:val="002212ED"/>
    <w:rsid w:val="003730CB"/>
    <w:rsid w:val="0038626D"/>
    <w:rsid w:val="003F3EC5"/>
    <w:rsid w:val="0040476C"/>
    <w:rsid w:val="00443E33"/>
    <w:rsid w:val="00453AE2"/>
    <w:rsid w:val="0053128F"/>
    <w:rsid w:val="00582D54"/>
    <w:rsid w:val="00582DF9"/>
    <w:rsid w:val="005C19AD"/>
    <w:rsid w:val="00661EE2"/>
    <w:rsid w:val="00707090"/>
    <w:rsid w:val="0073050B"/>
    <w:rsid w:val="00756AAB"/>
    <w:rsid w:val="00761E60"/>
    <w:rsid w:val="0084027B"/>
    <w:rsid w:val="0089211C"/>
    <w:rsid w:val="008B0335"/>
    <w:rsid w:val="008B50A5"/>
    <w:rsid w:val="008E3C0F"/>
    <w:rsid w:val="008E6785"/>
    <w:rsid w:val="00911C4A"/>
    <w:rsid w:val="009857B6"/>
    <w:rsid w:val="009D2BC2"/>
    <w:rsid w:val="00A53430"/>
    <w:rsid w:val="00A545A0"/>
    <w:rsid w:val="00A668F2"/>
    <w:rsid w:val="00B55C3D"/>
    <w:rsid w:val="00C74948"/>
    <w:rsid w:val="00D91B3F"/>
    <w:rsid w:val="00E14EC2"/>
    <w:rsid w:val="00E43F50"/>
    <w:rsid w:val="00F212A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73AB226"/>
  <w15:chartTrackingRefBased/>
  <w15:docId w15:val="{DD66CE6A-6D74-46EF-AB53-99320686F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11C"/>
    <w:pPr>
      <w:spacing w:line="276" w:lineRule="auto"/>
    </w:pPr>
    <w:rPr>
      <w:rFonts w:ascii="Arial" w:eastAsia="Arial" w:hAnsi="Arial" w:cs="Arial"/>
      <w:sz w:val="22"/>
      <w:szCs w:val="22"/>
      <w:lang w:val="uk"/>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9211C"/>
    <w:rPr>
      <w:sz w:val="28"/>
      <w:szCs w:val="22"/>
      <w:lang w:eastAsia="en-US"/>
    </w:rPr>
  </w:style>
  <w:style w:type="character" w:customStyle="1" w:styleId="a4">
    <w:name w:val="Без інтервалів Знак"/>
    <w:basedOn w:val="a0"/>
    <w:link w:val="a3"/>
    <w:rsid w:val="0089211C"/>
    <w:rPr>
      <w:sz w:val="28"/>
      <w:szCs w:val="22"/>
      <w:lang w:val="uk-UA" w:eastAsia="en-US" w:bidi="ar-SA"/>
    </w:rPr>
  </w:style>
  <w:style w:type="paragraph" w:styleId="a5">
    <w:name w:val="header"/>
    <w:basedOn w:val="a"/>
    <w:link w:val="a6"/>
    <w:uiPriority w:val="99"/>
    <w:unhideWhenUsed/>
    <w:rsid w:val="008B50A5"/>
    <w:pPr>
      <w:tabs>
        <w:tab w:val="center" w:pos="4819"/>
        <w:tab w:val="right" w:pos="9639"/>
      </w:tabs>
      <w:spacing w:line="240" w:lineRule="auto"/>
    </w:pPr>
  </w:style>
  <w:style w:type="character" w:customStyle="1" w:styleId="a6">
    <w:name w:val="Верхній колонтитул Знак"/>
    <w:basedOn w:val="a0"/>
    <w:link w:val="a5"/>
    <w:uiPriority w:val="99"/>
    <w:rsid w:val="008B50A5"/>
    <w:rPr>
      <w:rFonts w:ascii="Arial" w:eastAsia="Arial" w:hAnsi="Arial" w:cs="Arial"/>
      <w:sz w:val="22"/>
      <w:lang w:val="uk" w:eastAsia="uk-UA"/>
    </w:rPr>
  </w:style>
  <w:style w:type="paragraph" w:styleId="a7">
    <w:name w:val="footer"/>
    <w:basedOn w:val="a"/>
    <w:link w:val="a8"/>
    <w:uiPriority w:val="99"/>
    <w:semiHidden/>
    <w:unhideWhenUsed/>
    <w:rsid w:val="008B50A5"/>
    <w:pPr>
      <w:tabs>
        <w:tab w:val="center" w:pos="4819"/>
        <w:tab w:val="right" w:pos="9639"/>
      </w:tabs>
      <w:spacing w:line="240" w:lineRule="auto"/>
    </w:pPr>
  </w:style>
  <w:style w:type="character" w:customStyle="1" w:styleId="a8">
    <w:name w:val="Нижній колонтитул Знак"/>
    <w:basedOn w:val="a0"/>
    <w:link w:val="a7"/>
    <w:uiPriority w:val="99"/>
    <w:semiHidden/>
    <w:rsid w:val="008B50A5"/>
    <w:rPr>
      <w:rFonts w:ascii="Arial" w:eastAsia="Arial" w:hAnsi="Arial" w:cs="Arial"/>
      <w:sz w:val="22"/>
      <w:lang w:val="uk"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643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27434</Words>
  <Characters>15638</Characters>
  <Application>Microsoft Office Word</Application>
  <DocSecurity>0</DocSecurity>
  <Lines>130</Lines>
  <Paragraphs>85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2024-07-11T07:18:00Z</cp:lastPrinted>
  <dcterms:created xsi:type="dcterms:W3CDTF">2024-07-12T07:01:00Z</dcterms:created>
  <dcterms:modified xsi:type="dcterms:W3CDTF">2024-07-12T07:01:00Z</dcterms:modified>
</cp:coreProperties>
</file>