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904467" w:rsidP="00E75BE8">
      <w:pPr>
        <w:spacing w:after="0" w:line="244" w:lineRule="auto"/>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31" type="#_x0000_t75" style="position:absolute;left:0;text-align:left;margin-left:221.25pt;margin-top:-.65pt;width:39.7pt;height:50.95pt;z-index:251657728;visibility:visible">
            <v:imagedata r:id="rId8" o:title=""/>
          </v:shape>
        </w:pict>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A0267">
      <w:pPr>
        <w:autoSpaceDN/>
        <w:spacing w:after="0" w:line="240" w:lineRule="auto"/>
        <w:jc w:val="center"/>
        <w:rPr>
          <w:rFonts w:ascii="AcademyC" w:hAnsi="AcademyC"/>
          <w:sz w:val="28"/>
        </w:rPr>
      </w:pPr>
      <w:r w:rsidRPr="00193CA6">
        <w:rPr>
          <w:rFonts w:ascii="AcademyC" w:hAnsi="AcademyC"/>
          <w:sz w:val="28"/>
        </w:rPr>
        <w:t>УКРАЇНА</w:t>
      </w:r>
    </w:p>
    <w:p w:rsidR="00EA0267" w:rsidRPr="00193CA6" w:rsidRDefault="00EA0267" w:rsidP="00EA0267">
      <w:pPr>
        <w:autoSpaceDN/>
        <w:spacing w:after="0" w:line="240" w:lineRule="auto"/>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EA0267">
      <w:pPr>
        <w:autoSpaceDN/>
        <w:spacing w:after="0" w:line="240" w:lineRule="auto"/>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EA0267">
      <w:pPr>
        <w:autoSpaceDN/>
        <w:spacing w:after="0" w:line="240" w:lineRule="auto"/>
        <w:jc w:val="center"/>
        <w:rPr>
          <w:rFonts w:ascii="AcademyC" w:hAnsi="AcademyC"/>
          <w:sz w:val="28"/>
          <w:szCs w:val="28"/>
        </w:rPr>
      </w:pPr>
      <w:r>
        <w:rPr>
          <w:rFonts w:ascii="AcademyC" w:hAnsi="AcademyC"/>
          <w:sz w:val="28"/>
          <w:szCs w:val="28"/>
        </w:rPr>
        <w:t>УХВАЛА</w:t>
      </w:r>
    </w:p>
    <w:p w:rsidR="00FE4EFC" w:rsidRDefault="00FE4EFC"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60185D" w:rsidP="00BE0144">
            <w:pPr>
              <w:autoSpaceDN/>
              <w:ind w:right="-2"/>
              <w:rPr>
                <w:rFonts w:ascii="Times New Roman" w:hAnsi="Times New Roman"/>
                <w:noProof/>
                <w:sz w:val="28"/>
                <w:szCs w:val="28"/>
                <w:lang w:val="en-US"/>
              </w:rPr>
            </w:pPr>
            <w:r>
              <w:rPr>
                <w:rFonts w:ascii="Times New Roman" w:hAnsi="Times New Roman"/>
                <w:noProof/>
                <w:sz w:val="28"/>
                <w:szCs w:val="28"/>
                <w:lang w:val="ru-RU"/>
              </w:rPr>
              <w:t>3 липня</w:t>
            </w:r>
            <w:r w:rsidR="00B73754" w:rsidRPr="00193CA6">
              <w:rPr>
                <w:rFonts w:ascii="Times New Roman" w:hAnsi="Times New Roman"/>
                <w:noProof/>
                <w:sz w:val="28"/>
                <w:szCs w:val="28"/>
                <w:lang w:val="ru-RU"/>
              </w:rPr>
              <w:t xml:space="preserve"> 202</w:t>
            </w:r>
            <w:r w:rsidR="00BE0144">
              <w:rPr>
                <w:rFonts w:ascii="Times New Roman" w:hAnsi="Times New Roman"/>
                <w:noProof/>
                <w:sz w:val="28"/>
                <w:szCs w:val="28"/>
                <w:lang w:val="ru-RU"/>
              </w:rPr>
              <w:t>4</w:t>
            </w:r>
            <w:r w:rsidR="00B73754" w:rsidRPr="00193CA6">
              <w:rPr>
                <w:rFonts w:ascii="Times New Roman" w:hAnsi="Times New Roman"/>
                <w:noProof/>
                <w:sz w:val="28"/>
                <w:szCs w:val="28"/>
                <w:lang w:val="ru-RU"/>
              </w:rPr>
              <w:t xml:space="preserve">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EA0267" w:rsidRPr="00193CA6" w:rsidRDefault="00B73754" w:rsidP="005360B3">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5360B3">
              <w:rPr>
                <w:rFonts w:ascii="Times New Roman" w:hAnsi="Times New Roman"/>
                <w:noProof/>
                <w:sz w:val="28"/>
                <w:szCs w:val="28"/>
                <w:lang w:val="ru-RU"/>
              </w:rPr>
              <w:t>2019</w:t>
            </w:r>
            <w:r w:rsidRPr="00193CA6">
              <w:rPr>
                <w:rFonts w:ascii="Times New Roman" w:hAnsi="Times New Roman"/>
                <w:noProof/>
                <w:sz w:val="28"/>
                <w:szCs w:val="28"/>
                <w:lang w:val="ru-RU"/>
              </w:rPr>
              <w:t>/3дп/15-2</w:t>
            </w:r>
            <w:r w:rsidR="00BE0144">
              <w:rPr>
                <w:rFonts w:ascii="Times New Roman" w:hAnsi="Times New Roman"/>
                <w:noProof/>
                <w:sz w:val="28"/>
                <w:szCs w:val="28"/>
                <w:lang w:val="ru-RU"/>
              </w:rPr>
              <w:t>4</w:t>
            </w:r>
          </w:p>
        </w:tc>
      </w:tr>
    </w:tbl>
    <w:p w:rsidR="00EA0267" w:rsidRPr="00D44391" w:rsidRDefault="00EA0267" w:rsidP="00BF6174">
      <w:pPr>
        <w:tabs>
          <w:tab w:val="left" w:pos="3544"/>
        </w:tabs>
        <w:spacing w:after="0" w:line="242" w:lineRule="auto"/>
        <w:ind w:right="5243"/>
        <w:jc w:val="both"/>
        <w:rPr>
          <w:rFonts w:ascii="Times New Roman" w:hAnsi="Times New Roman"/>
          <w:b/>
          <w:sz w:val="12"/>
          <w:szCs w:val="12"/>
        </w:rPr>
      </w:pPr>
    </w:p>
    <w:p w:rsidR="00436F61" w:rsidRDefault="00F43B1D" w:rsidP="00EA0267">
      <w:pPr>
        <w:tabs>
          <w:tab w:val="left" w:pos="3544"/>
        </w:tabs>
        <w:spacing w:after="0" w:line="242" w:lineRule="auto"/>
        <w:ind w:right="5243"/>
        <w:jc w:val="both"/>
        <w:rPr>
          <w:rFonts w:ascii="Times New Roman" w:hAnsi="Times New Roman"/>
          <w:b/>
          <w:sz w:val="24"/>
          <w:szCs w:val="28"/>
        </w:rPr>
      </w:pPr>
      <w:r w:rsidRPr="000A66A3">
        <w:rPr>
          <w:rFonts w:ascii="Times New Roman" w:hAnsi="Times New Roman"/>
          <w:b/>
          <w:sz w:val="24"/>
          <w:szCs w:val="28"/>
        </w:rPr>
        <w:t xml:space="preserve">Про </w:t>
      </w:r>
      <w:r w:rsidR="00BE0144">
        <w:rPr>
          <w:rFonts w:ascii="Times New Roman" w:hAnsi="Times New Roman"/>
          <w:b/>
          <w:sz w:val="24"/>
          <w:szCs w:val="28"/>
        </w:rPr>
        <w:t>відкриття</w:t>
      </w:r>
      <w:r w:rsidRPr="000A66A3">
        <w:rPr>
          <w:rFonts w:ascii="Times New Roman" w:hAnsi="Times New Roman"/>
          <w:b/>
          <w:sz w:val="24"/>
          <w:szCs w:val="28"/>
        </w:rPr>
        <w:t xml:space="preserve"> дисциплінарної </w:t>
      </w:r>
      <w:r w:rsidR="00BE0144">
        <w:rPr>
          <w:rFonts w:ascii="Times New Roman" w:hAnsi="Times New Roman"/>
          <w:b/>
          <w:sz w:val="24"/>
          <w:szCs w:val="28"/>
        </w:rPr>
        <w:t>справи щодо</w:t>
      </w:r>
      <w:r w:rsidRPr="000A66A3">
        <w:rPr>
          <w:rFonts w:ascii="Times New Roman" w:hAnsi="Times New Roman"/>
          <w:b/>
          <w:sz w:val="24"/>
          <w:szCs w:val="28"/>
        </w:rPr>
        <w:t xml:space="preserve"> судді </w:t>
      </w:r>
      <w:r w:rsidR="002B4CB1">
        <w:rPr>
          <w:rFonts w:ascii="Times New Roman" w:hAnsi="Times New Roman"/>
          <w:b/>
          <w:sz w:val="24"/>
          <w:szCs w:val="28"/>
        </w:rPr>
        <w:t>Чуднівського районного суду Житомирської області                         Леська М.О.</w:t>
      </w:r>
    </w:p>
    <w:p w:rsidR="00EA0267" w:rsidRDefault="00EA0267" w:rsidP="00EA0267">
      <w:pPr>
        <w:tabs>
          <w:tab w:val="left" w:pos="3544"/>
        </w:tabs>
        <w:spacing w:after="0" w:line="242" w:lineRule="auto"/>
        <w:ind w:right="5243"/>
        <w:jc w:val="both"/>
        <w:rPr>
          <w:rFonts w:ascii="Times New Roman" w:hAnsi="Times New Roman"/>
          <w:b/>
          <w:sz w:val="28"/>
          <w:szCs w:val="10"/>
        </w:rPr>
      </w:pPr>
    </w:p>
    <w:p w:rsidR="00F43B1D" w:rsidRDefault="00EA0267" w:rsidP="00FE4EFC">
      <w:pPr>
        <w:pStyle w:val="Style9"/>
        <w:tabs>
          <w:tab w:val="left" w:pos="1276"/>
        </w:tabs>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410081">
        <w:rPr>
          <w:sz w:val="28"/>
          <w:szCs w:val="28"/>
          <w:lang w:val="uk-UA"/>
        </w:rPr>
        <w:t xml:space="preserve">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r w:rsidR="0060185D">
        <w:rPr>
          <w:bCs/>
          <w:sz w:val="28"/>
          <w:szCs w:val="28"/>
          <w:lang w:val="uk-UA"/>
        </w:rPr>
        <w:t xml:space="preserve">Лук’янова Д.В., </w:t>
      </w:r>
      <w:r w:rsidR="006208BB">
        <w:rPr>
          <w:bCs/>
          <w:sz w:val="28"/>
          <w:szCs w:val="28"/>
          <w:lang w:val="uk-UA"/>
        </w:rPr>
        <w:t xml:space="preserve">Попікової О.В., </w:t>
      </w:r>
      <w:r w:rsidR="000737DA" w:rsidRPr="000737DA">
        <w:rPr>
          <w:bCs/>
          <w:sz w:val="28"/>
          <w:szCs w:val="28"/>
          <w:lang w:val="uk-UA"/>
        </w:rPr>
        <w:t>залученого з Першої Дисциплінарної палати члена Вищої ради правосуддя Бондаренко Т.З.</w:t>
      </w:r>
      <w:r w:rsidR="000737DA">
        <w:rPr>
          <w:bCs/>
          <w:sz w:val="28"/>
          <w:szCs w:val="28"/>
          <w:lang w:val="uk-UA"/>
        </w:rPr>
        <w:t>,</w:t>
      </w:r>
      <w:r w:rsidR="000737DA" w:rsidRPr="000737DA">
        <w:rPr>
          <w:bCs/>
          <w:sz w:val="28"/>
          <w:szCs w:val="28"/>
          <w:lang w:val="uk-UA"/>
        </w:rPr>
        <w:t xml:space="preserve"> </w:t>
      </w:r>
      <w:r w:rsidR="00BE0144">
        <w:rPr>
          <w:bCs/>
          <w:sz w:val="28"/>
          <w:szCs w:val="28"/>
          <w:lang w:val="uk-UA"/>
        </w:rPr>
        <w:t xml:space="preserve">розглянувши висновок </w:t>
      </w:r>
      <w:r w:rsidR="00BF6174" w:rsidRPr="00BF6174">
        <w:rPr>
          <w:bCs/>
          <w:sz w:val="28"/>
          <w:szCs w:val="28"/>
          <w:lang w:val="uk-UA"/>
        </w:rPr>
        <w:t xml:space="preserve">доповідача – члена </w:t>
      </w:r>
      <w:r>
        <w:rPr>
          <w:bCs/>
          <w:sz w:val="28"/>
          <w:szCs w:val="28"/>
          <w:lang w:val="uk-UA"/>
        </w:rPr>
        <w:t>Третьої</w:t>
      </w:r>
      <w:r w:rsidR="00BF6174" w:rsidRPr="00BF6174">
        <w:rPr>
          <w:bCs/>
          <w:sz w:val="28"/>
          <w:szCs w:val="28"/>
          <w:lang w:val="uk-UA"/>
        </w:rPr>
        <w:t xml:space="preserve"> Дисциплінарної палати Вищої ради правосуддя </w:t>
      </w:r>
      <w:r>
        <w:rPr>
          <w:bCs/>
          <w:sz w:val="28"/>
          <w:szCs w:val="28"/>
          <w:lang w:val="uk-UA"/>
        </w:rPr>
        <w:t>Кандзюб</w:t>
      </w:r>
      <w:r w:rsidR="00BE0144">
        <w:rPr>
          <w:bCs/>
          <w:sz w:val="28"/>
          <w:szCs w:val="28"/>
          <w:lang w:val="uk-UA"/>
        </w:rPr>
        <w:t>и</w:t>
      </w:r>
      <w:r>
        <w:rPr>
          <w:bCs/>
          <w:sz w:val="28"/>
          <w:szCs w:val="28"/>
          <w:lang w:val="uk-UA"/>
        </w:rPr>
        <w:t xml:space="preserve"> О.В.</w:t>
      </w:r>
      <w:r w:rsidR="00BE0144">
        <w:rPr>
          <w:bCs/>
          <w:sz w:val="28"/>
          <w:szCs w:val="28"/>
          <w:lang w:val="uk-UA"/>
        </w:rPr>
        <w:t xml:space="preserve"> за результатами попередньої перевірки дисциплінарної скарги </w:t>
      </w:r>
      <w:r w:rsidR="002B4CB1">
        <w:rPr>
          <w:bCs/>
          <w:sz w:val="28"/>
          <w:szCs w:val="28"/>
          <w:lang w:val="uk-UA"/>
        </w:rPr>
        <w:t>Кіщук Аліни Сергіївни</w:t>
      </w:r>
      <w:r w:rsidR="006208BB">
        <w:rPr>
          <w:bCs/>
          <w:sz w:val="28"/>
          <w:szCs w:val="28"/>
          <w:lang w:val="uk-UA"/>
        </w:rPr>
        <w:t xml:space="preserve"> щодо судді </w:t>
      </w:r>
      <w:r w:rsidR="002B4CB1" w:rsidRPr="002B4CB1">
        <w:rPr>
          <w:bCs/>
          <w:sz w:val="28"/>
          <w:szCs w:val="28"/>
          <w:lang w:val="uk-UA"/>
        </w:rPr>
        <w:t xml:space="preserve">Чуднівського районного суду Житомирської області  </w:t>
      </w:r>
      <w:r w:rsidR="002B4CB1">
        <w:rPr>
          <w:bCs/>
          <w:sz w:val="28"/>
          <w:szCs w:val="28"/>
          <w:lang w:val="uk-UA"/>
        </w:rPr>
        <w:t>Леська Максима Олександровича</w:t>
      </w:r>
      <w:r w:rsidR="00BE0144">
        <w:rPr>
          <w:bCs/>
          <w:sz w:val="28"/>
          <w:szCs w:val="28"/>
          <w:lang w:val="uk-UA"/>
        </w:rPr>
        <w:t>,</w:t>
      </w:r>
    </w:p>
    <w:p w:rsidR="006D0EED" w:rsidRDefault="006D0EED" w:rsidP="00FE4EFC">
      <w:pPr>
        <w:pStyle w:val="Style9"/>
        <w:tabs>
          <w:tab w:val="left" w:pos="1276"/>
        </w:tabs>
        <w:ind w:firstLine="567"/>
        <w:jc w:val="both"/>
        <w:rPr>
          <w:sz w:val="28"/>
          <w:szCs w:val="28"/>
          <w:lang w:val="uk-UA"/>
        </w:rPr>
      </w:pPr>
    </w:p>
    <w:p w:rsidR="00474F3F" w:rsidRDefault="00474F3F" w:rsidP="00FE4EFC">
      <w:pPr>
        <w:pStyle w:val="20"/>
        <w:shd w:val="clear" w:color="auto" w:fill="auto"/>
        <w:spacing w:after="0" w:line="240" w:lineRule="auto"/>
        <w:rPr>
          <w:rStyle w:val="FontStyle14"/>
          <w:sz w:val="28"/>
          <w:szCs w:val="28"/>
          <w:lang w:val="uk-UA"/>
        </w:rPr>
      </w:pPr>
      <w:r w:rsidRPr="00BF6174">
        <w:rPr>
          <w:rStyle w:val="FontStyle14"/>
          <w:sz w:val="28"/>
          <w:szCs w:val="28"/>
          <w:lang w:val="uk-UA"/>
        </w:rPr>
        <w:t>встановила:</w:t>
      </w:r>
    </w:p>
    <w:p w:rsidR="00FE4EFC" w:rsidRDefault="00FE4EFC" w:rsidP="00FE4EFC">
      <w:pPr>
        <w:pStyle w:val="20"/>
        <w:shd w:val="clear" w:color="auto" w:fill="auto"/>
        <w:spacing w:after="0" w:line="240" w:lineRule="auto"/>
        <w:rPr>
          <w:rStyle w:val="FontStyle14"/>
          <w:sz w:val="28"/>
          <w:szCs w:val="28"/>
          <w:lang w:val="uk-UA"/>
        </w:rPr>
      </w:pPr>
    </w:p>
    <w:p w:rsidR="00074D49" w:rsidRPr="00074D49" w:rsidRDefault="00074D49" w:rsidP="00FE4EFC">
      <w:pPr>
        <w:widowControl w:val="0"/>
        <w:spacing w:after="0" w:line="240" w:lineRule="auto"/>
        <w:jc w:val="both"/>
        <w:rPr>
          <w:rFonts w:ascii="Times New Roman" w:eastAsia="Times New Roman" w:hAnsi="Times New Roman"/>
          <w:sz w:val="12"/>
          <w:szCs w:val="12"/>
          <w:lang w:eastAsia="ru-RU"/>
        </w:rPr>
      </w:pPr>
    </w:p>
    <w:p w:rsidR="00BA0111" w:rsidRPr="00BA0111" w:rsidRDefault="002B4CB1" w:rsidP="00FE4EFC">
      <w:pPr>
        <w:suppressAutoHyphens/>
        <w:autoSpaceDN/>
        <w:spacing w:after="0" w:line="240" w:lineRule="auto"/>
        <w:jc w:val="both"/>
        <w:rPr>
          <w:rFonts w:ascii="Times New Roman" w:hAnsi="Times New Roman"/>
          <w:sz w:val="28"/>
          <w:szCs w:val="28"/>
          <w:lang w:eastAsia="ru-RU"/>
        </w:rPr>
      </w:pPr>
      <w:r>
        <w:rPr>
          <w:rFonts w:ascii="Times New Roman" w:hAnsi="Times New Roman"/>
          <w:sz w:val="28"/>
          <w:szCs w:val="28"/>
          <w:lang w:eastAsia="ru-RU"/>
        </w:rPr>
        <w:t>д</w:t>
      </w:r>
      <w:r w:rsidR="00BA0111" w:rsidRPr="00BA0111">
        <w:rPr>
          <w:rFonts w:ascii="Times New Roman" w:hAnsi="Times New Roman"/>
          <w:sz w:val="28"/>
          <w:szCs w:val="28"/>
          <w:lang w:eastAsia="ru-RU"/>
        </w:rPr>
        <w:t xml:space="preserve">о Вищої ради правосуддя 9 листопада 2021 року за вх. № К-5417/0/7-21 надійшла дисциплінарна скарга Кіщук А.С. на дії судді Чуднівського районного суду Житомирської області Леська М.О., які полягають у безпідставному затягуванні розгляду справи за </w:t>
      </w:r>
      <w:r w:rsidR="00084C50">
        <w:rPr>
          <w:rFonts w:ascii="Times New Roman" w:hAnsi="Times New Roman"/>
          <w:sz w:val="28"/>
          <w:szCs w:val="28"/>
          <w:lang w:eastAsia="ru-RU"/>
        </w:rPr>
        <w:t>ОСОБА1</w:t>
      </w:r>
      <w:r w:rsidR="00BA0111" w:rsidRPr="00BA0111">
        <w:rPr>
          <w:rFonts w:ascii="Times New Roman" w:hAnsi="Times New Roman"/>
          <w:sz w:val="28"/>
          <w:szCs w:val="28"/>
          <w:lang w:eastAsia="ru-RU"/>
        </w:rPr>
        <w:t xml:space="preserve"> позовом до Товариства з обмеженою відповідальністю «Агровиробнича компанія «Виток» (далі – ТОВ «АВК «Виток») про розірвання договору оренди земельної ділянки, стягнення заборгованості та зобов’язання повернути земельну ділянку (справа                                     № 294/152/21).</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Автор скарги зазначає, що із вказаним позовом до Чуднівського районного суду Житомирської області </w:t>
      </w:r>
      <w:r w:rsidR="00084C50">
        <w:rPr>
          <w:rFonts w:ascii="Times New Roman" w:hAnsi="Times New Roman"/>
          <w:sz w:val="28"/>
          <w:szCs w:val="28"/>
          <w:lang w:eastAsia="ru-RU"/>
        </w:rPr>
        <w:t>ОСОБА1</w:t>
      </w:r>
      <w:r w:rsidRPr="00BA0111">
        <w:rPr>
          <w:rFonts w:ascii="Times New Roman" w:hAnsi="Times New Roman"/>
          <w:sz w:val="28"/>
          <w:szCs w:val="28"/>
          <w:lang w:eastAsia="ru-RU"/>
        </w:rPr>
        <w:t xml:space="preserve"> звернулась 4 лютого 2021 року, яка була розподілена судді Леську М.О. Проте, станом на день подання скарги, жодної процесуальної дії суддею не вчинено, на вебпорталі «Судова влада України» у розділі «стан розгляду» зазначено лише «призначено склад суду».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Як наголосила Кіщук А.С. бездіяльність судді щодо нерозгляду її справи порушує її права та інтереси.</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На підставі зазначених обставин Кіщук А.С. просила притягнути суддю до дисциплінарної відповідальності.</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lastRenderedPageBreak/>
        <w:t>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зупинено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Зазначеним законом відновлено дисциплінарну функцію Вищої ради правосуддя.</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Наразі служба дисциплінарних інспекторів Вищої ради правосуддя не сформована та не розпочала роботу.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Пунктом 23</w:t>
      </w:r>
      <w:r w:rsidRPr="002B4CB1">
        <w:rPr>
          <w:rFonts w:ascii="Times New Roman" w:hAnsi="Times New Roman"/>
          <w:sz w:val="28"/>
          <w:szCs w:val="28"/>
          <w:vertAlign w:val="superscript"/>
          <w:lang w:eastAsia="ru-RU"/>
        </w:rPr>
        <w:t>7</w:t>
      </w:r>
      <w:r w:rsidRPr="00BA0111">
        <w:rPr>
          <w:rFonts w:ascii="Times New Roman" w:hAnsi="Times New Roman"/>
          <w:sz w:val="28"/>
          <w:szCs w:val="28"/>
          <w:lang w:eastAsia="ru-RU"/>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Протоколом автоматизованого розподілу справи між членами Вищої ради правосуддя у справі від 9 листопада 2023 року вказану скаргу передано мені для проведення попередньої перевірки.</w:t>
      </w:r>
    </w:p>
    <w:p w:rsidR="00FE4EFC"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E4EFC" w:rsidRDefault="00FE4EFC" w:rsidP="00FE4EFC">
      <w:pPr>
        <w:suppressAutoHyphens/>
        <w:autoSpaceDN/>
        <w:spacing w:after="0" w:line="240" w:lineRule="auto"/>
        <w:ind w:firstLine="567"/>
        <w:jc w:val="both"/>
        <w:rPr>
          <w:rFonts w:ascii="Times New Roman" w:hAnsi="Times New Roman"/>
          <w:sz w:val="28"/>
          <w:szCs w:val="28"/>
          <w:lang w:eastAsia="ru-RU"/>
        </w:rPr>
      </w:pPr>
    </w:p>
    <w:p w:rsidR="002B4CB1" w:rsidRDefault="00626588" w:rsidP="00FE4EFC">
      <w:pPr>
        <w:suppressAutoHyphens/>
        <w:autoSpaceDN/>
        <w:spacing w:after="0" w:line="240" w:lineRule="auto"/>
        <w:ind w:firstLine="567"/>
        <w:jc w:val="both"/>
        <w:rPr>
          <w:rFonts w:ascii="Times New Roman" w:hAnsi="Times New Roman"/>
          <w:sz w:val="28"/>
          <w:szCs w:val="28"/>
          <w:lang w:eastAsia="ru-RU"/>
        </w:rPr>
      </w:pPr>
      <w:r w:rsidRPr="00626588">
        <w:rPr>
          <w:rFonts w:ascii="Times New Roman" w:hAnsi="Times New Roman"/>
          <w:b/>
          <w:sz w:val="28"/>
          <w:szCs w:val="28"/>
          <w:lang w:eastAsia="ru-RU"/>
        </w:rPr>
        <w:t>За результатами розгляду зазначеної дисциплінарної скарги Третьою Дисциплінарною палатою Вищої ради правосуддя встановлено таке.</w:t>
      </w:r>
    </w:p>
    <w:p w:rsidR="002B4CB1" w:rsidRDefault="00626588" w:rsidP="00FE4EFC">
      <w:pPr>
        <w:suppressAutoHyphens/>
        <w:autoSpaceDN/>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Лесько Максим Олександрович Указом Президента України від 14 січня 2020 року № 7/2020 призначений на посаду судді</w:t>
      </w:r>
      <w:r w:rsidRPr="00626588">
        <w:t xml:space="preserve"> </w:t>
      </w:r>
      <w:r w:rsidRPr="00626588">
        <w:rPr>
          <w:rFonts w:ascii="Times New Roman" w:hAnsi="Times New Roman"/>
          <w:sz w:val="28"/>
          <w:szCs w:val="28"/>
          <w:lang w:eastAsia="ru-RU"/>
        </w:rPr>
        <w:t>Чуднівського районного суду Житомирської області</w:t>
      </w:r>
      <w:r>
        <w:rPr>
          <w:rFonts w:ascii="Times New Roman" w:hAnsi="Times New Roman"/>
          <w:sz w:val="28"/>
          <w:szCs w:val="28"/>
          <w:lang w:eastAsia="ru-RU"/>
        </w:rPr>
        <w:t>.</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lastRenderedPageBreak/>
        <w:t xml:space="preserve">З довідки, наданої головою Чуднівського районного суду Житомирської області Леськом М.О. від 4 червня 2024 року про рух справи № 294/152/21 вбачається, що позовна заява </w:t>
      </w:r>
      <w:r w:rsidR="00084C50">
        <w:rPr>
          <w:rFonts w:ascii="Times New Roman" w:hAnsi="Times New Roman"/>
          <w:sz w:val="28"/>
          <w:szCs w:val="28"/>
          <w:lang w:eastAsia="ru-RU"/>
        </w:rPr>
        <w:t>ОСОБА1</w:t>
      </w:r>
      <w:r w:rsidRPr="00BA0111">
        <w:rPr>
          <w:rFonts w:ascii="Times New Roman" w:hAnsi="Times New Roman"/>
          <w:sz w:val="28"/>
          <w:szCs w:val="28"/>
          <w:lang w:eastAsia="ru-RU"/>
        </w:rPr>
        <w:t xml:space="preserve"> надійшла до Чуднівського районного суду Житомирської області 4 лютого 2021 року.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Ухвалою судді Леська М.О. від 15 січня 2024 року відкрито провадження у справі та призначено підготовче судове засідання на 23 квітня 2024 року. </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23 квітня 2024 року підготовче судове засідання за клопотаннями представника позивача і представника відповідача було відкладено на 8 липня 2024 року.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Судді Чуднівського районного суду Житомирської області Леську М.О. було запропоновано надати пояснення щодо викладених у скарзі обставин, проте суддя своїм правом не скористався, пояснення не надав.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Згідно зі статтею 187 Цивільного процесуального кодексу України (далі –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Відповідно до статті 210 ЦПК України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Пунктом 1 частини сьомої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Необхідно зазначити,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Звертає на себе увагу та обставина, що справа надійшла у провадження судді Леська М.О. 4 лютого 2021 року та лише після запропонування судді надати пояснення щодо обставин викладених у скарзі (лист члена Третьої Дисциплінарної палати Вищої ради правосуддя Кандзюби О.В. від 10 квітня           2024 року  вих. № 13413/0/9-24) у Єдиному державному реєстрі судових рішень (далі – ЄДРСР) з’явилась ухвала суду від 15 січня 2024 року про відкриття провадження у справі, яка надіслана до ЄДРСР 11 квітня 2024 року, тобто на наступний день після отримання листа від 10 квітня 2024 року                                                      вих. № 13413/0/9-24, що викликає сумнів у достовірності дати постановлення ухвали про відкриття.</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При цьому, та обставина, що позовна заява надійшла до суду 4 лютого        2021 року, а провадження у справі відкрито 15 січня 2024 року, тобто майже </w:t>
      </w:r>
      <w:r w:rsidRPr="00BA0111">
        <w:rPr>
          <w:rFonts w:ascii="Times New Roman" w:hAnsi="Times New Roman"/>
          <w:sz w:val="28"/>
          <w:szCs w:val="28"/>
          <w:lang w:eastAsia="ru-RU"/>
        </w:rPr>
        <w:lastRenderedPageBreak/>
        <w:t xml:space="preserve">через три роки, безумовно свідчить про порушення суддею вимог статей 187,      210 ЦПК України. </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Згідно з пунктом 7 частини другої статті 129 Конституції України однією з основних засад судочинства є розумні строки розгляду справи судом.</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У пункті 7 постанови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Згідно з частиною першою статті 17 Закону України «Про виконання рішень та застосування практики Європейського суду з прав людини» суди застосовують при розгляді справ Конвенцію про захист прав людини і основоположних свобод та практику Європейського суду з прав людини як джерело права.</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Європейський суд з прав людини у своїх рішеннях неодноразово наголошував, що «правосуддя повинно не тільки чинитися, повинно бути також видно, що воно чиниться» (рішення у справі «Де Куббер проти Бельгії»                              від 26 жовтня 1984 року, рішення у справі «Білуха проти України»                             від 9 листопада 2006 року).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 У Бангалорських принципах поведінки суддів від 19 травня 2006 року, схвалених Резолюцією Економічної та Соціальної Ради ООН від 27 липня                   </w:t>
      </w:r>
      <w:r w:rsidRPr="00BA0111">
        <w:rPr>
          <w:rFonts w:ascii="Times New Roman" w:hAnsi="Times New Roman"/>
          <w:sz w:val="28"/>
          <w:szCs w:val="28"/>
          <w:lang w:eastAsia="ru-RU"/>
        </w:rPr>
        <w:lastRenderedPageBreak/>
        <w:t>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 інформаційної довідки, наданої керівником апарата Чуднівського районного суду Житомирської області від 4 червня 2024 року щодо судового навантаження судді Леська М.О. у період з 1 січня 2021 року по 4 червня             2024 року вбачається таке.</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Станом на 1 січня 2021 залишок нерозглянутих суддею справ склав 1368 справ і матеріалів. Кількість справ і матеріалів, які надійшли у провадження судді у 2021 році становить 1542, розглянуто – 845, залишок нерозглянутих – 2197. У 2022 році у провадження судді надійшло 1334 справ і матеріалів,  розглянуто – 778. У 2023 році надійшло 2519 справ і матеріалів, розглянуто – 1264. У період з 1 січня по 4 червня 2024 року надійшло 1157 справ і матеріалів, розглянуто – 1259.</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Звертає на себе увагу, що суддя Лесько М.О. у 2021 році розглянув усього 845 справ і матеріалів, у той час коли за 6 місяців 2024 року він розглянув 1259 справ і матеріалів.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Рішенням Вищої ради правосуддя № 3237/0/15-20 від 24 листопада                   2020 року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 досудового розслідування (слідчі судді) – 91 хв, адміністративного судочинства – 379 хв, цивільного </w:t>
      </w:r>
      <w:r w:rsidR="00FE4EFC">
        <w:rPr>
          <w:rFonts w:ascii="Times New Roman" w:hAnsi="Times New Roman"/>
          <w:sz w:val="28"/>
          <w:szCs w:val="28"/>
          <w:lang w:eastAsia="ru-RU"/>
        </w:rPr>
        <w:t xml:space="preserve">   </w:t>
      </w:r>
      <w:r w:rsidRPr="00BA0111">
        <w:rPr>
          <w:rFonts w:ascii="Times New Roman" w:hAnsi="Times New Roman"/>
          <w:sz w:val="28"/>
          <w:szCs w:val="28"/>
          <w:lang w:eastAsia="ru-RU"/>
        </w:rPr>
        <w:t>судочинства – 287 хв, адміністративні правопорушення – 1</w:t>
      </w:r>
      <w:r w:rsidR="00084C50">
        <w:rPr>
          <w:rFonts w:ascii="Times New Roman" w:hAnsi="Times New Roman"/>
          <w:sz w:val="28"/>
          <w:szCs w:val="28"/>
          <w:lang w:eastAsia="ru-RU"/>
        </w:rPr>
        <w:t xml:space="preserve">30 хв, окремі процесуальні </w:t>
      </w:r>
      <w:bookmarkStart w:id="0" w:name="_GoBack"/>
      <w:bookmarkEnd w:id="0"/>
      <w:r w:rsidRPr="00BA0111">
        <w:rPr>
          <w:rFonts w:ascii="Times New Roman" w:hAnsi="Times New Roman"/>
          <w:sz w:val="28"/>
          <w:szCs w:val="28"/>
          <w:lang w:eastAsia="ru-RU"/>
        </w:rPr>
        <w:t xml:space="preserve"> питання – 99 хв</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З відомостей Єдиного державного реєстру судових рішень вбачається, що у  період з 1 січня по 31 грудня 2021 року суддею Леськом М.О. прийнято </w:t>
      </w:r>
      <w:r w:rsidR="00FE4EFC">
        <w:rPr>
          <w:rFonts w:ascii="Times New Roman" w:hAnsi="Times New Roman"/>
          <w:sz w:val="28"/>
          <w:szCs w:val="28"/>
          <w:lang w:eastAsia="ru-RU"/>
        </w:rPr>
        <w:t xml:space="preserve">               </w:t>
      </w:r>
      <w:r w:rsidRPr="00BA0111">
        <w:rPr>
          <w:rFonts w:ascii="Times New Roman" w:hAnsi="Times New Roman"/>
          <w:sz w:val="28"/>
          <w:szCs w:val="28"/>
          <w:lang w:eastAsia="ru-RU"/>
        </w:rPr>
        <w:t xml:space="preserve">1248 судових рішень, з яких: 406 постанов (винесених у порядку КУпАП, </w:t>
      </w:r>
      <w:r w:rsidR="00FE4EFC">
        <w:rPr>
          <w:rFonts w:ascii="Times New Roman" w:hAnsi="Times New Roman"/>
          <w:sz w:val="28"/>
          <w:szCs w:val="28"/>
          <w:lang w:eastAsia="ru-RU"/>
        </w:rPr>
        <w:t xml:space="preserve">                  </w:t>
      </w:r>
      <w:r w:rsidRPr="00BA0111">
        <w:rPr>
          <w:rFonts w:ascii="Times New Roman" w:hAnsi="Times New Roman"/>
          <w:sz w:val="28"/>
          <w:szCs w:val="28"/>
          <w:lang w:eastAsia="ru-RU"/>
        </w:rPr>
        <w:t>203 рішення, ухвалених в порядку ЦПК України, 57 судових наказів, 582 ухвали (217 в порядку ЦПК України, 365 в порядку КПК України).</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Отже, такий рівень навантаження судді Леська М.О. не може бути об’єктивною причиною неможливості розгляду ним цивільної справи                         № 294/152/21, яка надійшла у його провадження майже на початку 2021 року.</w:t>
      </w:r>
    </w:p>
    <w:p w:rsidR="00BA0111" w:rsidRPr="00BA0111"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Як вже було зазначено суддя Лесько М.О. своїм правом на надання пояснень щодо викладених у скарзі обставин не скористався.</w:t>
      </w:r>
    </w:p>
    <w:p w:rsidR="00FE4EFC" w:rsidRDefault="00BA0111" w:rsidP="00FE4EFC">
      <w:pPr>
        <w:suppressAutoHyphens/>
        <w:autoSpaceDN/>
        <w:spacing w:after="0" w:line="240" w:lineRule="auto"/>
        <w:ind w:firstLine="567"/>
        <w:jc w:val="both"/>
        <w:rPr>
          <w:rFonts w:ascii="Times New Roman" w:hAnsi="Times New Roman"/>
          <w:sz w:val="28"/>
          <w:szCs w:val="28"/>
          <w:lang w:eastAsia="ru-RU"/>
        </w:rPr>
      </w:pPr>
      <w:r w:rsidRPr="00BA0111">
        <w:rPr>
          <w:rFonts w:ascii="Times New Roman" w:hAnsi="Times New Roman"/>
          <w:sz w:val="28"/>
          <w:szCs w:val="28"/>
          <w:lang w:eastAsia="ru-RU"/>
        </w:rPr>
        <w:t xml:space="preserve">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w:t>
      </w:r>
    </w:p>
    <w:p w:rsidR="00904467" w:rsidRDefault="00BE0144" w:rsidP="00FE4EFC">
      <w:pPr>
        <w:suppressAutoHyphens/>
        <w:autoSpaceDN/>
        <w:spacing w:after="0" w:line="240" w:lineRule="auto"/>
        <w:ind w:firstLine="567"/>
        <w:jc w:val="both"/>
        <w:rPr>
          <w:rFonts w:ascii="Times New Roman" w:eastAsia="Times New Roman" w:hAnsi="Times New Roman"/>
          <w:sz w:val="28"/>
          <w:szCs w:val="28"/>
          <w:lang w:eastAsia="uk-UA"/>
        </w:rPr>
      </w:pPr>
      <w:r w:rsidRPr="00BE0144">
        <w:rPr>
          <w:rFonts w:ascii="Times New Roman" w:eastAsia="Times New Roman" w:hAnsi="Times New Roman"/>
          <w:sz w:val="28"/>
          <w:szCs w:val="28"/>
          <w:lang w:eastAsia="uk-UA"/>
        </w:rPr>
        <w:lastRenderedPageBreak/>
        <w:t xml:space="preserve">Таким чином, </w:t>
      </w:r>
      <w:r w:rsidR="002429D0" w:rsidRPr="002429D0">
        <w:rPr>
          <w:rFonts w:ascii="Times New Roman" w:eastAsia="Times New Roman" w:hAnsi="Times New Roman"/>
          <w:sz w:val="28"/>
          <w:szCs w:val="28"/>
          <w:lang w:eastAsia="uk-UA"/>
        </w:rPr>
        <w:t>Трет</w:t>
      </w:r>
      <w:r w:rsidR="00904467">
        <w:rPr>
          <w:rFonts w:ascii="Times New Roman" w:eastAsia="Times New Roman" w:hAnsi="Times New Roman"/>
          <w:sz w:val="28"/>
          <w:szCs w:val="28"/>
          <w:lang w:eastAsia="uk-UA"/>
        </w:rPr>
        <w:t>я</w:t>
      </w:r>
      <w:r w:rsidR="002429D0" w:rsidRPr="002429D0">
        <w:rPr>
          <w:rFonts w:ascii="Times New Roman" w:eastAsia="Times New Roman" w:hAnsi="Times New Roman"/>
          <w:sz w:val="28"/>
          <w:szCs w:val="28"/>
          <w:lang w:eastAsia="uk-UA"/>
        </w:rPr>
        <w:t xml:space="preserve"> Дисциплінарн</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палат</w:t>
      </w:r>
      <w:r w:rsidR="00904467">
        <w:rPr>
          <w:rFonts w:ascii="Times New Roman" w:eastAsia="Times New Roman" w:hAnsi="Times New Roman"/>
          <w:sz w:val="28"/>
          <w:szCs w:val="28"/>
          <w:lang w:eastAsia="uk-UA"/>
        </w:rPr>
        <w:t>а</w:t>
      </w:r>
      <w:r w:rsidR="002429D0" w:rsidRPr="002429D0">
        <w:rPr>
          <w:rFonts w:ascii="Times New Roman" w:eastAsia="Times New Roman" w:hAnsi="Times New Roman"/>
          <w:sz w:val="28"/>
          <w:szCs w:val="28"/>
          <w:lang w:eastAsia="uk-UA"/>
        </w:rPr>
        <w:t xml:space="preserve"> Вищої ради правосуддя </w:t>
      </w:r>
      <w:r w:rsidR="00904467">
        <w:rPr>
          <w:rFonts w:ascii="Times New Roman" w:eastAsia="Times New Roman" w:hAnsi="Times New Roman"/>
          <w:sz w:val="28"/>
          <w:szCs w:val="28"/>
          <w:lang w:eastAsia="uk-UA"/>
        </w:rPr>
        <w:t xml:space="preserve">дійшла висновку, що </w:t>
      </w:r>
      <w:r w:rsidR="00904467" w:rsidRPr="00904467">
        <w:rPr>
          <w:rFonts w:ascii="Times New Roman" w:eastAsia="Times New Roman" w:hAnsi="Times New Roman"/>
          <w:sz w:val="28"/>
          <w:szCs w:val="28"/>
          <w:lang w:eastAsia="uk-UA"/>
        </w:rPr>
        <w:t xml:space="preserve">наведені у </w:t>
      </w:r>
      <w:r w:rsidR="00D26127">
        <w:rPr>
          <w:rFonts w:ascii="Times New Roman" w:eastAsia="Times New Roman" w:hAnsi="Times New Roman"/>
          <w:sz w:val="28"/>
          <w:szCs w:val="28"/>
          <w:lang w:eastAsia="uk-UA"/>
        </w:rPr>
        <w:t xml:space="preserve">дисциплінарній </w:t>
      </w:r>
      <w:r w:rsidR="00904467" w:rsidRPr="00904467">
        <w:rPr>
          <w:rFonts w:ascii="Times New Roman" w:eastAsia="Times New Roman" w:hAnsi="Times New Roman"/>
          <w:sz w:val="28"/>
          <w:szCs w:val="28"/>
          <w:lang w:eastAsia="uk-UA"/>
        </w:rPr>
        <w:t xml:space="preserve">скарзі відомості та встановлені під час здійснення попередньої перевірки обставини можуть свідчити про наявність у діях судді </w:t>
      </w:r>
      <w:r w:rsidR="00FE4EFC">
        <w:rPr>
          <w:rFonts w:ascii="Times New Roman" w:eastAsia="Times New Roman" w:hAnsi="Times New Roman"/>
          <w:sz w:val="28"/>
          <w:szCs w:val="28"/>
          <w:lang w:eastAsia="uk-UA"/>
        </w:rPr>
        <w:t>Леська М.О.</w:t>
      </w:r>
      <w:r w:rsidR="00904467" w:rsidRPr="00904467">
        <w:rPr>
          <w:rFonts w:ascii="Times New Roman" w:eastAsia="Times New Roman" w:hAnsi="Times New Roman"/>
          <w:sz w:val="28"/>
          <w:szCs w:val="28"/>
          <w:lang w:eastAsia="uk-UA"/>
        </w:rPr>
        <w:t xml:space="preserve"> ознак дисциплінарного проступку, передбаченого пунктом </w:t>
      </w:r>
      <w:r w:rsidR="00FE4EFC">
        <w:rPr>
          <w:rFonts w:ascii="Times New Roman" w:eastAsia="Times New Roman" w:hAnsi="Times New Roman"/>
          <w:sz w:val="28"/>
          <w:szCs w:val="28"/>
          <w:lang w:eastAsia="uk-UA"/>
        </w:rPr>
        <w:t>2</w:t>
      </w:r>
      <w:r w:rsidR="00904467" w:rsidRPr="00904467">
        <w:rPr>
          <w:rFonts w:ascii="Times New Roman" w:eastAsia="Times New Roman" w:hAnsi="Times New Roman"/>
          <w:sz w:val="28"/>
          <w:szCs w:val="28"/>
          <w:lang w:eastAsia="uk-UA"/>
        </w:rPr>
        <w:t xml:space="preserve"> частини першої статті 106 Закону України «Про судоустрій і статус суддів».</w:t>
      </w:r>
    </w:p>
    <w:p w:rsidR="00070587" w:rsidRDefault="00070587" w:rsidP="00FE4EFC">
      <w:pPr>
        <w:pStyle w:val="rtejustify"/>
        <w:shd w:val="clear" w:color="auto" w:fill="FFFFFF"/>
        <w:spacing w:before="0" w:beforeAutospacing="0" w:after="150" w:afterAutospacing="0"/>
        <w:ind w:firstLine="567"/>
        <w:jc w:val="both"/>
        <w:rPr>
          <w:color w:val="1D1D1B"/>
          <w:sz w:val="28"/>
          <w:szCs w:val="28"/>
        </w:rPr>
      </w:pPr>
      <w:r w:rsidRPr="002429D0">
        <w:rPr>
          <w:color w:val="1D1D1B"/>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r w:rsidR="002429D0">
        <w:rPr>
          <w:color w:val="1D1D1B"/>
          <w:sz w:val="28"/>
          <w:szCs w:val="28"/>
        </w:rPr>
        <w:t>,</w:t>
      </w:r>
    </w:p>
    <w:p w:rsidR="00FE4EFC" w:rsidRDefault="00FE4EFC" w:rsidP="00FE4EFC">
      <w:pPr>
        <w:pStyle w:val="rtejustify"/>
        <w:shd w:val="clear" w:color="auto" w:fill="FFFFFF"/>
        <w:spacing w:before="0" w:beforeAutospacing="0" w:after="150" w:afterAutospacing="0"/>
        <w:ind w:firstLine="567"/>
        <w:jc w:val="both"/>
        <w:rPr>
          <w:color w:val="1D1D1B"/>
          <w:sz w:val="28"/>
          <w:szCs w:val="28"/>
        </w:rPr>
      </w:pPr>
    </w:p>
    <w:p w:rsidR="00070587" w:rsidRDefault="00070587" w:rsidP="00FE4EFC">
      <w:pPr>
        <w:pStyle w:val="rtejustify"/>
        <w:shd w:val="clear" w:color="auto" w:fill="FFFFFF"/>
        <w:spacing w:before="0" w:beforeAutospacing="0" w:after="150" w:afterAutospacing="0"/>
        <w:jc w:val="center"/>
        <w:rPr>
          <w:rStyle w:val="afc"/>
          <w:color w:val="1D1D1B"/>
          <w:sz w:val="28"/>
          <w:szCs w:val="28"/>
        </w:rPr>
      </w:pPr>
      <w:r w:rsidRPr="002429D0">
        <w:rPr>
          <w:rStyle w:val="afc"/>
          <w:color w:val="1D1D1B"/>
          <w:sz w:val="28"/>
          <w:szCs w:val="28"/>
        </w:rPr>
        <w:t>ухвалила:</w:t>
      </w:r>
    </w:p>
    <w:p w:rsidR="00FE4EFC" w:rsidRDefault="00FE4EFC" w:rsidP="00FE4EFC">
      <w:pPr>
        <w:pStyle w:val="rtejustify"/>
        <w:shd w:val="clear" w:color="auto" w:fill="FFFFFF"/>
        <w:spacing w:before="0" w:beforeAutospacing="0" w:after="150" w:afterAutospacing="0"/>
        <w:jc w:val="center"/>
        <w:rPr>
          <w:rStyle w:val="afc"/>
          <w:color w:val="1D1D1B"/>
          <w:sz w:val="28"/>
          <w:szCs w:val="28"/>
        </w:rPr>
      </w:pPr>
    </w:p>
    <w:p w:rsidR="00070587" w:rsidRDefault="00070587" w:rsidP="00FE4EFC">
      <w:pPr>
        <w:pStyle w:val="rtejustify"/>
        <w:shd w:val="clear" w:color="auto" w:fill="FFFFFF"/>
        <w:spacing w:before="0" w:beforeAutospacing="0" w:after="0" w:afterAutospacing="0"/>
        <w:jc w:val="both"/>
        <w:rPr>
          <w:color w:val="1D1D1B"/>
          <w:sz w:val="28"/>
          <w:szCs w:val="28"/>
        </w:rPr>
      </w:pPr>
      <w:r w:rsidRPr="002429D0">
        <w:rPr>
          <w:color w:val="1D1D1B"/>
          <w:sz w:val="28"/>
          <w:szCs w:val="28"/>
        </w:rPr>
        <w:t xml:space="preserve">відкрити дисциплінарну справу </w:t>
      </w:r>
      <w:r w:rsidR="004F0625">
        <w:rPr>
          <w:color w:val="1D1D1B"/>
          <w:sz w:val="28"/>
          <w:szCs w:val="28"/>
        </w:rPr>
        <w:t>щодо</w:t>
      </w:r>
      <w:r w:rsidRPr="002429D0">
        <w:rPr>
          <w:color w:val="1D1D1B"/>
          <w:sz w:val="28"/>
          <w:szCs w:val="28"/>
        </w:rPr>
        <w:t xml:space="preserve"> судді </w:t>
      </w:r>
      <w:r w:rsidR="00FE4EFC" w:rsidRPr="00FE4EFC">
        <w:rPr>
          <w:color w:val="1D1D1B"/>
          <w:sz w:val="28"/>
          <w:szCs w:val="28"/>
        </w:rPr>
        <w:t>Чуднівського районного суду Житомирської області  Леська Максима Олександровича</w:t>
      </w:r>
      <w:r w:rsidR="00D44391">
        <w:rPr>
          <w:color w:val="1D1D1B"/>
          <w:sz w:val="28"/>
          <w:szCs w:val="28"/>
        </w:rPr>
        <w:t xml:space="preserve">. </w:t>
      </w:r>
    </w:p>
    <w:p w:rsidR="00ED3BAF" w:rsidRDefault="00D26127" w:rsidP="00FE4EFC">
      <w:pPr>
        <w:pStyle w:val="rtejustify"/>
        <w:shd w:val="clear" w:color="auto" w:fill="FFFFFF"/>
        <w:spacing w:before="0" w:beforeAutospacing="0" w:after="150" w:afterAutospacing="0"/>
        <w:ind w:firstLine="567"/>
        <w:jc w:val="both"/>
        <w:rPr>
          <w:color w:val="1D1D1B"/>
          <w:sz w:val="28"/>
          <w:szCs w:val="28"/>
        </w:rPr>
      </w:pPr>
      <w:r>
        <w:rPr>
          <w:color w:val="1D1D1B"/>
          <w:sz w:val="28"/>
          <w:szCs w:val="28"/>
        </w:rPr>
        <w:t>Ухвала оскарженню не підлягає.</w:t>
      </w:r>
    </w:p>
    <w:p w:rsidR="00FE4EFC" w:rsidRPr="002429D0" w:rsidRDefault="00FE4EFC" w:rsidP="00FE4EFC">
      <w:pPr>
        <w:pStyle w:val="rtejustify"/>
        <w:shd w:val="clear" w:color="auto" w:fill="FFFFFF"/>
        <w:spacing w:before="0" w:beforeAutospacing="0" w:after="150" w:afterAutospacing="0"/>
        <w:ind w:firstLine="567"/>
        <w:jc w:val="both"/>
        <w:rPr>
          <w:color w:val="1D1D1B"/>
          <w:sz w:val="28"/>
          <w:szCs w:val="28"/>
        </w:rPr>
      </w:pPr>
    </w:p>
    <w:p w:rsidR="002429D0" w:rsidRPr="00074D49" w:rsidRDefault="002429D0" w:rsidP="00FE4EFC">
      <w:pPr>
        <w:suppressAutoHyphens/>
        <w:spacing w:after="0" w:line="240" w:lineRule="auto"/>
        <w:ind w:firstLine="708"/>
        <w:jc w:val="both"/>
        <w:rPr>
          <w:rFonts w:ascii="Times New Roman" w:hAnsi="Times New Roman"/>
          <w:sz w:val="12"/>
          <w:szCs w:val="12"/>
          <w:lang w:eastAsia="ar-SA"/>
        </w:rPr>
      </w:pPr>
    </w:p>
    <w:p w:rsidR="005B7B14" w:rsidRPr="00BF6174" w:rsidRDefault="005B7B14" w:rsidP="00FE4EFC">
      <w:pPr>
        <w:spacing w:after="0" w:line="240" w:lineRule="auto"/>
        <w:jc w:val="both"/>
        <w:rPr>
          <w:rFonts w:ascii="Times New Roman" w:hAnsi="Times New Roman"/>
          <w:b/>
          <w:sz w:val="28"/>
          <w:szCs w:val="28"/>
        </w:rPr>
      </w:pPr>
      <w:r w:rsidRPr="00BF6174">
        <w:rPr>
          <w:rFonts w:ascii="Times New Roman" w:hAnsi="Times New Roman"/>
          <w:b/>
          <w:sz w:val="28"/>
          <w:szCs w:val="28"/>
        </w:rPr>
        <w:t xml:space="preserve">Головуючий на засіданні </w:t>
      </w:r>
    </w:p>
    <w:p w:rsidR="005B7B14" w:rsidRPr="00BF6174" w:rsidRDefault="00F1256D" w:rsidP="00FE4EFC">
      <w:pPr>
        <w:spacing w:after="0" w:line="240" w:lineRule="auto"/>
        <w:jc w:val="both"/>
        <w:rPr>
          <w:rFonts w:ascii="Times New Roman" w:hAnsi="Times New Roman"/>
          <w:b/>
          <w:sz w:val="28"/>
          <w:szCs w:val="28"/>
        </w:rPr>
      </w:pPr>
      <w:r>
        <w:rPr>
          <w:rFonts w:ascii="Times New Roman" w:hAnsi="Times New Roman"/>
          <w:b/>
          <w:sz w:val="28"/>
          <w:szCs w:val="28"/>
        </w:rPr>
        <w:t>Третьої</w:t>
      </w:r>
      <w:r w:rsidR="005B7B14" w:rsidRPr="00BF6174">
        <w:rPr>
          <w:rFonts w:ascii="Times New Roman" w:hAnsi="Times New Roman"/>
          <w:b/>
          <w:sz w:val="28"/>
          <w:szCs w:val="28"/>
        </w:rPr>
        <w:t xml:space="preserve"> Дисциплінарної</w:t>
      </w:r>
    </w:p>
    <w:p w:rsidR="005B7B14" w:rsidRPr="00BF6174" w:rsidRDefault="005B7B14" w:rsidP="00FE4EFC">
      <w:pPr>
        <w:tabs>
          <w:tab w:val="left" w:pos="5954"/>
          <w:tab w:val="left" w:pos="6521"/>
        </w:tabs>
        <w:spacing w:after="0" w:line="240" w:lineRule="auto"/>
        <w:jc w:val="both"/>
        <w:rPr>
          <w:rFonts w:ascii="Times New Roman" w:hAnsi="Times New Roman"/>
          <w:b/>
          <w:sz w:val="28"/>
          <w:szCs w:val="28"/>
        </w:rPr>
      </w:pPr>
      <w:r w:rsidRPr="00BF6174">
        <w:rPr>
          <w:rFonts w:ascii="Times New Roman" w:hAnsi="Times New Roman"/>
          <w:b/>
          <w:sz w:val="28"/>
          <w:szCs w:val="28"/>
        </w:rPr>
        <w:t>п</w:t>
      </w:r>
      <w:r w:rsidR="00ED3BAF">
        <w:rPr>
          <w:rFonts w:ascii="Times New Roman" w:hAnsi="Times New Roman"/>
          <w:b/>
          <w:sz w:val="28"/>
          <w:szCs w:val="28"/>
        </w:rPr>
        <w:t>алати Вищої ради правосуддя</w:t>
      </w:r>
      <w:r w:rsidR="00ED3BAF">
        <w:rPr>
          <w:rFonts w:ascii="Times New Roman" w:hAnsi="Times New Roman"/>
          <w:b/>
          <w:sz w:val="28"/>
          <w:szCs w:val="28"/>
        </w:rPr>
        <w:tab/>
        <w:t xml:space="preserve">       </w:t>
      </w:r>
      <w:r w:rsidR="00D26127">
        <w:rPr>
          <w:rFonts w:ascii="Times New Roman" w:hAnsi="Times New Roman"/>
          <w:b/>
          <w:sz w:val="28"/>
          <w:szCs w:val="28"/>
        </w:rPr>
        <w:t xml:space="preserve"> </w:t>
      </w:r>
      <w:r w:rsidR="00F1256D">
        <w:rPr>
          <w:rFonts w:ascii="Times New Roman" w:hAnsi="Times New Roman"/>
          <w:b/>
          <w:sz w:val="28"/>
          <w:szCs w:val="28"/>
        </w:rPr>
        <w:t>Інна ПЛАХТІЙ</w:t>
      </w:r>
    </w:p>
    <w:p w:rsidR="005B7B14" w:rsidRPr="00BF6174" w:rsidRDefault="005B7B14" w:rsidP="00FE4EFC">
      <w:pPr>
        <w:spacing w:after="0" w:line="240" w:lineRule="auto"/>
        <w:jc w:val="both"/>
        <w:rPr>
          <w:rFonts w:ascii="Times New Roman" w:hAnsi="Times New Roman"/>
          <w:b/>
          <w:sz w:val="28"/>
          <w:szCs w:val="28"/>
        </w:rPr>
      </w:pPr>
    </w:p>
    <w:p w:rsidR="005B7B14" w:rsidRPr="00BF6174" w:rsidRDefault="005B7B14" w:rsidP="00FE4EFC">
      <w:pPr>
        <w:spacing w:after="0" w:line="240" w:lineRule="auto"/>
        <w:jc w:val="both"/>
        <w:rPr>
          <w:rFonts w:ascii="Times New Roman" w:hAnsi="Times New Roman"/>
          <w:b/>
          <w:sz w:val="28"/>
          <w:szCs w:val="28"/>
        </w:rPr>
      </w:pPr>
      <w:r w:rsidRPr="00BF6174">
        <w:rPr>
          <w:rFonts w:ascii="Times New Roman" w:hAnsi="Times New Roman"/>
          <w:b/>
          <w:sz w:val="28"/>
          <w:szCs w:val="28"/>
        </w:rPr>
        <w:t xml:space="preserve">Члени </w:t>
      </w:r>
      <w:r w:rsidR="00F1256D">
        <w:rPr>
          <w:rFonts w:ascii="Times New Roman" w:hAnsi="Times New Roman"/>
          <w:b/>
          <w:sz w:val="28"/>
          <w:szCs w:val="28"/>
        </w:rPr>
        <w:t xml:space="preserve">Третьої </w:t>
      </w:r>
      <w:r w:rsidRPr="00BF6174">
        <w:rPr>
          <w:rFonts w:ascii="Times New Roman" w:hAnsi="Times New Roman"/>
          <w:b/>
          <w:sz w:val="28"/>
          <w:szCs w:val="28"/>
        </w:rPr>
        <w:t xml:space="preserve"> Дисциплінарної </w:t>
      </w:r>
    </w:p>
    <w:p w:rsidR="00D44391" w:rsidRDefault="005B7B14" w:rsidP="00FE4EFC">
      <w:pPr>
        <w:spacing w:after="0" w:line="240" w:lineRule="auto"/>
        <w:jc w:val="both"/>
        <w:rPr>
          <w:rFonts w:ascii="Times New Roman" w:hAnsi="Times New Roman"/>
          <w:b/>
          <w:sz w:val="28"/>
          <w:szCs w:val="28"/>
        </w:rPr>
      </w:pPr>
      <w:r w:rsidRPr="00BF6174">
        <w:rPr>
          <w:rFonts w:ascii="Times New Roman" w:hAnsi="Times New Roman"/>
          <w:b/>
          <w:sz w:val="28"/>
          <w:szCs w:val="28"/>
        </w:rPr>
        <w:t>п</w:t>
      </w:r>
      <w:r w:rsidR="00F1256D">
        <w:rPr>
          <w:rFonts w:ascii="Times New Roman" w:hAnsi="Times New Roman"/>
          <w:b/>
          <w:sz w:val="28"/>
          <w:szCs w:val="28"/>
        </w:rPr>
        <w:t>алати Вищої ради правосуддя</w:t>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F1256D">
        <w:rPr>
          <w:rFonts w:ascii="Times New Roman" w:hAnsi="Times New Roman"/>
          <w:b/>
          <w:sz w:val="28"/>
          <w:szCs w:val="28"/>
        </w:rPr>
        <w:tab/>
      </w:r>
      <w:r w:rsidR="00ED3BAF">
        <w:rPr>
          <w:rFonts w:ascii="Times New Roman" w:hAnsi="Times New Roman"/>
          <w:b/>
          <w:sz w:val="28"/>
          <w:szCs w:val="28"/>
        </w:rPr>
        <w:t xml:space="preserve"> </w:t>
      </w:r>
      <w:r w:rsidR="00D44391">
        <w:rPr>
          <w:rFonts w:ascii="Times New Roman" w:hAnsi="Times New Roman"/>
          <w:b/>
          <w:sz w:val="28"/>
          <w:szCs w:val="28"/>
        </w:rPr>
        <w:t xml:space="preserve"> Дмитро ЛУК’ЯНОВ</w:t>
      </w:r>
    </w:p>
    <w:p w:rsidR="00FE4EFC" w:rsidRDefault="00FE4EFC" w:rsidP="00FE4EFC">
      <w:pPr>
        <w:spacing w:after="0" w:line="240" w:lineRule="auto"/>
        <w:jc w:val="both"/>
        <w:rPr>
          <w:rFonts w:ascii="Times New Roman" w:hAnsi="Times New Roman"/>
          <w:b/>
          <w:sz w:val="28"/>
          <w:szCs w:val="28"/>
        </w:rPr>
      </w:pPr>
    </w:p>
    <w:p w:rsidR="00D44391" w:rsidRDefault="00D44391" w:rsidP="00FE4EFC">
      <w:pPr>
        <w:spacing w:after="0" w:line="240" w:lineRule="auto"/>
        <w:jc w:val="both"/>
        <w:rPr>
          <w:rFonts w:ascii="Times New Roman" w:hAnsi="Times New Roman"/>
          <w:b/>
          <w:sz w:val="28"/>
          <w:szCs w:val="28"/>
        </w:rPr>
      </w:pPr>
    </w:p>
    <w:p w:rsidR="00D26127" w:rsidRDefault="00D26127" w:rsidP="00FE4EFC">
      <w:pPr>
        <w:spacing w:after="0" w:line="240" w:lineRule="auto"/>
        <w:ind w:left="6521"/>
        <w:jc w:val="both"/>
        <w:rPr>
          <w:rFonts w:ascii="Times New Roman" w:hAnsi="Times New Roman"/>
          <w:b/>
          <w:sz w:val="28"/>
          <w:szCs w:val="28"/>
        </w:rPr>
      </w:pPr>
      <w:r>
        <w:rPr>
          <w:rFonts w:ascii="Times New Roman" w:hAnsi="Times New Roman"/>
          <w:b/>
          <w:sz w:val="28"/>
          <w:szCs w:val="28"/>
        </w:rPr>
        <w:t>Ольга ПОПІКОВА</w:t>
      </w:r>
    </w:p>
    <w:p w:rsidR="00FE4EFC" w:rsidRDefault="00FE4EFC" w:rsidP="00FE4EFC">
      <w:pPr>
        <w:spacing w:after="0" w:line="240" w:lineRule="auto"/>
        <w:ind w:left="6521"/>
        <w:jc w:val="both"/>
        <w:rPr>
          <w:rFonts w:ascii="Times New Roman" w:hAnsi="Times New Roman"/>
          <w:b/>
          <w:sz w:val="28"/>
          <w:szCs w:val="28"/>
        </w:rPr>
      </w:pPr>
    </w:p>
    <w:p w:rsidR="00D44391" w:rsidRDefault="00D44391" w:rsidP="00FE4EFC">
      <w:pPr>
        <w:spacing w:after="0" w:line="240" w:lineRule="auto"/>
        <w:ind w:left="6521"/>
        <w:jc w:val="both"/>
        <w:rPr>
          <w:rFonts w:ascii="Times New Roman" w:hAnsi="Times New Roman"/>
          <w:b/>
          <w:sz w:val="28"/>
          <w:szCs w:val="28"/>
        </w:rPr>
      </w:pPr>
    </w:p>
    <w:p w:rsidR="000737DA" w:rsidRPr="00BF6174" w:rsidRDefault="000737DA" w:rsidP="000737DA">
      <w:pPr>
        <w:spacing w:after="0" w:line="240" w:lineRule="auto"/>
        <w:jc w:val="both"/>
        <w:rPr>
          <w:rFonts w:ascii="Times New Roman" w:hAnsi="Times New Roman"/>
          <w:b/>
          <w:sz w:val="28"/>
          <w:szCs w:val="28"/>
        </w:rPr>
      </w:pPr>
      <w:r>
        <w:rPr>
          <w:rFonts w:ascii="Times New Roman" w:hAnsi="Times New Roman"/>
          <w:b/>
          <w:sz w:val="28"/>
          <w:szCs w:val="28"/>
        </w:rPr>
        <w:t>Член</w:t>
      </w:r>
      <w:r w:rsidRPr="00BF6174">
        <w:rPr>
          <w:rFonts w:ascii="Times New Roman" w:hAnsi="Times New Roman"/>
          <w:b/>
          <w:sz w:val="28"/>
          <w:szCs w:val="28"/>
        </w:rPr>
        <w:t xml:space="preserve"> </w:t>
      </w:r>
      <w:r>
        <w:rPr>
          <w:rFonts w:ascii="Times New Roman" w:hAnsi="Times New Roman"/>
          <w:b/>
          <w:sz w:val="28"/>
          <w:szCs w:val="28"/>
        </w:rPr>
        <w:t>Першої</w:t>
      </w:r>
      <w:r w:rsidRPr="00BF6174">
        <w:rPr>
          <w:rFonts w:ascii="Times New Roman" w:hAnsi="Times New Roman"/>
          <w:b/>
          <w:sz w:val="28"/>
          <w:szCs w:val="28"/>
        </w:rPr>
        <w:t xml:space="preserve"> Дисциплінарної </w:t>
      </w:r>
    </w:p>
    <w:p w:rsidR="000737DA" w:rsidRDefault="000737DA" w:rsidP="000737DA">
      <w:pPr>
        <w:spacing w:after="0" w:line="240" w:lineRule="auto"/>
        <w:jc w:val="both"/>
        <w:rPr>
          <w:rFonts w:ascii="Times New Roman" w:hAnsi="Times New Roman"/>
          <w:b/>
          <w:sz w:val="28"/>
          <w:szCs w:val="28"/>
        </w:rPr>
      </w:pPr>
      <w:r w:rsidRPr="00BF6174">
        <w:rPr>
          <w:rFonts w:ascii="Times New Roman" w:hAnsi="Times New Roman"/>
          <w:b/>
          <w:sz w:val="28"/>
          <w:szCs w:val="28"/>
        </w:rPr>
        <w:t>п</w:t>
      </w:r>
      <w:r>
        <w:rPr>
          <w:rFonts w:ascii="Times New Roman" w:hAnsi="Times New Roman"/>
          <w:b/>
          <w:sz w:val="28"/>
          <w:szCs w:val="28"/>
        </w:rPr>
        <w:t>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Тетяна БОНДАРЕНКО</w:t>
      </w:r>
    </w:p>
    <w:p w:rsidR="001D2462" w:rsidRPr="00BF6174" w:rsidRDefault="000737DA" w:rsidP="00FE4EFC">
      <w:pPr>
        <w:spacing w:after="0" w:line="240" w:lineRule="auto"/>
        <w:ind w:left="6521"/>
        <w:jc w:val="both"/>
        <w:rPr>
          <w:rFonts w:ascii="Times New Roman" w:hAnsi="Times New Roman"/>
          <w:b/>
          <w:sz w:val="28"/>
          <w:szCs w:val="28"/>
        </w:rPr>
      </w:pPr>
      <w:r>
        <w:rPr>
          <w:rFonts w:ascii="Times New Roman" w:hAnsi="Times New Roman"/>
          <w:b/>
          <w:sz w:val="28"/>
          <w:szCs w:val="28"/>
        </w:rPr>
        <w:t xml:space="preserve"> </w:t>
      </w:r>
    </w:p>
    <w:sectPr w:rsidR="001D2462" w:rsidRPr="00BF6174" w:rsidSect="00FE4EFC">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3FC" w:rsidRDefault="003873FC" w:rsidP="008A4028">
      <w:pPr>
        <w:spacing w:after="0" w:line="240" w:lineRule="auto"/>
      </w:pPr>
      <w:r>
        <w:separator/>
      </w:r>
    </w:p>
  </w:endnote>
  <w:endnote w:type="continuationSeparator" w:id="0">
    <w:p w:rsidR="003873FC" w:rsidRDefault="003873FC"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3FC" w:rsidRDefault="003873FC" w:rsidP="008A4028">
      <w:pPr>
        <w:spacing w:after="0" w:line="240" w:lineRule="auto"/>
      </w:pPr>
      <w:r>
        <w:separator/>
      </w:r>
    </w:p>
  </w:footnote>
  <w:footnote w:type="continuationSeparator" w:id="0">
    <w:p w:rsidR="003873FC" w:rsidRDefault="003873FC"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Pr="000665C9" w:rsidRDefault="00AA461F">
    <w:pPr>
      <w:pStyle w:val="a3"/>
      <w:jc w:val="center"/>
      <w:rPr>
        <w:rFonts w:ascii="Times New Roman" w:hAnsi="Times New Roman"/>
        <w:sz w:val="28"/>
        <w:szCs w:val="28"/>
      </w:rPr>
    </w:pPr>
    <w:r w:rsidRPr="000665C9">
      <w:rPr>
        <w:rFonts w:ascii="Times New Roman" w:hAnsi="Times New Roman"/>
        <w:sz w:val="28"/>
        <w:szCs w:val="28"/>
      </w:rPr>
      <w:fldChar w:fldCharType="begin"/>
    </w:r>
    <w:r w:rsidRPr="000665C9">
      <w:rPr>
        <w:rFonts w:ascii="Times New Roman" w:hAnsi="Times New Roman"/>
        <w:sz w:val="28"/>
        <w:szCs w:val="28"/>
      </w:rPr>
      <w:instrText>PAGE   \* MERGEFORMAT</w:instrText>
    </w:r>
    <w:r w:rsidRPr="000665C9">
      <w:rPr>
        <w:rFonts w:ascii="Times New Roman" w:hAnsi="Times New Roman"/>
        <w:sz w:val="28"/>
        <w:szCs w:val="28"/>
      </w:rPr>
      <w:fldChar w:fldCharType="separate"/>
    </w:r>
    <w:r w:rsidR="00084C50">
      <w:rPr>
        <w:rFonts w:ascii="Times New Roman" w:hAnsi="Times New Roman"/>
        <w:noProof/>
        <w:sz w:val="28"/>
        <w:szCs w:val="28"/>
      </w:rPr>
      <w:t>2</w:t>
    </w:r>
    <w:r w:rsidRPr="000665C9">
      <w:rPr>
        <w:rFonts w:ascii="Times New Roman" w:hAnsi="Times New Roman"/>
        <w:sz w:val="28"/>
        <w:szCs w:val="28"/>
      </w:rPr>
      <w:fldChar w:fldCharType="end"/>
    </w:r>
  </w:p>
  <w:p w:rsidR="00AA461F" w:rsidRDefault="00AA461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197E"/>
    <w:rsid w:val="00000760"/>
    <w:rsid w:val="000007F4"/>
    <w:rsid w:val="0000246E"/>
    <w:rsid w:val="00004146"/>
    <w:rsid w:val="000059EA"/>
    <w:rsid w:val="0000698F"/>
    <w:rsid w:val="000100E9"/>
    <w:rsid w:val="00011A00"/>
    <w:rsid w:val="00012DCE"/>
    <w:rsid w:val="00013216"/>
    <w:rsid w:val="00013A76"/>
    <w:rsid w:val="0001485A"/>
    <w:rsid w:val="00016953"/>
    <w:rsid w:val="000172F7"/>
    <w:rsid w:val="00020A40"/>
    <w:rsid w:val="00020AD8"/>
    <w:rsid w:val="00020B2F"/>
    <w:rsid w:val="000225FB"/>
    <w:rsid w:val="00022E31"/>
    <w:rsid w:val="0002314F"/>
    <w:rsid w:val="000247F7"/>
    <w:rsid w:val="00025ACA"/>
    <w:rsid w:val="00026CBE"/>
    <w:rsid w:val="00027E31"/>
    <w:rsid w:val="0003002F"/>
    <w:rsid w:val="000316A1"/>
    <w:rsid w:val="00032081"/>
    <w:rsid w:val="00034480"/>
    <w:rsid w:val="0003731D"/>
    <w:rsid w:val="00037D86"/>
    <w:rsid w:val="000412F6"/>
    <w:rsid w:val="00042674"/>
    <w:rsid w:val="00044294"/>
    <w:rsid w:val="00044768"/>
    <w:rsid w:val="00046389"/>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608F"/>
    <w:rsid w:val="000665C9"/>
    <w:rsid w:val="00066794"/>
    <w:rsid w:val="00070432"/>
    <w:rsid w:val="00070587"/>
    <w:rsid w:val="000706BD"/>
    <w:rsid w:val="000731BB"/>
    <w:rsid w:val="000737DA"/>
    <w:rsid w:val="000743F1"/>
    <w:rsid w:val="00074544"/>
    <w:rsid w:val="00074D49"/>
    <w:rsid w:val="00074F95"/>
    <w:rsid w:val="00075808"/>
    <w:rsid w:val="000759FD"/>
    <w:rsid w:val="00076F3A"/>
    <w:rsid w:val="0007724F"/>
    <w:rsid w:val="0007765B"/>
    <w:rsid w:val="00081E3C"/>
    <w:rsid w:val="00082025"/>
    <w:rsid w:val="000834DB"/>
    <w:rsid w:val="00084C50"/>
    <w:rsid w:val="00085C15"/>
    <w:rsid w:val="00087325"/>
    <w:rsid w:val="0008777B"/>
    <w:rsid w:val="0008787F"/>
    <w:rsid w:val="00090046"/>
    <w:rsid w:val="00090A1E"/>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2117"/>
    <w:rsid w:val="00103298"/>
    <w:rsid w:val="00103E90"/>
    <w:rsid w:val="00105058"/>
    <w:rsid w:val="001053AA"/>
    <w:rsid w:val="00106FDD"/>
    <w:rsid w:val="00111413"/>
    <w:rsid w:val="00112B64"/>
    <w:rsid w:val="00115F25"/>
    <w:rsid w:val="001216C7"/>
    <w:rsid w:val="00125619"/>
    <w:rsid w:val="001275DB"/>
    <w:rsid w:val="00127AD4"/>
    <w:rsid w:val="00127B0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5099B"/>
    <w:rsid w:val="00150FCB"/>
    <w:rsid w:val="00151154"/>
    <w:rsid w:val="00153854"/>
    <w:rsid w:val="00153E61"/>
    <w:rsid w:val="001560CA"/>
    <w:rsid w:val="00163B43"/>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CA6"/>
    <w:rsid w:val="00195584"/>
    <w:rsid w:val="0019558D"/>
    <w:rsid w:val="00197866"/>
    <w:rsid w:val="001A3331"/>
    <w:rsid w:val="001A3C54"/>
    <w:rsid w:val="001A484E"/>
    <w:rsid w:val="001A492B"/>
    <w:rsid w:val="001A4A50"/>
    <w:rsid w:val="001A67E0"/>
    <w:rsid w:val="001A71B2"/>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462"/>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244"/>
    <w:rsid w:val="001E3D72"/>
    <w:rsid w:val="001E5536"/>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678FB"/>
    <w:rsid w:val="002702F7"/>
    <w:rsid w:val="00271A5C"/>
    <w:rsid w:val="002724FD"/>
    <w:rsid w:val="002743A1"/>
    <w:rsid w:val="00274469"/>
    <w:rsid w:val="0027453E"/>
    <w:rsid w:val="00274AD1"/>
    <w:rsid w:val="002767E4"/>
    <w:rsid w:val="00277112"/>
    <w:rsid w:val="00281663"/>
    <w:rsid w:val="00281BAE"/>
    <w:rsid w:val="0028259E"/>
    <w:rsid w:val="0028353B"/>
    <w:rsid w:val="002838F3"/>
    <w:rsid w:val="00283D46"/>
    <w:rsid w:val="00284B24"/>
    <w:rsid w:val="00285D09"/>
    <w:rsid w:val="00287C36"/>
    <w:rsid w:val="00287D48"/>
    <w:rsid w:val="00296C3D"/>
    <w:rsid w:val="002A0BBC"/>
    <w:rsid w:val="002A120E"/>
    <w:rsid w:val="002A3628"/>
    <w:rsid w:val="002A6E38"/>
    <w:rsid w:val="002B06EC"/>
    <w:rsid w:val="002B3402"/>
    <w:rsid w:val="002B4340"/>
    <w:rsid w:val="002B4CB1"/>
    <w:rsid w:val="002B4DC0"/>
    <w:rsid w:val="002B55A5"/>
    <w:rsid w:val="002B5CD7"/>
    <w:rsid w:val="002B6C74"/>
    <w:rsid w:val="002B712C"/>
    <w:rsid w:val="002C02D8"/>
    <w:rsid w:val="002C1710"/>
    <w:rsid w:val="002C2DD7"/>
    <w:rsid w:val="002C3215"/>
    <w:rsid w:val="002C394B"/>
    <w:rsid w:val="002C411F"/>
    <w:rsid w:val="002C533D"/>
    <w:rsid w:val="002C5910"/>
    <w:rsid w:val="002C5A81"/>
    <w:rsid w:val="002C5C83"/>
    <w:rsid w:val="002C6E89"/>
    <w:rsid w:val="002C6F99"/>
    <w:rsid w:val="002D0C3E"/>
    <w:rsid w:val="002D1ACB"/>
    <w:rsid w:val="002D239E"/>
    <w:rsid w:val="002D260D"/>
    <w:rsid w:val="002D2FA9"/>
    <w:rsid w:val="002D3D3B"/>
    <w:rsid w:val="002D4800"/>
    <w:rsid w:val="002D4D78"/>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5697"/>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193E"/>
    <w:rsid w:val="00362AFA"/>
    <w:rsid w:val="00363423"/>
    <w:rsid w:val="003637FF"/>
    <w:rsid w:val="00363C26"/>
    <w:rsid w:val="0036469A"/>
    <w:rsid w:val="003649E7"/>
    <w:rsid w:val="00364C94"/>
    <w:rsid w:val="003651B9"/>
    <w:rsid w:val="00370385"/>
    <w:rsid w:val="003708A0"/>
    <w:rsid w:val="00371BA9"/>
    <w:rsid w:val="00371E77"/>
    <w:rsid w:val="00371F5B"/>
    <w:rsid w:val="00372BD6"/>
    <w:rsid w:val="00372CA4"/>
    <w:rsid w:val="00373107"/>
    <w:rsid w:val="0037457C"/>
    <w:rsid w:val="00374AE9"/>
    <w:rsid w:val="003760DF"/>
    <w:rsid w:val="003769FB"/>
    <w:rsid w:val="00381D8D"/>
    <w:rsid w:val="00381F41"/>
    <w:rsid w:val="003821CA"/>
    <w:rsid w:val="00384F8B"/>
    <w:rsid w:val="00385A29"/>
    <w:rsid w:val="003869D5"/>
    <w:rsid w:val="00386C50"/>
    <w:rsid w:val="003873FC"/>
    <w:rsid w:val="00390220"/>
    <w:rsid w:val="00390C58"/>
    <w:rsid w:val="0039160A"/>
    <w:rsid w:val="00391F2D"/>
    <w:rsid w:val="00392655"/>
    <w:rsid w:val="00392C8E"/>
    <w:rsid w:val="0039437B"/>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6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3D8D"/>
    <w:rsid w:val="0040688C"/>
    <w:rsid w:val="00406E65"/>
    <w:rsid w:val="00410081"/>
    <w:rsid w:val="00411274"/>
    <w:rsid w:val="00411D06"/>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EB6"/>
    <w:rsid w:val="004521B3"/>
    <w:rsid w:val="0045262D"/>
    <w:rsid w:val="004531D8"/>
    <w:rsid w:val="00454DBD"/>
    <w:rsid w:val="00455999"/>
    <w:rsid w:val="00456838"/>
    <w:rsid w:val="004600D8"/>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54E"/>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4A7D"/>
    <w:rsid w:val="004A4C81"/>
    <w:rsid w:val="004A4E0C"/>
    <w:rsid w:val="004A60A4"/>
    <w:rsid w:val="004B049C"/>
    <w:rsid w:val="004B0B2A"/>
    <w:rsid w:val="004B1B31"/>
    <w:rsid w:val="004B1BB8"/>
    <w:rsid w:val="004B27BB"/>
    <w:rsid w:val="004C1EBA"/>
    <w:rsid w:val="004C43EE"/>
    <w:rsid w:val="004C48FE"/>
    <w:rsid w:val="004C4B1E"/>
    <w:rsid w:val="004C5121"/>
    <w:rsid w:val="004C5546"/>
    <w:rsid w:val="004C5A14"/>
    <w:rsid w:val="004C5E95"/>
    <w:rsid w:val="004C618D"/>
    <w:rsid w:val="004D265F"/>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06F8"/>
    <w:rsid w:val="0050150B"/>
    <w:rsid w:val="00503134"/>
    <w:rsid w:val="0050413F"/>
    <w:rsid w:val="005044A7"/>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331CE"/>
    <w:rsid w:val="005360B3"/>
    <w:rsid w:val="005361DE"/>
    <w:rsid w:val="005370CC"/>
    <w:rsid w:val="00540020"/>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86B"/>
    <w:rsid w:val="00581053"/>
    <w:rsid w:val="005817CC"/>
    <w:rsid w:val="005821C7"/>
    <w:rsid w:val="0058245D"/>
    <w:rsid w:val="00582CB2"/>
    <w:rsid w:val="00583413"/>
    <w:rsid w:val="00583772"/>
    <w:rsid w:val="00583984"/>
    <w:rsid w:val="00586B2F"/>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185D"/>
    <w:rsid w:val="00602AB0"/>
    <w:rsid w:val="00603FCD"/>
    <w:rsid w:val="00604C10"/>
    <w:rsid w:val="006053EF"/>
    <w:rsid w:val="00607474"/>
    <w:rsid w:val="006139E1"/>
    <w:rsid w:val="00613D76"/>
    <w:rsid w:val="00614722"/>
    <w:rsid w:val="006208BB"/>
    <w:rsid w:val="00624AFB"/>
    <w:rsid w:val="00624B2C"/>
    <w:rsid w:val="00626588"/>
    <w:rsid w:val="00627888"/>
    <w:rsid w:val="0063036A"/>
    <w:rsid w:val="00630F59"/>
    <w:rsid w:val="006315FC"/>
    <w:rsid w:val="00631834"/>
    <w:rsid w:val="006322C7"/>
    <w:rsid w:val="006330D6"/>
    <w:rsid w:val="00633113"/>
    <w:rsid w:val="00633718"/>
    <w:rsid w:val="00634335"/>
    <w:rsid w:val="00634428"/>
    <w:rsid w:val="0063570B"/>
    <w:rsid w:val="006362B4"/>
    <w:rsid w:val="00636CA8"/>
    <w:rsid w:val="006415A9"/>
    <w:rsid w:val="00641908"/>
    <w:rsid w:val="00643B51"/>
    <w:rsid w:val="00644277"/>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561D"/>
    <w:rsid w:val="006561C9"/>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CB7"/>
    <w:rsid w:val="006C6D2D"/>
    <w:rsid w:val="006C7867"/>
    <w:rsid w:val="006D03D3"/>
    <w:rsid w:val="006D0EED"/>
    <w:rsid w:val="006D1AF4"/>
    <w:rsid w:val="006D1BDC"/>
    <w:rsid w:val="006D2003"/>
    <w:rsid w:val="006D2A30"/>
    <w:rsid w:val="006D31CA"/>
    <w:rsid w:val="006D370E"/>
    <w:rsid w:val="006D39A6"/>
    <w:rsid w:val="006D3DB1"/>
    <w:rsid w:val="006D45DE"/>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498F"/>
    <w:rsid w:val="00724C73"/>
    <w:rsid w:val="00730E7F"/>
    <w:rsid w:val="007312B8"/>
    <w:rsid w:val="00731816"/>
    <w:rsid w:val="00731AE6"/>
    <w:rsid w:val="00737D50"/>
    <w:rsid w:val="007405EB"/>
    <w:rsid w:val="00741302"/>
    <w:rsid w:val="00741BAD"/>
    <w:rsid w:val="00742AE7"/>
    <w:rsid w:val="007449B6"/>
    <w:rsid w:val="00750A87"/>
    <w:rsid w:val="00753C7F"/>
    <w:rsid w:val="00756776"/>
    <w:rsid w:val="007568DE"/>
    <w:rsid w:val="00756F17"/>
    <w:rsid w:val="007573E9"/>
    <w:rsid w:val="007607C2"/>
    <w:rsid w:val="0076205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64D"/>
    <w:rsid w:val="00822A1D"/>
    <w:rsid w:val="00823287"/>
    <w:rsid w:val="00823471"/>
    <w:rsid w:val="008258E8"/>
    <w:rsid w:val="00826A91"/>
    <w:rsid w:val="0082707E"/>
    <w:rsid w:val="00827B86"/>
    <w:rsid w:val="00827C87"/>
    <w:rsid w:val="00827D63"/>
    <w:rsid w:val="00831982"/>
    <w:rsid w:val="00831E5A"/>
    <w:rsid w:val="008327FD"/>
    <w:rsid w:val="0083391F"/>
    <w:rsid w:val="008349EE"/>
    <w:rsid w:val="00834EFF"/>
    <w:rsid w:val="00834F47"/>
    <w:rsid w:val="0083538D"/>
    <w:rsid w:val="00835537"/>
    <w:rsid w:val="008365B3"/>
    <w:rsid w:val="00840485"/>
    <w:rsid w:val="00844D68"/>
    <w:rsid w:val="00847AB8"/>
    <w:rsid w:val="00850D5F"/>
    <w:rsid w:val="00854F85"/>
    <w:rsid w:val="00857105"/>
    <w:rsid w:val="008572F7"/>
    <w:rsid w:val="008579B3"/>
    <w:rsid w:val="00865616"/>
    <w:rsid w:val="008715C6"/>
    <w:rsid w:val="00871FF0"/>
    <w:rsid w:val="0087395D"/>
    <w:rsid w:val="00876544"/>
    <w:rsid w:val="0087794A"/>
    <w:rsid w:val="008826F7"/>
    <w:rsid w:val="00884F39"/>
    <w:rsid w:val="00885A6A"/>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5488"/>
    <w:rsid w:val="008A63E9"/>
    <w:rsid w:val="008A68C6"/>
    <w:rsid w:val="008B009A"/>
    <w:rsid w:val="008B01D2"/>
    <w:rsid w:val="008B0CE5"/>
    <w:rsid w:val="008B1EE2"/>
    <w:rsid w:val="008B3460"/>
    <w:rsid w:val="008B4012"/>
    <w:rsid w:val="008B47EF"/>
    <w:rsid w:val="008B53B0"/>
    <w:rsid w:val="008B6360"/>
    <w:rsid w:val="008B6598"/>
    <w:rsid w:val="008B74FB"/>
    <w:rsid w:val="008C067C"/>
    <w:rsid w:val="008C0C85"/>
    <w:rsid w:val="008C0F36"/>
    <w:rsid w:val="008C333F"/>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467"/>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105A"/>
    <w:rsid w:val="00931CFC"/>
    <w:rsid w:val="00932BE1"/>
    <w:rsid w:val="00932CF2"/>
    <w:rsid w:val="00933AFD"/>
    <w:rsid w:val="00940A7F"/>
    <w:rsid w:val="009411C1"/>
    <w:rsid w:val="0094151D"/>
    <w:rsid w:val="00942BE6"/>
    <w:rsid w:val="00942CDB"/>
    <w:rsid w:val="00942D4A"/>
    <w:rsid w:val="009442D8"/>
    <w:rsid w:val="00944E22"/>
    <w:rsid w:val="00947314"/>
    <w:rsid w:val="0095011B"/>
    <w:rsid w:val="00951018"/>
    <w:rsid w:val="00952468"/>
    <w:rsid w:val="00952DB6"/>
    <w:rsid w:val="00954042"/>
    <w:rsid w:val="00954AF4"/>
    <w:rsid w:val="00955F46"/>
    <w:rsid w:val="009568FF"/>
    <w:rsid w:val="00962491"/>
    <w:rsid w:val="00962749"/>
    <w:rsid w:val="00963341"/>
    <w:rsid w:val="00963517"/>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0788"/>
    <w:rsid w:val="009B1EE1"/>
    <w:rsid w:val="009B25CA"/>
    <w:rsid w:val="009B3FA5"/>
    <w:rsid w:val="009B5CC1"/>
    <w:rsid w:val="009B5CEC"/>
    <w:rsid w:val="009B6BC9"/>
    <w:rsid w:val="009C0FB4"/>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A0037B"/>
    <w:rsid w:val="00A01BF0"/>
    <w:rsid w:val="00A027A9"/>
    <w:rsid w:val="00A02A10"/>
    <w:rsid w:val="00A04BE2"/>
    <w:rsid w:val="00A04C18"/>
    <w:rsid w:val="00A06848"/>
    <w:rsid w:val="00A068F4"/>
    <w:rsid w:val="00A06ADC"/>
    <w:rsid w:val="00A07107"/>
    <w:rsid w:val="00A117A7"/>
    <w:rsid w:val="00A11ED3"/>
    <w:rsid w:val="00A13D04"/>
    <w:rsid w:val="00A14068"/>
    <w:rsid w:val="00A15464"/>
    <w:rsid w:val="00A159F0"/>
    <w:rsid w:val="00A166AF"/>
    <w:rsid w:val="00A16E85"/>
    <w:rsid w:val="00A20A51"/>
    <w:rsid w:val="00A23C59"/>
    <w:rsid w:val="00A24E8B"/>
    <w:rsid w:val="00A25BDB"/>
    <w:rsid w:val="00A26817"/>
    <w:rsid w:val="00A27BF7"/>
    <w:rsid w:val="00A30EBE"/>
    <w:rsid w:val="00A30ED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17F"/>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C64"/>
    <w:rsid w:val="00B11D2E"/>
    <w:rsid w:val="00B123ED"/>
    <w:rsid w:val="00B15E2E"/>
    <w:rsid w:val="00B16532"/>
    <w:rsid w:val="00B16540"/>
    <w:rsid w:val="00B1661B"/>
    <w:rsid w:val="00B1725F"/>
    <w:rsid w:val="00B175D6"/>
    <w:rsid w:val="00B21282"/>
    <w:rsid w:val="00B21433"/>
    <w:rsid w:val="00B218EA"/>
    <w:rsid w:val="00B22AF3"/>
    <w:rsid w:val="00B23679"/>
    <w:rsid w:val="00B26B7A"/>
    <w:rsid w:val="00B279FA"/>
    <w:rsid w:val="00B31F2D"/>
    <w:rsid w:val="00B32EEA"/>
    <w:rsid w:val="00B331B6"/>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59DF"/>
    <w:rsid w:val="00BA0111"/>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2AAA"/>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76DE"/>
    <w:rsid w:val="00BE7ACB"/>
    <w:rsid w:val="00BF0BFA"/>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998"/>
    <w:rsid w:val="00CB15A1"/>
    <w:rsid w:val="00CB2FAB"/>
    <w:rsid w:val="00CB2FB6"/>
    <w:rsid w:val="00CB4B32"/>
    <w:rsid w:val="00CB7257"/>
    <w:rsid w:val="00CB7719"/>
    <w:rsid w:val="00CC0A63"/>
    <w:rsid w:val="00CC2897"/>
    <w:rsid w:val="00CC5835"/>
    <w:rsid w:val="00CC7D43"/>
    <w:rsid w:val="00CD0E90"/>
    <w:rsid w:val="00CD1A6E"/>
    <w:rsid w:val="00CD3E55"/>
    <w:rsid w:val="00CD450D"/>
    <w:rsid w:val="00CD6375"/>
    <w:rsid w:val="00CD7261"/>
    <w:rsid w:val="00CE2AB2"/>
    <w:rsid w:val="00CE462E"/>
    <w:rsid w:val="00CE4980"/>
    <w:rsid w:val="00CE4B30"/>
    <w:rsid w:val="00CF052D"/>
    <w:rsid w:val="00CF1004"/>
    <w:rsid w:val="00CF1D91"/>
    <w:rsid w:val="00CF1DEE"/>
    <w:rsid w:val="00CF3C9B"/>
    <w:rsid w:val="00CF3D2B"/>
    <w:rsid w:val="00CF40DF"/>
    <w:rsid w:val="00CF53E6"/>
    <w:rsid w:val="00CF7241"/>
    <w:rsid w:val="00CF7A33"/>
    <w:rsid w:val="00D034FB"/>
    <w:rsid w:val="00D03DE3"/>
    <w:rsid w:val="00D057BF"/>
    <w:rsid w:val="00D06351"/>
    <w:rsid w:val="00D11585"/>
    <w:rsid w:val="00D1223C"/>
    <w:rsid w:val="00D122B7"/>
    <w:rsid w:val="00D12DE1"/>
    <w:rsid w:val="00D13B3B"/>
    <w:rsid w:val="00D148DF"/>
    <w:rsid w:val="00D166D4"/>
    <w:rsid w:val="00D168CE"/>
    <w:rsid w:val="00D16FB3"/>
    <w:rsid w:val="00D2136B"/>
    <w:rsid w:val="00D23C7D"/>
    <w:rsid w:val="00D249FE"/>
    <w:rsid w:val="00D24DD5"/>
    <w:rsid w:val="00D26127"/>
    <w:rsid w:val="00D26865"/>
    <w:rsid w:val="00D30C8B"/>
    <w:rsid w:val="00D310FD"/>
    <w:rsid w:val="00D31753"/>
    <w:rsid w:val="00D31756"/>
    <w:rsid w:val="00D320A1"/>
    <w:rsid w:val="00D35EEE"/>
    <w:rsid w:val="00D36468"/>
    <w:rsid w:val="00D366E4"/>
    <w:rsid w:val="00D40070"/>
    <w:rsid w:val="00D40644"/>
    <w:rsid w:val="00D40A2F"/>
    <w:rsid w:val="00D40C09"/>
    <w:rsid w:val="00D42026"/>
    <w:rsid w:val="00D42164"/>
    <w:rsid w:val="00D44391"/>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6AC2"/>
    <w:rsid w:val="00D77A3F"/>
    <w:rsid w:val="00D77CCA"/>
    <w:rsid w:val="00D80567"/>
    <w:rsid w:val="00D8287D"/>
    <w:rsid w:val="00D8367A"/>
    <w:rsid w:val="00D83A81"/>
    <w:rsid w:val="00D83D94"/>
    <w:rsid w:val="00D865F9"/>
    <w:rsid w:val="00D90904"/>
    <w:rsid w:val="00D9121E"/>
    <w:rsid w:val="00D91362"/>
    <w:rsid w:val="00D92862"/>
    <w:rsid w:val="00D947FD"/>
    <w:rsid w:val="00D95564"/>
    <w:rsid w:val="00D95F51"/>
    <w:rsid w:val="00D96519"/>
    <w:rsid w:val="00DA0B56"/>
    <w:rsid w:val="00DA1A3B"/>
    <w:rsid w:val="00DA35C1"/>
    <w:rsid w:val="00DA4A20"/>
    <w:rsid w:val="00DA4BC0"/>
    <w:rsid w:val="00DA5DFF"/>
    <w:rsid w:val="00DA5FC1"/>
    <w:rsid w:val="00DA643F"/>
    <w:rsid w:val="00DA7AFC"/>
    <w:rsid w:val="00DB1FD7"/>
    <w:rsid w:val="00DB4D6B"/>
    <w:rsid w:val="00DB4EF2"/>
    <w:rsid w:val="00DB6127"/>
    <w:rsid w:val="00DB7F65"/>
    <w:rsid w:val="00DC025C"/>
    <w:rsid w:val="00DC2D10"/>
    <w:rsid w:val="00DC2F9E"/>
    <w:rsid w:val="00DC4357"/>
    <w:rsid w:val="00DC4F55"/>
    <w:rsid w:val="00DC5381"/>
    <w:rsid w:val="00DC62F9"/>
    <w:rsid w:val="00DC6875"/>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830"/>
    <w:rsid w:val="00E10C90"/>
    <w:rsid w:val="00E11C5D"/>
    <w:rsid w:val="00E12B4A"/>
    <w:rsid w:val="00E142DB"/>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5FFD"/>
    <w:rsid w:val="00E261DB"/>
    <w:rsid w:val="00E26718"/>
    <w:rsid w:val="00E27172"/>
    <w:rsid w:val="00E30B3C"/>
    <w:rsid w:val="00E30E13"/>
    <w:rsid w:val="00E325E6"/>
    <w:rsid w:val="00E32729"/>
    <w:rsid w:val="00E33061"/>
    <w:rsid w:val="00E33DDE"/>
    <w:rsid w:val="00E37129"/>
    <w:rsid w:val="00E37B42"/>
    <w:rsid w:val="00E408E0"/>
    <w:rsid w:val="00E40A07"/>
    <w:rsid w:val="00E40BFE"/>
    <w:rsid w:val="00E41281"/>
    <w:rsid w:val="00E4162B"/>
    <w:rsid w:val="00E42A6A"/>
    <w:rsid w:val="00E43452"/>
    <w:rsid w:val="00E43483"/>
    <w:rsid w:val="00E43CA5"/>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188F"/>
    <w:rsid w:val="00E61D55"/>
    <w:rsid w:val="00E61F3D"/>
    <w:rsid w:val="00E62959"/>
    <w:rsid w:val="00E63999"/>
    <w:rsid w:val="00E63DF1"/>
    <w:rsid w:val="00E649B4"/>
    <w:rsid w:val="00E67A01"/>
    <w:rsid w:val="00E71C1C"/>
    <w:rsid w:val="00E73680"/>
    <w:rsid w:val="00E73E0C"/>
    <w:rsid w:val="00E75BE8"/>
    <w:rsid w:val="00E7681F"/>
    <w:rsid w:val="00E76D94"/>
    <w:rsid w:val="00E772D0"/>
    <w:rsid w:val="00E7753B"/>
    <w:rsid w:val="00E8017F"/>
    <w:rsid w:val="00E80A88"/>
    <w:rsid w:val="00E80F5E"/>
    <w:rsid w:val="00E82F19"/>
    <w:rsid w:val="00E83D4C"/>
    <w:rsid w:val="00E844A5"/>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1203"/>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C6E1D"/>
    <w:rsid w:val="00ED27E0"/>
    <w:rsid w:val="00ED34FE"/>
    <w:rsid w:val="00ED3A98"/>
    <w:rsid w:val="00ED3B23"/>
    <w:rsid w:val="00ED3BAF"/>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33DF"/>
    <w:rsid w:val="00F049F1"/>
    <w:rsid w:val="00F05CEB"/>
    <w:rsid w:val="00F05EA4"/>
    <w:rsid w:val="00F10CE6"/>
    <w:rsid w:val="00F11657"/>
    <w:rsid w:val="00F12168"/>
    <w:rsid w:val="00F1256D"/>
    <w:rsid w:val="00F16608"/>
    <w:rsid w:val="00F16D32"/>
    <w:rsid w:val="00F16F98"/>
    <w:rsid w:val="00F17980"/>
    <w:rsid w:val="00F2014E"/>
    <w:rsid w:val="00F21DF8"/>
    <w:rsid w:val="00F23CFF"/>
    <w:rsid w:val="00F26906"/>
    <w:rsid w:val="00F26CB6"/>
    <w:rsid w:val="00F26E20"/>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974"/>
    <w:rsid w:val="00F54A9E"/>
    <w:rsid w:val="00F55F1E"/>
    <w:rsid w:val="00F60974"/>
    <w:rsid w:val="00F62A01"/>
    <w:rsid w:val="00F62C42"/>
    <w:rsid w:val="00F62E7D"/>
    <w:rsid w:val="00F63DC3"/>
    <w:rsid w:val="00F63FEE"/>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C41"/>
    <w:rsid w:val="00F94A6A"/>
    <w:rsid w:val="00F95473"/>
    <w:rsid w:val="00F9592C"/>
    <w:rsid w:val="00FA0A40"/>
    <w:rsid w:val="00FA1085"/>
    <w:rsid w:val="00FA15DE"/>
    <w:rsid w:val="00FA3AF3"/>
    <w:rsid w:val="00FA4150"/>
    <w:rsid w:val="00FA4D9E"/>
    <w:rsid w:val="00FA5017"/>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1F4"/>
    <w:rsid w:val="00FC3318"/>
    <w:rsid w:val="00FC401E"/>
    <w:rsid w:val="00FC4B5B"/>
    <w:rsid w:val="00FC5217"/>
    <w:rsid w:val="00FC5868"/>
    <w:rsid w:val="00FC64BC"/>
    <w:rsid w:val="00FC772B"/>
    <w:rsid w:val="00FD003A"/>
    <w:rsid w:val="00FD15B3"/>
    <w:rsid w:val="00FD1821"/>
    <w:rsid w:val="00FD247F"/>
    <w:rsid w:val="00FD3854"/>
    <w:rsid w:val="00FD42D0"/>
    <w:rsid w:val="00FD5E24"/>
    <w:rsid w:val="00FD6EED"/>
    <w:rsid w:val="00FD7733"/>
    <w:rsid w:val="00FE05EE"/>
    <w:rsid w:val="00FE11C1"/>
    <w:rsid w:val="00FE2F9A"/>
    <w:rsid w:val="00FE3DD3"/>
    <w:rsid w:val="00FE428C"/>
    <w:rsid w:val="00FE4EFC"/>
    <w:rsid w:val="00FE52D0"/>
    <w:rsid w:val="00FF04C7"/>
    <w:rsid w:val="00FF04D0"/>
    <w:rsid w:val="00FF0F0A"/>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784EE7A"/>
  <w15:chartTrackingRefBased/>
  <w15:docId w15:val="{14B5B0AA-60AB-4597-8AAE-44DA0C31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uiPriority w:val="99"/>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ae"/>
    <w:uiPriority w:val="34"/>
    <w:locked/>
    <w:rsid w:val="004531D8"/>
    <w:rPr>
      <w:sz w:val="22"/>
      <w:szCs w:val="22"/>
      <w:lang w:eastAsia="en-US"/>
    </w:rPr>
  </w:style>
  <w:style w:type="paragraph" w:customStyle="1" w:styleId="ae">
    <w:name w:val="List Paragraph"/>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f">
    <w:name w:val="No Spacing"/>
    <w:uiPriority w:val="1"/>
    <w:qFormat/>
    <w:rsid w:val="00951018"/>
    <w:rPr>
      <w:rFonts w:ascii="Times New Roman" w:eastAsia="Times New Roman" w:hAnsi="Times New Roman"/>
      <w:sz w:val="24"/>
      <w:szCs w:val="24"/>
      <w:lang w:val="ru-RU" w:eastAsia="ru-RU"/>
    </w:rPr>
  </w:style>
  <w:style w:type="character" w:styleId="af0">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1">
    <w:name w:val="Основной текст_"/>
    <w:link w:val="13"/>
    <w:locked/>
    <w:rsid w:val="00631834"/>
    <w:rPr>
      <w:szCs w:val="28"/>
      <w:shd w:val="clear" w:color="auto" w:fill="FFFFFF"/>
    </w:rPr>
  </w:style>
  <w:style w:type="paragraph" w:customStyle="1" w:styleId="13">
    <w:name w:val="Основной текст1"/>
    <w:basedOn w:val="a"/>
    <w:link w:val="af1"/>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2">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3">
    <w:name w:val="Основний текст_"/>
    <w:link w:val="22"/>
    <w:locked/>
    <w:rsid w:val="004738D3"/>
    <w:rPr>
      <w:shd w:val="clear" w:color="auto" w:fill="FFFFFF"/>
    </w:rPr>
  </w:style>
  <w:style w:type="paragraph" w:customStyle="1" w:styleId="22">
    <w:name w:val="Основний текст2"/>
    <w:basedOn w:val="a"/>
    <w:link w:val="af3"/>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4">
    <w:name w:val="footer"/>
    <w:basedOn w:val="a"/>
    <w:link w:val="af5"/>
    <w:rsid w:val="00F033DF"/>
    <w:pPr>
      <w:tabs>
        <w:tab w:val="center" w:pos="4819"/>
        <w:tab w:val="right" w:pos="9639"/>
      </w:tabs>
    </w:pPr>
    <w:rPr>
      <w:lang w:val="x-none"/>
    </w:rPr>
  </w:style>
  <w:style w:type="character" w:customStyle="1" w:styleId="af5">
    <w:name w:val="Нижній колонтитул Знак"/>
    <w:link w:val="af4"/>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6">
    <w:name w:val="footnote text"/>
    <w:basedOn w:val="a"/>
    <w:link w:val="af7"/>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7">
    <w:name w:val="Текст виноски Знак"/>
    <w:link w:val="af6"/>
    <w:uiPriority w:val="99"/>
    <w:rsid w:val="00540020"/>
    <w:rPr>
      <w:rFonts w:ascii="Times New Roman" w:eastAsia="Times New Roman" w:hAnsi="Times New Roman"/>
      <w:lang w:val="ru-RU" w:eastAsia="ru-RU"/>
    </w:rPr>
  </w:style>
  <w:style w:type="character" w:styleId="af8">
    <w:name w:val="footnote reference"/>
    <w:uiPriority w:val="99"/>
    <w:unhideWhenUsed/>
    <w:rsid w:val="00540020"/>
    <w:rPr>
      <w:vertAlign w:val="superscript"/>
    </w:rPr>
  </w:style>
  <w:style w:type="character" w:customStyle="1" w:styleId="14">
    <w:name w:val="Заголовок №1_"/>
    <w:link w:val="15"/>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6">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5">
    <w:name w:val="Заголовок №1"/>
    <w:basedOn w:val="a"/>
    <w:link w:val="14"/>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9">
    <w:name w:val="endnote text"/>
    <w:basedOn w:val="a"/>
    <w:link w:val="afa"/>
    <w:rsid w:val="000731BB"/>
    <w:rPr>
      <w:sz w:val="20"/>
      <w:szCs w:val="20"/>
    </w:rPr>
  </w:style>
  <w:style w:type="character" w:customStyle="1" w:styleId="afa">
    <w:name w:val="Текст кінцевої виноски Знак"/>
    <w:link w:val="af9"/>
    <w:rsid w:val="000731BB"/>
    <w:rPr>
      <w:lang w:eastAsia="en-US"/>
    </w:rPr>
  </w:style>
  <w:style w:type="character" w:styleId="afb">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c">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B76AC-793F-4E6A-ABCD-971716F8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9189</Words>
  <Characters>5239</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Оксана Костанян (HCJ-IMP0472 - o.kostanyan)</cp:lastModifiedBy>
  <cp:revision>2</cp:revision>
  <cp:lastPrinted>2024-01-19T06:32:00Z</cp:lastPrinted>
  <dcterms:created xsi:type="dcterms:W3CDTF">2024-07-04T06:37:00Z</dcterms:created>
  <dcterms:modified xsi:type="dcterms:W3CDTF">2024-07-04T06:37:00Z</dcterms:modified>
</cp:coreProperties>
</file>