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E5A" w:rsidRPr="00264509" w:rsidRDefault="001F5E5A" w:rsidP="001F5E5A">
      <w:pPr>
        <w:spacing w:after="0" w:line="240" w:lineRule="auto"/>
        <w:rPr>
          <w:color w:val="000000"/>
          <w:szCs w:val="28"/>
        </w:rPr>
      </w:pPr>
      <w:r>
        <w:rPr>
          <w:noProof/>
          <w:lang w:eastAsia="uk-UA"/>
        </w:rPr>
        <w:drawing>
          <wp:anchor distT="0" distB="0" distL="114300" distR="114300" simplePos="0" relativeHeight="251659264" behindDoc="0" locked="0" layoutInCell="1" allowOverlap="1">
            <wp:simplePos x="0" y="0"/>
            <wp:positionH relativeFrom="margin">
              <wp:posOffset>2767965</wp:posOffset>
            </wp:positionH>
            <wp:positionV relativeFrom="paragraph">
              <wp:posOffset>29210</wp:posOffset>
            </wp:positionV>
            <wp:extent cx="523875" cy="676275"/>
            <wp:effectExtent l="19050" t="0" r="9525"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3875" cy="676275"/>
                    </a:xfrm>
                    <a:prstGeom prst="rect">
                      <a:avLst/>
                    </a:prstGeom>
                    <a:noFill/>
                    <a:ln w="9525">
                      <a:noFill/>
                      <a:miter lim="800000"/>
                      <a:headEnd/>
                      <a:tailEnd/>
                    </a:ln>
                  </pic:spPr>
                </pic:pic>
              </a:graphicData>
            </a:graphic>
          </wp:anchor>
        </w:drawing>
      </w:r>
    </w:p>
    <w:p w:rsidR="001F5E5A" w:rsidRPr="00264509" w:rsidRDefault="001F5E5A" w:rsidP="001F5E5A">
      <w:pPr>
        <w:spacing w:after="0" w:line="240" w:lineRule="auto"/>
        <w:jc w:val="center"/>
      </w:pPr>
    </w:p>
    <w:p w:rsidR="001F5E5A" w:rsidRDefault="001F5E5A" w:rsidP="001F5E5A">
      <w:pPr>
        <w:spacing w:after="0" w:line="240" w:lineRule="auto"/>
        <w:jc w:val="center"/>
        <w:rPr>
          <w:szCs w:val="28"/>
        </w:rPr>
      </w:pPr>
    </w:p>
    <w:p w:rsidR="001F5E5A" w:rsidRPr="00264509" w:rsidRDefault="001F5E5A" w:rsidP="001F5E5A">
      <w:pPr>
        <w:spacing w:after="0" w:line="240" w:lineRule="auto"/>
        <w:jc w:val="center"/>
        <w:rPr>
          <w:szCs w:val="28"/>
        </w:rPr>
      </w:pPr>
    </w:p>
    <w:p w:rsidR="001F5E5A" w:rsidRPr="00264509" w:rsidRDefault="001F5E5A" w:rsidP="001F5E5A">
      <w:pPr>
        <w:spacing w:after="0" w:line="240" w:lineRule="auto"/>
        <w:jc w:val="center"/>
        <w:rPr>
          <w:rFonts w:ascii="AcademyC" w:hAnsi="AcademyC"/>
          <w:color w:val="002060"/>
        </w:rPr>
      </w:pPr>
      <w:r w:rsidRPr="00264509">
        <w:rPr>
          <w:rFonts w:ascii="AcademyC" w:hAnsi="AcademyC"/>
          <w:color w:val="002060"/>
        </w:rPr>
        <w:t>УКРАЇНА</w:t>
      </w:r>
    </w:p>
    <w:p w:rsidR="001F5E5A" w:rsidRPr="00264509" w:rsidRDefault="001F5E5A" w:rsidP="001F5E5A">
      <w:pPr>
        <w:spacing w:after="0" w:line="240" w:lineRule="auto"/>
        <w:jc w:val="center"/>
        <w:rPr>
          <w:rFonts w:ascii="AcademyC" w:hAnsi="AcademyC"/>
          <w:color w:val="002060"/>
          <w:szCs w:val="28"/>
        </w:rPr>
      </w:pPr>
      <w:r w:rsidRPr="00264509">
        <w:rPr>
          <w:rFonts w:ascii="AcademyC" w:hAnsi="AcademyC"/>
          <w:color w:val="002060"/>
          <w:szCs w:val="28"/>
        </w:rPr>
        <w:t>ВИЩА  РАДА  ПРАВОСУДДЯ</w:t>
      </w:r>
    </w:p>
    <w:p w:rsidR="001F5E5A" w:rsidRPr="00264509" w:rsidRDefault="001F5E5A" w:rsidP="001F5E5A">
      <w:pPr>
        <w:spacing w:after="0" w:line="240" w:lineRule="auto"/>
        <w:jc w:val="center"/>
        <w:rPr>
          <w:rFonts w:ascii="AcademyC" w:hAnsi="AcademyC"/>
          <w:color w:val="002060"/>
          <w:szCs w:val="28"/>
        </w:rPr>
      </w:pPr>
      <w:r w:rsidRPr="00264509">
        <w:rPr>
          <w:rFonts w:ascii="AcademyC" w:hAnsi="AcademyC"/>
          <w:color w:val="002060"/>
          <w:szCs w:val="28"/>
        </w:rPr>
        <w:t>РІШЕННЯ</w:t>
      </w:r>
    </w:p>
    <w:tbl>
      <w:tblPr>
        <w:tblW w:w="10031" w:type="dxa"/>
        <w:tblLook w:val="04A0"/>
      </w:tblPr>
      <w:tblGrid>
        <w:gridCol w:w="3098"/>
        <w:gridCol w:w="3309"/>
        <w:gridCol w:w="3624"/>
      </w:tblGrid>
      <w:tr w:rsidR="001F5E5A" w:rsidRPr="00264509" w:rsidTr="005746FC">
        <w:trPr>
          <w:trHeight w:val="188"/>
        </w:trPr>
        <w:tc>
          <w:tcPr>
            <w:tcW w:w="3098" w:type="dxa"/>
          </w:tcPr>
          <w:p w:rsidR="001F5E5A" w:rsidRPr="00264509" w:rsidRDefault="001F5E5A" w:rsidP="001F5E5A">
            <w:pPr>
              <w:spacing w:after="0" w:line="240" w:lineRule="auto"/>
              <w:rPr>
                <w:noProof/>
                <w:color w:val="002060"/>
                <w:szCs w:val="28"/>
                <w:lang w:val="en-US"/>
              </w:rPr>
            </w:pPr>
            <w:r>
              <w:rPr>
                <w:noProof/>
                <w:color w:val="002060"/>
                <w:szCs w:val="28"/>
                <w:lang w:val="ru-RU"/>
              </w:rPr>
              <w:t>2 липня</w:t>
            </w:r>
            <w:r w:rsidRPr="00264509">
              <w:rPr>
                <w:noProof/>
                <w:color w:val="002060"/>
                <w:szCs w:val="28"/>
                <w:lang w:val="ru-RU"/>
              </w:rPr>
              <w:t xml:space="preserve"> 2024 року </w:t>
            </w:r>
          </w:p>
        </w:tc>
        <w:tc>
          <w:tcPr>
            <w:tcW w:w="3309" w:type="dxa"/>
          </w:tcPr>
          <w:p w:rsidR="001F5E5A" w:rsidRPr="00F36E6B" w:rsidRDefault="001F5E5A" w:rsidP="005746FC">
            <w:pPr>
              <w:spacing w:after="0" w:line="240" w:lineRule="auto"/>
              <w:jc w:val="center"/>
              <w:rPr>
                <w:rFonts w:ascii="Book Antiqua" w:hAnsi="Book Antiqua"/>
                <w:noProof/>
                <w:color w:val="002060"/>
                <w:sz w:val="24"/>
                <w:szCs w:val="24"/>
              </w:rPr>
            </w:pPr>
            <w:r>
              <w:rPr>
                <w:rFonts w:ascii="Book Antiqua" w:hAnsi="Book Antiqua"/>
                <w:color w:val="002060"/>
                <w:sz w:val="24"/>
                <w:szCs w:val="24"/>
              </w:rPr>
              <w:t xml:space="preserve">     </w:t>
            </w:r>
            <w:r w:rsidRPr="00F36E6B">
              <w:rPr>
                <w:rFonts w:ascii="Book Antiqua" w:hAnsi="Book Antiqua"/>
                <w:color w:val="002060"/>
                <w:sz w:val="24"/>
                <w:szCs w:val="24"/>
              </w:rPr>
              <w:t>Київ</w:t>
            </w:r>
          </w:p>
        </w:tc>
        <w:tc>
          <w:tcPr>
            <w:tcW w:w="3624" w:type="dxa"/>
          </w:tcPr>
          <w:p w:rsidR="001F5E5A" w:rsidRPr="00264509" w:rsidRDefault="001F5E5A" w:rsidP="001F5E5A">
            <w:pPr>
              <w:spacing w:after="0" w:line="240" w:lineRule="auto"/>
              <w:jc w:val="center"/>
              <w:rPr>
                <w:noProof/>
                <w:color w:val="002060"/>
                <w:szCs w:val="28"/>
                <w:lang w:val="ru-RU"/>
              </w:rPr>
            </w:pPr>
            <w:r>
              <w:rPr>
                <w:color w:val="1F497D"/>
              </w:rPr>
              <w:t xml:space="preserve">            </w:t>
            </w:r>
            <w:r w:rsidRPr="00264509">
              <w:rPr>
                <w:color w:val="1F497D"/>
              </w:rPr>
              <w:t>№</w:t>
            </w:r>
            <w:r w:rsidRPr="00264509">
              <w:rPr>
                <w:rFonts w:ascii="Bookman Old Style" w:hAnsi="Bookman Old Style"/>
                <w:noProof/>
                <w:color w:val="002060"/>
                <w:szCs w:val="28"/>
                <w:lang w:val="ru-RU"/>
              </w:rPr>
              <w:t xml:space="preserve"> </w:t>
            </w:r>
            <w:r>
              <w:rPr>
                <w:noProof/>
                <w:color w:val="002060"/>
                <w:szCs w:val="28"/>
                <w:lang w:val="ru-RU"/>
              </w:rPr>
              <w:t>2011</w:t>
            </w:r>
            <w:r w:rsidRPr="00264509">
              <w:rPr>
                <w:noProof/>
                <w:color w:val="002060"/>
                <w:szCs w:val="28"/>
                <w:lang w:val="ru-RU"/>
              </w:rPr>
              <w:t>/0/15-24</w:t>
            </w:r>
          </w:p>
        </w:tc>
      </w:tr>
    </w:tbl>
    <w:p w:rsidR="001F5E5A" w:rsidRDefault="001F5E5A" w:rsidP="001F5E5A">
      <w:pPr>
        <w:widowControl w:val="0"/>
        <w:tabs>
          <w:tab w:val="left" w:pos="3544"/>
          <w:tab w:val="left" w:pos="3686"/>
        </w:tabs>
        <w:spacing w:after="0" w:line="240" w:lineRule="auto"/>
        <w:ind w:right="5385"/>
        <w:jc w:val="both"/>
        <w:rPr>
          <w:rStyle w:val="FontStyle15"/>
          <w:sz w:val="23"/>
          <w:szCs w:val="23"/>
        </w:rPr>
      </w:pPr>
    </w:p>
    <w:p w:rsidR="00702E5B" w:rsidRPr="00C65B23" w:rsidRDefault="00702E5B" w:rsidP="00B10D8E">
      <w:pPr>
        <w:spacing w:after="0" w:line="240" w:lineRule="auto"/>
        <w:ind w:firstLine="567"/>
        <w:rPr>
          <w:rFonts w:cs="Times New Roman"/>
          <w:szCs w:val="28"/>
          <w:lang w:eastAsia="ru-RU"/>
        </w:rPr>
      </w:pPr>
    </w:p>
    <w:tbl>
      <w:tblPr>
        <w:tblpPr w:leftFromText="180" w:rightFromText="180" w:vertAnchor="text" w:horzAnchor="margin" w:tblpY="-25"/>
        <w:tblW w:w="0" w:type="auto"/>
        <w:tblLook w:val="0000"/>
      </w:tblPr>
      <w:tblGrid>
        <w:gridCol w:w="4377"/>
        <w:gridCol w:w="4377"/>
      </w:tblGrid>
      <w:tr w:rsidR="00CC4FC0" w:rsidRPr="008123DB" w:rsidTr="00C65B23">
        <w:trPr>
          <w:trHeight w:val="113"/>
        </w:trPr>
        <w:tc>
          <w:tcPr>
            <w:tcW w:w="4377" w:type="dxa"/>
          </w:tcPr>
          <w:p w:rsidR="00CC4FC0" w:rsidRPr="008123DB" w:rsidRDefault="00372998" w:rsidP="00B10D8E">
            <w:pPr>
              <w:tabs>
                <w:tab w:val="left" w:pos="0"/>
              </w:tabs>
              <w:spacing w:after="0" w:line="240" w:lineRule="auto"/>
              <w:ind w:right="884"/>
              <w:jc w:val="both"/>
              <w:rPr>
                <w:rFonts w:cs="Times New Roman"/>
                <w:b/>
                <w:sz w:val="24"/>
                <w:szCs w:val="24"/>
                <w:lang w:eastAsia="ru-RU"/>
              </w:rPr>
            </w:pPr>
            <w:r w:rsidRPr="008123DB">
              <w:rPr>
                <w:rFonts w:cs="Times New Roman"/>
                <w:b/>
                <w:sz w:val="24"/>
                <w:szCs w:val="24"/>
                <w:lang w:eastAsia="ru-RU"/>
              </w:rPr>
              <w:t xml:space="preserve">Про </w:t>
            </w:r>
            <w:r w:rsidR="00790C91" w:rsidRPr="008123DB">
              <w:rPr>
                <w:rFonts w:cs="Times New Roman"/>
                <w:b/>
                <w:sz w:val="24"/>
                <w:szCs w:val="24"/>
                <w:lang w:eastAsia="ru-RU"/>
              </w:rPr>
              <w:t xml:space="preserve">припинення відставки судді </w:t>
            </w:r>
            <w:proofErr w:type="spellStart"/>
            <w:r w:rsidR="00702E5B">
              <w:rPr>
                <w:rFonts w:cs="Times New Roman"/>
                <w:b/>
                <w:sz w:val="24"/>
                <w:szCs w:val="24"/>
                <w:lang w:eastAsia="ru-RU"/>
              </w:rPr>
              <w:t>Кренцеля</w:t>
            </w:r>
            <w:proofErr w:type="spellEnd"/>
            <w:r w:rsidR="00702E5B">
              <w:rPr>
                <w:rFonts w:cs="Times New Roman"/>
                <w:b/>
                <w:sz w:val="24"/>
                <w:szCs w:val="24"/>
                <w:lang w:eastAsia="ru-RU"/>
              </w:rPr>
              <w:t xml:space="preserve"> М.І.</w:t>
            </w:r>
          </w:p>
          <w:p w:rsidR="001B4170" w:rsidRPr="00C65B23" w:rsidRDefault="001B4170" w:rsidP="00B10D8E">
            <w:pPr>
              <w:tabs>
                <w:tab w:val="left" w:pos="0"/>
              </w:tabs>
              <w:spacing w:after="0" w:line="240" w:lineRule="auto"/>
              <w:ind w:firstLine="567"/>
              <w:jc w:val="both"/>
              <w:rPr>
                <w:rFonts w:cs="Times New Roman"/>
                <w:b/>
                <w:sz w:val="16"/>
                <w:szCs w:val="16"/>
                <w:lang w:eastAsia="ru-RU"/>
              </w:rPr>
            </w:pPr>
          </w:p>
        </w:tc>
        <w:tc>
          <w:tcPr>
            <w:tcW w:w="4377" w:type="dxa"/>
          </w:tcPr>
          <w:p w:rsidR="00CC4FC0" w:rsidRPr="008123DB" w:rsidRDefault="00CC4FC0" w:rsidP="00B10D8E">
            <w:pPr>
              <w:tabs>
                <w:tab w:val="left" w:pos="0"/>
              </w:tabs>
              <w:spacing w:after="0" w:line="240" w:lineRule="auto"/>
              <w:ind w:firstLine="567"/>
              <w:jc w:val="both"/>
              <w:rPr>
                <w:rFonts w:cs="Times New Roman"/>
                <w:b/>
                <w:sz w:val="24"/>
                <w:szCs w:val="24"/>
                <w:lang w:eastAsia="ru-RU"/>
              </w:rPr>
            </w:pPr>
          </w:p>
        </w:tc>
      </w:tr>
    </w:tbl>
    <w:p w:rsidR="00205650" w:rsidRPr="008123DB" w:rsidRDefault="00205650" w:rsidP="00B10D8E">
      <w:pPr>
        <w:tabs>
          <w:tab w:val="left" w:pos="3119"/>
          <w:tab w:val="left" w:pos="3261"/>
        </w:tabs>
        <w:spacing w:after="0" w:line="240" w:lineRule="auto"/>
        <w:ind w:right="6378" w:firstLine="567"/>
        <w:jc w:val="both"/>
        <w:rPr>
          <w:rFonts w:cs="Times New Roman"/>
          <w:b/>
          <w:szCs w:val="28"/>
          <w:lang w:eastAsia="ru-RU"/>
        </w:rPr>
      </w:pPr>
    </w:p>
    <w:p w:rsidR="00205650" w:rsidRPr="008123DB" w:rsidRDefault="00205650" w:rsidP="00B10D8E">
      <w:pPr>
        <w:tabs>
          <w:tab w:val="left" w:pos="2694"/>
        </w:tabs>
        <w:spacing w:after="0" w:line="240" w:lineRule="auto"/>
        <w:ind w:right="6887" w:firstLine="567"/>
        <w:jc w:val="both"/>
        <w:rPr>
          <w:rFonts w:cs="Times New Roman"/>
          <w:b/>
          <w:szCs w:val="28"/>
          <w:lang w:eastAsia="ru-RU"/>
        </w:rPr>
      </w:pPr>
    </w:p>
    <w:p w:rsidR="00205650" w:rsidRPr="008123DB" w:rsidRDefault="00205650" w:rsidP="00C65B23">
      <w:pPr>
        <w:tabs>
          <w:tab w:val="left" w:pos="2694"/>
        </w:tabs>
        <w:spacing w:after="0" w:line="240" w:lineRule="auto"/>
        <w:ind w:right="6887"/>
        <w:jc w:val="both"/>
        <w:rPr>
          <w:rFonts w:cs="Times New Roman"/>
          <w:b/>
          <w:szCs w:val="28"/>
          <w:lang w:eastAsia="ru-RU"/>
        </w:rPr>
      </w:pPr>
    </w:p>
    <w:p w:rsidR="00205650" w:rsidRPr="000B0384" w:rsidRDefault="00B427AB" w:rsidP="000B0384">
      <w:pPr>
        <w:spacing w:after="0" w:line="240" w:lineRule="auto"/>
        <w:ind w:firstLine="567"/>
        <w:jc w:val="both"/>
        <w:rPr>
          <w:rFonts w:cs="Times New Roman"/>
          <w:szCs w:val="28"/>
          <w:lang w:eastAsia="ru-RU"/>
        </w:rPr>
      </w:pPr>
      <w:r w:rsidRPr="000B0384">
        <w:rPr>
          <w:rFonts w:cs="Times New Roman"/>
          <w:szCs w:val="28"/>
          <w:shd w:val="clear" w:color="auto" w:fill="FFFFFF"/>
        </w:rPr>
        <w:t xml:space="preserve">Вища рада правосуддя, розглянувши питання щодо припинення відставки судді </w:t>
      </w:r>
      <w:proofErr w:type="spellStart"/>
      <w:r w:rsidR="00702E5B" w:rsidRPr="000B0384">
        <w:rPr>
          <w:rFonts w:cs="Times New Roman"/>
          <w:szCs w:val="28"/>
          <w:shd w:val="clear" w:color="auto" w:fill="FFFFFF"/>
        </w:rPr>
        <w:t>Кренцеля</w:t>
      </w:r>
      <w:proofErr w:type="spellEnd"/>
      <w:r w:rsidR="00702E5B" w:rsidRPr="000B0384">
        <w:rPr>
          <w:rFonts w:cs="Times New Roman"/>
          <w:szCs w:val="28"/>
          <w:shd w:val="clear" w:color="auto" w:fill="FFFFFF"/>
        </w:rPr>
        <w:t xml:space="preserve"> Михайла Івановича</w:t>
      </w:r>
      <w:r w:rsidRPr="000B0384">
        <w:rPr>
          <w:rFonts w:cs="Times New Roman"/>
          <w:szCs w:val="28"/>
          <w:shd w:val="clear" w:color="auto" w:fill="FFFFFF"/>
        </w:rPr>
        <w:t xml:space="preserve"> у зв’язку з набранням законної сили обвинувальним вироком щодо </w:t>
      </w:r>
      <w:r w:rsidR="00656155" w:rsidRPr="000B0384">
        <w:rPr>
          <w:rFonts w:cs="Times New Roman"/>
          <w:szCs w:val="28"/>
          <w:shd w:val="clear" w:color="auto" w:fill="FFFFFF"/>
        </w:rPr>
        <w:t>нього</w:t>
      </w:r>
      <w:r w:rsidRPr="000B0384">
        <w:rPr>
          <w:rFonts w:cs="Times New Roman"/>
          <w:szCs w:val="28"/>
          <w:shd w:val="clear" w:color="auto" w:fill="FFFFFF"/>
        </w:rPr>
        <w:t xml:space="preserve"> за вчинення умисного злочину,</w:t>
      </w:r>
    </w:p>
    <w:p w:rsidR="00205650" w:rsidRPr="000B0384" w:rsidRDefault="00205650" w:rsidP="000B0384">
      <w:pPr>
        <w:spacing w:after="0" w:line="240" w:lineRule="auto"/>
        <w:ind w:right="98" w:firstLine="567"/>
        <w:jc w:val="both"/>
        <w:rPr>
          <w:rFonts w:cs="Times New Roman"/>
          <w:sz w:val="16"/>
          <w:szCs w:val="16"/>
          <w:lang w:eastAsia="ru-RU"/>
        </w:rPr>
      </w:pPr>
    </w:p>
    <w:p w:rsidR="00205650" w:rsidRPr="000B0384" w:rsidRDefault="00205650" w:rsidP="000B0384">
      <w:pPr>
        <w:tabs>
          <w:tab w:val="left" w:pos="4111"/>
        </w:tabs>
        <w:spacing w:after="0" w:line="240" w:lineRule="auto"/>
        <w:ind w:right="98"/>
        <w:jc w:val="center"/>
        <w:rPr>
          <w:rFonts w:cs="Times New Roman"/>
          <w:b/>
          <w:szCs w:val="28"/>
          <w:lang w:eastAsia="ru-RU"/>
        </w:rPr>
      </w:pPr>
      <w:r w:rsidRPr="000B0384">
        <w:rPr>
          <w:rFonts w:cs="Times New Roman"/>
          <w:b/>
          <w:szCs w:val="28"/>
          <w:lang w:eastAsia="ru-RU"/>
        </w:rPr>
        <w:t>встановила:</w:t>
      </w:r>
    </w:p>
    <w:p w:rsidR="00747200" w:rsidRPr="000B0384" w:rsidRDefault="00747200" w:rsidP="000B0384">
      <w:pPr>
        <w:tabs>
          <w:tab w:val="left" w:pos="4111"/>
        </w:tabs>
        <w:spacing w:after="0" w:line="240" w:lineRule="auto"/>
        <w:ind w:right="98"/>
        <w:jc w:val="center"/>
        <w:rPr>
          <w:rFonts w:cs="Times New Roman"/>
          <w:b/>
          <w:sz w:val="16"/>
          <w:szCs w:val="16"/>
          <w:lang w:eastAsia="ru-RU"/>
        </w:rPr>
      </w:pPr>
    </w:p>
    <w:p w:rsidR="00AB35AD" w:rsidRPr="000B0384" w:rsidRDefault="00AB35AD" w:rsidP="000B0384">
      <w:pPr>
        <w:spacing w:after="0" w:line="240" w:lineRule="auto"/>
        <w:jc w:val="both"/>
        <w:rPr>
          <w:rFonts w:cs="Times New Roman"/>
          <w:szCs w:val="28"/>
          <w:lang w:eastAsia="ru-RU"/>
        </w:rPr>
      </w:pPr>
      <w:r w:rsidRPr="000B0384">
        <w:rPr>
          <w:rFonts w:cs="Times New Roman"/>
          <w:szCs w:val="28"/>
          <w:lang w:eastAsia="ru-RU"/>
        </w:rPr>
        <w:t xml:space="preserve">до Вищої ради правосуддя </w:t>
      </w:r>
      <w:r w:rsidR="00702E5B" w:rsidRPr="000B0384">
        <w:rPr>
          <w:rFonts w:cs="Times New Roman"/>
          <w:szCs w:val="28"/>
          <w:lang w:eastAsia="ru-RU"/>
        </w:rPr>
        <w:t>24 червня</w:t>
      </w:r>
      <w:r w:rsidR="004F0F3A" w:rsidRPr="000B0384">
        <w:rPr>
          <w:rFonts w:cs="Times New Roman"/>
          <w:szCs w:val="28"/>
          <w:lang w:eastAsia="ru-RU"/>
        </w:rPr>
        <w:t xml:space="preserve"> 2024</w:t>
      </w:r>
      <w:r w:rsidRPr="000B0384">
        <w:rPr>
          <w:rFonts w:cs="Times New Roman"/>
          <w:szCs w:val="28"/>
          <w:lang w:eastAsia="ru-RU"/>
        </w:rPr>
        <w:t xml:space="preserve"> року надійшло повідомлення Вищого антикорупційного суду про набрання</w:t>
      </w:r>
      <w:r w:rsidR="004F0F3A" w:rsidRPr="000B0384">
        <w:rPr>
          <w:rFonts w:cs="Times New Roman"/>
          <w:szCs w:val="28"/>
          <w:lang w:eastAsia="ru-RU"/>
        </w:rPr>
        <w:t xml:space="preserve"> </w:t>
      </w:r>
      <w:r w:rsidR="00702E5B" w:rsidRPr="000B0384">
        <w:rPr>
          <w:rFonts w:cs="Times New Roman"/>
          <w:szCs w:val="28"/>
          <w:lang w:eastAsia="ru-RU"/>
        </w:rPr>
        <w:t>16 травня</w:t>
      </w:r>
      <w:r w:rsidR="006C6EC5" w:rsidRPr="000B0384">
        <w:rPr>
          <w:rFonts w:cs="Times New Roman"/>
          <w:szCs w:val="28"/>
          <w:lang w:eastAsia="ru-RU"/>
        </w:rPr>
        <w:t xml:space="preserve"> 202</w:t>
      </w:r>
      <w:r w:rsidR="004F0F3A" w:rsidRPr="000B0384">
        <w:rPr>
          <w:rFonts w:cs="Times New Roman"/>
          <w:szCs w:val="28"/>
          <w:lang w:eastAsia="ru-RU"/>
        </w:rPr>
        <w:t>4</w:t>
      </w:r>
      <w:r w:rsidR="006C6EC5" w:rsidRPr="000B0384">
        <w:rPr>
          <w:rFonts w:cs="Times New Roman"/>
          <w:szCs w:val="28"/>
          <w:lang w:eastAsia="ru-RU"/>
        </w:rPr>
        <w:t xml:space="preserve"> року </w:t>
      </w:r>
      <w:r w:rsidRPr="000B0384">
        <w:rPr>
          <w:rFonts w:cs="Times New Roman"/>
          <w:szCs w:val="28"/>
          <w:lang w:eastAsia="ru-RU"/>
        </w:rPr>
        <w:t xml:space="preserve">законної сили обвинувальним вироком Вищого антикорупційного суду від </w:t>
      </w:r>
      <w:r w:rsidR="00702E5B" w:rsidRPr="000B0384">
        <w:rPr>
          <w:rFonts w:cs="Times New Roman"/>
          <w:szCs w:val="28"/>
          <w:lang w:eastAsia="ru-RU"/>
        </w:rPr>
        <w:t>2 вересня                         2021</w:t>
      </w:r>
      <w:r w:rsidRPr="000B0384">
        <w:rPr>
          <w:rFonts w:cs="Times New Roman"/>
          <w:szCs w:val="28"/>
          <w:lang w:eastAsia="ru-RU"/>
        </w:rPr>
        <w:t xml:space="preserve"> року щодо судді у відставці </w:t>
      </w:r>
      <w:proofErr w:type="spellStart"/>
      <w:r w:rsidR="00702E5B" w:rsidRPr="000B0384">
        <w:rPr>
          <w:rFonts w:cs="Times New Roman"/>
          <w:szCs w:val="28"/>
          <w:shd w:val="clear" w:color="auto" w:fill="FFFFFF"/>
        </w:rPr>
        <w:t>Кренцеля</w:t>
      </w:r>
      <w:proofErr w:type="spellEnd"/>
      <w:r w:rsidR="00702E5B" w:rsidRPr="000B0384">
        <w:rPr>
          <w:rFonts w:cs="Times New Roman"/>
          <w:szCs w:val="28"/>
          <w:shd w:val="clear" w:color="auto" w:fill="FFFFFF"/>
        </w:rPr>
        <w:t xml:space="preserve"> М.І.,</w:t>
      </w:r>
      <w:r w:rsidR="00702E5B" w:rsidRPr="000B0384">
        <w:rPr>
          <w:rFonts w:cs="Times New Roman"/>
          <w:color w:val="000000"/>
          <w:szCs w:val="28"/>
          <w:lang w:eastAsia="uk-UA" w:bidi="uk-UA"/>
        </w:rPr>
        <w:t xml:space="preserve"> змінен</w:t>
      </w:r>
      <w:r w:rsidR="000B0384">
        <w:rPr>
          <w:rFonts w:cs="Times New Roman"/>
          <w:color w:val="000000"/>
          <w:szCs w:val="28"/>
          <w:lang w:eastAsia="uk-UA" w:bidi="uk-UA"/>
        </w:rPr>
        <w:t>им</w:t>
      </w:r>
      <w:r w:rsidR="00702E5B" w:rsidRPr="000B0384">
        <w:rPr>
          <w:rFonts w:cs="Times New Roman"/>
          <w:color w:val="000000"/>
          <w:szCs w:val="28"/>
          <w:lang w:eastAsia="uk-UA" w:bidi="uk-UA"/>
        </w:rPr>
        <w:t xml:space="preserve"> ухвалою Апеляційної палати Вищого антикорупційного суду від 16 травня 2024 року</w:t>
      </w:r>
      <w:r w:rsidR="000B0384">
        <w:rPr>
          <w:rFonts w:cs="Times New Roman"/>
          <w:color w:val="000000"/>
          <w:szCs w:val="28"/>
          <w:lang w:eastAsia="uk-UA" w:bidi="uk-UA"/>
        </w:rPr>
        <w:t xml:space="preserve"> </w:t>
      </w:r>
      <w:r w:rsidR="00702E5B" w:rsidRPr="000B0384">
        <w:rPr>
          <w:rFonts w:cs="Times New Roman"/>
          <w:color w:val="000000"/>
          <w:szCs w:val="28"/>
          <w:lang w:eastAsia="uk-UA" w:bidi="uk-UA"/>
        </w:rPr>
        <w:t xml:space="preserve"> </w:t>
      </w:r>
      <w:r w:rsidRPr="000B0384">
        <w:rPr>
          <w:rFonts w:cs="Times New Roman"/>
          <w:szCs w:val="28"/>
          <w:lang w:eastAsia="ru-RU"/>
        </w:rPr>
        <w:t>що є підставою для припинення його відставки.</w:t>
      </w:r>
    </w:p>
    <w:p w:rsidR="00C64AB5" w:rsidRPr="000B0384" w:rsidRDefault="00C64AB5" w:rsidP="000B0384">
      <w:pPr>
        <w:tabs>
          <w:tab w:val="left" w:pos="9360"/>
        </w:tabs>
        <w:spacing w:after="0" w:line="240" w:lineRule="auto"/>
        <w:ind w:firstLine="747"/>
        <w:jc w:val="both"/>
        <w:rPr>
          <w:rFonts w:cs="Times New Roman"/>
        </w:rPr>
      </w:pPr>
      <w:proofErr w:type="spellStart"/>
      <w:r w:rsidRPr="000B0384">
        <w:rPr>
          <w:rFonts w:cs="Times New Roman"/>
        </w:rPr>
        <w:t>Кренцель</w:t>
      </w:r>
      <w:proofErr w:type="spellEnd"/>
      <w:r w:rsidRPr="000B0384">
        <w:rPr>
          <w:rFonts w:cs="Times New Roman"/>
        </w:rPr>
        <w:t xml:space="preserve"> Михайло Іванович</w:t>
      </w:r>
      <w:r w:rsidR="000B0384">
        <w:rPr>
          <w:rFonts w:cs="Times New Roman"/>
        </w:rPr>
        <w:t>,</w:t>
      </w:r>
      <w:r w:rsidRPr="000B0384">
        <w:rPr>
          <w:rFonts w:cs="Times New Roman"/>
        </w:rPr>
        <w:t xml:space="preserve"> </w:t>
      </w:r>
      <w:r w:rsidR="001F5E5A">
        <w:rPr>
          <w:rFonts w:cs="Times New Roman"/>
        </w:rPr>
        <w:t>____</w:t>
      </w:r>
      <w:r w:rsidRPr="000B0384">
        <w:rPr>
          <w:rFonts w:cs="Times New Roman"/>
        </w:rPr>
        <w:t xml:space="preserve"> року народження</w:t>
      </w:r>
      <w:r w:rsidR="000B0384">
        <w:rPr>
          <w:rFonts w:cs="Times New Roman"/>
        </w:rPr>
        <w:t>.</w:t>
      </w:r>
      <w:r w:rsidRPr="000B0384">
        <w:rPr>
          <w:rFonts w:cs="Times New Roman"/>
        </w:rPr>
        <w:t xml:space="preserve"> </w:t>
      </w:r>
      <w:r w:rsidR="000B0384">
        <w:rPr>
          <w:rFonts w:cs="Times New Roman"/>
        </w:rPr>
        <w:t>В</w:t>
      </w:r>
      <w:r w:rsidRPr="000B0384">
        <w:rPr>
          <w:rFonts w:cs="Times New Roman"/>
        </w:rPr>
        <w:t xml:space="preserve">ідповідно до рішення дванадцятої сесії двадцять першого скликання Тернопільської обласної ради народних депутатів від 12 лютого 1993 року зарахований на посаду народного судді Бережанського районного народного суду Тернопільської області, рішенням Тернопільської обласної ради народних депутатів двадцять першого скликання  від 18 березня 1994 року обраний суддею Козівського районного суду Тернопільської області, Постановою Верховної Ради України </w:t>
      </w:r>
      <w:r w:rsidR="000B0384">
        <w:rPr>
          <w:rFonts w:cs="Times New Roman"/>
        </w:rPr>
        <w:t xml:space="preserve"> від </w:t>
      </w:r>
      <w:r w:rsidRPr="000B0384">
        <w:rPr>
          <w:rFonts w:cs="Times New Roman"/>
        </w:rPr>
        <w:t xml:space="preserve">17 червня 2004 року № 1813-IV обраний безстроково суддею місцевого Козівського районного суду Тернопільської області (нині – </w:t>
      </w:r>
      <w:proofErr w:type="spellStart"/>
      <w:r w:rsidRPr="000B0384">
        <w:rPr>
          <w:rFonts w:cs="Times New Roman"/>
        </w:rPr>
        <w:t>Козівський</w:t>
      </w:r>
      <w:proofErr w:type="spellEnd"/>
      <w:r w:rsidRPr="000B0384">
        <w:rPr>
          <w:rFonts w:cs="Times New Roman"/>
        </w:rPr>
        <w:t xml:space="preserve"> районний суд Тернопільської області).  </w:t>
      </w:r>
    </w:p>
    <w:p w:rsidR="00C64AB5" w:rsidRPr="000B0384" w:rsidRDefault="00C64AB5" w:rsidP="000B0384">
      <w:pPr>
        <w:spacing w:after="0" w:line="240" w:lineRule="auto"/>
        <w:ind w:firstLine="567"/>
        <w:jc w:val="both"/>
        <w:rPr>
          <w:rFonts w:cs="Times New Roman"/>
        </w:rPr>
      </w:pPr>
      <w:r w:rsidRPr="000B0384">
        <w:rPr>
          <w:rFonts w:cs="Times New Roman"/>
        </w:rPr>
        <w:t xml:space="preserve">Рішенням Вищої ради юстиції від 14 вересня 2016 року № 2135/0/15-16  внесено до Верховної Ради України </w:t>
      </w:r>
      <w:r w:rsidR="000B0384" w:rsidRPr="000B0384">
        <w:rPr>
          <w:rFonts w:cs="Times New Roman"/>
        </w:rPr>
        <w:t xml:space="preserve">подання </w:t>
      </w:r>
      <w:r w:rsidRPr="000B0384">
        <w:rPr>
          <w:rFonts w:cs="Times New Roman"/>
        </w:rPr>
        <w:t xml:space="preserve">про звільнення </w:t>
      </w:r>
      <w:proofErr w:type="spellStart"/>
      <w:r w:rsidRPr="000B0384">
        <w:rPr>
          <w:rFonts w:cs="Times New Roman"/>
          <w:shd w:val="clear" w:color="auto" w:fill="FFFFFF"/>
        </w:rPr>
        <w:t>Кренцеля</w:t>
      </w:r>
      <w:proofErr w:type="spellEnd"/>
      <w:r w:rsidRPr="000B0384">
        <w:rPr>
          <w:rFonts w:cs="Times New Roman"/>
          <w:shd w:val="clear" w:color="auto" w:fill="FFFFFF"/>
        </w:rPr>
        <w:t xml:space="preserve"> М.І</w:t>
      </w:r>
      <w:r w:rsidRPr="000B0384">
        <w:rPr>
          <w:rFonts w:cs="Times New Roman"/>
        </w:rPr>
        <w:t>.                 з посади судді Козівського районного суду Тернопільської області у зв’язку                 з поданням заяви про відставку.</w:t>
      </w:r>
    </w:p>
    <w:p w:rsidR="00C64AB5" w:rsidRPr="000B0384" w:rsidRDefault="00C64AB5" w:rsidP="000B0384">
      <w:pPr>
        <w:spacing w:after="0" w:line="240" w:lineRule="auto"/>
        <w:ind w:firstLine="567"/>
        <w:jc w:val="both"/>
        <w:rPr>
          <w:rFonts w:cs="Times New Roman"/>
        </w:rPr>
      </w:pPr>
      <w:r w:rsidRPr="000B0384">
        <w:rPr>
          <w:rFonts w:cs="Times New Roman"/>
        </w:rPr>
        <w:t>Постановою Верховної Ради України від 22 вересня 2016 року №</w:t>
      </w:r>
      <w:r w:rsidR="000B0384">
        <w:rPr>
          <w:rFonts w:cs="Times New Roman"/>
        </w:rPr>
        <w:t xml:space="preserve"> </w:t>
      </w:r>
      <w:r w:rsidRPr="000B0384">
        <w:rPr>
          <w:rFonts w:cs="Times New Roman"/>
        </w:rPr>
        <w:t xml:space="preserve">1600-VIII </w:t>
      </w:r>
    </w:p>
    <w:p w:rsidR="00C64AB5" w:rsidRPr="000B0384" w:rsidRDefault="00C64AB5" w:rsidP="000B0384">
      <w:pPr>
        <w:spacing w:after="0" w:line="240" w:lineRule="auto"/>
        <w:jc w:val="both"/>
        <w:rPr>
          <w:rFonts w:cs="Times New Roman"/>
        </w:rPr>
      </w:pPr>
      <w:proofErr w:type="spellStart"/>
      <w:r w:rsidRPr="000B0384">
        <w:rPr>
          <w:rFonts w:cs="Times New Roman"/>
          <w:shd w:val="clear" w:color="auto" w:fill="FFFFFF"/>
        </w:rPr>
        <w:t>Кренцеля</w:t>
      </w:r>
      <w:proofErr w:type="spellEnd"/>
      <w:r w:rsidRPr="000B0384">
        <w:rPr>
          <w:rFonts w:cs="Times New Roman"/>
          <w:shd w:val="clear" w:color="auto" w:fill="FFFFFF"/>
        </w:rPr>
        <w:t xml:space="preserve"> М.І</w:t>
      </w:r>
      <w:r w:rsidRPr="000B0384">
        <w:rPr>
          <w:rFonts w:cs="Times New Roman"/>
        </w:rPr>
        <w:t>. звільнено з посади судді Козівського районного суду Тернопільської області у зв’язку з поданням заяви про відставку.</w:t>
      </w:r>
    </w:p>
    <w:p w:rsidR="00C64AB5" w:rsidRPr="000B0384" w:rsidRDefault="000B0384" w:rsidP="000B0384">
      <w:pPr>
        <w:spacing w:after="0" w:line="240" w:lineRule="auto"/>
        <w:ind w:firstLine="567"/>
        <w:jc w:val="both"/>
        <w:rPr>
          <w:rFonts w:cs="Times New Roman"/>
        </w:rPr>
      </w:pPr>
      <w:r>
        <w:rPr>
          <w:rFonts w:cs="Times New Roman"/>
        </w:rPr>
        <w:t>У</w:t>
      </w:r>
      <w:r w:rsidR="00C64AB5" w:rsidRPr="000B0384">
        <w:rPr>
          <w:rFonts w:cs="Times New Roman"/>
        </w:rPr>
        <w:t xml:space="preserve">становлено, що у провадженні Вищого антикорупційного суду перебувало кримінальне провадження (справа № </w:t>
      </w:r>
      <w:r w:rsidR="00115512">
        <w:rPr>
          <w:rFonts w:cs="Times New Roman"/>
        </w:rPr>
        <w:t>____</w:t>
      </w:r>
      <w:r w:rsidR="00C64AB5" w:rsidRPr="000B0384">
        <w:rPr>
          <w:rFonts w:cs="Times New Roman"/>
        </w:rPr>
        <w:t xml:space="preserve">) за обвинуваченням </w:t>
      </w:r>
      <w:proofErr w:type="spellStart"/>
      <w:r w:rsidR="00C64AB5" w:rsidRPr="000B0384">
        <w:rPr>
          <w:rFonts w:cs="Times New Roman"/>
        </w:rPr>
        <w:t>Кренцеля</w:t>
      </w:r>
      <w:proofErr w:type="spellEnd"/>
      <w:r w:rsidR="00C64AB5" w:rsidRPr="000B0384">
        <w:rPr>
          <w:rFonts w:cs="Times New Roman"/>
        </w:rPr>
        <w:t xml:space="preserve"> М.І. у вчиненні кримінального правопорушення, передбаченого частиною третьою статті 368 Кримінального кодексу України (далі – КК України).</w:t>
      </w:r>
    </w:p>
    <w:p w:rsidR="000B0384" w:rsidRPr="00D81A65" w:rsidRDefault="00C64AB5" w:rsidP="000B0384">
      <w:pPr>
        <w:spacing w:after="0" w:line="240" w:lineRule="auto"/>
        <w:ind w:firstLine="567"/>
        <w:jc w:val="both"/>
        <w:rPr>
          <w:rFonts w:eastAsia="Times New Roman"/>
        </w:rPr>
      </w:pPr>
      <w:r w:rsidRPr="000B0384">
        <w:rPr>
          <w:rFonts w:eastAsia="Times New Roman" w:cs="Times New Roman"/>
        </w:rPr>
        <w:t xml:space="preserve">Кримінальне правопорушення, у вчиненні якого обвинувачувався </w:t>
      </w:r>
      <w:proofErr w:type="spellStart"/>
      <w:r w:rsidRPr="000B0384">
        <w:rPr>
          <w:rFonts w:cs="Times New Roman"/>
        </w:rPr>
        <w:t>Кренцель</w:t>
      </w:r>
      <w:proofErr w:type="spellEnd"/>
      <w:r w:rsidRPr="000B0384">
        <w:rPr>
          <w:rFonts w:cs="Times New Roman"/>
        </w:rPr>
        <w:t xml:space="preserve"> М.І.</w:t>
      </w:r>
      <w:r w:rsidRPr="000B0384">
        <w:rPr>
          <w:rFonts w:eastAsia="Times New Roman" w:cs="Times New Roman"/>
        </w:rPr>
        <w:t xml:space="preserve">, полягало </w:t>
      </w:r>
      <w:r w:rsidR="000B0384">
        <w:rPr>
          <w:rFonts w:eastAsia="Times New Roman" w:cs="Times New Roman"/>
        </w:rPr>
        <w:t>в</w:t>
      </w:r>
      <w:r w:rsidRPr="000B0384">
        <w:rPr>
          <w:rFonts w:eastAsia="Times New Roman" w:cs="Times New Roman"/>
        </w:rPr>
        <w:t xml:space="preserve"> одержанні ним неправомірної вигоди в сумі                   </w:t>
      </w:r>
      <w:r w:rsidRPr="000B0384">
        <w:rPr>
          <w:rFonts w:eastAsia="Times New Roman" w:cs="Times New Roman"/>
        </w:rPr>
        <w:lastRenderedPageBreak/>
        <w:t xml:space="preserve">400 доларів США за </w:t>
      </w:r>
      <w:r w:rsidR="000B0384">
        <w:rPr>
          <w:rFonts w:eastAsia="Times New Roman" w:cs="Times New Roman"/>
        </w:rPr>
        <w:t>постановлення</w:t>
      </w:r>
      <w:r w:rsidRPr="000B0384">
        <w:rPr>
          <w:rFonts w:eastAsia="Times New Roman" w:cs="Times New Roman"/>
        </w:rPr>
        <w:t xml:space="preserve"> ухвали від 16 лютого 2016 року, якою відмовлено </w:t>
      </w:r>
      <w:r w:rsidR="000B0384">
        <w:rPr>
          <w:rFonts w:eastAsia="Times New Roman" w:cs="Times New Roman"/>
        </w:rPr>
        <w:t>в</w:t>
      </w:r>
      <w:r w:rsidRPr="000B0384">
        <w:rPr>
          <w:rFonts w:eastAsia="Times New Roman" w:cs="Times New Roman"/>
        </w:rPr>
        <w:t xml:space="preserve"> задоволенні </w:t>
      </w:r>
      <w:r w:rsidR="000B093A">
        <w:rPr>
          <w:rFonts w:eastAsia="Times New Roman" w:cs="Times New Roman"/>
        </w:rPr>
        <w:t xml:space="preserve">подання </w:t>
      </w:r>
      <w:r w:rsidR="000B0384" w:rsidRPr="00D81A65">
        <w:rPr>
          <w:rFonts w:eastAsia="Times New Roman"/>
        </w:rPr>
        <w:t>К</w:t>
      </w:r>
      <w:r w:rsidR="000B0384">
        <w:rPr>
          <w:rFonts w:eastAsia="Times New Roman"/>
        </w:rPr>
        <w:t>озівського районного сектору кримінально-виконавчої інспекції управління державної пенітенціарної служби України в Тернопільській області у</w:t>
      </w:r>
      <w:r w:rsidR="000B0384" w:rsidRPr="00D81A65">
        <w:rPr>
          <w:rFonts w:eastAsia="Times New Roman"/>
        </w:rPr>
        <w:t xml:space="preserve"> справі </w:t>
      </w:r>
      <w:r w:rsidR="001F5E5A">
        <w:rPr>
          <w:rFonts w:eastAsia="Times New Roman"/>
        </w:rPr>
        <w:t>ОСОБА_1</w:t>
      </w:r>
      <w:r w:rsidR="000B0384" w:rsidRPr="00D81A65">
        <w:rPr>
          <w:rFonts w:eastAsia="Times New Roman"/>
        </w:rPr>
        <w:t xml:space="preserve">, </w:t>
      </w:r>
      <w:r w:rsidR="000B0384">
        <w:rPr>
          <w:rFonts w:eastAsia="Times New Roman"/>
        </w:rPr>
        <w:t>що</w:t>
      </w:r>
      <w:r w:rsidR="000B0384" w:rsidRPr="00D81A65">
        <w:rPr>
          <w:rFonts w:eastAsia="Times New Roman"/>
        </w:rPr>
        <w:t xml:space="preserve"> перебувала в його провадженні.</w:t>
      </w:r>
    </w:p>
    <w:p w:rsidR="00C64AB5" w:rsidRPr="000B0384" w:rsidRDefault="000B0384" w:rsidP="000B0384">
      <w:pPr>
        <w:spacing w:after="0" w:line="240" w:lineRule="auto"/>
        <w:ind w:firstLine="567"/>
        <w:jc w:val="both"/>
        <w:rPr>
          <w:rFonts w:eastAsia="Times New Roman" w:cs="Times New Roman"/>
        </w:rPr>
      </w:pPr>
      <w:proofErr w:type="spellStart"/>
      <w:r w:rsidRPr="000B0384">
        <w:rPr>
          <w:rFonts w:eastAsia="Times New Roman" w:cs="Times New Roman"/>
        </w:rPr>
        <w:t>Кренцель</w:t>
      </w:r>
      <w:proofErr w:type="spellEnd"/>
      <w:r w:rsidRPr="000B0384">
        <w:rPr>
          <w:rFonts w:eastAsia="Times New Roman" w:cs="Times New Roman"/>
        </w:rPr>
        <w:t xml:space="preserve">  М.І. </w:t>
      </w:r>
      <w:r>
        <w:rPr>
          <w:rFonts w:eastAsia="Times New Roman" w:cs="Times New Roman"/>
        </w:rPr>
        <w:t>с</w:t>
      </w:r>
      <w:r w:rsidR="00C64AB5" w:rsidRPr="000B0384">
        <w:rPr>
          <w:rFonts w:eastAsia="Times New Roman" w:cs="Times New Roman"/>
        </w:rPr>
        <w:t xml:space="preserve">воїми умисними діями, що </w:t>
      </w:r>
      <w:r>
        <w:rPr>
          <w:rFonts w:eastAsia="Times New Roman" w:cs="Times New Roman"/>
        </w:rPr>
        <w:t>полягають</w:t>
      </w:r>
      <w:r w:rsidR="00C64AB5" w:rsidRPr="000B0384">
        <w:rPr>
          <w:rFonts w:eastAsia="Times New Roman" w:cs="Times New Roman"/>
        </w:rPr>
        <w:t xml:space="preserve"> в одержанні службовою особою, яка займає відповід</w:t>
      </w:r>
      <w:r>
        <w:rPr>
          <w:rFonts w:eastAsia="Times New Roman" w:cs="Times New Roman"/>
        </w:rPr>
        <w:t>альне</w:t>
      </w:r>
      <w:r w:rsidR="00C64AB5" w:rsidRPr="000B0384">
        <w:rPr>
          <w:rFonts w:eastAsia="Times New Roman" w:cs="Times New Roman"/>
        </w:rPr>
        <w:t xml:space="preserve"> службове становище, для себе неправомірної вигоди за вчинення в інтересах того, хто надає неправомірну вигоду, діючи з корисливих мотивів з метою незаконного збагачення, вчинив кримінальне правопорушення, передбачене частиною третьою статті 368 КК України.</w:t>
      </w:r>
    </w:p>
    <w:p w:rsidR="00C64AB5" w:rsidRPr="000B0384" w:rsidRDefault="00C64AB5" w:rsidP="000B0384">
      <w:pPr>
        <w:spacing w:after="0" w:line="240" w:lineRule="auto"/>
        <w:ind w:firstLine="567"/>
        <w:jc w:val="both"/>
        <w:rPr>
          <w:rFonts w:eastAsia="Times New Roman" w:cs="Times New Roman"/>
        </w:rPr>
      </w:pPr>
      <w:r w:rsidRPr="000B0384">
        <w:rPr>
          <w:rFonts w:eastAsia="Times New Roman" w:cs="Times New Roman"/>
        </w:rPr>
        <w:t xml:space="preserve">Вироком Вищого антикорупційного суду від 2 вересня 2021 року    </w:t>
      </w:r>
      <w:proofErr w:type="spellStart"/>
      <w:r w:rsidRPr="000B0384">
        <w:rPr>
          <w:rFonts w:cs="Times New Roman"/>
        </w:rPr>
        <w:t>Кренцеля</w:t>
      </w:r>
      <w:proofErr w:type="spellEnd"/>
      <w:r w:rsidRPr="000B0384">
        <w:rPr>
          <w:rFonts w:cs="Times New Roman"/>
        </w:rPr>
        <w:t xml:space="preserve"> М.І.</w:t>
      </w:r>
      <w:r w:rsidRPr="000B0384">
        <w:rPr>
          <w:rFonts w:eastAsia="Times New Roman" w:cs="Times New Roman"/>
        </w:rPr>
        <w:t xml:space="preserve"> визнано винуватим у вчиненні кримінального правопорушення, передбаченого частиною третьою стат</w:t>
      </w:r>
      <w:bookmarkStart w:id="0" w:name="_GoBack"/>
      <w:bookmarkEnd w:id="0"/>
      <w:r w:rsidRPr="000B0384">
        <w:rPr>
          <w:rFonts w:eastAsia="Times New Roman" w:cs="Times New Roman"/>
        </w:rPr>
        <w:t>ті 368 КК України та призначено покарання у виді позбавлення волі на строк 6 (шість) років з позбавленням права обіймати посад</w:t>
      </w:r>
      <w:r w:rsidR="000B093A">
        <w:rPr>
          <w:rFonts w:eastAsia="Times New Roman" w:cs="Times New Roman"/>
        </w:rPr>
        <w:t>и, зазначені</w:t>
      </w:r>
      <w:r w:rsidRPr="000B0384">
        <w:rPr>
          <w:rFonts w:eastAsia="Times New Roman" w:cs="Times New Roman"/>
        </w:rPr>
        <w:t xml:space="preserve"> у пункті 1</w:t>
      </w:r>
      <w:r w:rsidR="000B093A">
        <w:rPr>
          <w:rFonts w:eastAsia="Times New Roman" w:cs="Times New Roman"/>
        </w:rPr>
        <w:t>, підпунктах «а», «в»</w:t>
      </w:r>
      <w:r w:rsidRPr="000B0384">
        <w:rPr>
          <w:rFonts w:eastAsia="Times New Roman" w:cs="Times New Roman"/>
        </w:rPr>
        <w:t xml:space="preserve"> пункту  2  частини першої статті 3 Закону України «Про запобігання корупції», окрім виборних посад,  строком 3 (три) роки з конфіскацією всього належного йому на праві власності майна.</w:t>
      </w:r>
    </w:p>
    <w:p w:rsidR="00C64AB5" w:rsidRPr="000B0384" w:rsidRDefault="00C64AB5" w:rsidP="000B0384">
      <w:pPr>
        <w:spacing w:after="0" w:line="240" w:lineRule="auto"/>
        <w:ind w:firstLine="567"/>
        <w:jc w:val="both"/>
        <w:rPr>
          <w:rFonts w:eastAsia="Times New Roman" w:cs="Times New Roman"/>
        </w:rPr>
      </w:pPr>
      <w:r w:rsidRPr="000B0384">
        <w:rPr>
          <w:rFonts w:eastAsia="Times New Roman" w:cs="Times New Roman"/>
        </w:rPr>
        <w:t xml:space="preserve">Ухвалою Апеляційної палати Вищого антикорупційного суду                              від 16 травня 2024 року вирок Вищого антикорупційного суду від 2 вересня               2021 року змінено. Основне покарання, призначене </w:t>
      </w:r>
      <w:proofErr w:type="spellStart"/>
      <w:r w:rsidRPr="000B0384">
        <w:rPr>
          <w:rFonts w:cs="Times New Roman"/>
        </w:rPr>
        <w:t>Кренцелю</w:t>
      </w:r>
      <w:proofErr w:type="spellEnd"/>
      <w:r w:rsidRPr="000B0384">
        <w:rPr>
          <w:rFonts w:cs="Times New Roman"/>
        </w:rPr>
        <w:t xml:space="preserve"> М.І.</w:t>
      </w:r>
      <w:r w:rsidRPr="000B0384">
        <w:rPr>
          <w:rFonts w:eastAsia="Times New Roman" w:cs="Times New Roman"/>
        </w:rPr>
        <w:t xml:space="preserve">  за вчинення злочину, передбаченого частиною третьою статті 368 КК України, пом’якшено до 5 (п’яти) років позбавлення волі, з позбавленням права обіймати посади, зазначені  </w:t>
      </w:r>
      <w:r w:rsidR="00461CB1">
        <w:rPr>
          <w:rFonts w:eastAsia="Times New Roman" w:cs="Times New Roman"/>
        </w:rPr>
        <w:t>в</w:t>
      </w:r>
      <w:r w:rsidRPr="000B0384">
        <w:rPr>
          <w:rFonts w:eastAsia="Times New Roman" w:cs="Times New Roman"/>
        </w:rPr>
        <w:t xml:space="preserve"> пункті 1</w:t>
      </w:r>
      <w:r w:rsidR="00461CB1">
        <w:rPr>
          <w:rFonts w:eastAsia="Times New Roman" w:cs="Times New Roman"/>
        </w:rPr>
        <w:t>,</w:t>
      </w:r>
      <w:r w:rsidRPr="000B0384">
        <w:rPr>
          <w:rFonts w:eastAsia="Times New Roman" w:cs="Times New Roman"/>
        </w:rPr>
        <w:t xml:space="preserve"> підпунктах </w:t>
      </w:r>
      <w:r w:rsidR="00461CB1">
        <w:rPr>
          <w:rFonts w:eastAsia="Times New Roman" w:cs="Times New Roman"/>
        </w:rPr>
        <w:t>«а», «в»</w:t>
      </w:r>
      <w:r w:rsidR="00DC3ED2">
        <w:rPr>
          <w:rFonts w:eastAsia="Times New Roman" w:cs="Times New Roman"/>
        </w:rPr>
        <w:t xml:space="preserve"> пункту 2</w:t>
      </w:r>
      <w:r w:rsidRPr="000B0384">
        <w:rPr>
          <w:rFonts w:eastAsia="Times New Roman" w:cs="Times New Roman"/>
        </w:rPr>
        <w:t xml:space="preserve"> частини першої статті </w:t>
      </w:r>
      <w:r w:rsidR="00461CB1">
        <w:rPr>
          <w:rFonts w:eastAsia="Times New Roman" w:cs="Times New Roman"/>
        </w:rPr>
        <w:t xml:space="preserve">                   </w:t>
      </w:r>
      <w:r w:rsidRPr="000B0384">
        <w:rPr>
          <w:rFonts w:eastAsia="Times New Roman" w:cs="Times New Roman"/>
        </w:rPr>
        <w:t>3 Закону України «Про запобігання корупції», окрім виборних посад,  строком              3 (три) роки з конфіскацією всього належного йому на праві власності майна, крім житла. В іншій частині вирок залишено без змін.</w:t>
      </w:r>
    </w:p>
    <w:p w:rsidR="00C64AB5" w:rsidRPr="000B0384" w:rsidRDefault="00C64AB5" w:rsidP="000B0384">
      <w:pPr>
        <w:spacing w:after="0" w:line="240" w:lineRule="auto"/>
        <w:ind w:firstLine="567"/>
        <w:jc w:val="both"/>
        <w:rPr>
          <w:rFonts w:cs="Times New Roman"/>
        </w:rPr>
      </w:pPr>
      <w:r w:rsidRPr="000B0384">
        <w:rPr>
          <w:rFonts w:cs="Times New Roman"/>
        </w:rPr>
        <w:t>Відповідно до статті 124 Закону України «Про судоустрій і статус суддів» суд, який ухвалив обвинувальний вирок щодо особи, яка є суддею, негайно повідомляє про це Вищу раду правосуддя, Вищу кваліфікаційну комісію суддів України та Державну судову адміністрацію України.</w:t>
      </w:r>
    </w:p>
    <w:p w:rsidR="00C64AB5" w:rsidRPr="000B0384" w:rsidRDefault="00C64AB5" w:rsidP="000B0384">
      <w:pPr>
        <w:spacing w:after="0" w:line="240" w:lineRule="auto"/>
        <w:ind w:firstLine="567"/>
        <w:jc w:val="both"/>
        <w:rPr>
          <w:rFonts w:eastAsia="Times New Roman" w:cs="Times New Roman"/>
        </w:rPr>
      </w:pPr>
      <w:r w:rsidRPr="000B0384">
        <w:rPr>
          <w:rFonts w:eastAsia="Times New Roman" w:cs="Times New Roman"/>
        </w:rPr>
        <w:t xml:space="preserve">Статтею 145 Закону України «Про судоустрій і статус суддів» </w:t>
      </w:r>
      <w:r w:rsidR="006D445A">
        <w:rPr>
          <w:rFonts w:eastAsia="Times New Roman" w:cs="Times New Roman"/>
        </w:rPr>
        <w:t>установлено</w:t>
      </w:r>
      <w:r w:rsidRPr="000B0384">
        <w:rPr>
          <w:rFonts w:eastAsia="Times New Roman" w:cs="Times New Roman"/>
        </w:rPr>
        <w:t>, що однією з підстав для припинення відставки судді є набрання законної сили обвинувальним вироком щодо нього за вчинення умисного злочину.</w:t>
      </w:r>
    </w:p>
    <w:p w:rsidR="00C64AB5" w:rsidRPr="000B0384" w:rsidRDefault="006D445A" w:rsidP="000B0384">
      <w:pPr>
        <w:spacing w:after="0" w:line="240" w:lineRule="auto"/>
        <w:ind w:firstLine="567"/>
        <w:jc w:val="both"/>
        <w:rPr>
          <w:rFonts w:eastAsia="Times New Roman" w:cs="Times New Roman"/>
        </w:rPr>
      </w:pPr>
      <w:r>
        <w:rPr>
          <w:rFonts w:eastAsia="Times New Roman" w:cs="Times New Roman"/>
        </w:rPr>
        <w:t>Абзацом першим п</w:t>
      </w:r>
      <w:r w:rsidR="00C64AB5" w:rsidRPr="000B0384">
        <w:rPr>
          <w:rFonts w:eastAsia="Times New Roman" w:cs="Times New Roman"/>
        </w:rPr>
        <w:t>ункт</w:t>
      </w:r>
      <w:r>
        <w:rPr>
          <w:rFonts w:eastAsia="Times New Roman" w:cs="Times New Roman"/>
        </w:rPr>
        <w:t>у</w:t>
      </w:r>
      <w:r w:rsidR="00C64AB5" w:rsidRPr="000B0384">
        <w:rPr>
          <w:rFonts w:eastAsia="Times New Roman" w:cs="Times New Roman"/>
        </w:rPr>
        <w:t xml:space="preserve"> 17.5 Регламенту Вищої ради правосуддя визначено, що Вища рада правосуддя вирішує питання про припинення відставки судді після набрання законної сили обвинувальним вироком щодо судді у відставці за вчинення злочину та після набрання законної сили рішенням суду про визнання судді у відставці безвісно відсутнім або оголошення його померлим.</w:t>
      </w:r>
    </w:p>
    <w:p w:rsidR="00C64AB5" w:rsidRPr="000B0384" w:rsidRDefault="00C64AB5" w:rsidP="000B0384">
      <w:pPr>
        <w:spacing w:after="0" w:line="240" w:lineRule="auto"/>
        <w:ind w:firstLine="567"/>
        <w:jc w:val="both"/>
        <w:rPr>
          <w:rFonts w:eastAsia="Times New Roman" w:cs="Times New Roman"/>
        </w:rPr>
      </w:pPr>
      <w:r w:rsidRPr="000B0384">
        <w:rPr>
          <w:rFonts w:eastAsia="Times New Roman" w:cs="Times New Roman"/>
        </w:rPr>
        <w:t xml:space="preserve">У зв’язку з набранням законної сили вироком Вищого антикорупційного суду від 16 травня 2024 року стосовно </w:t>
      </w:r>
      <w:proofErr w:type="spellStart"/>
      <w:r w:rsidRPr="000B0384">
        <w:rPr>
          <w:rFonts w:cs="Times New Roman"/>
        </w:rPr>
        <w:t>Кренцеля</w:t>
      </w:r>
      <w:proofErr w:type="spellEnd"/>
      <w:r w:rsidRPr="000B0384">
        <w:rPr>
          <w:rFonts w:cs="Times New Roman"/>
        </w:rPr>
        <w:t xml:space="preserve"> М.І.</w:t>
      </w:r>
      <w:r w:rsidRPr="000B0384">
        <w:rPr>
          <w:rFonts w:eastAsia="Times New Roman" w:cs="Times New Roman"/>
        </w:rPr>
        <w:t xml:space="preserve"> за вчинення злочину, передбаченого частиною третьою статті 368 КК України, </w:t>
      </w:r>
      <w:r w:rsidR="006D445A">
        <w:rPr>
          <w:rFonts w:eastAsia="Times New Roman" w:cs="Times New Roman"/>
        </w:rPr>
        <w:t>існують</w:t>
      </w:r>
      <w:r w:rsidRPr="000B0384">
        <w:rPr>
          <w:rFonts w:eastAsia="Times New Roman" w:cs="Times New Roman"/>
        </w:rPr>
        <w:t xml:space="preserve"> правові підстави для припинення його відставки.</w:t>
      </w:r>
    </w:p>
    <w:p w:rsidR="00C64AB5" w:rsidRPr="000B0384" w:rsidRDefault="006D445A" w:rsidP="000B0384">
      <w:pPr>
        <w:spacing w:after="0" w:line="240" w:lineRule="auto"/>
        <w:ind w:firstLine="567"/>
        <w:jc w:val="both"/>
        <w:rPr>
          <w:rFonts w:eastAsia="Times New Roman" w:cs="Times New Roman"/>
        </w:rPr>
      </w:pPr>
      <w:r>
        <w:rPr>
          <w:rFonts w:eastAsia="Times New Roman" w:cs="Times New Roman"/>
        </w:rPr>
        <w:t>П</w:t>
      </w:r>
      <w:r w:rsidR="00C64AB5" w:rsidRPr="000B0384">
        <w:rPr>
          <w:rFonts w:eastAsia="Times New Roman" w:cs="Times New Roman"/>
        </w:rPr>
        <w:t>ункт</w:t>
      </w:r>
      <w:r>
        <w:rPr>
          <w:rFonts w:eastAsia="Times New Roman" w:cs="Times New Roman"/>
        </w:rPr>
        <w:t>ом</w:t>
      </w:r>
      <w:r w:rsidR="00C64AB5" w:rsidRPr="000B0384">
        <w:rPr>
          <w:rFonts w:eastAsia="Times New Roman" w:cs="Times New Roman"/>
        </w:rPr>
        <w:t xml:space="preserve"> 17.8 Р</w:t>
      </w:r>
      <w:r>
        <w:rPr>
          <w:rFonts w:eastAsia="Times New Roman" w:cs="Times New Roman"/>
        </w:rPr>
        <w:t xml:space="preserve">егламенту Вищої ради правосуддя встановлено, що </w:t>
      </w:r>
      <w:r w:rsidR="00C64AB5" w:rsidRPr="000B0384">
        <w:rPr>
          <w:rFonts w:eastAsia="Times New Roman" w:cs="Times New Roman"/>
        </w:rPr>
        <w:t xml:space="preserve">питання про припинення відставки судді розглядається на засіданні Вищої ради </w:t>
      </w:r>
      <w:r w:rsidR="00C64AB5" w:rsidRPr="000B0384">
        <w:rPr>
          <w:rFonts w:eastAsia="Times New Roman" w:cs="Times New Roman"/>
        </w:rPr>
        <w:lastRenderedPageBreak/>
        <w:t>правосуддя, за результатами якого Вища рада правосуддя в порядку, визначеному Регламентом</w:t>
      </w:r>
      <w:r w:rsidRPr="006D445A">
        <w:rPr>
          <w:rFonts w:eastAsia="Times New Roman" w:cs="Times New Roman"/>
        </w:rPr>
        <w:t xml:space="preserve"> </w:t>
      </w:r>
      <w:r w:rsidRPr="000B0384">
        <w:rPr>
          <w:rFonts w:eastAsia="Times New Roman" w:cs="Times New Roman"/>
        </w:rPr>
        <w:t>Вищ</w:t>
      </w:r>
      <w:r>
        <w:rPr>
          <w:rFonts w:eastAsia="Times New Roman" w:cs="Times New Roman"/>
        </w:rPr>
        <w:t>ої</w:t>
      </w:r>
      <w:r w:rsidRPr="000B0384">
        <w:rPr>
          <w:rFonts w:eastAsia="Times New Roman" w:cs="Times New Roman"/>
        </w:rPr>
        <w:t xml:space="preserve"> рад</w:t>
      </w:r>
      <w:r>
        <w:rPr>
          <w:rFonts w:eastAsia="Times New Roman" w:cs="Times New Roman"/>
        </w:rPr>
        <w:t>и</w:t>
      </w:r>
      <w:r w:rsidRPr="000B0384">
        <w:rPr>
          <w:rFonts w:eastAsia="Times New Roman" w:cs="Times New Roman"/>
        </w:rPr>
        <w:t xml:space="preserve"> правосуддя</w:t>
      </w:r>
      <w:r w:rsidR="00C64AB5" w:rsidRPr="000B0384">
        <w:rPr>
          <w:rFonts w:eastAsia="Times New Roman" w:cs="Times New Roman"/>
        </w:rPr>
        <w:t>, ухвалює відповідне рішення.</w:t>
      </w:r>
    </w:p>
    <w:p w:rsidR="00C64AB5" w:rsidRPr="000B0384" w:rsidRDefault="00C64AB5" w:rsidP="000B0384">
      <w:pPr>
        <w:spacing w:after="0" w:line="240" w:lineRule="auto"/>
        <w:ind w:firstLine="567"/>
        <w:jc w:val="both"/>
        <w:rPr>
          <w:rFonts w:eastAsia="Times New Roman" w:cs="Times New Roman"/>
        </w:rPr>
      </w:pPr>
      <w:r w:rsidRPr="000B0384">
        <w:rPr>
          <w:rFonts w:cs="Times New Roman"/>
        </w:rPr>
        <w:t>Згідно із частинами другою</w:t>
      </w:r>
      <w:r w:rsidR="006D445A">
        <w:rPr>
          <w:rFonts w:cs="Times New Roman"/>
        </w:rPr>
        <w:t>,</w:t>
      </w:r>
      <w:r w:rsidRPr="000B0384">
        <w:rPr>
          <w:rFonts w:cs="Times New Roman"/>
        </w:rPr>
        <w:t xml:space="preserve"> третьою статті 145 Закону України «Про судоустрій і статус суддів» припинення відставки судді є підставою для припинення виплати йому щомісячного довічного грошового утримання, що було </w:t>
      </w:r>
      <w:proofErr w:type="spellStart"/>
      <w:r w:rsidRPr="000B0384">
        <w:rPr>
          <w:rFonts w:cs="Times New Roman"/>
        </w:rPr>
        <w:t>нараховано</w:t>
      </w:r>
      <w:proofErr w:type="spellEnd"/>
      <w:r w:rsidRPr="000B0384">
        <w:rPr>
          <w:rFonts w:cs="Times New Roman"/>
        </w:rPr>
        <w:t xml:space="preserve"> у зв’язку з відставкою; у разі припинення відставки судді з підстави, визначеної пунктом 2 частини першої цієї статті, пенсія судді нараховується на загальних підставах</w:t>
      </w:r>
      <w:r w:rsidRPr="000B0384">
        <w:rPr>
          <w:rFonts w:eastAsia="Times New Roman" w:cs="Times New Roman"/>
        </w:rPr>
        <w:t>.</w:t>
      </w:r>
    </w:p>
    <w:p w:rsidR="00AB35AD" w:rsidRPr="000B0384" w:rsidRDefault="00FF70AC" w:rsidP="000B0384">
      <w:pPr>
        <w:spacing w:after="0" w:line="240" w:lineRule="auto"/>
        <w:ind w:firstLine="567"/>
        <w:jc w:val="both"/>
        <w:rPr>
          <w:rFonts w:eastAsia="Times New Roman" w:cs="Times New Roman"/>
          <w:szCs w:val="28"/>
          <w:lang w:eastAsia="ru-RU"/>
        </w:rPr>
      </w:pPr>
      <w:r w:rsidRPr="000B0384">
        <w:rPr>
          <w:rFonts w:eastAsia="Times New Roman" w:cs="Times New Roman"/>
          <w:szCs w:val="28"/>
          <w:lang w:eastAsia="ru-RU"/>
        </w:rPr>
        <w:t>З огляду на викладене</w:t>
      </w:r>
      <w:r w:rsidR="00AB35AD" w:rsidRPr="000B0384">
        <w:rPr>
          <w:rFonts w:eastAsia="Times New Roman" w:cs="Times New Roman"/>
          <w:szCs w:val="28"/>
          <w:lang w:eastAsia="ru-RU"/>
        </w:rPr>
        <w:t xml:space="preserve"> Вища рада правосуддя, керуючись статтею 145 Закону України «Про судоустрій і статус суддів», статтями 3, 30, 34 Закону України «Про Ви</w:t>
      </w:r>
      <w:r w:rsidR="004F0F3A" w:rsidRPr="000B0384">
        <w:rPr>
          <w:rFonts w:eastAsia="Times New Roman" w:cs="Times New Roman"/>
          <w:szCs w:val="28"/>
          <w:lang w:eastAsia="ru-RU"/>
        </w:rPr>
        <w:t xml:space="preserve">щу раду правосуддя», пунктами </w:t>
      </w:r>
      <w:r w:rsidR="004F0F3A" w:rsidRPr="000B0384">
        <w:rPr>
          <w:rFonts w:cs="Times New Roman"/>
          <w:color w:val="1D1D1B"/>
          <w:shd w:val="clear" w:color="auto" w:fill="FFFFFF"/>
        </w:rPr>
        <w:t> 17.1–17.3, 17.5, 17.8</w:t>
      </w:r>
      <w:r w:rsidR="00700415" w:rsidRPr="000B0384">
        <w:rPr>
          <w:rFonts w:eastAsia="Times New Roman" w:cs="Times New Roman"/>
          <w:szCs w:val="28"/>
          <w:lang w:eastAsia="ru-RU"/>
        </w:rPr>
        <w:br/>
      </w:r>
      <w:r w:rsidR="00AB35AD" w:rsidRPr="000B0384">
        <w:rPr>
          <w:rFonts w:eastAsia="Times New Roman" w:cs="Times New Roman"/>
          <w:szCs w:val="28"/>
          <w:lang w:eastAsia="ru-RU"/>
        </w:rPr>
        <w:t>Регламенту Вищої ради правосуддя,</w:t>
      </w:r>
    </w:p>
    <w:p w:rsidR="00AB35AD" w:rsidRPr="000B0384" w:rsidRDefault="00AB35AD" w:rsidP="000B0384">
      <w:pPr>
        <w:spacing w:after="0" w:line="240" w:lineRule="auto"/>
        <w:ind w:firstLine="567"/>
        <w:jc w:val="both"/>
        <w:rPr>
          <w:rFonts w:eastAsia="Times New Roman" w:cs="Times New Roman"/>
          <w:sz w:val="16"/>
          <w:szCs w:val="16"/>
          <w:lang w:eastAsia="ru-RU"/>
        </w:rPr>
      </w:pPr>
      <w:r w:rsidRPr="000B0384">
        <w:rPr>
          <w:rFonts w:eastAsia="Times New Roman" w:cs="Times New Roman"/>
          <w:szCs w:val="28"/>
          <w:lang w:eastAsia="ru-RU"/>
        </w:rPr>
        <w:t> </w:t>
      </w:r>
    </w:p>
    <w:p w:rsidR="00AB35AD" w:rsidRPr="000B0384" w:rsidRDefault="00AB35AD" w:rsidP="000B0384">
      <w:pPr>
        <w:spacing w:after="0" w:line="240" w:lineRule="auto"/>
        <w:jc w:val="center"/>
        <w:rPr>
          <w:rFonts w:eastAsia="Times New Roman" w:cs="Times New Roman"/>
          <w:b/>
          <w:bCs/>
          <w:szCs w:val="28"/>
          <w:lang w:eastAsia="ru-RU"/>
        </w:rPr>
      </w:pPr>
      <w:r w:rsidRPr="000B0384">
        <w:rPr>
          <w:rFonts w:eastAsia="Times New Roman" w:cs="Times New Roman"/>
          <w:b/>
          <w:bCs/>
          <w:szCs w:val="28"/>
          <w:lang w:eastAsia="ru-RU"/>
        </w:rPr>
        <w:t>вирішила:</w:t>
      </w:r>
    </w:p>
    <w:p w:rsidR="001B4170" w:rsidRPr="000B0384" w:rsidRDefault="001B4170" w:rsidP="000B0384">
      <w:pPr>
        <w:spacing w:after="0" w:line="240" w:lineRule="auto"/>
        <w:jc w:val="center"/>
        <w:rPr>
          <w:rFonts w:eastAsia="Times New Roman" w:cs="Times New Roman"/>
          <w:sz w:val="16"/>
          <w:szCs w:val="16"/>
          <w:lang w:eastAsia="ru-RU"/>
        </w:rPr>
      </w:pPr>
    </w:p>
    <w:p w:rsidR="00C64AB5" w:rsidRPr="000B0384" w:rsidRDefault="00C64AB5" w:rsidP="000B0384">
      <w:pPr>
        <w:spacing w:after="0" w:line="240" w:lineRule="auto"/>
        <w:ind w:firstLine="567"/>
        <w:jc w:val="both"/>
        <w:rPr>
          <w:rFonts w:eastAsia="Times New Roman" w:cs="Times New Roman"/>
        </w:rPr>
      </w:pPr>
      <w:r w:rsidRPr="000B0384">
        <w:rPr>
          <w:rFonts w:eastAsia="Times New Roman" w:cs="Times New Roman"/>
        </w:rPr>
        <w:t xml:space="preserve">1. Припинити відставку судді </w:t>
      </w:r>
      <w:proofErr w:type="spellStart"/>
      <w:r w:rsidRPr="000B0384">
        <w:rPr>
          <w:rFonts w:eastAsia="Times New Roman" w:cs="Times New Roman"/>
        </w:rPr>
        <w:t>Кренцеля</w:t>
      </w:r>
      <w:proofErr w:type="spellEnd"/>
      <w:r w:rsidRPr="000B0384">
        <w:rPr>
          <w:rFonts w:eastAsia="Times New Roman" w:cs="Times New Roman"/>
        </w:rPr>
        <w:t xml:space="preserve"> Михайла Івановича у зв’язку з набранням законної сили обвинувальним вироком щодо нього за вчинення умисного злочину.</w:t>
      </w:r>
    </w:p>
    <w:p w:rsidR="00AB35AD" w:rsidRDefault="00C64AB5" w:rsidP="00461CB1">
      <w:pPr>
        <w:spacing w:after="0" w:line="240" w:lineRule="auto"/>
        <w:ind w:firstLine="567"/>
        <w:jc w:val="both"/>
        <w:rPr>
          <w:rFonts w:eastAsia="Times New Roman" w:cs="Times New Roman"/>
        </w:rPr>
      </w:pPr>
      <w:r w:rsidRPr="000B0384">
        <w:rPr>
          <w:rFonts w:eastAsia="Times New Roman" w:cs="Times New Roman"/>
        </w:rPr>
        <w:t>2. Копію цього рішення надіслати до Пенсійного фонду України, який забезпечує виплату щомісячного грошового утримання судді у відставці.</w:t>
      </w:r>
    </w:p>
    <w:p w:rsidR="00461CB1" w:rsidRPr="00461CB1" w:rsidRDefault="00461CB1" w:rsidP="00461CB1">
      <w:pPr>
        <w:spacing w:after="0" w:line="240" w:lineRule="auto"/>
        <w:ind w:firstLine="567"/>
        <w:jc w:val="both"/>
        <w:rPr>
          <w:rFonts w:eastAsia="Times New Roman" w:cs="Times New Roman"/>
        </w:rPr>
      </w:pPr>
    </w:p>
    <w:p w:rsidR="00461CB1" w:rsidRPr="000B0384" w:rsidRDefault="00461CB1" w:rsidP="000B0384">
      <w:pPr>
        <w:spacing w:after="0" w:line="240" w:lineRule="auto"/>
        <w:ind w:firstLine="567"/>
        <w:jc w:val="both"/>
        <w:rPr>
          <w:rFonts w:eastAsia="Times New Roman" w:cs="Times New Roman"/>
          <w:szCs w:val="28"/>
          <w:lang w:eastAsia="ru-RU"/>
        </w:rPr>
      </w:pPr>
    </w:p>
    <w:p w:rsidR="00D8014C" w:rsidRPr="000B0384" w:rsidRDefault="00D82925" w:rsidP="000B0384">
      <w:pPr>
        <w:spacing w:after="0" w:line="240" w:lineRule="auto"/>
        <w:jc w:val="both"/>
        <w:rPr>
          <w:rFonts w:eastAsia="Times New Roman" w:cs="Times New Roman"/>
          <w:b/>
          <w:bCs/>
          <w:szCs w:val="28"/>
          <w:lang w:eastAsia="ru-RU"/>
        </w:rPr>
      </w:pPr>
      <w:r w:rsidRPr="000B0384">
        <w:rPr>
          <w:rFonts w:eastAsia="Times New Roman" w:cs="Times New Roman"/>
          <w:b/>
          <w:bCs/>
          <w:szCs w:val="28"/>
          <w:lang w:eastAsia="ru-RU"/>
        </w:rPr>
        <w:t>Голов</w:t>
      </w:r>
      <w:r w:rsidR="00A2246E" w:rsidRPr="000B0384">
        <w:rPr>
          <w:rFonts w:eastAsia="Times New Roman" w:cs="Times New Roman"/>
          <w:b/>
          <w:bCs/>
          <w:szCs w:val="28"/>
          <w:lang w:eastAsia="ru-RU"/>
        </w:rPr>
        <w:t>а</w:t>
      </w:r>
      <w:r w:rsidRPr="000B0384">
        <w:rPr>
          <w:rFonts w:eastAsia="Times New Roman" w:cs="Times New Roman"/>
          <w:b/>
          <w:bCs/>
          <w:szCs w:val="28"/>
          <w:lang w:eastAsia="ru-RU"/>
        </w:rPr>
        <w:t xml:space="preserve"> Вищої ради правосуддя                                 </w:t>
      </w:r>
      <w:r w:rsidR="00B427AB" w:rsidRPr="000B0384">
        <w:rPr>
          <w:rFonts w:eastAsia="Times New Roman" w:cs="Times New Roman"/>
          <w:b/>
          <w:bCs/>
          <w:szCs w:val="28"/>
          <w:lang w:eastAsia="ru-RU"/>
        </w:rPr>
        <w:t xml:space="preserve">   </w:t>
      </w:r>
      <w:r w:rsidR="00427B3F" w:rsidRPr="000B0384">
        <w:rPr>
          <w:rFonts w:eastAsia="Times New Roman" w:cs="Times New Roman"/>
          <w:b/>
          <w:bCs/>
          <w:szCs w:val="28"/>
          <w:lang w:eastAsia="ru-RU"/>
        </w:rPr>
        <w:t xml:space="preserve">           </w:t>
      </w:r>
      <w:r w:rsidR="00B427AB" w:rsidRPr="000B0384">
        <w:rPr>
          <w:rFonts w:eastAsia="Times New Roman" w:cs="Times New Roman"/>
          <w:b/>
          <w:bCs/>
          <w:szCs w:val="28"/>
          <w:lang w:eastAsia="ru-RU"/>
        </w:rPr>
        <w:t xml:space="preserve">  </w:t>
      </w:r>
      <w:r w:rsidR="00A2246E" w:rsidRPr="000B0384">
        <w:rPr>
          <w:rFonts w:eastAsia="Times New Roman" w:cs="Times New Roman"/>
          <w:b/>
          <w:bCs/>
          <w:szCs w:val="28"/>
          <w:lang w:eastAsia="ru-RU"/>
        </w:rPr>
        <w:t>Григорій УСИК</w:t>
      </w:r>
    </w:p>
    <w:sectPr w:rsidR="00D8014C" w:rsidRPr="000B0384" w:rsidSect="00C65B23">
      <w:headerReference w:type="default" r:id="rId9"/>
      <w:pgSz w:w="11906" w:h="16838" w:code="9"/>
      <w:pgMar w:top="567" w:right="567" w:bottom="568" w:left="1701" w:header="454" w:footer="284"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E8D" w:rsidRDefault="00301E8D" w:rsidP="00E62C26">
      <w:pPr>
        <w:spacing w:after="0" w:line="240" w:lineRule="auto"/>
      </w:pPr>
      <w:r>
        <w:separator/>
      </w:r>
    </w:p>
  </w:endnote>
  <w:endnote w:type="continuationSeparator" w:id="0">
    <w:p w:rsidR="00301E8D" w:rsidRDefault="00301E8D" w:rsidP="00E62C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E8D" w:rsidRDefault="00301E8D" w:rsidP="00E62C26">
      <w:pPr>
        <w:spacing w:after="0" w:line="240" w:lineRule="auto"/>
      </w:pPr>
      <w:r>
        <w:separator/>
      </w:r>
    </w:p>
  </w:footnote>
  <w:footnote w:type="continuationSeparator" w:id="0">
    <w:p w:rsidR="00301E8D" w:rsidRDefault="00301E8D" w:rsidP="00E62C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14C" w:rsidRDefault="00972267" w:rsidP="0063397E">
    <w:pPr>
      <w:pStyle w:val="ac"/>
      <w:jc w:val="center"/>
    </w:pPr>
    <w:r>
      <w:fldChar w:fldCharType="begin"/>
    </w:r>
    <w:r w:rsidR="00B170B4">
      <w:instrText xml:space="preserve"> PAGE   \* MERGEFORMAT </w:instrText>
    </w:r>
    <w:r>
      <w:fldChar w:fldCharType="separate"/>
    </w:r>
    <w:r w:rsidR="00115512">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45C03"/>
    <w:multiLevelType w:val="hybridMultilevel"/>
    <w:tmpl w:val="17B865BC"/>
    <w:lvl w:ilvl="0" w:tplc="1B0263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B0F4596"/>
    <w:multiLevelType w:val="hybridMultilevel"/>
    <w:tmpl w:val="EDF46C40"/>
    <w:lvl w:ilvl="0" w:tplc="8B50F4B8">
      <w:start w:val="1"/>
      <w:numFmt w:val="decimal"/>
      <w:lvlText w:val="%1."/>
      <w:lvlJc w:val="left"/>
      <w:pPr>
        <w:ind w:left="1062" w:hanging="360"/>
      </w:pPr>
      <w:rPr>
        <w:rFonts w:hint="default"/>
      </w:rPr>
    </w:lvl>
    <w:lvl w:ilvl="1" w:tplc="04220019" w:tentative="1">
      <w:start w:val="1"/>
      <w:numFmt w:val="lowerLetter"/>
      <w:lvlText w:val="%2."/>
      <w:lvlJc w:val="left"/>
      <w:pPr>
        <w:ind w:left="1782" w:hanging="360"/>
      </w:pPr>
    </w:lvl>
    <w:lvl w:ilvl="2" w:tplc="0422001B" w:tentative="1">
      <w:start w:val="1"/>
      <w:numFmt w:val="lowerRoman"/>
      <w:lvlText w:val="%3."/>
      <w:lvlJc w:val="right"/>
      <w:pPr>
        <w:ind w:left="2502" w:hanging="180"/>
      </w:pPr>
    </w:lvl>
    <w:lvl w:ilvl="3" w:tplc="0422000F" w:tentative="1">
      <w:start w:val="1"/>
      <w:numFmt w:val="decimal"/>
      <w:lvlText w:val="%4."/>
      <w:lvlJc w:val="left"/>
      <w:pPr>
        <w:ind w:left="3222" w:hanging="360"/>
      </w:pPr>
    </w:lvl>
    <w:lvl w:ilvl="4" w:tplc="04220019" w:tentative="1">
      <w:start w:val="1"/>
      <w:numFmt w:val="lowerLetter"/>
      <w:lvlText w:val="%5."/>
      <w:lvlJc w:val="left"/>
      <w:pPr>
        <w:ind w:left="3942" w:hanging="360"/>
      </w:pPr>
    </w:lvl>
    <w:lvl w:ilvl="5" w:tplc="0422001B" w:tentative="1">
      <w:start w:val="1"/>
      <w:numFmt w:val="lowerRoman"/>
      <w:lvlText w:val="%6."/>
      <w:lvlJc w:val="right"/>
      <w:pPr>
        <w:ind w:left="4662" w:hanging="180"/>
      </w:pPr>
    </w:lvl>
    <w:lvl w:ilvl="6" w:tplc="0422000F" w:tentative="1">
      <w:start w:val="1"/>
      <w:numFmt w:val="decimal"/>
      <w:lvlText w:val="%7."/>
      <w:lvlJc w:val="left"/>
      <w:pPr>
        <w:ind w:left="5382" w:hanging="360"/>
      </w:pPr>
    </w:lvl>
    <w:lvl w:ilvl="7" w:tplc="04220019" w:tentative="1">
      <w:start w:val="1"/>
      <w:numFmt w:val="lowerLetter"/>
      <w:lvlText w:val="%8."/>
      <w:lvlJc w:val="left"/>
      <w:pPr>
        <w:ind w:left="6102" w:hanging="360"/>
      </w:pPr>
    </w:lvl>
    <w:lvl w:ilvl="8" w:tplc="0422001B" w:tentative="1">
      <w:start w:val="1"/>
      <w:numFmt w:val="lowerRoman"/>
      <w:lvlText w:val="%9."/>
      <w:lvlJc w:val="right"/>
      <w:pPr>
        <w:ind w:left="6822"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lickAndTypeStyle w:val="10"/>
  <w:drawingGridHorizontalSpacing w:val="140"/>
  <w:drawingGridVerticalSpacing w:val="381"/>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5204B1"/>
    <w:rsid w:val="000027C6"/>
    <w:rsid w:val="00006638"/>
    <w:rsid w:val="00006C4E"/>
    <w:rsid w:val="00010DC3"/>
    <w:rsid w:val="00012C1D"/>
    <w:rsid w:val="000142CA"/>
    <w:rsid w:val="00021159"/>
    <w:rsid w:val="00023981"/>
    <w:rsid w:val="00024E3E"/>
    <w:rsid w:val="00027A49"/>
    <w:rsid w:val="000311D9"/>
    <w:rsid w:val="00031DD7"/>
    <w:rsid w:val="00033E5C"/>
    <w:rsid w:val="0003593D"/>
    <w:rsid w:val="00037ECF"/>
    <w:rsid w:val="00047A99"/>
    <w:rsid w:val="00052117"/>
    <w:rsid w:val="000609C1"/>
    <w:rsid w:val="00071704"/>
    <w:rsid w:val="00080393"/>
    <w:rsid w:val="0008783C"/>
    <w:rsid w:val="0009205D"/>
    <w:rsid w:val="00097FEE"/>
    <w:rsid w:val="000A00CB"/>
    <w:rsid w:val="000A081A"/>
    <w:rsid w:val="000A1889"/>
    <w:rsid w:val="000A2220"/>
    <w:rsid w:val="000A33B4"/>
    <w:rsid w:val="000B024D"/>
    <w:rsid w:val="000B0384"/>
    <w:rsid w:val="000B07D1"/>
    <w:rsid w:val="000B093A"/>
    <w:rsid w:val="000B0CF1"/>
    <w:rsid w:val="000C31C5"/>
    <w:rsid w:val="000C5D6A"/>
    <w:rsid w:val="000D060D"/>
    <w:rsid w:val="000D25BB"/>
    <w:rsid w:val="000D72F1"/>
    <w:rsid w:val="000E3251"/>
    <w:rsid w:val="000E3F5E"/>
    <w:rsid w:val="000E45CE"/>
    <w:rsid w:val="000E4C11"/>
    <w:rsid w:val="000E5BDF"/>
    <w:rsid w:val="000F5104"/>
    <w:rsid w:val="000F5850"/>
    <w:rsid w:val="00100362"/>
    <w:rsid w:val="00112916"/>
    <w:rsid w:val="00115512"/>
    <w:rsid w:val="001178D6"/>
    <w:rsid w:val="00120F77"/>
    <w:rsid w:val="00127C0A"/>
    <w:rsid w:val="0014110D"/>
    <w:rsid w:val="001414A3"/>
    <w:rsid w:val="001456ED"/>
    <w:rsid w:val="00150CA7"/>
    <w:rsid w:val="00155286"/>
    <w:rsid w:val="00155E57"/>
    <w:rsid w:val="00164777"/>
    <w:rsid w:val="00165223"/>
    <w:rsid w:val="0016608E"/>
    <w:rsid w:val="00167986"/>
    <w:rsid w:val="001824EC"/>
    <w:rsid w:val="00197E3A"/>
    <w:rsid w:val="001A56EC"/>
    <w:rsid w:val="001B07DB"/>
    <w:rsid w:val="001B4170"/>
    <w:rsid w:val="001C2ECA"/>
    <w:rsid w:val="001D46AD"/>
    <w:rsid w:val="001D66CF"/>
    <w:rsid w:val="001E16F3"/>
    <w:rsid w:val="001E4490"/>
    <w:rsid w:val="001E66E1"/>
    <w:rsid w:val="001F2580"/>
    <w:rsid w:val="001F29F6"/>
    <w:rsid w:val="001F5E5A"/>
    <w:rsid w:val="00205650"/>
    <w:rsid w:val="00207F9E"/>
    <w:rsid w:val="00210014"/>
    <w:rsid w:val="00210920"/>
    <w:rsid w:val="0022272C"/>
    <w:rsid w:val="0023115E"/>
    <w:rsid w:val="002340E6"/>
    <w:rsid w:val="00250B79"/>
    <w:rsid w:val="002524C0"/>
    <w:rsid w:val="00256EB1"/>
    <w:rsid w:val="002719F3"/>
    <w:rsid w:val="0028130A"/>
    <w:rsid w:val="00282304"/>
    <w:rsid w:val="00284061"/>
    <w:rsid w:val="00286237"/>
    <w:rsid w:val="002863EE"/>
    <w:rsid w:val="00296307"/>
    <w:rsid w:val="002A230F"/>
    <w:rsid w:val="002A315D"/>
    <w:rsid w:val="002B4B1B"/>
    <w:rsid w:val="002B6B9F"/>
    <w:rsid w:val="002C0B77"/>
    <w:rsid w:val="002C10C5"/>
    <w:rsid w:val="002C2AD5"/>
    <w:rsid w:val="002C61BF"/>
    <w:rsid w:val="002D1425"/>
    <w:rsid w:val="002D29D6"/>
    <w:rsid w:val="002D3E85"/>
    <w:rsid w:val="002D5B03"/>
    <w:rsid w:val="002E0396"/>
    <w:rsid w:val="002E4AB0"/>
    <w:rsid w:val="002E4E5F"/>
    <w:rsid w:val="002E5419"/>
    <w:rsid w:val="002E6050"/>
    <w:rsid w:val="002F26E2"/>
    <w:rsid w:val="002F3A3A"/>
    <w:rsid w:val="00300971"/>
    <w:rsid w:val="00301E8D"/>
    <w:rsid w:val="003102BD"/>
    <w:rsid w:val="00310CD9"/>
    <w:rsid w:val="00312B0B"/>
    <w:rsid w:val="0031536C"/>
    <w:rsid w:val="00321D79"/>
    <w:rsid w:val="00325F60"/>
    <w:rsid w:val="0033127D"/>
    <w:rsid w:val="00331BC7"/>
    <w:rsid w:val="00336087"/>
    <w:rsid w:val="00336DC8"/>
    <w:rsid w:val="00337EBB"/>
    <w:rsid w:val="00347180"/>
    <w:rsid w:val="00350DB1"/>
    <w:rsid w:val="0035479C"/>
    <w:rsid w:val="00354CBA"/>
    <w:rsid w:val="00354E35"/>
    <w:rsid w:val="003554B4"/>
    <w:rsid w:val="00361266"/>
    <w:rsid w:val="00365267"/>
    <w:rsid w:val="0037107E"/>
    <w:rsid w:val="00372998"/>
    <w:rsid w:val="003743E0"/>
    <w:rsid w:val="00375DD2"/>
    <w:rsid w:val="00387282"/>
    <w:rsid w:val="00387844"/>
    <w:rsid w:val="003911BE"/>
    <w:rsid w:val="0039303B"/>
    <w:rsid w:val="003930A8"/>
    <w:rsid w:val="003A0FB6"/>
    <w:rsid w:val="003A1ECC"/>
    <w:rsid w:val="003A3380"/>
    <w:rsid w:val="003A73D8"/>
    <w:rsid w:val="003B4F5B"/>
    <w:rsid w:val="003B5A51"/>
    <w:rsid w:val="003B7871"/>
    <w:rsid w:val="003C1A06"/>
    <w:rsid w:val="003C2E88"/>
    <w:rsid w:val="003C6B69"/>
    <w:rsid w:val="003D2F07"/>
    <w:rsid w:val="003E73FD"/>
    <w:rsid w:val="003F1F83"/>
    <w:rsid w:val="003F2F9F"/>
    <w:rsid w:val="003F556C"/>
    <w:rsid w:val="003F5C18"/>
    <w:rsid w:val="00403ED1"/>
    <w:rsid w:val="00420395"/>
    <w:rsid w:val="00426854"/>
    <w:rsid w:val="00427B3F"/>
    <w:rsid w:val="004320E6"/>
    <w:rsid w:val="0043295B"/>
    <w:rsid w:val="00432B7A"/>
    <w:rsid w:val="0043307C"/>
    <w:rsid w:val="00433B87"/>
    <w:rsid w:val="0043462B"/>
    <w:rsid w:val="004616BD"/>
    <w:rsid w:val="00461CB1"/>
    <w:rsid w:val="00467B90"/>
    <w:rsid w:val="00470216"/>
    <w:rsid w:val="00471839"/>
    <w:rsid w:val="00477F9A"/>
    <w:rsid w:val="0049125B"/>
    <w:rsid w:val="00495E5F"/>
    <w:rsid w:val="004A4C4D"/>
    <w:rsid w:val="004A7295"/>
    <w:rsid w:val="004C1130"/>
    <w:rsid w:val="004C31CF"/>
    <w:rsid w:val="004C5849"/>
    <w:rsid w:val="004D0C25"/>
    <w:rsid w:val="004E06FE"/>
    <w:rsid w:val="004E61A0"/>
    <w:rsid w:val="004F0F3A"/>
    <w:rsid w:val="004F72D5"/>
    <w:rsid w:val="005100C3"/>
    <w:rsid w:val="0051364A"/>
    <w:rsid w:val="00514D12"/>
    <w:rsid w:val="00515616"/>
    <w:rsid w:val="00517BD1"/>
    <w:rsid w:val="005204B1"/>
    <w:rsid w:val="00525FBC"/>
    <w:rsid w:val="00536B9A"/>
    <w:rsid w:val="00547A0B"/>
    <w:rsid w:val="00547AED"/>
    <w:rsid w:val="0055154F"/>
    <w:rsid w:val="00555301"/>
    <w:rsid w:val="0056488F"/>
    <w:rsid w:val="00585265"/>
    <w:rsid w:val="0059173E"/>
    <w:rsid w:val="00597757"/>
    <w:rsid w:val="005A3F28"/>
    <w:rsid w:val="005A6173"/>
    <w:rsid w:val="005B0B07"/>
    <w:rsid w:val="005B2318"/>
    <w:rsid w:val="005B603A"/>
    <w:rsid w:val="005C2EB8"/>
    <w:rsid w:val="005C3FB4"/>
    <w:rsid w:val="005C4627"/>
    <w:rsid w:val="005D4775"/>
    <w:rsid w:val="005E1098"/>
    <w:rsid w:val="005E17D8"/>
    <w:rsid w:val="005E4115"/>
    <w:rsid w:val="005E784D"/>
    <w:rsid w:val="006051C8"/>
    <w:rsid w:val="0060727B"/>
    <w:rsid w:val="00620FC0"/>
    <w:rsid w:val="0062330F"/>
    <w:rsid w:val="00631AD8"/>
    <w:rsid w:val="0063397E"/>
    <w:rsid w:val="00641072"/>
    <w:rsid w:val="00641C9D"/>
    <w:rsid w:val="006444E6"/>
    <w:rsid w:val="00644BDA"/>
    <w:rsid w:val="00653383"/>
    <w:rsid w:val="00656155"/>
    <w:rsid w:val="00664461"/>
    <w:rsid w:val="00665F6E"/>
    <w:rsid w:val="0067035B"/>
    <w:rsid w:val="00674F89"/>
    <w:rsid w:val="006810F9"/>
    <w:rsid w:val="00683F84"/>
    <w:rsid w:val="00685D26"/>
    <w:rsid w:val="006907CF"/>
    <w:rsid w:val="00690A68"/>
    <w:rsid w:val="00691398"/>
    <w:rsid w:val="006916AF"/>
    <w:rsid w:val="00692B23"/>
    <w:rsid w:val="006974B3"/>
    <w:rsid w:val="006A0799"/>
    <w:rsid w:val="006A30EF"/>
    <w:rsid w:val="006A329F"/>
    <w:rsid w:val="006A4864"/>
    <w:rsid w:val="006B16A0"/>
    <w:rsid w:val="006B3244"/>
    <w:rsid w:val="006B7759"/>
    <w:rsid w:val="006B79DD"/>
    <w:rsid w:val="006C4FCF"/>
    <w:rsid w:val="006C6EC5"/>
    <w:rsid w:val="006D445A"/>
    <w:rsid w:val="006D4F30"/>
    <w:rsid w:val="006D69AC"/>
    <w:rsid w:val="006D6EFC"/>
    <w:rsid w:val="006D75C9"/>
    <w:rsid w:val="006E3563"/>
    <w:rsid w:val="006E6868"/>
    <w:rsid w:val="006F09B2"/>
    <w:rsid w:val="006F0B57"/>
    <w:rsid w:val="006F1E6E"/>
    <w:rsid w:val="006F78BB"/>
    <w:rsid w:val="00700415"/>
    <w:rsid w:val="00702D6A"/>
    <w:rsid w:val="00702E5B"/>
    <w:rsid w:val="00715588"/>
    <w:rsid w:val="007179D8"/>
    <w:rsid w:val="00736DEA"/>
    <w:rsid w:val="007416BD"/>
    <w:rsid w:val="00741766"/>
    <w:rsid w:val="00747200"/>
    <w:rsid w:val="00756F44"/>
    <w:rsid w:val="007740A2"/>
    <w:rsid w:val="00775B7C"/>
    <w:rsid w:val="00780328"/>
    <w:rsid w:val="007806F3"/>
    <w:rsid w:val="00783D0E"/>
    <w:rsid w:val="00790C91"/>
    <w:rsid w:val="00791B24"/>
    <w:rsid w:val="00794520"/>
    <w:rsid w:val="00797E9B"/>
    <w:rsid w:val="007A2539"/>
    <w:rsid w:val="007A48DA"/>
    <w:rsid w:val="007B2E5A"/>
    <w:rsid w:val="007B3F6E"/>
    <w:rsid w:val="007B4818"/>
    <w:rsid w:val="007B559F"/>
    <w:rsid w:val="007B703F"/>
    <w:rsid w:val="007C252E"/>
    <w:rsid w:val="007C2A15"/>
    <w:rsid w:val="007C3B5B"/>
    <w:rsid w:val="007C5C61"/>
    <w:rsid w:val="007C773D"/>
    <w:rsid w:val="007D14FF"/>
    <w:rsid w:val="007D516B"/>
    <w:rsid w:val="007D5A86"/>
    <w:rsid w:val="007D7CB4"/>
    <w:rsid w:val="007E5D0E"/>
    <w:rsid w:val="007E69CB"/>
    <w:rsid w:val="007F4081"/>
    <w:rsid w:val="007F627B"/>
    <w:rsid w:val="00805E3C"/>
    <w:rsid w:val="00807B77"/>
    <w:rsid w:val="00807BD6"/>
    <w:rsid w:val="00811B0C"/>
    <w:rsid w:val="008123DB"/>
    <w:rsid w:val="008218BA"/>
    <w:rsid w:val="0082526C"/>
    <w:rsid w:val="0082592C"/>
    <w:rsid w:val="0083166E"/>
    <w:rsid w:val="00844D2B"/>
    <w:rsid w:val="00851BA2"/>
    <w:rsid w:val="008527C9"/>
    <w:rsid w:val="0085574F"/>
    <w:rsid w:val="00857FB8"/>
    <w:rsid w:val="00863EA7"/>
    <w:rsid w:val="00866858"/>
    <w:rsid w:val="00867C98"/>
    <w:rsid w:val="00867D1B"/>
    <w:rsid w:val="008721DE"/>
    <w:rsid w:val="00872717"/>
    <w:rsid w:val="00875515"/>
    <w:rsid w:val="00882516"/>
    <w:rsid w:val="00885E75"/>
    <w:rsid w:val="008924D5"/>
    <w:rsid w:val="008959ED"/>
    <w:rsid w:val="008A1BF1"/>
    <w:rsid w:val="008A2FDD"/>
    <w:rsid w:val="008A612A"/>
    <w:rsid w:val="008C2DD4"/>
    <w:rsid w:val="008C389D"/>
    <w:rsid w:val="008C4988"/>
    <w:rsid w:val="008C52E5"/>
    <w:rsid w:val="008C621D"/>
    <w:rsid w:val="008D7768"/>
    <w:rsid w:val="008E0421"/>
    <w:rsid w:val="008E40DD"/>
    <w:rsid w:val="008E67F8"/>
    <w:rsid w:val="008E6A38"/>
    <w:rsid w:val="008E7244"/>
    <w:rsid w:val="008E7CFD"/>
    <w:rsid w:val="008F068A"/>
    <w:rsid w:val="008F1877"/>
    <w:rsid w:val="008F3E24"/>
    <w:rsid w:val="008F42CF"/>
    <w:rsid w:val="00903000"/>
    <w:rsid w:val="00904531"/>
    <w:rsid w:val="00914A6C"/>
    <w:rsid w:val="00916DAA"/>
    <w:rsid w:val="0092098F"/>
    <w:rsid w:val="00922AE8"/>
    <w:rsid w:val="00923F8B"/>
    <w:rsid w:val="009332DA"/>
    <w:rsid w:val="0093574D"/>
    <w:rsid w:val="009408D5"/>
    <w:rsid w:val="009469E6"/>
    <w:rsid w:val="00955524"/>
    <w:rsid w:val="009676CC"/>
    <w:rsid w:val="00967E7E"/>
    <w:rsid w:val="00972267"/>
    <w:rsid w:val="0097499E"/>
    <w:rsid w:val="00974EEC"/>
    <w:rsid w:val="00975A5C"/>
    <w:rsid w:val="00982978"/>
    <w:rsid w:val="0098299E"/>
    <w:rsid w:val="00982C2D"/>
    <w:rsid w:val="00984781"/>
    <w:rsid w:val="00985E80"/>
    <w:rsid w:val="00985FC0"/>
    <w:rsid w:val="009872E8"/>
    <w:rsid w:val="00990C6A"/>
    <w:rsid w:val="0099158B"/>
    <w:rsid w:val="0099712E"/>
    <w:rsid w:val="009A2A4F"/>
    <w:rsid w:val="009A603C"/>
    <w:rsid w:val="009A7421"/>
    <w:rsid w:val="009B1105"/>
    <w:rsid w:val="009B3701"/>
    <w:rsid w:val="009B652E"/>
    <w:rsid w:val="009B6613"/>
    <w:rsid w:val="009B68A1"/>
    <w:rsid w:val="009C1756"/>
    <w:rsid w:val="009C4BB2"/>
    <w:rsid w:val="009C6642"/>
    <w:rsid w:val="009E538C"/>
    <w:rsid w:val="009E5662"/>
    <w:rsid w:val="009E72F8"/>
    <w:rsid w:val="009F1D1D"/>
    <w:rsid w:val="009F1E7D"/>
    <w:rsid w:val="009F499A"/>
    <w:rsid w:val="00A0040E"/>
    <w:rsid w:val="00A00FA3"/>
    <w:rsid w:val="00A03108"/>
    <w:rsid w:val="00A04E3B"/>
    <w:rsid w:val="00A06AC3"/>
    <w:rsid w:val="00A1119D"/>
    <w:rsid w:val="00A175D6"/>
    <w:rsid w:val="00A2246E"/>
    <w:rsid w:val="00A22507"/>
    <w:rsid w:val="00A234D5"/>
    <w:rsid w:val="00A23CE5"/>
    <w:rsid w:val="00A32714"/>
    <w:rsid w:val="00A4114C"/>
    <w:rsid w:val="00A44C71"/>
    <w:rsid w:val="00A469D4"/>
    <w:rsid w:val="00A56CDE"/>
    <w:rsid w:val="00A5772C"/>
    <w:rsid w:val="00A62C17"/>
    <w:rsid w:val="00A64879"/>
    <w:rsid w:val="00A6593D"/>
    <w:rsid w:val="00A6659A"/>
    <w:rsid w:val="00A70ECF"/>
    <w:rsid w:val="00A714F0"/>
    <w:rsid w:val="00A7568D"/>
    <w:rsid w:val="00A75ED8"/>
    <w:rsid w:val="00A838A0"/>
    <w:rsid w:val="00A91048"/>
    <w:rsid w:val="00A9166F"/>
    <w:rsid w:val="00A942FA"/>
    <w:rsid w:val="00A956AA"/>
    <w:rsid w:val="00AA2BB1"/>
    <w:rsid w:val="00AA4746"/>
    <w:rsid w:val="00AA5E1D"/>
    <w:rsid w:val="00AA61E5"/>
    <w:rsid w:val="00AA691F"/>
    <w:rsid w:val="00AB2E23"/>
    <w:rsid w:val="00AB35AD"/>
    <w:rsid w:val="00AB5B63"/>
    <w:rsid w:val="00AB6AC8"/>
    <w:rsid w:val="00AC0A9B"/>
    <w:rsid w:val="00AC101B"/>
    <w:rsid w:val="00AC4ED8"/>
    <w:rsid w:val="00AC53C8"/>
    <w:rsid w:val="00AC5F1A"/>
    <w:rsid w:val="00AD0056"/>
    <w:rsid w:val="00AD3B1A"/>
    <w:rsid w:val="00AD4C70"/>
    <w:rsid w:val="00AF52DE"/>
    <w:rsid w:val="00AF640B"/>
    <w:rsid w:val="00AF75F4"/>
    <w:rsid w:val="00B00D0F"/>
    <w:rsid w:val="00B038D0"/>
    <w:rsid w:val="00B04E6B"/>
    <w:rsid w:val="00B06D27"/>
    <w:rsid w:val="00B070ED"/>
    <w:rsid w:val="00B10D8E"/>
    <w:rsid w:val="00B12046"/>
    <w:rsid w:val="00B132AA"/>
    <w:rsid w:val="00B170B4"/>
    <w:rsid w:val="00B327DD"/>
    <w:rsid w:val="00B32C19"/>
    <w:rsid w:val="00B33B61"/>
    <w:rsid w:val="00B427AB"/>
    <w:rsid w:val="00B44403"/>
    <w:rsid w:val="00B453D4"/>
    <w:rsid w:val="00B52705"/>
    <w:rsid w:val="00B5552D"/>
    <w:rsid w:val="00B6024F"/>
    <w:rsid w:val="00B612DD"/>
    <w:rsid w:val="00B62B97"/>
    <w:rsid w:val="00B64155"/>
    <w:rsid w:val="00B65E91"/>
    <w:rsid w:val="00B677D9"/>
    <w:rsid w:val="00B67CD0"/>
    <w:rsid w:val="00B75AC8"/>
    <w:rsid w:val="00B81849"/>
    <w:rsid w:val="00B848DD"/>
    <w:rsid w:val="00B91B10"/>
    <w:rsid w:val="00B92D45"/>
    <w:rsid w:val="00B95335"/>
    <w:rsid w:val="00BA0A7B"/>
    <w:rsid w:val="00BA41AF"/>
    <w:rsid w:val="00BA540F"/>
    <w:rsid w:val="00BA5A9E"/>
    <w:rsid w:val="00BA6331"/>
    <w:rsid w:val="00BB2C15"/>
    <w:rsid w:val="00BB40EA"/>
    <w:rsid w:val="00BB6687"/>
    <w:rsid w:val="00BC23C0"/>
    <w:rsid w:val="00BC6045"/>
    <w:rsid w:val="00BD0D18"/>
    <w:rsid w:val="00BD2CB0"/>
    <w:rsid w:val="00BD3960"/>
    <w:rsid w:val="00BE5D00"/>
    <w:rsid w:val="00BF106A"/>
    <w:rsid w:val="00BF4FB4"/>
    <w:rsid w:val="00C12097"/>
    <w:rsid w:val="00C158C9"/>
    <w:rsid w:val="00C23253"/>
    <w:rsid w:val="00C23ADC"/>
    <w:rsid w:val="00C2433F"/>
    <w:rsid w:val="00C2475C"/>
    <w:rsid w:val="00C2481F"/>
    <w:rsid w:val="00C26A3E"/>
    <w:rsid w:val="00C3405C"/>
    <w:rsid w:val="00C3611C"/>
    <w:rsid w:val="00C36AA9"/>
    <w:rsid w:val="00C43B75"/>
    <w:rsid w:val="00C52AA7"/>
    <w:rsid w:val="00C64AB5"/>
    <w:rsid w:val="00C65B23"/>
    <w:rsid w:val="00C703E1"/>
    <w:rsid w:val="00C72706"/>
    <w:rsid w:val="00C74E77"/>
    <w:rsid w:val="00C754E1"/>
    <w:rsid w:val="00C9215A"/>
    <w:rsid w:val="00C935CA"/>
    <w:rsid w:val="00CA3E5A"/>
    <w:rsid w:val="00CA3EE1"/>
    <w:rsid w:val="00CA4362"/>
    <w:rsid w:val="00CA4C28"/>
    <w:rsid w:val="00CA5A84"/>
    <w:rsid w:val="00CA7861"/>
    <w:rsid w:val="00CB51C9"/>
    <w:rsid w:val="00CB6A6F"/>
    <w:rsid w:val="00CC1692"/>
    <w:rsid w:val="00CC4FC0"/>
    <w:rsid w:val="00CD1C7D"/>
    <w:rsid w:val="00CD24FD"/>
    <w:rsid w:val="00CD74E7"/>
    <w:rsid w:val="00CE0A31"/>
    <w:rsid w:val="00CE2643"/>
    <w:rsid w:val="00CF6A8E"/>
    <w:rsid w:val="00D01BFA"/>
    <w:rsid w:val="00D02236"/>
    <w:rsid w:val="00D056D2"/>
    <w:rsid w:val="00D1421F"/>
    <w:rsid w:val="00D256F5"/>
    <w:rsid w:val="00D303A8"/>
    <w:rsid w:val="00D309B9"/>
    <w:rsid w:val="00D35071"/>
    <w:rsid w:val="00D37413"/>
    <w:rsid w:val="00D37930"/>
    <w:rsid w:val="00D42B88"/>
    <w:rsid w:val="00D43CAE"/>
    <w:rsid w:val="00D45095"/>
    <w:rsid w:val="00D50889"/>
    <w:rsid w:val="00D5129F"/>
    <w:rsid w:val="00D514AC"/>
    <w:rsid w:val="00D55589"/>
    <w:rsid w:val="00D644AE"/>
    <w:rsid w:val="00D669C3"/>
    <w:rsid w:val="00D6746B"/>
    <w:rsid w:val="00D676BB"/>
    <w:rsid w:val="00D74542"/>
    <w:rsid w:val="00D8014C"/>
    <w:rsid w:val="00D82925"/>
    <w:rsid w:val="00D90A77"/>
    <w:rsid w:val="00D916D2"/>
    <w:rsid w:val="00D93B2B"/>
    <w:rsid w:val="00D94BF6"/>
    <w:rsid w:val="00DA2BD0"/>
    <w:rsid w:val="00DA7C0A"/>
    <w:rsid w:val="00DB12AA"/>
    <w:rsid w:val="00DB278B"/>
    <w:rsid w:val="00DB54EF"/>
    <w:rsid w:val="00DC0CFA"/>
    <w:rsid w:val="00DC3322"/>
    <w:rsid w:val="00DC3ED2"/>
    <w:rsid w:val="00DC7047"/>
    <w:rsid w:val="00DC72DE"/>
    <w:rsid w:val="00DD065C"/>
    <w:rsid w:val="00DD6EF3"/>
    <w:rsid w:val="00DD7C08"/>
    <w:rsid w:val="00DE0ED8"/>
    <w:rsid w:val="00DE2886"/>
    <w:rsid w:val="00DE2A14"/>
    <w:rsid w:val="00DE490C"/>
    <w:rsid w:val="00DE5485"/>
    <w:rsid w:val="00DE7ED2"/>
    <w:rsid w:val="00DF7008"/>
    <w:rsid w:val="00E023F0"/>
    <w:rsid w:val="00E02613"/>
    <w:rsid w:val="00E075D9"/>
    <w:rsid w:val="00E11840"/>
    <w:rsid w:val="00E14840"/>
    <w:rsid w:val="00E21D9F"/>
    <w:rsid w:val="00E33EC3"/>
    <w:rsid w:val="00E35659"/>
    <w:rsid w:val="00E37B49"/>
    <w:rsid w:val="00E41433"/>
    <w:rsid w:val="00E45524"/>
    <w:rsid w:val="00E52C3F"/>
    <w:rsid w:val="00E567E6"/>
    <w:rsid w:val="00E62C26"/>
    <w:rsid w:val="00E64C7A"/>
    <w:rsid w:val="00E8009A"/>
    <w:rsid w:val="00E842D1"/>
    <w:rsid w:val="00E8545E"/>
    <w:rsid w:val="00E87DBE"/>
    <w:rsid w:val="00E950FA"/>
    <w:rsid w:val="00EA08DD"/>
    <w:rsid w:val="00EA6597"/>
    <w:rsid w:val="00EB5D16"/>
    <w:rsid w:val="00EB7154"/>
    <w:rsid w:val="00EC2300"/>
    <w:rsid w:val="00EC6E4B"/>
    <w:rsid w:val="00EC7F9E"/>
    <w:rsid w:val="00ED0722"/>
    <w:rsid w:val="00ED2203"/>
    <w:rsid w:val="00ED25EC"/>
    <w:rsid w:val="00ED4002"/>
    <w:rsid w:val="00ED4C7B"/>
    <w:rsid w:val="00EE035D"/>
    <w:rsid w:val="00EE09C0"/>
    <w:rsid w:val="00EE14B4"/>
    <w:rsid w:val="00EE1F30"/>
    <w:rsid w:val="00EE2132"/>
    <w:rsid w:val="00EE2D6B"/>
    <w:rsid w:val="00EE31CF"/>
    <w:rsid w:val="00EE3D25"/>
    <w:rsid w:val="00EF777E"/>
    <w:rsid w:val="00EF7D57"/>
    <w:rsid w:val="00F05D4B"/>
    <w:rsid w:val="00F2290A"/>
    <w:rsid w:val="00F24CEA"/>
    <w:rsid w:val="00F25677"/>
    <w:rsid w:val="00F33F7D"/>
    <w:rsid w:val="00F35C93"/>
    <w:rsid w:val="00F41B0A"/>
    <w:rsid w:val="00F47F03"/>
    <w:rsid w:val="00F546BE"/>
    <w:rsid w:val="00F63118"/>
    <w:rsid w:val="00F63379"/>
    <w:rsid w:val="00F64AF1"/>
    <w:rsid w:val="00F740FB"/>
    <w:rsid w:val="00F767F0"/>
    <w:rsid w:val="00F828EF"/>
    <w:rsid w:val="00F82E0E"/>
    <w:rsid w:val="00F84E1C"/>
    <w:rsid w:val="00F851E5"/>
    <w:rsid w:val="00F9175E"/>
    <w:rsid w:val="00F9239B"/>
    <w:rsid w:val="00F95479"/>
    <w:rsid w:val="00F96A1C"/>
    <w:rsid w:val="00FB4072"/>
    <w:rsid w:val="00FB6414"/>
    <w:rsid w:val="00FB6EA5"/>
    <w:rsid w:val="00FC557E"/>
    <w:rsid w:val="00FD6128"/>
    <w:rsid w:val="00FE0021"/>
    <w:rsid w:val="00FE4125"/>
    <w:rsid w:val="00FF0AF2"/>
    <w:rsid w:val="00FF1525"/>
    <w:rsid w:val="00FF70A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4B1"/>
    <w:pPr>
      <w:spacing w:after="200" w:line="276" w:lineRule="auto"/>
    </w:pPr>
    <w:rPr>
      <w:rFonts w:ascii="Times New Roman" w:hAnsi="Times New Roman" w:cs="Calibr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rsid w:val="005204B1"/>
    <w:pPr>
      <w:widowControl w:val="0"/>
      <w:autoSpaceDE w:val="0"/>
      <w:autoSpaceDN w:val="0"/>
      <w:adjustRightInd w:val="0"/>
      <w:spacing w:after="0" w:line="322" w:lineRule="exact"/>
      <w:ind w:firstLine="720"/>
      <w:jc w:val="both"/>
    </w:pPr>
    <w:rPr>
      <w:rFonts w:eastAsia="Times New Roman" w:cs="Times New Roman"/>
      <w:sz w:val="24"/>
      <w:szCs w:val="24"/>
      <w:lang w:val="ru-RU" w:eastAsia="ru-RU"/>
    </w:rPr>
  </w:style>
  <w:style w:type="paragraph" w:styleId="a3">
    <w:name w:val="List Paragraph"/>
    <w:aliases w:val="Подглава"/>
    <w:basedOn w:val="a"/>
    <w:link w:val="a4"/>
    <w:uiPriority w:val="34"/>
    <w:qFormat/>
    <w:rsid w:val="005204B1"/>
    <w:pPr>
      <w:ind w:left="720"/>
      <w:contextualSpacing/>
    </w:pPr>
    <w:rPr>
      <w:rFonts w:cs="Times New Roman"/>
    </w:rPr>
  </w:style>
  <w:style w:type="paragraph" w:styleId="a5">
    <w:name w:val="Balloon Text"/>
    <w:basedOn w:val="a"/>
    <w:link w:val="a6"/>
    <w:uiPriority w:val="99"/>
    <w:semiHidden/>
    <w:unhideWhenUsed/>
    <w:rsid w:val="005204B1"/>
    <w:pPr>
      <w:spacing w:after="0" w:line="240" w:lineRule="auto"/>
    </w:pPr>
    <w:rPr>
      <w:rFonts w:ascii="Tahoma" w:hAnsi="Tahoma" w:cs="Times New Roman"/>
      <w:sz w:val="16"/>
      <w:szCs w:val="16"/>
    </w:rPr>
  </w:style>
  <w:style w:type="character" w:customStyle="1" w:styleId="a6">
    <w:name w:val="Текст у виносці Знак"/>
    <w:link w:val="a5"/>
    <w:uiPriority w:val="99"/>
    <w:semiHidden/>
    <w:rsid w:val="005204B1"/>
    <w:rPr>
      <w:rFonts w:ascii="Tahoma" w:hAnsi="Tahoma" w:cs="Tahoma"/>
      <w:sz w:val="16"/>
      <w:szCs w:val="16"/>
    </w:rPr>
  </w:style>
  <w:style w:type="paragraph" w:customStyle="1" w:styleId="1">
    <w:name w:val="Без интервала1"/>
    <w:qFormat/>
    <w:rsid w:val="005C4627"/>
    <w:rPr>
      <w:rFonts w:eastAsia="Times New Roman"/>
      <w:sz w:val="22"/>
      <w:szCs w:val="22"/>
      <w:lang w:val="ru-RU" w:eastAsia="ru-RU"/>
    </w:rPr>
  </w:style>
  <w:style w:type="character" w:customStyle="1" w:styleId="FontStyle14">
    <w:name w:val="Font Style14"/>
    <w:rsid w:val="004C31CF"/>
    <w:rPr>
      <w:rFonts w:ascii="Times New Roman" w:hAnsi="Times New Roman" w:cs="Times New Roman" w:hint="default"/>
      <w:sz w:val="26"/>
      <w:szCs w:val="26"/>
    </w:rPr>
  </w:style>
  <w:style w:type="paragraph" w:styleId="a7">
    <w:name w:val="No Spacing"/>
    <w:uiPriority w:val="1"/>
    <w:qFormat/>
    <w:rsid w:val="004C31CF"/>
    <w:rPr>
      <w:rFonts w:ascii="Times New Roman" w:eastAsia="Times New Roman" w:hAnsi="Times New Roman"/>
      <w:sz w:val="24"/>
      <w:szCs w:val="24"/>
      <w:lang w:val="ru-RU" w:eastAsia="ru-RU"/>
    </w:rPr>
  </w:style>
  <w:style w:type="character" w:customStyle="1" w:styleId="rvts0">
    <w:name w:val="rvts0"/>
    <w:basedOn w:val="a0"/>
    <w:rsid w:val="004C31CF"/>
  </w:style>
  <w:style w:type="paragraph" w:customStyle="1" w:styleId="msonormalcxspmiddle">
    <w:name w:val="msonormalcxspmiddle"/>
    <w:basedOn w:val="a"/>
    <w:rsid w:val="004C31CF"/>
    <w:pPr>
      <w:spacing w:before="100" w:beforeAutospacing="1" w:after="119" w:line="240" w:lineRule="auto"/>
    </w:pPr>
    <w:rPr>
      <w:rFonts w:cs="Times New Roman"/>
      <w:sz w:val="24"/>
      <w:szCs w:val="24"/>
      <w:lang w:eastAsia="ru-RU"/>
    </w:rPr>
  </w:style>
  <w:style w:type="paragraph" w:customStyle="1" w:styleId="10">
    <w:name w:val="Основний текст1"/>
    <w:basedOn w:val="a"/>
    <w:rsid w:val="007D7CB4"/>
    <w:pPr>
      <w:widowControl w:val="0"/>
      <w:shd w:val="clear" w:color="auto" w:fill="FFFFFF"/>
      <w:spacing w:before="120" w:after="0" w:line="307" w:lineRule="exact"/>
      <w:jc w:val="center"/>
    </w:pPr>
    <w:rPr>
      <w:rFonts w:ascii="Calibri" w:eastAsia="Times New Roman" w:hAnsi="Calibri" w:cs="Times New Roman"/>
      <w:sz w:val="17"/>
      <w:szCs w:val="17"/>
    </w:rPr>
  </w:style>
  <w:style w:type="paragraph" w:customStyle="1" w:styleId="rvps2">
    <w:name w:val="rvps2"/>
    <w:basedOn w:val="a"/>
    <w:rsid w:val="006907CF"/>
    <w:pPr>
      <w:spacing w:before="100" w:beforeAutospacing="1" w:after="100" w:afterAutospacing="1" w:line="240" w:lineRule="auto"/>
    </w:pPr>
    <w:rPr>
      <w:rFonts w:eastAsia="Times New Roman" w:cs="Times New Roman"/>
      <w:sz w:val="24"/>
      <w:szCs w:val="24"/>
      <w:lang w:val="ru-RU" w:eastAsia="ru-RU"/>
    </w:rPr>
  </w:style>
  <w:style w:type="character" w:styleId="a8">
    <w:name w:val="Hyperlink"/>
    <w:uiPriority w:val="99"/>
    <w:semiHidden/>
    <w:unhideWhenUsed/>
    <w:rsid w:val="006907CF"/>
    <w:rPr>
      <w:color w:val="0000FF"/>
      <w:u w:val="single"/>
    </w:rPr>
  </w:style>
  <w:style w:type="character" w:customStyle="1" w:styleId="rvts44">
    <w:name w:val="rvts44"/>
    <w:basedOn w:val="a0"/>
    <w:rsid w:val="006907CF"/>
  </w:style>
  <w:style w:type="character" w:customStyle="1" w:styleId="rvts15">
    <w:name w:val="rvts15"/>
    <w:basedOn w:val="a0"/>
    <w:rsid w:val="006907CF"/>
  </w:style>
  <w:style w:type="paragraph" w:styleId="a9">
    <w:name w:val="Body Text"/>
    <w:basedOn w:val="a"/>
    <w:link w:val="aa"/>
    <w:uiPriority w:val="99"/>
    <w:rsid w:val="00A06AC3"/>
    <w:pPr>
      <w:spacing w:after="0" w:line="240" w:lineRule="auto"/>
    </w:pPr>
    <w:rPr>
      <w:rFonts w:cs="Times New Roman"/>
      <w:sz w:val="20"/>
      <w:szCs w:val="20"/>
    </w:rPr>
  </w:style>
  <w:style w:type="character" w:customStyle="1" w:styleId="aa">
    <w:name w:val="Основний текст Знак"/>
    <w:link w:val="a9"/>
    <w:uiPriority w:val="99"/>
    <w:rsid w:val="00A06AC3"/>
    <w:rPr>
      <w:rFonts w:ascii="Times New Roman" w:hAnsi="Times New Roman"/>
    </w:rPr>
  </w:style>
  <w:style w:type="paragraph" w:styleId="ab">
    <w:name w:val="Normal (Web)"/>
    <w:basedOn w:val="a"/>
    <w:rsid w:val="00A06AC3"/>
    <w:pPr>
      <w:spacing w:before="100" w:beforeAutospacing="1" w:after="100" w:afterAutospacing="1" w:line="240" w:lineRule="auto"/>
    </w:pPr>
    <w:rPr>
      <w:rFonts w:eastAsia="Times New Roman" w:cs="Times New Roman"/>
      <w:sz w:val="24"/>
      <w:szCs w:val="24"/>
      <w:lang w:val="ru-RU" w:eastAsia="ru-RU"/>
    </w:rPr>
  </w:style>
  <w:style w:type="paragraph" w:styleId="ac">
    <w:name w:val="header"/>
    <w:basedOn w:val="a"/>
    <w:link w:val="ad"/>
    <w:uiPriority w:val="99"/>
    <w:unhideWhenUsed/>
    <w:rsid w:val="00E62C26"/>
    <w:pPr>
      <w:tabs>
        <w:tab w:val="center" w:pos="4819"/>
        <w:tab w:val="right" w:pos="9639"/>
      </w:tabs>
    </w:pPr>
    <w:rPr>
      <w:rFonts w:cs="Times New Roman"/>
    </w:rPr>
  </w:style>
  <w:style w:type="character" w:customStyle="1" w:styleId="ad">
    <w:name w:val="Верхній колонтитул Знак"/>
    <w:link w:val="ac"/>
    <w:uiPriority w:val="99"/>
    <w:rsid w:val="00E62C26"/>
    <w:rPr>
      <w:rFonts w:ascii="Times New Roman" w:hAnsi="Times New Roman" w:cs="Calibri"/>
      <w:sz w:val="28"/>
      <w:szCs w:val="22"/>
      <w:lang w:eastAsia="en-US"/>
    </w:rPr>
  </w:style>
  <w:style w:type="paragraph" w:styleId="ae">
    <w:name w:val="footer"/>
    <w:basedOn w:val="a"/>
    <w:link w:val="af"/>
    <w:uiPriority w:val="99"/>
    <w:unhideWhenUsed/>
    <w:rsid w:val="00E62C26"/>
    <w:pPr>
      <w:tabs>
        <w:tab w:val="center" w:pos="4819"/>
        <w:tab w:val="right" w:pos="9639"/>
      </w:tabs>
    </w:pPr>
    <w:rPr>
      <w:rFonts w:cs="Times New Roman"/>
    </w:rPr>
  </w:style>
  <w:style w:type="character" w:customStyle="1" w:styleId="af">
    <w:name w:val="Нижній колонтитул Знак"/>
    <w:link w:val="ae"/>
    <w:uiPriority w:val="99"/>
    <w:rsid w:val="00E62C26"/>
    <w:rPr>
      <w:rFonts w:ascii="Times New Roman" w:hAnsi="Times New Roman" w:cs="Calibri"/>
      <w:sz w:val="28"/>
      <w:szCs w:val="22"/>
      <w:lang w:eastAsia="en-US"/>
    </w:rPr>
  </w:style>
  <w:style w:type="character" w:customStyle="1" w:styleId="rvts9">
    <w:name w:val="rvts9"/>
    <w:rsid w:val="00BA0A7B"/>
  </w:style>
  <w:style w:type="character" w:customStyle="1" w:styleId="rvts11">
    <w:name w:val="rvts11"/>
    <w:rsid w:val="00BA0A7B"/>
  </w:style>
  <w:style w:type="character" w:styleId="af0">
    <w:name w:val="Emphasis"/>
    <w:qFormat/>
    <w:rsid w:val="008F3E24"/>
    <w:rPr>
      <w:i/>
      <w:iCs/>
    </w:rPr>
  </w:style>
  <w:style w:type="table" w:styleId="af1">
    <w:name w:val="Table Grid"/>
    <w:basedOn w:val="a1"/>
    <w:uiPriority w:val="39"/>
    <w:rsid w:val="000211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ітка таблиці1"/>
    <w:basedOn w:val="a1"/>
    <w:next w:val="af1"/>
    <w:uiPriority w:val="39"/>
    <w:rsid w:val="000E5B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у Знак"/>
    <w:aliases w:val="Подглава Знак"/>
    <w:link w:val="a3"/>
    <w:uiPriority w:val="34"/>
    <w:locked/>
    <w:rsid w:val="00CC4FC0"/>
    <w:rPr>
      <w:rFonts w:ascii="Times New Roman" w:hAnsi="Times New Roman" w:cs="Calibri"/>
      <w:sz w:val="28"/>
      <w:szCs w:val="22"/>
      <w:lang w:eastAsia="en-US"/>
    </w:rPr>
  </w:style>
  <w:style w:type="character" w:styleId="af2">
    <w:name w:val="Strong"/>
    <w:uiPriority w:val="22"/>
    <w:qFormat/>
    <w:rsid w:val="00372998"/>
    <w:rPr>
      <w:b/>
      <w:bCs/>
    </w:rPr>
  </w:style>
  <w:style w:type="character" w:customStyle="1" w:styleId="FontStyle15">
    <w:name w:val="Font Style15"/>
    <w:uiPriority w:val="99"/>
    <w:rsid w:val="001F5E5A"/>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4210012">
      <w:bodyDiv w:val="1"/>
      <w:marLeft w:val="0"/>
      <w:marRight w:val="0"/>
      <w:marTop w:val="0"/>
      <w:marBottom w:val="0"/>
      <w:divBdr>
        <w:top w:val="none" w:sz="0" w:space="0" w:color="auto"/>
        <w:left w:val="none" w:sz="0" w:space="0" w:color="auto"/>
        <w:bottom w:val="none" w:sz="0" w:space="0" w:color="auto"/>
        <w:right w:val="none" w:sz="0" w:space="0" w:color="auto"/>
      </w:divBdr>
    </w:div>
    <w:div w:id="59835311">
      <w:bodyDiv w:val="1"/>
      <w:marLeft w:val="0"/>
      <w:marRight w:val="0"/>
      <w:marTop w:val="0"/>
      <w:marBottom w:val="0"/>
      <w:divBdr>
        <w:top w:val="none" w:sz="0" w:space="0" w:color="auto"/>
        <w:left w:val="none" w:sz="0" w:space="0" w:color="auto"/>
        <w:bottom w:val="none" w:sz="0" w:space="0" w:color="auto"/>
        <w:right w:val="none" w:sz="0" w:space="0" w:color="auto"/>
      </w:divBdr>
    </w:div>
    <w:div w:id="185024044">
      <w:bodyDiv w:val="1"/>
      <w:marLeft w:val="0"/>
      <w:marRight w:val="0"/>
      <w:marTop w:val="0"/>
      <w:marBottom w:val="0"/>
      <w:divBdr>
        <w:top w:val="none" w:sz="0" w:space="0" w:color="auto"/>
        <w:left w:val="none" w:sz="0" w:space="0" w:color="auto"/>
        <w:bottom w:val="none" w:sz="0" w:space="0" w:color="auto"/>
        <w:right w:val="none" w:sz="0" w:space="0" w:color="auto"/>
      </w:divBdr>
    </w:div>
    <w:div w:id="260182643">
      <w:bodyDiv w:val="1"/>
      <w:marLeft w:val="0"/>
      <w:marRight w:val="0"/>
      <w:marTop w:val="0"/>
      <w:marBottom w:val="0"/>
      <w:divBdr>
        <w:top w:val="none" w:sz="0" w:space="0" w:color="auto"/>
        <w:left w:val="none" w:sz="0" w:space="0" w:color="auto"/>
        <w:bottom w:val="none" w:sz="0" w:space="0" w:color="auto"/>
        <w:right w:val="none" w:sz="0" w:space="0" w:color="auto"/>
      </w:divBdr>
    </w:div>
    <w:div w:id="349189890">
      <w:bodyDiv w:val="1"/>
      <w:marLeft w:val="0"/>
      <w:marRight w:val="0"/>
      <w:marTop w:val="0"/>
      <w:marBottom w:val="0"/>
      <w:divBdr>
        <w:top w:val="none" w:sz="0" w:space="0" w:color="auto"/>
        <w:left w:val="none" w:sz="0" w:space="0" w:color="auto"/>
        <w:bottom w:val="none" w:sz="0" w:space="0" w:color="auto"/>
        <w:right w:val="none" w:sz="0" w:space="0" w:color="auto"/>
      </w:divBdr>
    </w:div>
    <w:div w:id="902562818">
      <w:bodyDiv w:val="1"/>
      <w:marLeft w:val="0"/>
      <w:marRight w:val="0"/>
      <w:marTop w:val="0"/>
      <w:marBottom w:val="0"/>
      <w:divBdr>
        <w:top w:val="none" w:sz="0" w:space="0" w:color="auto"/>
        <w:left w:val="none" w:sz="0" w:space="0" w:color="auto"/>
        <w:bottom w:val="none" w:sz="0" w:space="0" w:color="auto"/>
        <w:right w:val="none" w:sz="0" w:space="0" w:color="auto"/>
      </w:divBdr>
    </w:div>
    <w:div w:id="1160078492">
      <w:bodyDiv w:val="1"/>
      <w:marLeft w:val="0"/>
      <w:marRight w:val="0"/>
      <w:marTop w:val="0"/>
      <w:marBottom w:val="0"/>
      <w:divBdr>
        <w:top w:val="none" w:sz="0" w:space="0" w:color="auto"/>
        <w:left w:val="none" w:sz="0" w:space="0" w:color="auto"/>
        <w:bottom w:val="none" w:sz="0" w:space="0" w:color="auto"/>
        <w:right w:val="none" w:sz="0" w:space="0" w:color="auto"/>
      </w:divBdr>
    </w:div>
    <w:div w:id="1343554176">
      <w:bodyDiv w:val="1"/>
      <w:marLeft w:val="0"/>
      <w:marRight w:val="0"/>
      <w:marTop w:val="0"/>
      <w:marBottom w:val="0"/>
      <w:divBdr>
        <w:top w:val="none" w:sz="0" w:space="0" w:color="auto"/>
        <w:left w:val="none" w:sz="0" w:space="0" w:color="auto"/>
        <w:bottom w:val="none" w:sz="0" w:space="0" w:color="auto"/>
        <w:right w:val="none" w:sz="0" w:space="0" w:color="auto"/>
      </w:divBdr>
    </w:div>
    <w:div w:id="1377848517">
      <w:bodyDiv w:val="1"/>
      <w:marLeft w:val="0"/>
      <w:marRight w:val="0"/>
      <w:marTop w:val="0"/>
      <w:marBottom w:val="0"/>
      <w:divBdr>
        <w:top w:val="none" w:sz="0" w:space="0" w:color="auto"/>
        <w:left w:val="none" w:sz="0" w:space="0" w:color="auto"/>
        <w:bottom w:val="none" w:sz="0" w:space="0" w:color="auto"/>
        <w:right w:val="none" w:sz="0" w:space="0" w:color="auto"/>
      </w:divBdr>
    </w:div>
    <w:div w:id="1864174273">
      <w:bodyDiv w:val="1"/>
      <w:marLeft w:val="0"/>
      <w:marRight w:val="0"/>
      <w:marTop w:val="0"/>
      <w:marBottom w:val="0"/>
      <w:divBdr>
        <w:top w:val="none" w:sz="0" w:space="0" w:color="auto"/>
        <w:left w:val="none" w:sz="0" w:space="0" w:color="auto"/>
        <w:bottom w:val="none" w:sz="0" w:space="0" w:color="auto"/>
        <w:right w:val="none" w:sz="0" w:space="0" w:color="auto"/>
      </w:divBdr>
    </w:div>
    <w:div w:id="1983732455">
      <w:bodyDiv w:val="1"/>
      <w:marLeft w:val="0"/>
      <w:marRight w:val="0"/>
      <w:marTop w:val="0"/>
      <w:marBottom w:val="0"/>
      <w:divBdr>
        <w:top w:val="none" w:sz="0" w:space="0" w:color="auto"/>
        <w:left w:val="none" w:sz="0" w:space="0" w:color="auto"/>
        <w:bottom w:val="none" w:sz="0" w:space="0" w:color="auto"/>
        <w:right w:val="none" w:sz="0" w:space="0" w:color="auto"/>
      </w:divBdr>
    </w:div>
    <w:div w:id="19927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2D1A4-B309-4B78-9CDF-52EAA0B5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4249</Words>
  <Characters>2423</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Ярослава Нерушак (VRU-IMP04-UKR - y.nerushak)</cp:lastModifiedBy>
  <cp:revision>54</cp:revision>
  <cp:lastPrinted>2024-04-10T07:30:00Z</cp:lastPrinted>
  <dcterms:created xsi:type="dcterms:W3CDTF">2024-04-15T10:19:00Z</dcterms:created>
  <dcterms:modified xsi:type="dcterms:W3CDTF">2024-07-03T07:44:00Z</dcterms:modified>
</cp:coreProperties>
</file>