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75A" w:rsidRDefault="007B075A" w:rsidP="007B075A">
      <w:pPr>
        <w:autoSpaceDN w:val="0"/>
        <w:contextualSpacing/>
        <w:jc w:val="both"/>
        <w:rPr>
          <w:color w:val="000000"/>
          <w:lang w:eastAsia="uk-UA"/>
        </w:rPr>
      </w:pPr>
      <w:r w:rsidRPr="00A83C08">
        <w:rPr>
          <w:noProof/>
          <w:lang w:val="uk-UA" w:eastAsia="uk-UA"/>
        </w:rPr>
        <w:drawing>
          <wp:anchor distT="0" distB="0" distL="114300" distR="114300" simplePos="0" relativeHeight="251659264" behindDoc="0" locked="0" layoutInCell="1" allowOverlap="1">
            <wp:simplePos x="0" y="0"/>
            <wp:positionH relativeFrom="margin">
              <wp:posOffset>2846705</wp:posOffset>
            </wp:positionH>
            <wp:positionV relativeFrom="paragraph">
              <wp:posOffset>-27305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7B075A" w:rsidRDefault="007B075A" w:rsidP="007B075A">
      <w:pPr>
        <w:autoSpaceDN w:val="0"/>
        <w:contextualSpacing/>
        <w:jc w:val="both"/>
        <w:rPr>
          <w:color w:val="000000"/>
          <w:lang w:eastAsia="uk-UA"/>
        </w:rPr>
      </w:pPr>
    </w:p>
    <w:p w:rsidR="007B075A" w:rsidRPr="00A83C08" w:rsidRDefault="007B075A" w:rsidP="007B075A">
      <w:pPr>
        <w:autoSpaceDN w:val="0"/>
        <w:contextualSpacing/>
        <w:jc w:val="both"/>
        <w:rPr>
          <w:color w:val="000000"/>
          <w:lang w:eastAsia="uk-UA"/>
        </w:rPr>
      </w:pPr>
    </w:p>
    <w:p w:rsidR="007B075A" w:rsidRPr="004C6ACD" w:rsidRDefault="007B075A" w:rsidP="007B075A">
      <w:pPr>
        <w:spacing w:before="360" w:after="60"/>
        <w:jc w:val="center"/>
        <w:rPr>
          <w:rFonts w:ascii="AcademyC" w:hAnsi="AcademyC"/>
          <w:b/>
          <w:color w:val="002060"/>
          <w:sz w:val="24"/>
          <w:szCs w:val="24"/>
        </w:rPr>
      </w:pPr>
      <w:r w:rsidRPr="004C6ACD">
        <w:rPr>
          <w:rFonts w:ascii="AcademyC" w:hAnsi="AcademyC"/>
          <w:b/>
          <w:color w:val="002060"/>
          <w:sz w:val="24"/>
          <w:szCs w:val="24"/>
        </w:rPr>
        <w:t>УКРАЇНА</w:t>
      </w:r>
    </w:p>
    <w:p w:rsidR="007B075A" w:rsidRPr="00A83C08" w:rsidRDefault="007B075A" w:rsidP="007B075A">
      <w:pPr>
        <w:spacing w:after="60"/>
        <w:jc w:val="center"/>
        <w:rPr>
          <w:rFonts w:ascii="AcademyC" w:hAnsi="AcademyC"/>
          <w:b/>
          <w:color w:val="002060"/>
        </w:rPr>
      </w:pPr>
      <w:r w:rsidRPr="00A83C08">
        <w:rPr>
          <w:rFonts w:ascii="AcademyC" w:hAnsi="AcademyC"/>
          <w:b/>
          <w:color w:val="002060"/>
        </w:rPr>
        <w:t>ВИЩА  РАДА  ПРАВОСУДДЯ</w:t>
      </w:r>
    </w:p>
    <w:p w:rsidR="007B075A" w:rsidRPr="00A83C08" w:rsidRDefault="007B075A" w:rsidP="007B075A">
      <w:pPr>
        <w:spacing w:after="240"/>
        <w:jc w:val="center"/>
        <w:rPr>
          <w:rFonts w:ascii="AcademyC" w:hAnsi="AcademyC"/>
          <w:b/>
          <w:color w:val="002060"/>
        </w:rPr>
      </w:pPr>
      <w:r w:rsidRPr="00A83C08">
        <w:rPr>
          <w:rFonts w:ascii="AcademyC" w:hAnsi="AcademyC"/>
          <w:b/>
          <w:color w:val="002060"/>
        </w:rPr>
        <w:t xml:space="preserve"> РІШЕННЯ</w:t>
      </w:r>
    </w:p>
    <w:tbl>
      <w:tblPr>
        <w:tblW w:w="10031" w:type="dxa"/>
        <w:tblLook w:val="04A0"/>
      </w:tblPr>
      <w:tblGrid>
        <w:gridCol w:w="3098"/>
        <w:gridCol w:w="3309"/>
        <w:gridCol w:w="3624"/>
      </w:tblGrid>
      <w:tr w:rsidR="007B075A" w:rsidRPr="00A83C08" w:rsidTr="002A4FE1">
        <w:trPr>
          <w:trHeight w:val="188"/>
        </w:trPr>
        <w:tc>
          <w:tcPr>
            <w:tcW w:w="3098" w:type="dxa"/>
            <w:hideMark/>
          </w:tcPr>
          <w:p w:rsidR="007B075A" w:rsidRPr="00A83C08" w:rsidRDefault="007B075A" w:rsidP="007B075A">
            <w:pPr>
              <w:ind w:left="-105" w:right="-2"/>
              <w:rPr>
                <w:noProof/>
                <w:color w:val="002060"/>
              </w:rPr>
            </w:pPr>
            <w:r>
              <w:rPr>
                <w:noProof/>
                <w:color w:val="002060"/>
                <w:lang w:val="uk-UA"/>
              </w:rPr>
              <w:t xml:space="preserve">2 липня </w:t>
            </w:r>
            <w:r w:rsidRPr="00A83C08">
              <w:rPr>
                <w:noProof/>
                <w:color w:val="002060"/>
              </w:rPr>
              <w:t>202</w:t>
            </w:r>
            <w:r>
              <w:rPr>
                <w:noProof/>
                <w:color w:val="002060"/>
                <w:lang w:val="uk-UA"/>
              </w:rPr>
              <w:t>4</w:t>
            </w:r>
            <w:r w:rsidRPr="00A83C08">
              <w:rPr>
                <w:noProof/>
                <w:color w:val="002060"/>
              </w:rPr>
              <w:t xml:space="preserve"> року</w:t>
            </w:r>
          </w:p>
        </w:tc>
        <w:tc>
          <w:tcPr>
            <w:tcW w:w="3309" w:type="dxa"/>
            <w:hideMark/>
          </w:tcPr>
          <w:p w:rsidR="007B075A" w:rsidRPr="00A83C08" w:rsidRDefault="007B075A" w:rsidP="002A4FE1">
            <w:pPr>
              <w:ind w:right="-2"/>
              <w:jc w:val="center"/>
              <w:rPr>
                <w:rFonts w:ascii="Book Antiqua" w:hAnsi="Book Antiqua"/>
                <w:noProof/>
                <w:color w:val="002060"/>
                <w:sz w:val="24"/>
                <w:szCs w:val="24"/>
              </w:rPr>
            </w:pPr>
            <w:r w:rsidRPr="00A83C08">
              <w:rPr>
                <w:rFonts w:ascii="Book Antiqua" w:hAnsi="Book Antiqua"/>
                <w:color w:val="002060"/>
                <w:sz w:val="24"/>
                <w:szCs w:val="24"/>
              </w:rPr>
              <w:t xml:space="preserve">      </w:t>
            </w:r>
            <w:proofErr w:type="spellStart"/>
            <w:r w:rsidRPr="00A83C08">
              <w:rPr>
                <w:rFonts w:ascii="Book Antiqua" w:hAnsi="Book Antiqua"/>
                <w:color w:val="002060"/>
                <w:sz w:val="24"/>
                <w:szCs w:val="24"/>
              </w:rPr>
              <w:t>Київ</w:t>
            </w:r>
            <w:proofErr w:type="spellEnd"/>
          </w:p>
        </w:tc>
        <w:tc>
          <w:tcPr>
            <w:tcW w:w="3624" w:type="dxa"/>
            <w:hideMark/>
          </w:tcPr>
          <w:p w:rsidR="007B075A" w:rsidRPr="007B075A" w:rsidRDefault="007B075A" w:rsidP="007F63DD">
            <w:pPr>
              <w:ind w:right="-2"/>
              <w:jc w:val="center"/>
              <w:rPr>
                <w:noProof/>
                <w:color w:val="002060"/>
                <w:lang w:val="uk-UA"/>
              </w:rPr>
            </w:pPr>
            <w:r w:rsidRPr="00A83C08">
              <w:rPr>
                <w:rFonts w:ascii="Book Antiqua" w:hAnsi="Book Antiqua"/>
                <w:color w:val="215868" w:themeColor="accent5" w:themeShade="80"/>
                <w:sz w:val="24"/>
                <w:szCs w:val="24"/>
              </w:rPr>
              <w:t>№</w:t>
            </w:r>
            <w:r w:rsidRPr="00A83C08">
              <w:rPr>
                <w:noProof/>
                <w:color w:val="002060"/>
              </w:rPr>
              <w:t xml:space="preserve"> </w:t>
            </w:r>
            <w:r w:rsidR="007F63DD">
              <w:rPr>
                <w:noProof/>
                <w:color w:val="002060"/>
                <w:lang w:val="uk-UA"/>
              </w:rPr>
              <w:t>2004</w:t>
            </w:r>
            <w:r w:rsidRPr="00A83C08">
              <w:rPr>
                <w:noProof/>
                <w:color w:val="002060"/>
              </w:rPr>
              <w:t>/0/15-2</w:t>
            </w:r>
            <w:r>
              <w:rPr>
                <w:noProof/>
                <w:color w:val="002060"/>
                <w:lang w:val="uk-UA"/>
              </w:rPr>
              <w:t>4</w:t>
            </w:r>
          </w:p>
        </w:tc>
      </w:tr>
    </w:tbl>
    <w:p w:rsidR="00965F35" w:rsidRPr="005E3C80" w:rsidRDefault="00965F35" w:rsidP="00965F35">
      <w:pPr>
        <w:rPr>
          <w:lang w:val="uk-UA"/>
        </w:rPr>
      </w:pPr>
    </w:p>
    <w:tbl>
      <w:tblPr>
        <w:tblpPr w:leftFromText="180" w:rightFromText="180" w:bottomFromText="200" w:vertAnchor="text" w:horzAnchor="margin" w:tblpY="-25"/>
        <w:tblW w:w="0" w:type="auto"/>
        <w:tblLook w:val="04A0"/>
      </w:tblPr>
      <w:tblGrid>
        <w:gridCol w:w="4644"/>
      </w:tblGrid>
      <w:tr w:rsidR="00965F35" w:rsidRPr="00394773" w:rsidTr="00A00A67">
        <w:trPr>
          <w:trHeight w:val="143"/>
        </w:trPr>
        <w:tc>
          <w:tcPr>
            <w:tcW w:w="4644" w:type="dxa"/>
            <w:hideMark/>
          </w:tcPr>
          <w:p w:rsidR="00965F35" w:rsidRPr="005E3C80" w:rsidRDefault="00EB5DDC" w:rsidP="00394773">
            <w:pPr>
              <w:ind w:left="-105" w:right="-105"/>
              <w:jc w:val="both"/>
              <w:rPr>
                <w:b/>
                <w:sz w:val="24"/>
                <w:szCs w:val="24"/>
                <w:lang w:val="uk-UA"/>
              </w:rPr>
            </w:pPr>
            <w:r>
              <w:rPr>
                <w:rFonts w:ascii="ProbaPro" w:hAnsi="ProbaPro"/>
                <w:b/>
                <w:bCs/>
                <w:sz w:val="24"/>
                <w:szCs w:val="24"/>
                <w:shd w:val="clear" w:color="auto" w:fill="FFFFFF"/>
                <w:lang w:val="uk-UA"/>
              </w:rPr>
              <w:t>Про звільнення</w:t>
            </w:r>
            <w:r w:rsidRPr="00EB5DDC">
              <w:rPr>
                <w:lang w:val="uk-UA"/>
              </w:rPr>
              <w:t xml:space="preserve"> </w:t>
            </w:r>
            <w:r w:rsidR="00394773">
              <w:rPr>
                <w:b/>
                <w:sz w:val="24"/>
                <w:szCs w:val="24"/>
                <w:shd w:val="clear" w:color="auto" w:fill="FFFFFF"/>
                <w:lang w:val="uk-UA"/>
              </w:rPr>
              <w:t>Абрамова П.С.</w:t>
            </w:r>
            <w:r>
              <w:rPr>
                <w:b/>
                <w:sz w:val="24"/>
                <w:szCs w:val="24"/>
                <w:shd w:val="clear" w:color="auto" w:fill="FFFFFF"/>
                <w:lang w:val="uk-UA"/>
              </w:rPr>
              <w:t xml:space="preserve"> </w:t>
            </w:r>
            <w:r w:rsidRPr="00EB5DDC">
              <w:rPr>
                <w:b/>
                <w:sz w:val="24"/>
                <w:szCs w:val="24"/>
                <w:shd w:val="clear" w:color="auto" w:fill="FFFFFF"/>
                <w:lang w:val="uk-UA"/>
              </w:rPr>
              <w:t>з посади судді</w:t>
            </w:r>
            <w:r w:rsidR="007D30B8">
              <w:rPr>
                <w:b/>
                <w:sz w:val="24"/>
                <w:szCs w:val="24"/>
                <w:shd w:val="clear" w:color="auto" w:fill="FFFFFF"/>
                <w:lang w:val="uk-UA"/>
              </w:rPr>
              <w:t xml:space="preserve"> </w:t>
            </w:r>
            <w:r w:rsidR="00394773">
              <w:rPr>
                <w:b/>
                <w:sz w:val="24"/>
                <w:szCs w:val="24"/>
                <w:shd w:val="clear" w:color="auto" w:fill="FFFFFF"/>
                <w:lang w:val="uk-UA"/>
              </w:rPr>
              <w:t>Полтавського апеляційного суду</w:t>
            </w:r>
            <w:r w:rsidR="00B45D02" w:rsidRPr="00B45D02">
              <w:rPr>
                <w:b/>
                <w:sz w:val="24"/>
                <w:szCs w:val="24"/>
                <w:shd w:val="clear" w:color="auto" w:fill="FFFFFF"/>
                <w:lang w:val="uk-UA"/>
              </w:rPr>
              <w:t xml:space="preserve"> </w:t>
            </w:r>
            <w:r w:rsidR="00965F35" w:rsidRPr="005E3C80">
              <w:rPr>
                <w:b/>
                <w:sz w:val="24"/>
                <w:szCs w:val="24"/>
                <w:lang w:val="uk-UA"/>
              </w:rPr>
              <w:t xml:space="preserve">у зв’язку з поданням заяви про відставку  </w:t>
            </w:r>
          </w:p>
        </w:tc>
      </w:tr>
    </w:tbl>
    <w:p w:rsidR="00965F35" w:rsidRPr="005E3C80" w:rsidRDefault="00965F35" w:rsidP="00965F35">
      <w:pPr>
        <w:tabs>
          <w:tab w:val="left" w:pos="2694"/>
        </w:tabs>
        <w:ind w:right="6887"/>
        <w:jc w:val="both"/>
        <w:rPr>
          <w:b/>
          <w:sz w:val="24"/>
          <w:szCs w:val="24"/>
          <w:lang w:val="uk-UA"/>
        </w:rPr>
      </w:pPr>
    </w:p>
    <w:p w:rsidR="00C420D7" w:rsidRDefault="00C420D7" w:rsidP="007D30B8">
      <w:pPr>
        <w:spacing w:line="276" w:lineRule="auto"/>
        <w:ind w:firstLine="567"/>
        <w:jc w:val="both"/>
        <w:rPr>
          <w:lang w:val="uk-UA"/>
        </w:rPr>
      </w:pPr>
    </w:p>
    <w:p w:rsidR="00C420D7" w:rsidRDefault="00C420D7" w:rsidP="007D30B8">
      <w:pPr>
        <w:spacing w:line="276" w:lineRule="auto"/>
        <w:ind w:firstLine="567"/>
        <w:jc w:val="both"/>
        <w:rPr>
          <w:lang w:val="uk-UA"/>
        </w:rPr>
      </w:pPr>
    </w:p>
    <w:p w:rsidR="005474FA" w:rsidRPr="005474FA" w:rsidRDefault="00965F35" w:rsidP="007D30B8">
      <w:pPr>
        <w:spacing w:line="276" w:lineRule="auto"/>
        <w:ind w:firstLine="567"/>
        <w:jc w:val="both"/>
        <w:rPr>
          <w:lang w:val="uk-UA"/>
        </w:rPr>
      </w:pPr>
      <w:r w:rsidRPr="005E3C80">
        <w:rPr>
          <w:lang w:val="uk-UA"/>
        </w:rPr>
        <w:t xml:space="preserve">Вища рада правосуддя, розглянувши заяву та додані до неї документи про звільнення </w:t>
      </w:r>
      <w:r w:rsidR="00394773">
        <w:rPr>
          <w:lang w:val="uk-UA"/>
        </w:rPr>
        <w:t>Абрамова Петра Станіславовича</w:t>
      </w:r>
      <w:r w:rsidR="00A54648">
        <w:rPr>
          <w:lang w:val="uk-UA"/>
        </w:rPr>
        <w:t xml:space="preserve"> з посади судді</w:t>
      </w:r>
      <w:r w:rsidR="00394773">
        <w:rPr>
          <w:lang w:val="uk-UA"/>
        </w:rPr>
        <w:t xml:space="preserve"> </w:t>
      </w:r>
      <w:r w:rsidR="00394773" w:rsidRPr="00394773">
        <w:rPr>
          <w:lang w:val="uk-UA"/>
        </w:rPr>
        <w:t>Полтавського апеляційного суду</w:t>
      </w:r>
      <w:r w:rsidR="00394773">
        <w:rPr>
          <w:lang w:val="uk-UA"/>
        </w:rPr>
        <w:t xml:space="preserve"> </w:t>
      </w:r>
      <w:r w:rsidR="005474FA" w:rsidRPr="005474FA">
        <w:rPr>
          <w:lang w:val="uk-UA"/>
        </w:rPr>
        <w:t>у відставку</w:t>
      </w:r>
      <w:r w:rsidR="005474FA">
        <w:rPr>
          <w:lang w:val="uk-UA"/>
        </w:rPr>
        <w:t>,</w:t>
      </w:r>
    </w:p>
    <w:p w:rsidR="00965F35" w:rsidRPr="005E3C80" w:rsidRDefault="00965F35" w:rsidP="00F570F8">
      <w:pPr>
        <w:spacing w:line="276" w:lineRule="auto"/>
        <w:ind w:right="98" w:firstLine="567"/>
        <w:jc w:val="both"/>
        <w:rPr>
          <w:lang w:val="uk-UA"/>
        </w:rPr>
      </w:pPr>
    </w:p>
    <w:p w:rsidR="00965F35" w:rsidRPr="005E3C80" w:rsidRDefault="00965F35" w:rsidP="00F570F8">
      <w:pPr>
        <w:tabs>
          <w:tab w:val="left" w:pos="4111"/>
        </w:tabs>
        <w:spacing w:line="276" w:lineRule="auto"/>
        <w:ind w:right="98" w:firstLine="567"/>
        <w:rPr>
          <w:b/>
          <w:lang w:val="uk-UA"/>
        </w:rPr>
      </w:pPr>
      <w:r w:rsidRPr="005E3C80">
        <w:rPr>
          <w:b/>
          <w:lang w:val="uk-UA"/>
        </w:rPr>
        <w:tab/>
        <w:t>встановила:</w:t>
      </w:r>
    </w:p>
    <w:p w:rsidR="00965F35" w:rsidRPr="005E3C80" w:rsidRDefault="00965F35" w:rsidP="00F570F8">
      <w:pPr>
        <w:spacing w:line="276" w:lineRule="auto"/>
        <w:ind w:right="98" w:firstLine="567"/>
        <w:jc w:val="both"/>
        <w:rPr>
          <w:lang w:val="uk-UA"/>
        </w:rPr>
      </w:pPr>
    </w:p>
    <w:p w:rsidR="00394773" w:rsidRPr="00394773" w:rsidRDefault="00394773" w:rsidP="00394773">
      <w:pPr>
        <w:pStyle w:val="ab"/>
        <w:tabs>
          <w:tab w:val="left" w:pos="567"/>
        </w:tabs>
        <w:spacing w:line="276" w:lineRule="auto"/>
        <w:jc w:val="both"/>
        <w:rPr>
          <w:szCs w:val="28"/>
        </w:rPr>
      </w:pPr>
      <w:r>
        <w:rPr>
          <w:szCs w:val="28"/>
        </w:rPr>
        <w:t>д</w:t>
      </w:r>
      <w:r w:rsidRPr="00394773">
        <w:rPr>
          <w:szCs w:val="28"/>
        </w:rPr>
        <w:t>о Вищої ради п</w:t>
      </w:r>
      <w:r w:rsidR="00D872A4">
        <w:rPr>
          <w:szCs w:val="28"/>
        </w:rPr>
        <w:t>равосуддя 6 червня 2024 року (</w:t>
      </w:r>
      <w:r w:rsidRPr="00394773">
        <w:rPr>
          <w:szCs w:val="28"/>
        </w:rPr>
        <w:t>вх. № 2171/0/6-24</w:t>
      </w:r>
      <w:r w:rsidR="00D872A4">
        <w:rPr>
          <w:szCs w:val="28"/>
        </w:rPr>
        <w:t>)</w:t>
      </w:r>
      <w:r w:rsidRPr="00394773">
        <w:rPr>
          <w:szCs w:val="28"/>
        </w:rPr>
        <w:t xml:space="preserve"> надійшли заява Абрамова П.С. та додані до неї матеріали про звільнення з посади судді Полтавського апеляційного суду у відставку. </w:t>
      </w:r>
    </w:p>
    <w:p w:rsidR="00394773" w:rsidRPr="00394773" w:rsidRDefault="00394773" w:rsidP="00394773">
      <w:pPr>
        <w:pStyle w:val="ab"/>
        <w:tabs>
          <w:tab w:val="left" w:pos="567"/>
        </w:tabs>
        <w:spacing w:line="276" w:lineRule="auto"/>
        <w:ind w:firstLine="567"/>
        <w:jc w:val="both"/>
        <w:rPr>
          <w:szCs w:val="28"/>
        </w:rPr>
      </w:pPr>
      <w:proofErr w:type="spellStart"/>
      <w:r w:rsidRPr="00394773">
        <w:rPr>
          <w:szCs w:val="28"/>
        </w:rPr>
        <w:t>А</w:t>
      </w:r>
      <w:r w:rsidR="00F83A48">
        <w:rPr>
          <w:szCs w:val="28"/>
        </w:rPr>
        <w:t>брамов</w:t>
      </w:r>
      <w:proofErr w:type="spellEnd"/>
      <w:r w:rsidR="00F83A48">
        <w:rPr>
          <w:szCs w:val="28"/>
        </w:rPr>
        <w:t xml:space="preserve"> Петро Станіславович, ____</w:t>
      </w:r>
      <w:bookmarkStart w:id="0" w:name="_GoBack"/>
      <w:bookmarkEnd w:id="0"/>
      <w:r w:rsidRPr="00394773">
        <w:rPr>
          <w:szCs w:val="28"/>
        </w:rPr>
        <w:t xml:space="preserve"> року народження</w:t>
      </w:r>
      <w:r w:rsidR="00D872A4">
        <w:rPr>
          <w:szCs w:val="28"/>
        </w:rPr>
        <w:t>.</w:t>
      </w:r>
      <w:r w:rsidRPr="00394773">
        <w:rPr>
          <w:szCs w:val="28"/>
        </w:rPr>
        <w:t xml:space="preserve"> Указом Президента України від 7 вересня 1996 року № 814/96 призначений на посаду судді </w:t>
      </w:r>
      <w:proofErr w:type="spellStart"/>
      <w:r w:rsidRPr="00394773">
        <w:rPr>
          <w:szCs w:val="28"/>
        </w:rPr>
        <w:t>Гребінківського</w:t>
      </w:r>
      <w:proofErr w:type="spellEnd"/>
      <w:r w:rsidRPr="00394773">
        <w:rPr>
          <w:szCs w:val="28"/>
        </w:rPr>
        <w:t xml:space="preserve"> районного суду Полтавської області строком на п’ять років, Постановою Верховної Ради України від 5 липня 2001 року № 2613-ІІІ обраний суддею цього суду безстроково</w:t>
      </w:r>
      <w:r w:rsidR="00D872A4">
        <w:rPr>
          <w:szCs w:val="28"/>
        </w:rPr>
        <w:t>,</w:t>
      </w:r>
      <w:r w:rsidRPr="00394773">
        <w:rPr>
          <w:szCs w:val="28"/>
        </w:rPr>
        <w:t xml:space="preserve"> Указом Президента України від 19 грудня                         2001</w:t>
      </w:r>
      <w:r w:rsidR="00D872A4">
        <w:rPr>
          <w:szCs w:val="28"/>
        </w:rPr>
        <w:t xml:space="preserve"> року № 1237/2001 </w:t>
      </w:r>
      <w:r w:rsidRPr="00394773">
        <w:rPr>
          <w:szCs w:val="28"/>
        </w:rPr>
        <w:t>переведен</w:t>
      </w:r>
      <w:r w:rsidR="00D872A4">
        <w:rPr>
          <w:szCs w:val="28"/>
        </w:rPr>
        <w:t>ий</w:t>
      </w:r>
      <w:r w:rsidRPr="00394773">
        <w:rPr>
          <w:szCs w:val="28"/>
        </w:rPr>
        <w:t xml:space="preserve"> на роботу на посад</w:t>
      </w:r>
      <w:r w:rsidR="00D872A4">
        <w:rPr>
          <w:szCs w:val="28"/>
        </w:rPr>
        <w:t>і</w:t>
      </w:r>
      <w:r w:rsidRPr="00394773">
        <w:rPr>
          <w:szCs w:val="28"/>
        </w:rPr>
        <w:t xml:space="preserve"> судді апеляційного суду Полтавської області, Указом Президента України від 28 вересня 2018 року </w:t>
      </w:r>
      <w:r w:rsidR="00D872A4">
        <w:rPr>
          <w:szCs w:val="28"/>
        </w:rPr>
        <w:t xml:space="preserve">                           </w:t>
      </w:r>
      <w:r w:rsidRPr="00394773">
        <w:rPr>
          <w:szCs w:val="28"/>
        </w:rPr>
        <w:t>№ 297/2018 переведений на посаду судді Полтавського апеляційного суду.</w:t>
      </w:r>
    </w:p>
    <w:p w:rsidR="00394773" w:rsidRPr="00394773" w:rsidRDefault="00D872A4" w:rsidP="00394773">
      <w:pPr>
        <w:pStyle w:val="ab"/>
        <w:tabs>
          <w:tab w:val="left" w:pos="567"/>
        </w:tabs>
        <w:spacing w:line="276" w:lineRule="auto"/>
        <w:ind w:firstLine="567"/>
        <w:jc w:val="both"/>
        <w:rPr>
          <w:szCs w:val="28"/>
        </w:rPr>
      </w:pPr>
      <w:r>
        <w:rPr>
          <w:szCs w:val="28"/>
        </w:rPr>
        <w:t>Відповідно до статті</w:t>
      </w:r>
      <w:r w:rsidR="00394773" w:rsidRPr="00394773">
        <w:rPr>
          <w:szCs w:val="28"/>
        </w:rPr>
        <w:t xml:space="preserve">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Абзацом четвертим пункту 34 розділу XII «Прикінцеві та перехідні положення» Закону № 1402-VIII </w:t>
      </w:r>
      <w:r w:rsidR="00D872A4">
        <w:rPr>
          <w:szCs w:val="28"/>
        </w:rPr>
        <w:t>у</w:t>
      </w:r>
      <w:r w:rsidRPr="00394773">
        <w:rPr>
          <w:szCs w:val="28"/>
        </w:rPr>
        <w:t xml:space="preserve">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 </w:t>
      </w:r>
    </w:p>
    <w:p w:rsidR="00394773" w:rsidRPr="00394773" w:rsidRDefault="00394773" w:rsidP="00394773">
      <w:pPr>
        <w:pStyle w:val="ab"/>
        <w:tabs>
          <w:tab w:val="left" w:pos="567"/>
        </w:tabs>
        <w:spacing w:line="276" w:lineRule="auto"/>
        <w:ind w:firstLine="567"/>
        <w:jc w:val="both"/>
        <w:rPr>
          <w:szCs w:val="28"/>
        </w:rPr>
      </w:pPr>
      <w:r w:rsidRPr="00394773">
        <w:rPr>
          <w:szCs w:val="28"/>
        </w:rPr>
        <w:lastRenderedPageBreak/>
        <w:t xml:space="preserve">На </w:t>
      </w:r>
      <w:r w:rsidR="00D872A4">
        <w:rPr>
          <w:szCs w:val="28"/>
        </w:rPr>
        <w:t>день</w:t>
      </w:r>
      <w:r w:rsidRPr="00394773">
        <w:rPr>
          <w:szCs w:val="28"/>
        </w:rPr>
        <w:t xml:space="preserve"> призначення судді Абрамова П.С. питання визначення стажу, який дає судді право на відставку,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Згідно </w:t>
      </w:r>
      <w:r w:rsidR="00D872A4">
        <w:rPr>
          <w:szCs w:val="28"/>
        </w:rPr>
        <w:t>і</w:t>
      </w:r>
      <w:r w:rsidRPr="00394773">
        <w:rPr>
          <w:szCs w:val="28"/>
        </w:rPr>
        <w:t xml:space="preserve">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w:t>
      </w:r>
      <w:r w:rsidR="00D872A4">
        <w:rPr>
          <w:szCs w:val="28"/>
        </w:rPr>
        <w:t>“</w:t>
      </w:r>
      <w:r w:rsidRPr="00394773">
        <w:rPr>
          <w:szCs w:val="28"/>
        </w:rPr>
        <w:t>Про статус суддів</w:t>
      </w:r>
      <w:r w:rsidR="00D872A4">
        <w:rPr>
          <w:szCs w:val="28"/>
        </w:rPr>
        <w:t>”</w:t>
      </w:r>
      <w:r w:rsidRPr="00394773">
        <w:rPr>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 </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Відповідно до пункту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872A4">
        <w:rPr>
          <w:szCs w:val="28"/>
        </w:rPr>
        <w:t>Вищою радою правосуддя</w:t>
      </w:r>
      <w:r w:rsidRPr="00394773">
        <w:rPr>
          <w:szCs w:val="28"/>
        </w:rPr>
        <w:t xml:space="preserve"> відповідного рішення або по дату припинення повноважень судді у зв’язку з досягненням суддею шістдесяти п’яти років.</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Стаж роботи Абрамова П.С. на посаді судді станом на дату ухвалення Вищою радою правосуддя цього рішення </w:t>
      </w:r>
      <w:r w:rsidR="00D872A4">
        <w:rPr>
          <w:szCs w:val="28"/>
        </w:rPr>
        <w:t>становить</w:t>
      </w:r>
      <w:r w:rsidRPr="00394773">
        <w:rPr>
          <w:szCs w:val="28"/>
        </w:rPr>
        <w:t xml:space="preserve"> 27 років 9 місяців 25 днів.</w:t>
      </w:r>
    </w:p>
    <w:p w:rsidR="00394773" w:rsidRPr="00394773" w:rsidRDefault="00394773" w:rsidP="00394773">
      <w:pPr>
        <w:pStyle w:val="ab"/>
        <w:tabs>
          <w:tab w:val="left" w:pos="567"/>
        </w:tabs>
        <w:spacing w:line="276" w:lineRule="auto"/>
        <w:ind w:firstLine="567"/>
        <w:jc w:val="both"/>
        <w:rPr>
          <w:szCs w:val="28"/>
        </w:rPr>
      </w:pPr>
      <w:r w:rsidRPr="00394773">
        <w:rPr>
          <w:szCs w:val="28"/>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94773" w:rsidRPr="00394773" w:rsidRDefault="00394773" w:rsidP="00394773">
      <w:pPr>
        <w:pStyle w:val="ab"/>
        <w:tabs>
          <w:tab w:val="left" w:pos="567"/>
        </w:tabs>
        <w:spacing w:line="276" w:lineRule="auto"/>
        <w:ind w:firstLine="567"/>
        <w:jc w:val="both"/>
        <w:rPr>
          <w:szCs w:val="28"/>
        </w:rPr>
      </w:pPr>
      <w:r w:rsidRPr="00394773">
        <w:rPr>
          <w:szCs w:val="28"/>
        </w:rPr>
        <w:t>П</w:t>
      </w:r>
      <w:r w:rsidR="00D872A4">
        <w:rPr>
          <w:szCs w:val="28"/>
        </w:rPr>
        <w:t>ід час</w:t>
      </w:r>
      <w:r w:rsidRPr="00394773">
        <w:rPr>
          <w:szCs w:val="28"/>
        </w:rPr>
        <w:t xml:space="preserve"> вивченн</w:t>
      </w:r>
      <w:r w:rsidR="00D872A4">
        <w:rPr>
          <w:szCs w:val="28"/>
        </w:rPr>
        <w:t>я</w:t>
      </w:r>
      <w:r w:rsidRPr="00394773">
        <w:rPr>
          <w:szCs w:val="28"/>
        </w:rPr>
        <w:t xml:space="preserve"> доданих до заяви про відставку документів, а саме копій диплома про вищу освіту, трудової книжки, </w:t>
      </w:r>
      <w:r w:rsidR="00D872A4">
        <w:rPr>
          <w:szCs w:val="28"/>
        </w:rPr>
        <w:t>у</w:t>
      </w:r>
      <w:r w:rsidRPr="00394773">
        <w:rPr>
          <w:szCs w:val="28"/>
        </w:rPr>
        <w:t xml:space="preserve">становлено, що </w:t>
      </w:r>
      <w:proofErr w:type="spellStart"/>
      <w:r w:rsidRPr="00394773">
        <w:rPr>
          <w:szCs w:val="28"/>
        </w:rPr>
        <w:t>Абрамов</w:t>
      </w:r>
      <w:proofErr w:type="spellEnd"/>
      <w:r w:rsidRPr="00394773">
        <w:rPr>
          <w:szCs w:val="28"/>
        </w:rPr>
        <w:t xml:space="preserve"> П.С.   навчався в Національному університеті імені Тараса Шевченка за денною </w:t>
      </w:r>
      <w:r w:rsidR="00D872A4">
        <w:rPr>
          <w:szCs w:val="28"/>
        </w:rPr>
        <w:lastRenderedPageBreak/>
        <w:t xml:space="preserve">формою </w:t>
      </w:r>
      <w:r w:rsidRPr="00394773">
        <w:rPr>
          <w:szCs w:val="28"/>
        </w:rPr>
        <w:t xml:space="preserve">із 1 серпня 1989 року </w:t>
      </w:r>
      <w:r w:rsidR="00D872A4">
        <w:rPr>
          <w:szCs w:val="28"/>
        </w:rPr>
        <w:t>д</w:t>
      </w:r>
      <w:r w:rsidRPr="00394773">
        <w:rPr>
          <w:szCs w:val="28"/>
        </w:rPr>
        <w:t xml:space="preserve">о 30 червня 1994 року та отримав повну вищу освіту за спеціальністю «Правознавство», кваліфікація – юрист. </w:t>
      </w:r>
    </w:p>
    <w:p w:rsidR="00394773" w:rsidRPr="00394773" w:rsidRDefault="00394773" w:rsidP="00394773">
      <w:pPr>
        <w:pStyle w:val="ab"/>
        <w:tabs>
          <w:tab w:val="left" w:pos="567"/>
        </w:tabs>
        <w:spacing w:line="276" w:lineRule="auto"/>
        <w:ind w:firstLine="567"/>
        <w:jc w:val="both"/>
        <w:rPr>
          <w:szCs w:val="28"/>
        </w:rPr>
      </w:pPr>
      <w:r w:rsidRPr="00394773">
        <w:rPr>
          <w:szCs w:val="28"/>
        </w:rPr>
        <w:t>Отже, половина строку навчання Абрамова П.С. в Національному університеті імені Тараса Шевченка підлягає зарахуванню до стажу роботи на посаді судді, який дає право на відставку, а саме 2 роки 5 місяці</w:t>
      </w:r>
      <w:r w:rsidR="00D872A4">
        <w:rPr>
          <w:szCs w:val="28"/>
        </w:rPr>
        <w:t>в</w:t>
      </w:r>
      <w:r w:rsidRPr="00394773">
        <w:rPr>
          <w:szCs w:val="28"/>
        </w:rPr>
        <w:t xml:space="preserve"> 15 днів.</w:t>
      </w:r>
    </w:p>
    <w:p w:rsidR="00394773" w:rsidRPr="00394773" w:rsidRDefault="00D872A4" w:rsidP="00394773">
      <w:pPr>
        <w:pStyle w:val="ab"/>
        <w:tabs>
          <w:tab w:val="left" w:pos="567"/>
        </w:tabs>
        <w:spacing w:line="276" w:lineRule="auto"/>
        <w:ind w:firstLine="567"/>
        <w:jc w:val="both"/>
        <w:rPr>
          <w:szCs w:val="28"/>
        </w:rPr>
      </w:pPr>
      <w:r>
        <w:rPr>
          <w:szCs w:val="28"/>
        </w:rPr>
        <w:t>Згідно з</w:t>
      </w:r>
      <w:r w:rsidR="00394773" w:rsidRPr="00394773">
        <w:rPr>
          <w:szCs w:val="28"/>
        </w:rPr>
        <w:t xml:space="preserve"> копі</w:t>
      </w:r>
      <w:r>
        <w:rPr>
          <w:szCs w:val="28"/>
        </w:rPr>
        <w:t>ями</w:t>
      </w:r>
      <w:r w:rsidR="00394773" w:rsidRPr="00394773">
        <w:rPr>
          <w:szCs w:val="28"/>
        </w:rPr>
        <w:t xml:space="preserve"> трудової книжки, військового квитка, довідк</w:t>
      </w:r>
      <w:r>
        <w:rPr>
          <w:szCs w:val="28"/>
        </w:rPr>
        <w:t>ою</w:t>
      </w:r>
      <w:r w:rsidR="00394773" w:rsidRPr="00394773">
        <w:rPr>
          <w:szCs w:val="28"/>
        </w:rPr>
        <w:t xml:space="preserve"> Полтавського об’єднаного міського територіального центру комплектування та соціальної підтримки</w:t>
      </w:r>
      <w:r>
        <w:rPr>
          <w:szCs w:val="28"/>
        </w:rPr>
        <w:t xml:space="preserve"> </w:t>
      </w:r>
      <w:proofErr w:type="spellStart"/>
      <w:r>
        <w:rPr>
          <w:szCs w:val="28"/>
        </w:rPr>
        <w:t>Абрамов</w:t>
      </w:r>
      <w:proofErr w:type="spellEnd"/>
      <w:r>
        <w:rPr>
          <w:szCs w:val="28"/>
        </w:rPr>
        <w:t xml:space="preserve"> П.С. із 12 квітня 1986 року д</w:t>
      </w:r>
      <w:r w:rsidR="00394773" w:rsidRPr="00394773">
        <w:rPr>
          <w:szCs w:val="28"/>
        </w:rPr>
        <w:t>о 11 серпня                 1986 року</w:t>
      </w:r>
      <w:r>
        <w:rPr>
          <w:szCs w:val="28"/>
        </w:rPr>
        <w:t>,</w:t>
      </w:r>
      <w:r w:rsidR="00394773" w:rsidRPr="00394773">
        <w:rPr>
          <w:szCs w:val="28"/>
        </w:rPr>
        <w:t xml:space="preserve"> з 9 липня 1988 року </w:t>
      </w:r>
      <w:r>
        <w:rPr>
          <w:szCs w:val="28"/>
        </w:rPr>
        <w:t>д</w:t>
      </w:r>
      <w:r w:rsidR="00394773" w:rsidRPr="00394773">
        <w:rPr>
          <w:szCs w:val="28"/>
        </w:rPr>
        <w:t xml:space="preserve">о 12 липня 1988 року проходив службу у лавах Радянського Армії, з 12 серпня 1986 року </w:t>
      </w:r>
      <w:r>
        <w:rPr>
          <w:szCs w:val="28"/>
        </w:rPr>
        <w:t>д</w:t>
      </w:r>
      <w:r w:rsidR="00394773" w:rsidRPr="00394773">
        <w:rPr>
          <w:szCs w:val="28"/>
        </w:rPr>
        <w:t>о 8 липня 1988 року  служив на території Демократичної Республіки Афганістан.</w:t>
      </w:r>
    </w:p>
    <w:p w:rsidR="00394773" w:rsidRPr="00394773" w:rsidRDefault="00394773" w:rsidP="00394773">
      <w:pPr>
        <w:pStyle w:val="ab"/>
        <w:tabs>
          <w:tab w:val="left" w:pos="567"/>
        </w:tabs>
        <w:spacing w:line="276" w:lineRule="auto"/>
        <w:ind w:firstLine="567"/>
        <w:jc w:val="both"/>
        <w:rPr>
          <w:szCs w:val="28"/>
        </w:rPr>
      </w:pPr>
      <w:r w:rsidRPr="00394773">
        <w:rPr>
          <w:szCs w:val="28"/>
        </w:rPr>
        <w:t>Статтею 57 Закону України «Про пенсійне забезпечення» передбачено, що військова служба у складі діючої армії у період бойових дій, у тому числі при виконанні інтернаціонального обов’язку, а також перебування в партизанських загонах і з’єднаннях зараховується до стажу роботи на пільгових умовах у порядку, встановленому для обчислення строків цієї служби при призначенні пенсій за вислугу років військовослужбовцям.</w:t>
      </w:r>
    </w:p>
    <w:p w:rsidR="00394773" w:rsidRPr="00394773" w:rsidRDefault="00D872A4" w:rsidP="00394773">
      <w:pPr>
        <w:pStyle w:val="ab"/>
        <w:tabs>
          <w:tab w:val="left" w:pos="567"/>
        </w:tabs>
        <w:spacing w:line="276" w:lineRule="auto"/>
        <w:ind w:firstLine="567"/>
        <w:jc w:val="both"/>
        <w:rPr>
          <w:szCs w:val="28"/>
        </w:rPr>
      </w:pPr>
      <w:r>
        <w:rPr>
          <w:szCs w:val="28"/>
        </w:rPr>
        <w:t>Згідно зі статтею 17</w:t>
      </w:r>
      <w:r w:rsidR="00394773" w:rsidRPr="00D872A4">
        <w:rPr>
          <w:szCs w:val="28"/>
          <w:vertAlign w:val="superscript"/>
        </w:rPr>
        <w:t>1</w:t>
      </w:r>
      <w:r w:rsidR="00394773" w:rsidRPr="00394773">
        <w:rPr>
          <w:szCs w:val="28"/>
        </w:rPr>
        <w:t xml:space="preserve"> Закону України «Про пенсійне забезпечення осіб, звільнених з військової служби, та деяких інших осіб» порядок обчислення вислуги років та визначення пільгових умов призначення пенсій особам, які мають право на пенсію за цим Законом, встановлюється Кабінетом Міністрів України.</w:t>
      </w:r>
    </w:p>
    <w:p w:rsidR="00394773" w:rsidRPr="00394773" w:rsidRDefault="00394773" w:rsidP="00394773">
      <w:pPr>
        <w:pStyle w:val="ab"/>
        <w:tabs>
          <w:tab w:val="left" w:pos="567"/>
        </w:tabs>
        <w:spacing w:line="276" w:lineRule="auto"/>
        <w:ind w:firstLine="567"/>
        <w:jc w:val="both"/>
        <w:rPr>
          <w:szCs w:val="28"/>
        </w:rPr>
      </w:pPr>
      <w:r w:rsidRPr="00394773">
        <w:rPr>
          <w:szCs w:val="28"/>
        </w:rPr>
        <w:t>Для призначення пенсій за вислугу років відповідно до Закону України «Про пенсійне забезпечення осіб, звільнених з військової служби, та деяких інших осіб» особам з числа військовослужбовців рядового, сержантського, старшинського та офіцерського складу, особам, зазнач</w:t>
      </w:r>
      <w:r w:rsidR="00D872A4">
        <w:rPr>
          <w:szCs w:val="28"/>
        </w:rPr>
        <w:t>еним у пунктах «б» – «д», «ж», «з» статті 1</w:t>
      </w:r>
      <w:r w:rsidRPr="00D872A4">
        <w:rPr>
          <w:szCs w:val="28"/>
          <w:vertAlign w:val="superscript"/>
        </w:rPr>
        <w:t>2</w:t>
      </w:r>
      <w:r w:rsidRPr="00394773">
        <w:rPr>
          <w:szCs w:val="28"/>
        </w:rPr>
        <w:t xml:space="preserve"> цього Закону, до вислуги років зараховуються: дійсна військова служба </w:t>
      </w:r>
      <w:r w:rsidR="00D872A4">
        <w:rPr>
          <w:szCs w:val="28"/>
        </w:rPr>
        <w:t>в</w:t>
      </w:r>
      <w:r w:rsidRPr="00394773">
        <w:rPr>
          <w:szCs w:val="28"/>
        </w:rPr>
        <w:t xml:space="preserve"> Радянській Армії та Військово-Морському Флоті, прикордонних, внутрішніх, залізничних військах, в органах державної безпеки та інших військових формуваннях колишнього СРСР, а також служба в органах внутрішніх справ колишнього СРСР та інші види служби і періоди роботи, які відповідно до законодавства колишнього СРСР зараховувалися до вислуги років для призначення пенсій військовослужбовцям, а також особам начальницького і рядового складу органів внутрішніх справ. </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Згідно з пунктом 1 постанови Кабінету Міністрів України від 17 липня                           1992 року № 393 вислуга років (у тому числі на пільгових умовах) у цьому випадку обчислюється в порядку, встановленому законодавством колишнього СРСР, якщо цією постановою не передбачено більш пільгових умов зарахування до вислуги років часу служби для призначення пенсій </w:t>
      </w:r>
      <w:r w:rsidRPr="00394773">
        <w:rPr>
          <w:szCs w:val="28"/>
        </w:rPr>
        <w:lastRenderedPageBreak/>
        <w:t>військовослужбовцям та особам начальницького і рядового складу органів внутрішніх справ.</w:t>
      </w:r>
    </w:p>
    <w:p w:rsidR="00394773" w:rsidRPr="00394773" w:rsidRDefault="00394773" w:rsidP="00394773">
      <w:pPr>
        <w:pStyle w:val="ab"/>
        <w:tabs>
          <w:tab w:val="left" w:pos="567"/>
        </w:tabs>
        <w:spacing w:line="276" w:lineRule="auto"/>
        <w:ind w:firstLine="567"/>
        <w:jc w:val="both"/>
        <w:rPr>
          <w:szCs w:val="28"/>
        </w:rPr>
      </w:pPr>
      <w:r w:rsidRPr="00394773">
        <w:rPr>
          <w:szCs w:val="28"/>
        </w:rPr>
        <w:t>Пункт 3 вказаної постанови передбачає зарахування на пільгових умовах до вислуги років для визначення розміру пенсії особам, зазначеним в абзаці першому пункту 1 цієї постанови, періоду участі у бойових діях у воєнний час як один місяць служби за три місяці.</w:t>
      </w:r>
    </w:p>
    <w:p w:rsidR="00394773" w:rsidRPr="00394773" w:rsidRDefault="00394773" w:rsidP="00394773">
      <w:pPr>
        <w:pStyle w:val="ab"/>
        <w:tabs>
          <w:tab w:val="left" w:pos="567"/>
        </w:tabs>
        <w:spacing w:line="276" w:lineRule="auto"/>
        <w:ind w:firstLine="567"/>
        <w:jc w:val="both"/>
        <w:rPr>
          <w:szCs w:val="28"/>
        </w:rPr>
      </w:pPr>
      <w:r w:rsidRPr="00394773">
        <w:rPr>
          <w:szCs w:val="28"/>
        </w:rPr>
        <w:t>Постановою Центрального комітету КПРС та Ради Міністрів СРСР                               від 17 січня 1983 року № 59-27 передбачено зарахування до вислуги років для призначення     пенсії – один місяць служби за три місяці часу служби на території Демократичної Республіки Афганістан військовослужбовцям, які прослужили встановлений строк служби в цій країні.</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Зважаючи на викладені вище обставини, до стажу роботи </w:t>
      </w:r>
      <w:r w:rsidR="00D872A4">
        <w:rPr>
          <w:szCs w:val="28"/>
        </w:rPr>
        <w:t>Абрамова П.С.</w:t>
      </w:r>
      <w:r w:rsidR="00D872A4" w:rsidRPr="00394773">
        <w:rPr>
          <w:szCs w:val="28"/>
        </w:rPr>
        <w:t xml:space="preserve"> </w:t>
      </w:r>
      <w:r w:rsidRPr="00394773">
        <w:rPr>
          <w:szCs w:val="28"/>
        </w:rPr>
        <w:t>на посаді судді</w:t>
      </w:r>
      <w:r w:rsidR="00D872A4">
        <w:rPr>
          <w:szCs w:val="28"/>
        </w:rPr>
        <w:t>,</w:t>
      </w:r>
      <w:r w:rsidRPr="00394773">
        <w:rPr>
          <w:szCs w:val="28"/>
        </w:rPr>
        <w:t xml:space="preserve"> що дає право на відставку, підлягає зарахуванню  період проходження строкової військової</w:t>
      </w:r>
      <w:r w:rsidR="00D872A4">
        <w:rPr>
          <w:szCs w:val="28"/>
        </w:rPr>
        <w:t xml:space="preserve"> служби, з якого 4 місяці 2 дні – </w:t>
      </w:r>
      <w:r w:rsidRPr="00394773">
        <w:rPr>
          <w:szCs w:val="28"/>
        </w:rPr>
        <w:t xml:space="preserve">служба в лавах Радянської Армії (з 12 квітня 1986 року </w:t>
      </w:r>
      <w:r w:rsidR="00D872A4">
        <w:rPr>
          <w:szCs w:val="28"/>
        </w:rPr>
        <w:t>д</w:t>
      </w:r>
      <w:r w:rsidRPr="00394773">
        <w:rPr>
          <w:szCs w:val="28"/>
        </w:rPr>
        <w:t>о 11 серпня 1986 року</w:t>
      </w:r>
      <w:r w:rsidR="00D872A4">
        <w:rPr>
          <w:szCs w:val="28"/>
        </w:rPr>
        <w:t xml:space="preserve">, </w:t>
      </w:r>
      <w:r w:rsidRPr="00394773">
        <w:rPr>
          <w:szCs w:val="28"/>
        </w:rPr>
        <w:t xml:space="preserve">з 9 липня                       1988 року </w:t>
      </w:r>
      <w:r w:rsidR="00D872A4">
        <w:rPr>
          <w:szCs w:val="28"/>
        </w:rPr>
        <w:t>д</w:t>
      </w:r>
      <w:r w:rsidRPr="00394773">
        <w:rPr>
          <w:szCs w:val="28"/>
        </w:rPr>
        <w:t>о 12 липня  1988 року) та 1 рік 10 місяців 26 днів служби на території Демократичної Республіки Афганістан  (</w:t>
      </w:r>
      <w:r w:rsidR="00D872A4">
        <w:rPr>
          <w:szCs w:val="28"/>
        </w:rPr>
        <w:t>і</w:t>
      </w:r>
      <w:r w:rsidRPr="00394773">
        <w:rPr>
          <w:szCs w:val="28"/>
        </w:rPr>
        <w:t xml:space="preserve">з 12 серпня 1986 року </w:t>
      </w:r>
      <w:r w:rsidR="00D872A4">
        <w:rPr>
          <w:szCs w:val="28"/>
        </w:rPr>
        <w:t>д</w:t>
      </w:r>
      <w:r w:rsidRPr="00394773">
        <w:rPr>
          <w:szCs w:val="28"/>
        </w:rPr>
        <w:t>о 8 липня                         1988 року), що з розрахунку 1 місяць служби дорівнює 3 місяцям служби в діючій армії становить 5 років 8 місяців 18 днів.</w:t>
      </w:r>
    </w:p>
    <w:p w:rsidR="00394773" w:rsidRDefault="00394773" w:rsidP="00394773">
      <w:pPr>
        <w:pStyle w:val="ab"/>
        <w:tabs>
          <w:tab w:val="left" w:pos="567"/>
        </w:tabs>
        <w:spacing w:line="276" w:lineRule="auto"/>
        <w:ind w:firstLine="567"/>
        <w:jc w:val="both"/>
        <w:rPr>
          <w:szCs w:val="28"/>
        </w:rPr>
      </w:pPr>
      <w:r w:rsidRPr="00394773">
        <w:rPr>
          <w:szCs w:val="28"/>
        </w:rPr>
        <w:t>Так</w:t>
      </w:r>
      <w:r w:rsidR="00D872A4">
        <w:rPr>
          <w:szCs w:val="28"/>
        </w:rPr>
        <w:t xml:space="preserve">ої самої позиції дотримується </w:t>
      </w:r>
      <w:r w:rsidRPr="00394773">
        <w:rPr>
          <w:szCs w:val="28"/>
        </w:rPr>
        <w:t>Велика Палата Верховного Суду в постанові ві</w:t>
      </w:r>
      <w:r w:rsidR="00D872A4">
        <w:rPr>
          <w:szCs w:val="28"/>
        </w:rPr>
        <w:t xml:space="preserve">д 7 червня 2018 року </w:t>
      </w:r>
      <w:r w:rsidRPr="00394773">
        <w:rPr>
          <w:szCs w:val="28"/>
        </w:rPr>
        <w:t>у справі № 800/517/17.</w:t>
      </w:r>
    </w:p>
    <w:p w:rsidR="00394773" w:rsidRPr="00394773" w:rsidRDefault="00394773" w:rsidP="00394773">
      <w:pPr>
        <w:pStyle w:val="ab"/>
        <w:tabs>
          <w:tab w:val="left" w:pos="567"/>
        </w:tabs>
        <w:spacing w:line="276" w:lineRule="auto"/>
        <w:ind w:firstLine="567"/>
        <w:jc w:val="both"/>
        <w:rPr>
          <w:szCs w:val="28"/>
        </w:rPr>
      </w:pPr>
      <w:r w:rsidRPr="00394773">
        <w:rPr>
          <w:szCs w:val="28"/>
        </w:rPr>
        <w:t>Частиною другою статті 137 Закону № 1402</w:t>
      </w:r>
      <w:r w:rsidR="00D872A4" w:rsidRPr="00D872A4">
        <w:rPr>
          <w:szCs w:val="28"/>
        </w:rPr>
        <w:t>-VIII</w:t>
      </w:r>
      <w:r w:rsidRPr="00394773">
        <w:rPr>
          <w:szCs w:val="28"/>
        </w:rPr>
        <w:t xml:space="preserve"> (у редакції, яка діє з </w:t>
      </w:r>
      <w:r w:rsidR="00D872A4">
        <w:rPr>
          <w:szCs w:val="28"/>
        </w:rPr>
        <w:t xml:space="preserve">                               </w:t>
      </w:r>
      <w:r w:rsidRPr="00394773">
        <w:rPr>
          <w:szCs w:val="28"/>
        </w:rPr>
        <w:t>5 серпня 2018 року) визначено,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w:t>
      </w:r>
      <w:r w:rsidR="00D872A4">
        <w:rPr>
          <w:szCs w:val="28"/>
        </w:rPr>
        <w:t>“</w:t>
      </w:r>
      <w:r w:rsidRPr="00394773">
        <w:rPr>
          <w:szCs w:val="28"/>
        </w:rPr>
        <w:t>Про судоустрій і статус суддів</w:t>
      </w:r>
      <w:r w:rsidR="00D872A4">
        <w:rPr>
          <w:szCs w:val="28"/>
        </w:rPr>
        <w:t>”</w:t>
      </w:r>
      <w:r w:rsidRPr="00394773">
        <w:rPr>
          <w:szCs w:val="28"/>
        </w:rPr>
        <w:t xml:space="preserve"> у зв’язку з прийняттям Закону України </w:t>
      </w:r>
      <w:r w:rsidR="00D872A4">
        <w:rPr>
          <w:szCs w:val="28"/>
        </w:rPr>
        <w:t>“</w:t>
      </w:r>
      <w:r w:rsidRPr="00394773">
        <w:rPr>
          <w:szCs w:val="28"/>
        </w:rPr>
        <w:t xml:space="preserve">Про Вищий антикорупційний </w:t>
      </w:r>
      <w:proofErr w:type="spellStart"/>
      <w:r w:rsidRPr="00394773">
        <w:rPr>
          <w:szCs w:val="28"/>
        </w:rPr>
        <w:t>суд</w:t>
      </w:r>
      <w:r w:rsidR="00D872A4">
        <w:rPr>
          <w:szCs w:val="28"/>
        </w:rPr>
        <w:t>”</w:t>
      </w:r>
      <w:proofErr w:type="spellEnd"/>
      <w:r w:rsidRPr="00394773">
        <w:rPr>
          <w:szCs w:val="28"/>
        </w:rPr>
        <w:t>, яким внесено зміни до статті 137 Закону № 1402</w:t>
      </w:r>
      <w:r w:rsidR="00D872A4" w:rsidRPr="00D872A4">
        <w:rPr>
          <w:szCs w:val="28"/>
        </w:rPr>
        <w:t>-VIII</w:t>
      </w:r>
      <w:r w:rsidRPr="00394773">
        <w:rPr>
          <w:szCs w:val="28"/>
        </w:rPr>
        <w:t>,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394773" w:rsidRPr="00394773" w:rsidRDefault="00394773" w:rsidP="00394773">
      <w:pPr>
        <w:pStyle w:val="ab"/>
        <w:tabs>
          <w:tab w:val="left" w:pos="567"/>
        </w:tabs>
        <w:spacing w:line="276" w:lineRule="auto"/>
        <w:ind w:firstLine="567"/>
        <w:jc w:val="both"/>
        <w:rPr>
          <w:szCs w:val="28"/>
        </w:rPr>
      </w:pPr>
      <w:r w:rsidRPr="00394773">
        <w:rPr>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394773" w:rsidRPr="00394773" w:rsidRDefault="00394773" w:rsidP="00394773">
      <w:pPr>
        <w:pStyle w:val="ab"/>
        <w:tabs>
          <w:tab w:val="left" w:pos="567"/>
        </w:tabs>
        <w:spacing w:line="276" w:lineRule="auto"/>
        <w:ind w:firstLine="567"/>
        <w:jc w:val="both"/>
        <w:rPr>
          <w:szCs w:val="28"/>
        </w:rPr>
      </w:pPr>
      <w:r w:rsidRPr="00394773">
        <w:rPr>
          <w:szCs w:val="28"/>
        </w:rPr>
        <w:lastRenderedPageBreak/>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w:t>
      </w:r>
      <w:r w:rsidR="00D872A4" w:rsidRPr="00D872A4">
        <w:rPr>
          <w:szCs w:val="28"/>
        </w:rPr>
        <w:t>-VIII</w:t>
      </w:r>
      <w:r w:rsidRPr="00394773">
        <w:rPr>
          <w:szCs w:val="28"/>
        </w:rPr>
        <w:t xml:space="preserve">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w:t>
      </w:r>
      <w:r w:rsidR="00D872A4">
        <w:rPr>
          <w:szCs w:val="28"/>
        </w:rPr>
        <w:t xml:space="preserve">надавши можливість, </w:t>
      </w:r>
      <w:r w:rsidRPr="00394773">
        <w:rPr>
          <w:szCs w:val="28"/>
        </w:rPr>
        <w:t xml:space="preserve">зараховувати </w:t>
      </w:r>
      <w:r w:rsidR="00D872A4">
        <w:rPr>
          <w:szCs w:val="28"/>
        </w:rPr>
        <w:t xml:space="preserve">до стажу роботи на посаді судді </w:t>
      </w:r>
      <w:proofErr w:type="spellStart"/>
      <w:r w:rsidRPr="00394773">
        <w:rPr>
          <w:szCs w:val="28"/>
        </w:rPr>
        <w:t>їх</w:t>
      </w:r>
      <w:r w:rsidR="00D872A4">
        <w:rPr>
          <w:szCs w:val="28"/>
        </w:rPr>
        <w:t>ій</w:t>
      </w:r>
      <w:proofErr w:type="spellEnd"/>
      <w:r w:rsidRPr="00394773">
        <w:rPr>
          <w:szCs w:val="28"/>
        </w:rPr>
        <w:t xml:space="preserve">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Відповідно до частини першої статті 7 Закону № 2862-ХІІ, яка була чинною на </w:t>
      </w:r>
      <w:r w:rsidR="00D872A4">
        <w:rPr>
          <w:szCs w:val="28"/>
        </w:rPr>
        <w:t>день</w:t>
      </w:r>
      <w:r w:rsidRPr="00394773">
        <w:rPr>
          <w:szCs w:val="28"/>
        </w:rPr>
        <w:t xml:space="preserve"> призначення Абрамова П.С. на посаду судді, суддею міг бути громадянин України, який має стаж роботи </w:t>
      </w:r>
      <w:r w:rsidR="00D872A4">
        <w:rPr>
          <w:szCs w:val="28"/>
        </w:rPr>
        <w:t>в</w:t>
      </w:r>
      <w:r w:rsidRPr="00394773">
        <w:rPr>
          <w:szCs w:val="28"/>
        </w:rPr>
        <w:t xml:space="preserve"> галузі права не менш як три роки.</w:t>
      </w:r>
    </w:p>
    <w:p w:rsidR="00394773" w:rsidRPr="00394773" w:rsidRDefault="00394773" w:rsidP="00394773">
      <w:pPr>
        <w:pStyle w:val="ab"/>
        <w:tabs>
          <w:tab w:val="left" w:pos="567"/>
        </w:tabs>
        <w:spacing w:line="276" w:lineRule="auto"/>
        <w:ind w:firstLine="567"/>
        <w:jc w:val="both"/>
        <w:rPr>
          <w:szCs w:val="28"/>
        </w:rPr>
      </w:pPr>
      <w:r w:rsidRPr="00394773">
        <w:rPr>
          <w:szCs w:val="28"/>
        </w:rPr>
        <w:t>Водночас</w:t>
      </w:r>
      <w:r w:rsidR="00D872A4">
        <w:rPr>
          <w:szCs w:val="28"/>
        </w:rPr>
        <w:t xml:space="preserve"> згідно</w:t>
      </w:r>
      <w:r w:rsidRPr="00394773">
        <w:rPr>
          <w:szCs w:val="28"/>
        </w:rPr>
        <w:t xml:space="preserve"> з копі</w:t>
      </w:r>
      <w:r w:rsidR="00D872A4">
        <w:rPr>
          <w:szCs w:val="28"/>
        </w:rPr>
        <w:t>єю</w:t>
      </w:r>
      <w:r w:rsidRPr="00394773">
        <w:rPr>
          <w:szCs w:val="28"/>
        </w:rPr>
        <w:t xml:space="preserve"> трудової книжки </w:t>
      </w:r>
      <w:proofErr w:type="spellStart"/>
      <w:r w:rsidRPr="00394773">
        <w:rPr>
          <w:szCs w:val="28"/>
        </w:rPr>
        <w:t>Абрамов</w:t>
      </w:r>
      <w:proofErr w:type="spellEnd"/>
      <w:r w:rsidRPr="00394773">
        <w:rPr>
          <w:szCs w:val="28"/>
        </w:rPr>
        <w:t xml:space="preserve"> П.С. після отримання повної юридичної освіти працював помічником голови </w:t>
      </w:r>
      <w:proofErr w:type="spellStart"/>
      <w:r w:rsidRPr="00394773">
        <w:rPr>
          <w:szCs w:val="28"/>
        </w:rPr>
        <w:t>Глобинського</w:t>
      </w:r>
      <w:proofErr w:type="spellEnd"/>
      <w:r w:rsidRPr="00394773">
        <w:rPr>
          <w:szCs w:val="28"/>
        </w:rPr>
        <w:t xml:space="preserve"> районного су</w:t>
      </w:r>
      <w:r w:rsidR="00D872A4">
        <w:rPr>
          <w:szCs w:val="28"/>
        </w:rPr>
        <w:t xml:space="preserve">ду Полтавської області </w:t>
      </w:r>
      <w:r w:rsidRPr="00394773">
        <w:rPr>
          <w:szCs w:val="28"/>
        </w:rPr>
        <w:t xml:space="preserve">з 1 жовтня 1993 року </w:t>
      </w:r>
      <w:r w:rsidR="00D872A4">
        <w:rPr>
          <w:szCs w:val="28"/>
        </w:rPr>
        <w:t>д</w:t>
      </w:r>
      <w:r w:rsidRPr="00394773">
        <w:rPr>
          <w:szCs w:val="28"/>
        </w:rPr>
        <w:t xml:space="preserve">о </w:t>
      </w:r>
      <w:r w:rsidR="00463270">
        <w:rPr>
          <w:szCs w:val="28"/>
        </w:rPr>
        <w:t>6</w:t>
      </w:r>
      <w:r w:rsidRPr="00394773">
        <w:rPr>
          <w:szCs w:val="28"/>
        </w:rPr>
        <w:t xml:space="preserve"> вересня 1996 року (2 роки </w:t>
      </w:r>
      <w:r w:rsidR="00463270">
        <w:rPr>
          <w:szCs w:val="28"/>
        </w:rPr>
        <w:t xml:space="preserve">     </w:t>
      </w:r>
      <w:r w:rsidRPr="00394773">
        <w:rPr>
          <w:szCs w:val="28"/>
        </w:rPr>
        <w:t xml:space="preserve">11 місяців </w:t>
      </w:r>
      <w:r w:rsidR="00463270">
        <w:rPr>
          <w:szCs w:val="28"/>
        </w:rPr>
        <w:t>5</w:t>
      </w:r>
      <w:r w:rsidRPr="00394773">
        <w:rPr>
          <w:szCs w:val="28"/>
        </w:rPr>
        <w:t xml:space="preserve"> д</w:t>
      </w:r>
      <w:r w:rsidR="00463270">
        <w:rPr>
          <w:szCs w:val="28"/>
        </w:rPr>
        <w:t>нів</w:t>
      </w:r>
      <w:r w:rsidRPr="00394773">
        <w:rPr>
          <w:szCs w:val="28"/>
        </w:rPr>
        <w:t>).</w:t>
      </w:r>
    </w:p>
    <w:p w:rsidR="00394773" w:rsidRPr="00394773" w:rsidRDefault="00394773" w:rsidP="00394773">
      <w:pPr>
        <w:pStyle w:val="ab"/>
        <w:tabs>
          <w:tab w:val="left" w:pos="567"/>
        </w:tabs>
        <w:spacing w:line="276" w:lineRule="auto"/>
        <w:ind w:firstLine="567"/>
        <w:jc w:val="both"/>
        <w:rPr>
          <w:szCs w:val="28"/>
        </w:rPr>
      </w:pPr>
      <w:r w:rsidRPr="00394773">
        <w:rPr>
          <w:szCs w:val="28"/>
        </w:rPr>
        <w:t xml:space="preserve">З огляду на зазначене до стажу роботи Абрамова П.С. на посаді судді, що надає право на звільнення у відставку, підлягає зарахуванню стаж роботи в галузі права тривалістю 2 роки 11 місяців </w:t>
      </w:r>
      <w:r w:rsidR="00463270">
        <w:rPr>
          <w:szCs w:val="28"/>
        </w:rPr>
        <w:t>5</w:t>
      </w:r>
      <w:r w:rsidRPr="00394773">
        <w:rPr>
          <w:szCs w:val="28"/>
        </w:rPr>
        <w:t xml:space="preserve"> д</w:t>
      </w:r>
      <w:r w:rsidR="00463270">
        <w:rPr>
          <w:szCs w:val="28"/>
        </w:rPr>
        <w:t>нів</w:t>
      </w:r>
      <w:r w:rsidRPr="00394773">
        <w:rPr>
          <w:szCs w:val="28"/>
        </w:rPr>
        <w:t>.</w:t>
      </w:r>
    </w:p>
    <w:p w:rsidR="00394773" w:rsidRPr="00394773" w:rsidRDefault="00394773" w:rsidP="00394773">
      <w:pPr>
        <w:pStyle w:val="ab"/>
        <w:tabs>
          <w:tab w:val="left" w:pos="567"/>
        </w:tabs>
        <w:spacing w:line="276" w:lineRule="auto"/>
        <w:ind w:firstLine="567"/>
        <w:jc w:val="both"/>
        <w:rPr>
          <w:szCs w:val="28"/>
        </w:rPr>
      </w:pPr>
      <w:r w:rsidRPr="00394773">
        <w:rPr>
          <w:szCs w:val="28"/>
        </w:rPr>
        <w:t>За результатами вивчення доданих до заяви документів щодо визначення відповідного стажу для звільнення судді Абрамова П.С. у відставку, а саме: актів про призначення, обрання на посаду судді, переведення, копій паспорта, трудової книжки, диплома про вищу освіту, військового квитка, довідки Полтавського об’єднаного міського територіального центру комплектування та соціальної підтримки, довідки про роботу на посаді судді, встановлено, що до стажу роботи Абрамова П.С. на посаді судді, що дає йому право на відставку, підлягають зарахуванню:</w:t>
      </w:r>
      <w:r>
        <w:rPr>
          <w:szCs w:val="28"/>
        </w:rPr>
        <w:t xml:space="preserve"> </w:t>
      </w:r>
      <w:r w:rsidRPr="00394773">
        <w:rPr>
          <w:szCs w:val="28"/>
        </w:rPr>
        <w:t>стаж роботи на посаді судді – 27 років 9 місяців 25 днів;</w:t>
      </w:r>
      <w:r>
        <w:rPr>
          <w:szCs w:val="28"/>
        </w:rPr>
        <w:t xml:space="preserve"> </w:t>
      </w:r>
      <w:r w:rsidRPr="00394773">
        <w:rPr>
          <w:szCs w:val="28"/>
        </w:rPr>
        <w:t>половина строку навчання в Київському національному університеті імені Тараса Шевченка  –  2 роки 5 місяців 15 днів;</w:t>
      </w:r>
      <w:r>
        <w:rPr>
          <w:szCs w:val="28"/>
        </w:rPr>
        <w:t xml:space="preserve"> </w:t>
      </w:r>
      <w:r w:rsidRPr="00394773">
        <w:rPr>
          <w:szCs w:val="28"/>
        </w:rPr>
        <w:t xml:space="preserve">служба </w:t>
      </w:r>
      <w:r w:rsidR="00D872A4">
        <w:rPr>
          <w:szCs w:val="28"/>
        </w:rPr>
        <w:t>в</w:t>
      </w:r>
      <w:r w:rsidRPr="00394773">
        <w:rPr>
          <w:szCs w:val="28"/>
        </w:rPr>
        <w:t xml:space="preserve"> лавах Радянської Армії – 4 місяці 2 дні;</w:t>
      </w:r>
      <w:r>
        <w:rPr>
          <w:szCs w:val="28"/>
        </w:rPr>
        <w:t xml:space="preserve"> </w:t>
      </w:r>
      <w:r w:rsidRPr="00394773">
        <w:rPr>
          <w:szCs w:val="28"/>
        </w:rPr>
        <w:t xml:space="preserve">служба на території Демократичної Республіки Афганістан – </w:t>
      </w:r>
      <w:r>
        <w:rPr>
          <w:szCs w:val="28"/>
        </w:rPr>
        <w:t xml:space="preserve">                       </w:t>
      </w:r>
      <w:r w:rsidRPr="00394773">
        <w:rPr>
          <w:szCs w:val="28"/>
        </w:rPr>
        <w:t>5 років 8 місяців 18 днів;</w:t>
      </w:r>
      <w:r>
        <w:rPr>
          <w:szCs w:val="28"/>
        </w:rPr>
        <w:t xml:space="preserve"> </w:t>
      </w:r>
      <w:r w:rsidRPr="00394773">
        <w:rPr>
          <w:szCs w:val="28"/>
        </w:rPr>
        <w:t xml:space="preserve">стаж (досвід) роботи (професійної діяльності) </w:t>
      </w:r>
      <w:r w:rsidR="00D872A4">
        <w:rPr>
          <w:szCs w:val="28"/>
        </w:rPr>
        <w:t>в</w:t>
      </w:r>
      <w:r w:rsidRPr="00394773">
        <w:rPr>
          <w:szCs w:val="28"/>
        </w:rPr>
        <w:t xml:space="preserve"> галузі права, необхідний для призначення на посаду судді</w:t>
      </w:r>
      <w:r w:rsidR="00D872A4">
        <w:rPr>
          <w:szCs w:val="28"/>
        </w:rPr>
        <w:t>,</w:t>
      </w:r>
      <w:r w:rsidRPr="00394773">
        <w:rPr>
          <w:szCs w:val="28"/>
        </w:rPr>
        <w:t xml:space="preserve"> – 2 роки 11 місяців </w:t>
      </w:r>
      <w:r w:rsidR="00463270">
        <w:rPr>
          <w:szCs w:val="28"/>
        </w:rPr>
        <w:t>5</w:t>
      </w:r>
      <w:r w:rsidRPr="00394773">
        <w:rPr>
          <w:szCs w:val="28"/>
        </w:rPr>
        <w:t xml:space="preserve"> д</w:t>
      </w:r>
      <w:r w:rsidR="00463270">
        <w:rPr>
          <w:szCs w:val="28"/>
        </w:rPr>
        <w:t>нів</w:t>
      </w:r>
      <w:r w:rsidRPr="00394773">
        <w:rPr>
          <w:szCs w:val="28"/>
        </w:rPr>
        <w:t>.</w:t>
      </w:r>
    </w:p>
    <w:p w:rsidR="00394773" w:rsidRDefault="00394773" w:rsidP="00394773">
      <w:pPr>
        <w:pStyle w:val="ab"/>
        <w:tabs>
          <w:tab w:val="left" w:pos="567"/>
        </w:tabs>
        <w:spacing w:line="276" w:lineRule="auto"/>
        <w:ind w:firstLine="567"/>
        <w:jc w:val="both"/>
        <w:rPr>
          <w:szCs w:val="28"/>
        </w:rPr>
      </w:pPr>
      <w:r w:rsidRPr="00394773">
        <w:rPr>
          <w:szCs w:val="28"/>
        </w:rPr>
        <w:t xml:space="preserve">Отже, загальний стаж роботи судді Полтавського апеляційного суду Абрамова П.М., що дає йому право на відставку, станом на дату ухвалення Вищою радою правосуддя відповідного рішення, становить 39 років 3 місяці </w:t>
      </w:r>
      <w:r>
        <w:rPr>
          <w:szCs w:val="28"/>
        </w:rPr>
        <w:t xml:space="preserve">                    </w:t>
      </w:r>
      <w:r w:rsidR="00463270">
        <w:rPr>
          <w:szCs w:val="28"/>
        </w:rPr>
        <w:t>5</w:t>
      </w:r>
      <w:r w:rsidRPr="00394773">
        <w:rPr>
          <w:szCs w:val="28"/>
        </w:rPr>
        <w:t xml:space="preserve"> д</w:t>
      </w:r>
      <w:r w:rsidR="00463270">
        <w:rPr>
          <w:szCs w:val="28"/>
        </w:rPr>
        <w:t>нів</w:t>
      </w:r>
      <w:r w:rsidRPr="00394773">
        <w:rPr>
          <w:szCs w:val="28"/>
        </w:rPr>
        <w:t>.</w:t>
      </w:r>
    </w:p>
    <w:p w:rsidR="00005AE7" w:rsidRPr="005E3C80" w:rsidRDefault="00BA4FA2" w:rsidP="00F570F8">
      <w:pPr>
        <w:pStyle w:val="ab"/>
        <w:tabs>
          <w:tab w:val="left" w:pos="567"/>
        </w:tabs>
        <w:spacing w:line="276" w:lineRule="auto"/>
        <w:ind w:firstLine="567"/>
        <w:jc w:val="both"/>
        <w:rPr>
          <w:rFonts w:eastAsia="Times New Roman"/>
          <w:szCs w:val="28"/>
          <w:lang w:eastAsia="uk-UA"/>
        </w:rPr>
      </w:pPr>
      <w:r w:rsidRPr="005E3C80">
        <w:rPr>
          <w:rFonts w:eastAsia="Times New Roman"/>
          <w:szCs w:val="28"/>
          <w:lang w:eastAsia="uk-UA"/>
        </w:rPr>
        <w:lastRenderedPageBreak/>
        <w:t>Відповідно до частини першої статті 112 Закону № 1402-VIII суддя може бути звільнений з посади виключно з підстав, визначених частиною шостою статті 126 Конституції України.</w:t>
      </w:r>
    </w:p>
    <w:p w:rsidR="00005AE7" w:rsidRPr="005E3C80" w:rsidRDefault="00BA4FA2" w:rsidP="00F570F8">
      <w:pPr>
        <w:pStyle w:val="ab"/>
        <w:tabs>
          <w:tab w:val="left" w:pos="567"/>
        </w:tabs>
        <w:spacing w:line="276" w:lineRule="auto"/>
        <w:ind w:firstLine="567"/>
        <w:jc w:val="both"/>
        <w:rPr>
          <w:rFonts w:eastAsia="Times New Roman"/>
          <w:szCs w:val="28"/>
          <w:lang w:eastAsia="uk-UA"/>
        </w:rPr>
      </w:pPr>
      <w:r w:rsidRPr="005E3C80">
        <w:rPr>
          <w:rFonts w:eastAsia="Times New Roman"/>
          <w:szCs w:val="28"/>
          <w:lang w:eastAsia="uk-UA"/>
        </w:rPr>
        <w:t>Зокрема, згідно з пунктом 4 частини шостої статті 126 Конституції України підставою для звільнення судді є подання заяви про відставку.</w:t>
      </w:r>
    </w:p>
    <w:p w:rsidR="00BA4FA2" w:rsidRPr="005E3C80" w:rsidRDefault="00BA4FA2" w:rsidP="00F570F8">
      <w:pPr>
        <w:pStyle w:val="ab"/>
        <w:tabs>
          <w:tab w:val="left" w:pos="567"/>
        </w:tabs>
        <w:spacing w:line="276" w:lineRule="auto"/>
        <w:ind w:firstLine="567"/>
        <w:jc w:val="both"/>
        <w:rPr>
          <w:szCs w:val="28"/>
        </w:rPr>
      </w:pPr>
      <w:r w:rsidRPr="005E3C80">
        <w:rPr>
          <w:rFonts w:eastAsia="Times New Roman"/>
          <w:szCs w:val="28"/>
          <w:lang w:eastAsia="uk-UA"/>
        </w:rPr>
        <w:t>Згідно зі статтею 131 Конституції України рішення про звільнення судді з посади ухвалює Вища рада правосуддя.</w:t>
      </w:r>
    </w:p>
    <w:p w:rsidR="00BA4FA2" w:rsidRPr="005E3C80" w:rsidRDefault="00D872A4" w:rsidP="00F570F8">
      <w:pPr>
        <w:pStyle w:val="ab"/>
        <w:spacing w:line="276" w:lineRule="auto"/>
        <w:ind w:firstLine="567"/>
        <w:jc w:val="both"/>
        <w:rPr>
          <w:szCs w:val="28"/>
          <w:shd w:val="clear" w:color="auto" w:fill="FFFFFF"/>
        </w:rPr>
      </w:pPr>
      <w:r>
        <w:rPr>
          <w:szCs w:val="28"/>
          <w:shd w:val="clear" w:color="auto" w:fill="FFFFFF"/>
        </w:rPr>
        <w:t xml:space="preserve">Отже, відповідно до доданих до </w:t>
      </w:r>
      <w:r w:rsidR="00BA4FA2" w:rsidRPr="005E3C80">
        <w:rPr>
          <w:szCs w:val="28"/>
          <w:shd w:val="clear" w:color="auto" w:fill="FFFFFF"/>
        </w:rPr>
        <w:t>заяви документ</w:t>
      </w:r>
      <w:r>
        <w:rPr>
          <w:szCs w:val="28"/>
          <w:shd w:val="clear" w:color="auto" w:fill="FFFFFF"/>
        </w:rPr>
        <w:t>ів</w:t>
      </w:r>
      <w:r w:rsidR="00BB3E91">
        <w:rPr>
          <w:szCs w:val="28"/>
          <w:shd w:val="clear" w:color="auto" w:fill="FFFFFF"/>
        </w:rPr>
        <w:t xml:space="preserve"> </w:t>
      </w:r>
      <w:r w:rsidR="00BA4FA2" w:rsidRPr="005E3C80">
        <w:rPr>
          <w:szCs w:val="28"/>
        </w:rPr>
        <w:t xml:space="preserve">суддя </w:t>
      </w:r>
      <w:r w:rsidR="00394773">
        <w:rPr>
          <w:szCs w:val="28"/>
        </w:rPr>
        <w:t xml:space="preserve">Полтавського апеляційного суду </w:t>
      </w:r>
      <w:proofErr w:type="spellStart"/>
      <w:r w:rsidR="00394773">
        <w:rPr>
          <w:szCs w:val="28"/>
        </w:rPr>
        <w:t>Абрамов</w:t>
      </w:r>
      <w:proofErr w:type="spellEnd"/>
      <w:r w:rsidR="00394773">
        <w:rPr>
          <w:szCs w:val="28"/>
        </w:rPr>
        <w:t xml:space="preserve"> П.С.</w:t>
      </w:r>
      <w:r w:rsidR="007D528C" w:rsidRPr="007D528C">
        <w:rPr>
          <w:szCs w:val="28"/>
        </w:rPr>
        <w:t xml:space="preserve"> </w:t>
      </w:r>
      <w:r w:rsidR="00BA4FA2" w:rsidRPr="005E3C80">
        <w:rPr>
          <w:szCs w:val="28"/>
          <w:shd w:val="clear" w:color="auto" w:fill="FFFFFF"/>
        </w:rPr>
        <w:t>має достатній для звільнення у відставку стаж роботи, визначений на підставі статей 116, 137 Закону</w:t>
      </w:r>
      <w:r w:rsidR="00BB3E91" w:rsidRPr="00BB3E91">
        <w:rPr>
          <w:szCs w:val="28"/>
          <w:shd w:val="clear" w:color="auto" w:fill="FFFFFF"/>
        </w:rPr>
        <w:t xml:space="preserve"> № 1402-VIII</w:t>
      </w:r>
      <w:r w:rsidR="00BA4FA2" w:rsidRPr="005E3C80">
        <w:rPr>
          <w:szCs w:val="28"/>
          <w:shd w:val="clear" w:color="auto" w:fill="FFFFFF"/>
        </w:rPr>
        <w:t>, а також абза</w:t>
      </w:r>
      <w:r w:rsidR="00DE3208">
        <w:rPr>
          <w:szCs w:val="28"/>
          <w:shd w:val="clear" w:color="auto" w:fill="FFFFFF"/>
        </w:rPr>
        <w:t>цу четвертого пункту 34</w:t>
      </w:r>
      <w:r w:rsidR="007424FE">
        <w:rPr>
          <w:szCs w:val="28"/>
          <w:shd w:val="clear" w:color="auto" w:fill="FFFFFF"/>
        </w:rPr>
        <w:t xml:space="preserve"> </w:t>
      </w:r>
      <w:r w:rsidR="00DE3208">
        <w:rPr>
          <w:szCs w:val="28"/>
          <w:shd w:val="clear" w:color="auto" w:fill="FFFFFF"/>
        </w:rPr>
        <w:t xml:space="preserve">розділу </w:t>
      </w:r>
      <w:r w:rsidR="00BA4FA2" w:rsidRPr="005E3C80">
        <w:rPr>
          <w:szCs w:val="28"/>
          <w:shd w:val="clear" w:color="auto" w:fill="FFFFFF"/>
        </w:rPr>
        <w:t>XII «Прикінцеві та перехідні положення» цього Закону в редакції Закону України «Про Вищу раду правосуддя».</w:t>
      </w:r>
    </w:p>
    <w:p w:rsidR="00965F35" w:rsidRPr="005E3C80" w:rsidRDefault="00965F35" w:rsidP="00F570F8">
      <w:pPr>
        <w:tabs>
          <w:tab w:val="left" w:pos="709"/>
        </w:tabs>
        <w:spacing w:line="276" w:lineRule="auto"/>
        <w:ind w:firstLine="567"/>
        <w:jc w:val="both"/>
        <w:rPr>
          <w:lang w:val="uk-UA"/>
        </w:rPr>
      </w:pPr>
      <w:r w:rsidRPr="005E3C80">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965F35" w:rsidRPr="005E3C80" w:rsidRDefault="00965F35" w:rsidP="00F570F8">
      <w:pPr>
        <w:spacing w:line="276" w:lineRule="auto"/>
        <w:ind w:firstLine="567"/>
        <w:jc w:val="center"/>
        <w:rPr>
          <w:b/>
          <w:lang w:val="uk-UA"/>
        </w:rPr>
      </w:pPr>
    </w:p>
    <w:p w:rsidR="00965F35" w:rsidRPr="005E3C80" w:rsidRDefault="00965F35" w:rsidP="00F570F8">
      <w:pPr>
        <w:spacing w:line="276" w:lineRule="auto"/>
        <w:ind w:right="98" w:firstLine="567"/>
        <w:jc w:val="center"/>
        <w:rPr>
          <w:b/>
          <w:lang w:val="uk-UA"/>
        </w:rPr>
      </w:pPr>
      <w:r w:rsidRPr="005E3C80">
        <w:rPr>
          <w:b/>
          <w:lang w:val="uk-UA"/>
        </w:rPr>
        <w:t>вирішила:</w:t>
      </w:r>
    </w:p>
    <w:p w:rsidR="00965F35" w:rsidRPr="005E3C80" w:rsidRDefault="00965F35" w:rsidP="00F570F8">
      <w:pPr>
        <w:spacing w:line="276" w:lineRule="auto"/>
        <w:ind w:right="98" w:firstLine="567"/>
        <w:jc w:val="both"/>
        <w:rPr>
          <w:b/>
          <w:lang w:val="uk-UA"/>
        </w:rPr>
      </w:pPr>
    </w:p>
    <w:p w:rsidR="00FF03AA" w:rsidRDefault="005E3C80" w:rsidP="00F570F8">
      <w:pPr>
        <w:pStyle w:val="rtejustify"/>
        <w:shd w:val="clear" w:color="auto" w:fill="FFFFFF"/>
        <w:spacing w:before="0" w:beforeAutospacing="0" w:after="150" w:afterAutospacing="0" w:line="276" w:lineRule="auto"/>
        <w:jc w:val="both"/>
        <w:rPr>
          <w:sz w:val="28"/>
          <w:szCs w:val="28"/>
        </w:rPr>
      </w:pPr>
      <w:r w:rsidRPr="005E3C80">
        <w:rPr>
          <w:sz w:val="28"/>
          <w:szCs w:val="28"/>
          <w:shd w:val="clear" w:color="auto" w:fill="FFFFFF"/>
        </w:rPr>
        <w:t xml:space="preserve">звільнити </w:t>
      </w:r>
      <w:r w:rsidR="00394773">
        <w:rPr>
          <w:sz w:val="28"/>
          <w:szCs w:val="28"/>
          <w:shd w:val="clear" w:color="auto" w:fill="FFFFFF"/>
        </w:rPr>
        <w:t>Абрамова Петра Станіславовича</w:t>
      </w:r>
      <w:r w:rsidR="00EB5DDC" w:rsidRPr="00EB5DDC">
        <w:rPr>
          <w:sz w:val="28"/>
          <w:szCs w:val="28"/>
          <w:shd w:val="clear" w:color="auto" w:fill="FFFFFF"/>
        </w:rPr>
        <w:t xml:space="preserve"> з посади судді </w:t>
      </w:r>
      <w:r w:rsidR="00394773">
        <w:rPr>
          <w:sz w:val="28"/>
          <w:szCs w:val="28"/>
          <w:shd w:val="clear" w:color="auto" w:fill="FFFFFF"/>
        </w:rPr>
        <w:t xml:space="preserve">Полтавського апеляційного суду </w:t>
      </w:r>
      <w:r w:rsidR="00FF03AA" w:rsidRPr="005E3C80">
        <w:rPr>
          <w:sz w:val="28"/>
          <w:szCs w:val="28"/>
        </w:rPr>
        <w:t>у зв’язку з поданням заяви про відставку.</w:t>
      </w:r>
    </w:p>
    <w:p w:rsidR="00F570F8" w:rsidRDefault="00F570F8" w:rsidP="00F570F8">
      <w:pPr>
        <w:pStyle w:val="rtejustify"/>
        <w:shd w:val="clear" w:color="auto" w:fill="FFFFFF"/>
        <w:spacing w:before="0" w:beforeAutospacing="0" w:after="150" w:afterAutospacing="0" w:line="276" w:lineRule="auto"/>
        <w:jc w:val="both"/>
        <w:rPr>
          <w:sz w:val="28"/>
          <w:szCs w:val="28"/>
        </w:rPr>
      </w:pPr>
    </w:p>
    <w:p w:rsidR="00082D7D" w:rsidRPr="005E3C80" w:rsidRDefault="00965F35" w:rsidP="00F570F8">
      <w:pPr>
        <w:spacing w:line="276" w:lineRule="auto"/>
        <w:jc w:val="both"/>
        <w:rPr>
          <w:lang w:val="uk-UA"/>
        </w:rPr>
      </w:pPr>
      <w:r w:rsidRPr="005E3C80">
        <w:rPr>
          <w:b/>
          <w:lang w:val="uk-UA"/>
        </w:rPr>
        <w:t>Голов</w:t>
      </w:r>
      <w:r w:rsidR="00C83D0A" w:rsidRPr="005E3C80">
        <w:rPr>
          <w:b/>
          <w:lang w:val="uk-UA"/>
        </w:rPr>
        <w:t>а</w:t>
      </w:r>
      <w:r w:rsidRPr="005E3C80">
        <w:rPr>
          <w:b/>
          <w:lang w:val="uk-UA"/>
        </w:rPr>
        <w:t xml:space="preserve"> Вищої ради правосуддя</w:t>
      </w:r>
      <w:r w:rsidRPr="005E3C80">
        <w:rPr>
          <w:b/>
          <w:lang w:val="uk-UA"/>
        </w:rPr>
        <w:tab/>
      </w:r>
      <w:r w:rsidRPr="005E3C80">
        <w:rPr>
          <w:b/>
          <w:lang w:val="uk-UA"/>
        </w:rPr>
        <w:tab/>
      </w:r>
      <w:r w:rsidRPr="005E3C80">
        <w:rPr>
          <w:b/>
          <w:lang w:val="uk-UA"/>
        </w:rPr>
        <w:tab/>
      </w:r>
      <w:r w:rsidRPr="005E3C80">
        <w:rPr>
          <w:b/>
          <w:lang w:val="uk-UA"/>
        </w:rPr>
        <w:tab/>
        <w:t xml:space="preserve"> </w:t>
      </w:r>
      <w:r w:rsidR="00C83D0A" w:rsidRPr="005E3C80">
        <w:rPr>
          <w:b/>
          <w:lang w:val="uk-UA"/>
        </w:rPr>
        <w:tab/>
        <w:t xml:space="preserve">       Григорій УСИК</w:t>
      </w:r>
    </w:p>
    <w:sectPr w:rsidR="00082D7D" w:rsidRPr="005E3C80" w:rsidSect="00430F01">
      <w:headerReference w:type="default" r:id="rId8"/>
      <w:pgSz w:w="11906" w:h="16838"/>
      <w:pgMar w:top="1134" w:right="567" w:bottom="1135"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E51" w:rsidRDefault="002B4E51" w:rsidP="00965F35">
      <w:r>
        <w:separator/>
      </w:r>
    </w:p>
  </w:endnote>
  <w:endnote w:type="continuationSeparator" w:id="0">
    <w:p w:rsidR="002B4E51" w:rsidRDefault="002B4E51"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E51" w:rsidRDefault="002B4E51" w:rsidP="00965F35">
      <w:r>
        <w:separator/>
      </w:r>
    </w:p>
  </w:footnote>
  <w:footnote w:type="continuationSeparator" w:id="0">
    <w:p w:rsidR="002B4E51" w:rsidRDefault="002B4E51"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7207312"/>
      <w:docPartObj>
        <w:docPartGallery w:val="Page Numbers (Top of Page)"/>
        <w:docPartUnique/>
      </w:docPartObj>
    </w:sdtPr>
    <w:sdtContent>
      <w:p w:rsidR="00965F35" w:rsidRDefault="00FB4500" w:rsidP="00721A61">
        <w:pPr>
          <w:pStyle w:val="a5"/>
          <w:jc w:val="center"/>
        </w:pPr>
        <w:r>
          <w:fldChar w:fldCharType="begin"/>
        </w:r>
        <w:r w:rsidR="00594437">
          <w:instrText xml:space="preserve"> PAGE   \* MERGEFORMAT </w:instrText>
        </w:r>
        <w:r>
          <w:fldChar w:fldCharType="separate"/>
        </w:r>
        <w:r w:rsidR="00C420D7">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rsids>
    <w:rsidRoot w:val="00965F35"/>
    <w:rsid w:val="000007FA"/>
    <w:rsid w:val="00005AE7"/>
    <w:rsid w:val="000145FA"/>
    <w:rsid w:val="00030976"/>
    <w:rsid w:val="000547C8"/>
    <w:rsid w:val="00056899"/>
    <w:rsid w:val="00070AF9"/>
    <w:rsid w:val="00082D7D"/>
    <w:rsid w:val="000B0B86"/>
    <w:rsid w:val="000B4A5C"/>
    <w:rsid w:val="000C3626"/>
    <w:rsid w:val="000E0295"/>
    <w:rsid w:val="000E38A9"/>
    <w:rsid w:val="0013393C"/>
    <w:rsid w:val="001529E1"/>
    <w:rsid w:val="00197E6A"/>
    <w:rsid w:val="001A0F59"/>
    <w:rsid w:val="001A4A09"/>
    <w:rsid w:val="001B402F"/>
    <w:rsid w:val="001C47B5"/>
    <w:rsid w:val="001D152F"/>
    <w:rsid w:val="001D406B"/>
    <w:rsid w:val="001D7169"/>
    <w:rsid w:val="001F19E1"/>
    <w:rsid w:val="00201861"/>
    <w:rsid w:val="00240944"/>
    <w:rsid w:val="0025181B"/>
    <w:rsid w:val="0026143F"/>
    <w:rsid w:val="00265DA8"/>
    <w:rsid w:val="002725CE"/>
    <w:rsid w:val="00280EB7"/>
    <w:rsid w:val="00282F95"/>
    <w:rsid w:val="002B4E51"/>
    <w:rsid w:val="002B7407"/>
    <w:rsid w:val="002D0A18"/>
    <w:rsid w:val="002D4F7A"/>
    <w:rsid w:val="002D6208"/>
    <w:rsid w:val="00310D6C"/>
    <w:rsid w:val="00313ED5"/>
    <w:rsid w:val="00354E7F"/>
    <w:rsid w:val="00371C7D"/>
    <w:rsid w:val="0038727E"/>
    <w:rsid w:val="00391BD1"/>
    <w:rsid w:val="00394773"/>
    <w:rsid w:val="00397B7A"/>
    <w:rsid w:val="003B132B"/>
    <w:rsid w:val="003E1DC6"/>
    <w:rsid w:val="00430F01"/>
    <w:rsid w:val="004512A9"/>
    <w:rsid w:val="00463270"/>
    <w:rsid w:val="004879A5"/>
    <w:rsid w:val="004A0A7A"/>
    <w:rsid w:val="004B127E"/>
    <w:rsid w:val="004B4012"/>
    <w:rsid w:val="004B5FCB"/>
    <w:rsid w:val="004D46CB"/>
    <w:rsid w:val="004E1826"/>
    <w:rsid w:val="00513E20"/>
    <w:rsid w:val="00523293"/>
    <w:rsid w:val="005474FA"/>
    <w:rsid w:val="00551732"/>
    <w:rsid w:val="00560422"/>
    <w:rsid w:val="005918CA"/>
    <w:rsid w:val="00594437"/>
    <w:rsid w:val="00594B45"/>
    <w:rsid w:val="00595A6F"/>
    <w:rsid w:val="005C503A"/>
    <w:rsid w:val="005E3C80"/>
    <w:rsid w:val="005E59E9"/>
    <w:rsid w:val="0060052A"/>
    <w:rsid w:val="00611F74"/>
    <w:rsid w:val="00621770"/>
    <w:rsid w:val="00622C67"/>
    <w:rsid w:val="00626BD8"/>
    <w:rsid w:val="006370C0"/>
    <w:rsid w:val="006433C7"/>
    <w:rsid w:val="0066078C"/>
    <w:rsid w:val="0066099A"/>
    <w:rsid w:val="006630E3"/>
    <w:rsid w:val="00676544"/>
    <w:rsid w:val="00676F8B"/>
    <w:rsid w:val="00680898"/>
    <w:rsid w:val="006954CD"/>
    <w:rsid w:val="006A3485"/>
    <w:rsid w:val="006A74BB"/>
    <w:rsid w:val="006B103E"/>
    <w:rsid w:val="006B2004"/>
    <w:rsid w:val="006B6D3C"/>
    <w:rsid w:val="006C2B2D"/>
    <w:rsid w:val="006D41AB"/>
    <w:rsid w:val="006F2AB2"/>
    <w:rsid w:val="00721A61"/>
    <w:rsid w:val="00727C44"/>
    <w:rsid w:val="007424FE"/>
    <w:rsid w:val="0077090E"/>
    <w:rsid w:val="00787F2F"/>
    <w:rsid w:val="00792A36"/>
    <w:rsid w:val="007A04D4"/>
    <w:rsid w:val="007B075A"/>
    <w:rsid w:val="007B614D"/>
    <w:rsid w:val="007D0EEF"/>
    <w:rsid w:val="007D30B8"/>
    <w:rsid w:val="007D528C"/>
    <w:rsid w:val="007E4734"/>
    <w:rsid w:val="007F3B18"/>
    <w:rsid w:val="007F63DD"/>
    <w:rsid w:val="00815EE3"/>
    <w:rsid w:val="00821514"/>
    <w:rsid w:val="0082503B"/>
    <w:rsid w:val="008523C3"/>
    <w:rsid w:val="00852CC7"/>
    <w:rsid w:val="0085560A"/>
    <w:rsid w:val="00856C89"/>
    <w:rsid w:val="008A2C4F"/>
    <w:rsid w:val="008A5961"/>
    <w:rsid w:val="008A668C"/>
    <w:rsid w:val="008A6BD6"/>
    <w:rsid w:val="008C4203"/>
    <w:rsid w:val="008E1BC4"/>
    <w:rsid w:val="00906766"/>
    <w:rsid w:val="00907445"/>
    <w:rsid w:val="00933ED1"/>
    <w:rsid w:val="009535F5"/>
    <w:rsid w:val="0095661C"/>
    <w:rsid w:val="00961D26"/>
    <w:rsid w:val="00965F35"/>
    <w:rsid w:val="00972CF4"/>
    <w:rsid w:val="00980432"/>
    <w:rsid w:val="00985189"/>
    <w:rsid w:val="00987739"/>
    <w:rsid w:val="009A60E1"/>
    <w:rsid w:val="009E2CAA"/>
    <w:rsid w:val="009F654E"/>
    <w:rsid w:val="00A00A67"/>
    <w:rsid w:val="00A333CC"/>
    <w:rsid w:val="00A54648"/>
    <w:rsid w:val="00A60C26"/>
    <w:rsid w:val="00A62889"/>
    <w:rsid w:val="00A66D93"/>
    <w:rsid w:val="00A72E72"/>
    <w:rsid w:val="00A81F25"/>
    <w:rsid w:val="00AB156C"/>
    <w:rsid w:val="00B0171D"/>
    <w:rsid w:val="00B07BE9"/>
    <w:rsid w:val="00B148AF"/>
    <w:rsid w:val="00B25996"/>
    <w:rsid w:val="00B45D02"/>
    <w:rsid w:val="00B62DA4"/>
    <w:rsid w:val="00BA4FA2"/>
    <w:rsid w:val="00BA521C"/>
    <w:rsid w:val="00BB3274"/>
    <w:rsid w:val="00BB3E91"/>
    <w:rsid w:val="00BB60B2"/>
    <w:rsid w:val="00BC3C17"/>
    <w:rsid w:val="00BD17D1"/>
    <w:rsid w:val="00BD31F8"/>
    <w:rsid w:val="00C24F6B"/>
    <w:rsid w:val="00C420D7"/>
    <w:rsid w:val="00C43306"/>
    <w:rsid w:val="00C448CA"/>
    <w:rsid w:val="00C744BE"/>
    <w:rsid w:val="00C8087F"/>
    <w:rsid w:val="00C83D0A"/>
    <w:rsid w:val="00C9082C"/>
    <w:rsid w:val="00CA3179"/>
    <w:rsid w:val="00CD33E3"/>
    <w:rsid w:val="00D31587"/>
    <w:rsid w:val="00D32835"/>
    <w:rsid w:val="00D36083"/>
    <w:rsid w:val="00D515DB"/>
    <w:rsid w:val="00D607D3"/>
    <w:rsid w:val="00D67DBF"/>
    <w:rsid w:val="00D75EB7"/>
    <w:rsid w:val="00D872A4"/>
    <w:rsid w:val="00D90706"/>
    <w:rsid w:val="00D92E7C"/>
    <w:rsid w:val="00DC03CF"/>
    <w:rsid w:val="00DC1CF1"/>
    <w:rsid w:val="00DD3E4D"/>
    <w:rsid w:val="00DE3208"/>
    <w:rsid w:val="00DE7203"/>
    <w:rsid w:val="00DF4916"/>
    <w:rsid w:val="00E00945"/>
    <w:rsid w:val="00E03B16"/>
    <w:rsid w:val="00E52350"/>
    <w:rsid w:val="00E566F3"/>
    <w:rsid w:val="00E9532F"/>
    <w:rsid w:val="00EA07EF"/>
    <w:rsid w:val="00EB5DDC"/>
    <w:rsid w:val="00EF6BE3"/>
    <w:rsid w:val="00F2189D"/>
    <w:rsid w:val="00F415C7"/>
    <w:rsid w:val="00F55F91"/>
    <w:rsid w:val="00F570F8"/>
    <w:rsid w:val="00F83A48"/>
    <w:rsid w:val="00F855C9"/>
    <w:rsid w:val="00FB4500"/>
    <w:rsid w:val="00FE3671"/>
    <w:rsid w:val="00FF03AA"/>
    <w:rsid w:val="00FF63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BA4FA2"/>
    <w:rPr>
      <w:rFonts w:eastAsia="Times New Roman" w:cs="Times New Roman"/>
      <w:sz w:val="26"/>
      <w:szCs w:val="26"/>
      <w:shd w:val="clear" w:color="auto" w:fill="FFFFFF"/>
    </w:rPr>
  </w:style>
  <w:style w:type="paragraph" w:customStyle="1" w:styleId="20">
    <w:name w:val="Основной текст (2)"/>
    <w:basedOn w:val="a"/>
    <w:link w:val="2"/>
    <w:uiPriority w:val="99"/>
    <w:rsid w:val="00BA4FA2"/>
    <w:pPr>
      <w:widowControl w:val="0"/>
      <w:shd w:val="clear" w:color="auto" w:fill="FFFFFF"/>
      <w:spacing w:before="420" w:line="0" w:lineRule="atLeast"/>
    </w:pPr>
    <w:rPr>
      <w:rFonts w:asciiTheme="minorHAnsi" w:eastAsia="Times New Roman" w:hAnsiTheme="minorHAnsi"/>
      <w:sz w:val="26"/>
      <w:szCs w:val="26"/>
      <w:lang w:val="uk-UA" w:eastAsia="en-US"/>
    </w:rPr>
  </w:style>
  <w:style w:type="paragraph" w:customStyle="1" w:styleId="rtecenter">
    <w:name w:val="rtecenter"/>
    <w:basedOn w:val="a"/>
    <w:rsid w:val="00082D7D"/>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082D7D"/>
    <w:rPr>
      <w:b/>
      <w:bCs/>
    </w:rPr>
  </w:style>
</w:styles>
</file>

<file path=word/webSettings.xml><?xml version="1.0" encoding="utf-8"?>
<w:webSettings xmlns:r="http://schemas.openxmlformats.org/officeDocument/2006/relationships" xmlns:w="http://schemas.openxmlformats.org/wordprocessingml/2006/main">
  <w:divs>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904602941">
      <w:bodyDiv w:val="1"/>
      <w:marLeft w:val="0"/>
      <w:marRight w:val="0"/>
      <w:marTop w:val="0"/>
      <w:marBottom w:val="0"/>
      <w:divBdr>
        <w:top w:val="none" w:sz="0" w:space="0" w:color="auto"/>
        <w:left w:val="none" w:sz="0" w:space="0" w:color="auto"/>
        <w:bottom w:val="none" w:sz="0" w:space="0" w:color="auto"/>
        <w:right w:val="none" w:sz="0" w:space="0" w:color="auto"/>
      </w:divBdr>
    </w:div>
    <w:div w:id="1000541090">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572083964">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 w:id="200241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8887</Words>
  <Characters>5067</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Лариса Бардаченко (VRU-GAMEMAX2-03 - l.bardachenko)</cp:lastModifiedBy>
  <cp:revision>3</cp:revision>
  <cp:lastPrinted>2024-07-01T06:34:00Z</cp:lastPrinted>
  <dcterms:created xsi:type="dcterms:W3CDTF">2024-07-04T06:42:00Z</dcterms:created>
  <dcterms:modified xsi:type="dcterms:W3CDTF">2024-07-04T06:56:00Z</dcterms:modified>
</cp:coreProperties>
</file>