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AD" w:rsidRPr="00FD0374" w:rsidRDefault="006061AD" w:rsidP="006061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FD0374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959807F" wp14:editId="59A36559">
            <wp:simplePos x="0" y="0"/>
            <wp:positionH relativeFrom="column">
              <wp:posOffset>2807970</wp:posOffset>
            </wp:positionH>
            <wp:positionV relativeFrom="paragraph">
              <wp:posOffset>-232842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1AD" w:rsidRPr="00FD0374" w:rsidRDefault="006061AD" w:rsidP="006061AD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FD0374">
        <w:rPr>
          <w:rFonts w:ascii="AcademyC" w:eastAsia="Calibri" w:hAnsi="AcademyC" w:cs="Times New Roman"/>
          <w:sz w:val="28"/>
        </w:rPr>
        <w:t>УКРАЇНА</w:t>
      </w: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FD0374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FD0374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061AD" w:rsidRPr="00FD0374" w:rsidTr="00A136E2">
        <w:trPr>
          <w:trHeight w:val="188"/>
        </w:trPr>
        <w:tc>
          <w:tcPr>
            <w:tcW w:w="3098" w:type="dxa"/>
          </w:tcPr>
          <w:p w:rsidR="006061AD" w:rsidRPr="007C0BE9" w:rsidRDefault="00410FC9" w:rsidP="00C7540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C7540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7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червня</w:t>
            </w:r>
            <w:r w:rsidR="007C0BE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2024 року</w:t>
            </w:r>
          </w:p>
        </w:tc>
        <w:tc>
          <w:tcPr>
            <w:tcW w:w="3309" w:type="dxa"/>
          </w:tcPr>
          <w:p w:rsidR="006061AD" w:rsidRPr="00FD0374" w:rsidRDefault="006061AD" w:rsidP="00A136E2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sz w:val="20"/>
                <w:szCs w:val="20"/>
              </w:rPr>
            </w:pPr>
            <w:r w:rsidRPr="00FD0374">
              <w:rPr>
                <w:rFonts w:ascii="Book Antiqua" w:eastAsia="Calibri" w:hAnsi="Book Antiqua" w:cs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6061AD" w:rsidRPr="007C0BE9" w:rsidRDefault="007C0BE9" w:rsidP="0046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460F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2001/</w:t>
            </w:r>
            <w:r w:rsidR="009F0B85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0/15-24</w:t>
            </w:r>
            <w:bookmarkStart w:id="0" w:name="_GoBack"/>
            <w:bookmarkEnd w:id="0"/>
          </w:p>
        </w:tc>
      </w:tr>
    </w:tbl>
    <w:p w:rsidR="006061AD" w:rsidRPr="00FD0374" w:rsidRDefault="006061AD" w:rsidP="006061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bottomFromText="16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3936"/>
      </w:tblGrid>
      <w:tr w:rsidR="006061AD" w:rsidRPr="00FD0374" w:rsidTr="00A136E2">
        <w:trPr>
          <w:trHeight w:val="143"/>
        </w:trPr>
        <w:tc>
          <w:tcPr>
            <w:tcW w:w="3936" w:type="dxa"/>
            <w:hideMark/>
          </w:tcPr>
          <w:p w:rsidR="006061AD" w:rsidRPr="00FD0374" w:rsidRDefault="006061AD" w:rsidP="00EE063A">
            <w:pPr>
              <w:shd w:val="clear" w:color="auto" w:fill="FFFFFF"/>
              <w:spacing w:after="0" w:line="240" w:lineRule="auto"/>
              <w:ind w:left="-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FD0374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Про об’єднання дисциплінарних справ стосовно судді </w:t>
            </w:r>
            <w:r w:rsidR="00EE063A">
              <w:t xml:space="preserve"> </w:t>
            </w:r>
            <w:r w:rsidR="00EE063A" w:rsidRPr="00EE063A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Ірпінського міського суду Київської області Мерзлого Л</w:t>
            </w:r>
            <w:r w:rsidR="00EE063A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.</w:t>
            </w:r>
            <w:r w:rsidR="00EE063A" w:rsidRPr="00EE063A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В</w:t>
            </w:r>
            <w:r w:rsidR="00EE063A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>.</w:t>
            </w:r>
          </w:p>
        </w:tc>
      </w:tr>
    </w:tbl>
    <w:p w:rsidR="006061AD" w:rsidRPr="00FD0374" w:rsidRDefault="006061AD" w:rsidP="006061A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 w:eastAsia="ru-RU"/>
        </w:rPr>
      </w:pPr>
    </w:p>
    <w:p w:rsidR="006061AD" w:rsidRPr="00680D2D" w:rsidRDefault="006061AD" w:rsidP="006061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6061AD" w:rsidRPr="00680D2D" w:rsidRDefault="006061AD" w:rsidP="006061AD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EE063A" w:rsidRDefault="00EE063A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1AD" w:rsidRPr="00EE063A" w:rsidRDefault="006061AD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06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Вища рада правосуддя, розглянувши питання про об’єднання дисциплінарних справ стосовно судді </w:t>
      </w:r>
      <w:r w:rsidR="00EE063A" w:rsidRPr="00EE063A">
        <w:rPr>
          <w:rFonts w:ascii="Times New Roman" w:hAnsi="Times New Roman"/>
          <w:sz w:val="28"/>
          <w:szCs w:val="28"/>
          <w:shd w:val="clear" w:color="auto" w:fill="FFFFFF"/>
        </w:rPr>
        <w:t>Ірпінського міського суду Київської області Мерзлого Леоніда Валерійовича</w:t>
      </w:r>
      <w:r w:rsidRPr="00EE063A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6061AD" w:rsidRPr="00EE063A" w:rsidRDefault="006061AD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1AD" w:rsidRPr="00EE063A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EE063A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встановила:</w:t>
      </w:r>
    </w:p>
    <w:p w:rsidR="006061AD" w:rsidRPr="00F42258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:lang w:eastAsia="ru-RU"/>
        </w:rPr>
      </w:pPr>
    </w:p>
    <w:p w:rsidR="004D5E3A" w:rsidRPr="00410FC9" w:rsidRDefault="00D62025" w:rsidP="004D5E3A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Першої та Третьої Дисциплінарних палат </w:t>
      </w:r>
      <w:r w:rsidR="00E22DE8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Вищої ради правосуддя перебувають дисциплінарні справи стосовно судді </w:t>
      </w:r>
      <w:r w:rsidR="004D5E3A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Ірпінського міського суду Київської області Мерзлого Л.В.</w:t>
      </w:r>
    </w:p>
    <w:p w:rsidR="00697AD7" w:rsidRPr="00410FC9" w:rsidRDefault="00E22DE8" w:rsidP="00151B22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Зокрема, на розгляді </w:t>
      </w:r>
      <w:r w:rsidR="004D5E3A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>Першої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Дисциплінарної палати Вищої ради правосуддя перебуває дисциплінарна справа стосовно судді </w:t>
      </w:r>
      <w:r w:rsidR="004D5E3A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Ірпінського міського суду Київської області Мерзлого Л.В.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, відкрита за скарг</w:t>
      </w:r>
      <w:r w:rsidR="00F8330C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ою Чижик Т.В. 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 №</w:t>
      </w:r>
      <w:r w:rsidR="00C7718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Ч-</w:t>
      </w:r>
      <w:r w:rsidR="00C7718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1059/26/7-22 від 12 жовтня 2022 року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697AD7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97AD7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доповідач – член Першої Дисциплінарної палати Вищої ради правосуддя </w:t>
      </w:r>
      <w:r w:rsidR="00697AD7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>Котелевець А.В.</w:t>
      </w:r>
    </w:p>
    <w:p w:rsidR="002E272A" w:rsidRPr="00410FC9" w:rsidRDefault="00697AD7" w:rsidP="00151B22">
      <w:pPr>
        <w:pStyle w:val="a3"/>
        <w:spacing w:before="0" w:beforeAutospacing="0" w:after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10FC9">
        <w:rPr>
          <w:sz w:val="28"/>
          <w:szCs w:val="28"/>
          <w:shd w:val="clear" w:color="auto" w:fill="FFFFFF"/>
          <w:lang w:val="uk-UA"/>
        </w:rPr>
        <w:t>На розгляді Третьої Дисциплінарної палати Вищої ради правосуддя перебуває дисциплінарна справа стосовно вказано</w:t>
      </w:r>
      <w:r w:rsidR="00A61BF9" w:rsidRPr="00410FC9">
        <w:rPr>
          <w:sz w:val="28"/>
          <w:szCs w:val="28"/>
          <w:shd w:val="clear" w:color="auto" w:fill="FFFFFF"/>
          <w:lang w:val="uk-UA"/>
        </w:rPr>
        <w:t>го</w:t>
      </w:r>
      <w:r w:rsidRPr="00410FC9">
        <w:rPr>
          <w:sz w:val="28"/>
          <w:szCs w:val="28"/>
          <w:shd w:val="clear" w:color="auto" w:fill="FFFFFF"/>
          <w:lang w:val="uk-UA"/>
        </w:rPr>
        <w:t xml:space="preserve"> судді, відкрита за дисциплінарн</w:t>
      </w:r>
      <w:r w:rsidR="00A61BF9" w:rsidRPr="00410FC9">
        <w:rPr>
          <w:sz w:val="28"/>
          <w:szCs w:val="28"/>
          <w:shd w:val="clear" w:color="auto" w:fill="FFFFFF"/>
          <w:lang w:val="uk-UA"/>
        </w:rPr>
        <w:t>ою</w:t>
      </w:r>
      <w:r w:rsidRPr="00410FC9">
        <w:rPr>
          <w:sz w:val="28"/>
          <w:szCs w:val="28"/>
          <w:shd w:val="clear" w:color="auto" w:fill="FFFFFF"/>
          <w:lang w:val="uk-UA"/>
        </w:rPr>
        <w:t xml:space="preserve"> скарг</w:t>
      </w:r>
      <w:r w:rsidR="00A61BF9" w:rsidRPr="00410FC9">
        <w:rPr>
          <w:sz w:val="28"/>
          <w:szCs w:val="28"/>
          <w:shd w:val="clear" w:color="auto" w:fill="FFFFFF"/>
          <w:lang w:val="uk-UA"/>
        </w:rPr>
        <w:t>ою</w:t>
      </w:r>
      <w:r w:rsidRPr="00410FC9">
        <w:rPr>
          <w:sz w:val="28"/>
          <w:szCs w:val="28"/>
          <w:shd w:val="clear" w:color="auto" w:fill="FFFFFF"/>
          <w:lang w:val="uk-UA"/>
        </w:rPr>
        <w:t xml:space="preserve"> </w:t>
      </w:r>
      <w:r w:rsidR="00A61BF9" w:rsidRPr="00410FC9">
        <w:rPr>
          <w:sz w:val="28"/>
          <w:szCs w:val="28"/>
          <w:shd w:val="clear" w:color="auto" w:fill="FFFFFF"/>
          <w:lang w:val="uk-UA"/>
        </w:rPr>
        <w:t>Чижик Т.В.</w:t>
      </w:r>
      <w:r w:rsidRPr="00410FC9">
        <w:rPr>
          <w:sz w:val="28"/>
          <w:szCs w:val="28"/>
          <w:shd w:val="clear" w:color="auto" w:fill="FFFFFF"/>
          <w:lang w:val="uk-UA"/>
        </w:rPr>
        <w:t xml:space="preserve"> (</w:t>
      </w:r>
      <w:r w:rsidR="00A61BF9" w:rsidRPr="00410FC9">
        <w:rPr>
          <w:sz w:val="28"/>
          <w:szCs w:val="28"/>
          <w:shd w:val="clear" w:color="auto" w:fill="FFFFFF"/>
          <w:lang w:val="uk-UA"/>
        </w:rPr>
        <w:t>№ Ч-153/4/7-23 від 30 січня 2023 року</w:t>
      </w:r>
      <w:r w:rsidRPr="00410FC9">
        <w:rPr>
          <w:sz w:val="28"/>
          <w:szCs w:val="28"/>
          <w:shd w:val="clear" w:color="auto" w:fill="FFFFFF"/>
          <w:lang w:val="uk-UA"/>
        </w:rPr>
        <w:t xml:space="preserve">), доповідач – член Третьої Дисциплінарної палати Вищої ради правосуддя </w:t>
      </w:r>
      <w:r w:rsidR="00A61BF9" w:rsidRPr="00410FC9">
        <w:rPr>
          <w:sz w:val="28"/>
          <w:szCs w:val="28"/>
          <w:shd w:val="clear" w:color="auto" w:fill="FFFFFF"/>
          <w:lang w:val="uk-UA"/>
        </w:rPr>
        <w:t>Плахтій</w:t>
      </w:r>
      <w:r w:rsidR="00904B4B" w:rsidRPr="00410FC9">
        <w:rPr>
          <w:sz w:val="28"/>
          <w:szCs w:val="28"/>
          <w:shd w:val="clear" w:color="auto" w:fill="FFFFFF"/>
          <w:lang w:val="uk-UA"/>
        </w:rPr>
        <w:t> </w:t>
      </w:r>
      <w:r w:rsidR="00A61BF9" w:rsidRPr="00410FC9">
        <w:rPr>
          <w:sz w:val="28"/>
          <w:szCs w:val="28"/>
          <w:shd w:val="clear" w:color="auto" w:fill="FFFFFF"/>
          <w:lang w:val="uk-UA"/>
        </w:rPr>
        <w:t>І.Б.</w:t>
      </w:r>
    </w:p>
    <w:p w:rsidR="006061AD" w:rsidRPr="00410FC9" w:rsidRDefault="006061AD" w:rsidP="00151B22">
      <w:pPr>
        <w:pStyle w:val="a3"/>
        <w:spacing w:before="0" w:beforeAutospacing="0" w:after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10FC9">
        <w:rPr>
          <w:sz w:val="28"/>
          <w:szCs w:val="28"/>
          <w:lang w:val="uk-UA"/>
        </w:rPr>
        <w:t xml:space="preserve">Встановлено, що дисциплінарні скарги, подані </w:t>
      </w:r>
      <w:r w:rsidR="00904B4B" w:rsidRPr="00410FC9">
        <w:rPr>
          <w:sz w:val="28"/>
          <w:szCs w:val="28"/>
          <w:lang w:val="uk-UA"/>
        </w:rPr>
        <w:t>Чижик Т.В.</w:t>
      </w:r>
      <w:r w:rsidRPr="00410FC9">
        <w:rPr>
          <w:sz w:val="28"/>
          <w:szCs w:val="28"/>
          <w:lang w:val="uk-UA"/>
        </w:rPr>
        <w:t xml:space="preserve"> від </w:t>
      </w:r>
      <w:r w:rsidR="00904B4B" w:rsidRPr="00410FC9">
        <w:rPr>
          <w:sz w:val="28"/>
          <w:szCs w:val="28"/>
          <w:lang w:val="uk-UA"/>
        </w:rPr>
        <w:t>12 жовтня 2022 року та</w:t>
      </w:r>
      <w:r w:rsidRPr="00410FC9">
        <w:rPr>
          <w:sz w:val="28"/>
          <w:szCs w:val="28"/>
          <w:lang w:val="uk-UA"/>
        </w:rPr>
        <w:t xml:space="preserve"> </w:t>
      </w:r>
      <w:r w:rsidR="00904B4B" w:rsidRPr="00410FC9">
        <w:rPr>
          <w:sz w:val="28"/>
          <w:szCs w:val="28"/>
          <w:lang w:val="uk-UA"/>
        </w:rPr>
        <w:t>30 січня 2023</w:t>
      </w:r>
      <w:r w:rsidRPr="00410FC9">
        <w:rPr>
          <w:sz w:val="28"/>
          <w:szCs w:val="28"/>
          <w:lang w:val="uk-UA"/>
        </w:rPr>
        <w:t xml:space="preserve"> року, </w:t>
      </w:r>
      <w:r w:rsidRPr="00410FC9">
        <w:rPr>
          <w:sz w:val="28"/>
          <w:szCs w:val="28"/>
          <w:lang w:val="uk-UA" w:eastAsia="uk-UA"/>
        </w:rPr>
        <w:t xml:space="preserve">стосуються одних і тих самих конкретних відомостей про наявність у поведінці судді </w:t>
      </w:r>
      <w:r w:rsidR="00904B4B" w:rsidRPr="00410FC9">
        <w:rPr>
          <w:sz w:val="28"/>
          <w:szCs w:val="28"/>
          <w:shd w:val="clear" w:color="auto" w:fill="FFFFFF"/>
          <w:lang w:val="uk-UA"/>
        </w:rPr>
        <w:t>Ірпінського міського суду Київської області Мерзлого Л.В.</w:t>
      </w:r>
      <w:r w:rsidR="002E272A" w:rsidRPr="00410FC9">
        <w:rPr>
          <w:rFonts w:eastAsia="Calibri"/>
          <w:sz w:val="28"/>
          <w:szCs w:val="28"/>
          <w:lang w:val="uk-UA"/>
        </w:rPr>
        <w:t xml:space="preserve"> </w:t>
      </w:r>
      <w:r w:rsidRPr="00410FC9">
        <w:rPr>
          <w:sz w:val="28"/>
          <w:szCs w:val="28"/>
          <w:lang w:val="uk-UA" w:eastAsia="uk-UA"/>
        </w:rPr>
        <w:t>ознак дисциплінарн</w:t>
      </w:r>
      <w:r w:rsidR="002E272A" w:rsidRPr="00410FC9">
        <w:rPr>
          <w:sz w:val="28"/>
          <w:szCs w:val="28"/>
          <w:lang w:val="uk-UA" w:eastAsia="uk-UA"/>
        </w:rPr>
        <w:t>их</w:t>
      </w:r>
      <w:r w:rsidRPr="00410FC9">
        <w:rPr>
          <w:sz w:val="28"/>
          <w:szCs w:val="28"/>
          <w:lang w:val="uk-UA" w:eastAsia="uk-UA"/>
        </w:rPr>
        <w:t xml:space="preserve"> проступ</w:t>
      </w:r>
      <w:r w:rsidR="002E272A" w:rsidRPr="00410FC9">
        <w:rPr>
          <w:sz w:val="28"/>
          <w:szCs w:val="28"/>
          <w:lang w:val="uk-UA" w:eastAsia="uk-UA"/>
        </w:rPr>
        <w:t>ків</w:t>
      </w:r>
      <w:r w:rsidRPr="00410FC9">
        <w:rPr>
          <w:sz w:val="28"/>
          <w:szCs w:val="28"/>
          <w:lang w:val="uk-UA" w:eastAsia="uk-UA"/>
        </w:rPr>
        <w:t>, передбачен</w:t>
      </w:r>
      <w:r w:rsidR="002E272A" w:rsidRPr="00410FC9">
        <w:rPr>
          <w:sz w:val="28"/>
          <w:szCs w:val="28"/>
          <w:lang w:val="uk-UA" w:eastAsia="uk-UA"/>
        </w:rPr>
        <w:t xml:space="preserve">их </w:t>
      </w:r>
      <w:r w:rsidR="002E272A" w:rsidRPr="00410FC9">
        <w:rPr>
          <w:bCs/>
          <w:sz w:val="28"/>
          <w:szCs w:val="28"/>
          <w:lang w:val="uk-UA" w:bidi="uk-UA"/>
        </w:rPr>
        <w:t>підпунктом «б» пункту 1, пунктом 4 частини першої статті</w:t>
      </w:r>
      <w:r w:rsidR="002E272A" w:rsidRPr="00410FC9">
        <w:rPr>
          <w:bCs/>
          <w:sz w:val="28"/>
          <w:szCs w:val="28"/>
          <w:lang w:bidi="uk-UA"/>
        </w:rPr>
        <w:t> </w:t>
      </w:r>
      <w:r w:rsidR="002E272A" w:rsidRPr="00410FC9">
        <w:rPr>
          <w:bCs/>
          <w:sz w:val="28"/>
          <w:szCs w:val="28"/>
          <w:lang w:val="uk-UA" w:bidi="uk-UA"/>
        </w:rPr>
        <w:t>106</w:t>
      </w:r>
      <w:r w:rsidR="002E272A" w:rsidRPr="00410FC9">
        <w:rPr>
          <w:bCs/>
          <w:sz w:val="28"/>
          <w:szCs w:val="28"/>
          <w:lang w:bidi="uk-UA"/>
        </w:rPr>
        <w:t> </w:t>
      </w:r>
      <w:r w:rsidR="002E272A" w:rsidRPr="00410FC9">
        <w:rPr>
          <w:bCs/>
          <w:sz w:val="28"/>
          <w:szCs w:val="28"/>
          <w:lang w:val="uk-UA" w:bidi="uk-UA"/>
        </w:rPr>
        <w:t>Закону України «Про судоустрій і статус суддів»</w:t>
      </w:r>
      <w:r w:rsidRPr="00410FC9">
        <w:rPr>
          <w:sz w:val="28"/>
          <w:szCs w:val="28"/>
          <w:lang w:val="uk-UA" w:eastAsia="uk-UA"/>
        </w:rPr>
        <w:t xml:space="preserve">. 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 передбачено, що Рада на пленарному засіданні може ухвалити рішення про об’єднання дисциплінарних </w:t>
      </w: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справ, які перебувають у провадженні різних Дисциплінарних палат, і передання їх на розгляд однієї Дисциплінарної палати.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6061AD" w:rsidRPr="00151B22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Підготовку до розгляду об’єднаної дисциплінарної справи здійснює доповідач </w:t>
      </w:r>
      <w:r w:rsidRPr="00151B22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дисциплінарній справі, скарга в якій зареєстрована раніше.</w:t>
      </w:r>
    </w:p>
    <w:p w:rsidR="00A14EDF" w:rsidRPr="00BF25C1" w:rsidRDefault="00A14EDF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B2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Враховуючи, що зазначені </w:t>
      </w:r>
      <w:r w:rsidR="004A4A1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скарги 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справах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стосовно 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Ірпінського міського суду Київської області Мерзлого Л.В.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стосуються </w:t>
      </w:r>
      <w:r w:rsidR="00151B22" w:rsidRPr="00BF25C1">
        <w:rPr>
          <w:rFonts w:ascii="Times New Roman" w:hAnsi="Times New Roman" w:cs="Times New Roman"/>
          <w:sz w:val="28"/>
          <w:szCs w:val="28"/>
          <w:lang w:eastAsia="uk-UA"/>
        </w:rPr>
        <w:t xml:space="preserve">одних і тих самих </w:t>
      </w:r>
      <w:r w:rsidR="004A4A1D" w:rsidRPr="00BF25C1">
        <w:rPr>
          <w:rFonts w:ascii="Times New Roman" w:hAnsi="Times New Roman" w:cs="Times New Roman"/>
          <w:sz w:val="28"/>
          <w:szCs w:val="28"/>
          <w:lang w:eastAsia="uk-UA"/>
        </w:rPr>
        <w:t xml:space="preserve">конкретних </w:t>
      </w:r>
      <w:r w:rsidR="00151B22" w:rsidRPr="00BF25C1">
        <w:rPr>
          <w:rFonts w:ascii="Times New Roman" w:hAnsi="Times New Roman" w:cs="Times New Roman"/>
          <w:sz w:val="28"/>
          <w:szCs w:val="28"/>
          <w:lang w:eastAsia="uk-UA"/>
        </w:rPr>
        <w:t>відомостей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також те, що дисциплінарн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скарг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074EF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дисциплінарній справі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, як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перебува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розгляді 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Першої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правосуддя, надійшл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12 жовтня 2022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552C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року, тобто раніше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ніж дисциплінарна скарга</w:t>
      </w:r>
      <w:r w:rsidR="000074EF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дисциплінарній справі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яка перебуває на розгляді Третьої Дисциплінарної палати Вищої ради правосуддя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30 січня 2023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року), Вища рада правосуддя дійшла висновку про об’єднання зазначених дисциплінарних справ та передання їх на розгляд </w:t>
      </w:r>
      <w:r w:rsidR="000365F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Першої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Дисциплінарної палати Вищої ради правосуддя.</w:t>
      </w:r>
    </w:p>
    <w:p w:rsidR="006061AD" w:rsidRPr="00BF25C1" w:rsidRDefault="006061AD" w:rsidP="00151B2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Вища рада правосуддя, керуючись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дванадцятою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49,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правосуддя, </w:t>
      </w:r>
    </w:p>
    <w:p w:rsidR="006061AD" w:rsidRPr="00A14EDF" w:rsidRDefault="006061AD" w:rsidP="006061A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1AD" w:rsidRPr="00A14EDF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A14EDF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ухвалила:</w:t>
      </w:r>
    </w:p>
    <w:p w:rsidR="006061AD" w:rsidRPr="00A14EDF" w:rsidRDefault="006061AD" w:rsidP="00606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1AD" w:rsidRPr="00BA69C7" w:rsidRDefault="006061AD" w:rsidP="00606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9C7">
        <w:rPr>
          <w:rFonts w:ascii="Times New Roman" w:hAnsi="Times New Roman" w:cs="Times New Roman"/>
          <w:sz w:val="28"/>
          <w:szCs w:val="28"/>
        </w:rPr>
        <w:t xml:space="preserve">об’єднати дисциплінарну справу стосовно судді </w:t>
      </w:r>
      <w:r w:rsidR="000365F1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Ірпінського міського суду Київської області Мерзлого Л</w:t>
      </w:r>
      <w:r w:rsidR="00876309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еоніда Валерійовича</w:t>
      </w:r>
      <w:r w:rsidRPr="00BA69C7">
        <w:rPr>
          <w:rFonts w:ascii="Times New Roman" w:hAnsi="Times New Roman" w:cs="Times New Roman"/>
          <w:sz w:val="28"/>
          <w:szCs w:val="28"/>
        </w:rPr>
        <w:t xml:space="preserve">, відкриту за скаргою </w:t>
      </w:r>
      <w:r w:rsidR="00876309" w:rsidRPr="00BA69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Чижик Тетяни Віталіївни</w:t>
      </w:r>
      <w:r w:rsidRPr="00BA69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537B0A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37B0A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 № Ч-1059/26/7-22 від 12 жовтня 2022 року</w:t>
      </w:r>
      <w:r w:rsidR="00537B0A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BA69C7">
        <w:rPr>
          <w:rFonts w:ascii="Times New Roman" w:hAnsi="Times New Roman" w:cs="Times New Roman"/>
          <w:sz w:val="28"/>
          <w:szCs w:val="28"/>
        </w:rPr>
        <w:t xml:space="preserve">, з дисциплінарною справою стосовно судді </w:t>
      </w:r>
      <w:r w:rsidR="00537B0A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Ірпінського міського суду Київської області Мерзлого Леоніда Валерійовича</w:t>
      </w:r>
      <w:r w:rsidR="00537B0A" w:rsidRPr="00BA69C7">
        <w:rPr>
          <w:rFonts w:ascii="Times New Roman" w:hAnsi="Times New Roman" w:cs="Times New Roman"/>
          <w:sz w:val="28"/>
          <w:szCs w:val="28"/>
        </w:rPr>
        <w:t xml:space="preserve">, відкриту за скаргою </w:t>
      </w:r>
      <w:r w:rsidR="00537B0A" w:rsidRPr="00BA69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Чижик Тетяни Віталіївни </w:t>
      </w:r>
      <w:r w:rsidR="00537B0A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(№ Ч-153/4/7-23 від 30 січня 2023 року)</w:t>
      </w:r>
      <w:r w:rsidRPr="00BA69C7">
        <w:rPr>
          <w:rFonts w:ascii="Times New Roman" w:hAnsi="Times New Roman" w:cs="Times New Roman"/>
          <w:sz w:val="28"/>
          <w:szCs w:val="28"/>
        </w:rPr>
        <w:t xml:space="preserve">, в одну дисциплінарну справу і передати її на розгляд </w:t>
      </w:r>
      <w:r w:rsidR="00BA69C7" w:rsidRPr="00BA69C7">
        <w:rPr>
          <w:rFonts w:ascii="Times New Roman" w:hAnsi="Times New Roman" w:cs="Times New Roman"/>
          <w:sz w:val="28"/>
          <w:szCs w:val="28"/>
        </w:rPr>
        <w:t>Першої</w:t>
      </w:r>
      <w:r w:rsidRPr="00BA69C7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правосуддя.</w:t>
      </w:r>
    </w:p>
    <w:p w:rsidR="00D84890" w:rsidRPr="00BA69C7" w:rsidRDefault="000365F1" w:rsidP="00D84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Проведення підготовки до розгляду об’єднаної дисциплінарної справи доручити члену Першої Дисциплінарної палати Вищої ради правосуддя Котелевець А</w:t>
      </w:r>
      <w:r w:rsidR="00876309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ллі Вікторівні.</w:t>
      </w:r>
    </w:p>
    <w:p w:rsidR="00D84890" w:rsidRDefault="00D84890" w:rsidP="00D84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9C7" w:rsidRPr="00BA69C7" w:rsidRDefault="00BA69C7" w:rsidP="00D84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2C6" w:rsidRPr="00BA69C7" w:rsidRDefault="00D84890" w:rsidP="00D848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69C7">
        <w:rPr>
          <w:rFonts w:ascii="Times New Roman" w:hAnsi="Times New Roman" w:cs="Times New Roman"/>
          <w:b/>
          <w:sz w:val="28"/>
          <w:szCs w:val="28"/>
        </w:rPr>
        <w:t>Голова Вищої ради правосуддя                                                       Григорій УСИК</w:t>
      </w:r>
    </w:p>
    <w:sectPr w:rsidR="00BC32C6" w:rsidRPr="00BA69C7" w:rsidSect="00D8489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26A" w:rsidRDefault="005F126A" w:rsidP="00D84890">
      <w:pPr>
        <w:spacing w:after="0" w:line="240" w:lineRule="auto"/>
      </w:pPr>
      <w:r>
        <w:separator/>
      </w:r>
    </w:p>
  </w:endnote>
  <w:endnote w:type="continuationSeparator" w:id="0">
    <w:p w:rsidR="005F126A" w:rsidRDefault="005F126A" w:rsidP="00D8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26A" w:rsidRDefault="005F126A" w:rsidP="00D84890">
      <w:pPr>
        <w:spacing w:after="0" w:line="240" w:lineRule="auto"/>
      </w:pPr>
      <w:r>
        <w:separator/>
      </w:r>
    </w:p>
  </w:footnote>
  <w:footnote w:type="continuationSeparator" w:id="0">
    <w:p w:rsidR="005F126A" w:rsidRDefault="005F126A" w:rsidP="00D8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4080952"/>
      <w:docPartObj>
        <w:docPartGallery w:val="Page Numbers (Top of Page)"/>
        <w:docPartUnique/>
      </w:docPartObj>
    </w:sdtPr>
    <w:sdtEndPr/>
    <w:sdtContent>
      <w:p w:rsidR="00D84890" w:rsidRDefault="00D848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FF1">
          <w:rPr>
            <w:noProof/>
          </w:rPr>
          <w:t>2</w:t>
        </w:r>
        <w:r>
          <w:fldChar w:fldCharType="end"/>
        </w:r>
      </w:p>
    </w:sdtContent>
  </w:sdt>
  <w:p w:rsidR="00D84890" w:rsidRDefault="00D848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58"/>
    <w:rsid w:val="000074EF"/>
    <w:rsid w:val="000365F1"/>
    <w:rsid w:val="000947A0"/>
    <w:rsid w:val="00151B22"/>
    <w:rsid w:val="00166CF9"/>
    <w:rsid w:val="002E272A"/>
    <w:rsid w:val="003C552C"/>
    <w:rsid w:val="00410FC9"/>
    <w:rsid w:val="00460FF1"/>
    <w:rsid w:val="004A4A1D"/>
    <w:rsid w:val="004D5E3A"/>
    <w:rsid w:val="00501C4A"/>
    <w:rsid w:val="00537B0A"/>
    <w:rsid w:val="005A19CF"/>
    <w:rsid w:val="005F126A"/>
    <w:rsid w:val="006061AD"/>
    <w:rsid w:val="00652772"/>
    <w:rsid w:val="00697AD7"/>
    <w:rsid w:val="00733458"/>
    <w:rsid w:val="007C0BE9"/>
    <w:rsid w:val="007C68A7"/>
    <w:rsid w:val="00876309"/>
    <w:rsid w:val="00904B4B"/>
    <w:rsid w:val="009F0B85"/>
    <w:rsid w:val="00A14EDF"/>
    <w:rsid w:val="00A5011A"/>
    <w:rsid w:val="00A61BF9"/>
    <w:rsid w:val="00B04E21"/>
    <w:rsid w:val="00BA69C7"/>
    <w:rsid w:val="00BC32C6"/>
    <w:rsid w:val="00BF25C1"/>
    <w:rsid w:val="00C7540B"/>
    <w:rsid w:val="00C77184"/>
    <w:rsid w:val="00C95D68"/>
    <w:rsid w:val="00D24303"/>
    <w:rsid w:val="00D62025"/>
    <w:rsid w:val="00D84890"/>
    <w:rsid w:val="00E22DE8"/>
    <w:rsid w:val="00E316BB"/>
    <w:rsid w:val="00ED361D"/>
    <w:rsid w:val="00EE063A"/>
    <w:rsid w:val="00F42258"/>
    <w:rsid w:val="00F8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F42A"/>
  <w15:chartTrackingRefBased/>
  <w15:docId w15:val="{2508235F-B12C-4A0E-8A8A-06C97095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61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basedOn w:val="a0"/>
    <w:link w:val="20"/>
    <w:rsid w:val="006061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1AD"/>
    <w:pPr>
      <w:widowControl w:val="0"/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84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84890"/>
  </w:style>
  <w:style w:type="paragraph" w:styleId="a6">
    <w:name w:val="footer"/>
    <w:basedOn w:val="a"/>
    <w:link w:val="a7"/>
    <w:uiPriority w:val="99"/>
    <w:unhideWhenUsed/>
    <w:rsid w:val="00D84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84890"/>
  </w:style>
  <w:style w:type="paragraph" w:styleId="a8">
    <w:name w:val="Balloon Text"/>
    <w:basedOn w:val="a"/>
    <w:link w:val="a9"/>
    <w:uiPriority w:val="99"/>
    <w:semiHidden/>
    <w:unhideWhenUsed/>
    <w:rsid w:val="00D84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84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2666</Words>
  <Characters>1520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Аліна Ковальчук (VRU-MONO0222 - a.kovalchuk)</cp:lastModifiedBy>
  <cp:revision>3</cp:revision>
  <cp:lastPrinted>2024-06-27T13:47:00Z</cp:lastPrinted>
  <dcterms:created xsi:type="dcterms:W3CDTF">2024-03-01T07:56:00Z</dcterms:created>
  <dcterms:modified xsi:type="dcterms:W3CDTF">2024-06-28T06:31:00Z</dcterms:modified>
</cp:coreProperties>
</file>