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1AB8E691" w:rsidR="00F22EEC" w:rsidRPr="00021F2A" w:rsidRDefault="00721AC3"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26</w:t>
            </w:r>
            <w:r w:rsidR="00A03EA0">
              <w:rPr>
                <w:rFonts w:ascii="Times New Roman" w:hAnsi="Times New Roman" w:cs="Times New Roman"/>
                <w:noProof/>
                <w:sz w:val="28"/>
                <w:szCs w:val="28"/>
                <w:lang w:val="ru-RU"/>
              </w:rPr>
              <w:t xml:space="preserve"> </w:t>
            </w:r>
            <w:r w:rsidR="00700E46">
              <w:rPr>
                <w:rFonts w:ascii="Times New Roman" w:hAnsi="Times New Roman" w:cs="Times New Roman"/>
                <w:noProof/>
                <w:sz w:val="28"/>
                <w:szCs w:val="28"/>
                <w:lang w:val="ru-RU"/>
              </w:rPr>
              <w:t>червня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66208392"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677491">
              <w:rPr>
                <w:rFonts w:ascii="Times New Roman" w:hAnsi="Times New Roman" w:cs="Times New Roman"/>
                <w:noProof/>
                <w:sz w:val="28"/>
                <w:szCs w:val="28"/>
                <w:lang w:val="ru-RU"/>
              </w:rPr>
              <w:t>1975</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B51C30">
        <w:trPr>
          <w:gridAfter w:val="2"/>
          <w:wAfter w:w="5771" w:type="dxa"/>
          <w:trHeight w:val="188"/>
        </w:trPr>
        <w:tc>
          <w:tcPr>
            <w:tcW w:w="4253" w:type="dxa"/>
            <w:gridSpan w:val="2"/>
            <w:hideMark/>
          </w:tcPr>
          <w:p w14:paraId="0D91CC01" w14:textId="77777777" w:rsidR="00FC4800" w:rsidRPr="00F21F0A" w:rsidRDefault="00FC4800" w:rsidP="00287B7D">
            <w:pPr>
              <w:autoSpaceDN w:val="0"/>
              <w:spacing w:after="200" w:line="276" w:lineRule="auto"/>
              <w:ind w:right="-2"/>
              <w:jc w:val="both"/>
              <w:rPr>
                <w:rFonts w:ascii="Times New Roman" w:eastAsia="Calibri" w:hAnsi="Times New Roman" w:cs="Times New Roman"/>
                <w:b/>
                <w:noProof/>
                <w:sz w:val="28"/>
                <w:szCs w:val="28"/>
              </w:rPr>
            </w:pPr>
          </w:p>
          <w:p w14:paraId="3A85A519" w14:textId="7AE274E3"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116DA5">
              <w:rPr>
                <w:rFonts w:ascii="Times New Roman" w:eastAsia="Calibri" w:hAnsi="Times New Roman" w:cs="Times New Roman"/>
                <w:b/>
                <w:noProof/>
                <w:sz w:val="24"/>
                <w:szCs w:val="24"/>
              </w:rPr>
              <w:t>ою</w:t>
            </w:r>
            <w:r w:rsidR="00681553" w:rsidRPr="00AD7CA2">
              <w:rPr>
                <w:rFonts w:ascii="Times New Roman" w:eastAsia="Calibri" w:hAnsi="Times New Roman" w:cs="Times New Roman"/>
                <w:b/>
                <w:noProof/>
                <w:sz w:val="24"/>
                <w:szCs w:val="24"/>
              </w:rPr>
              <w:t xml:space="preserve"> </w:t>
            </w:r>
            <w:r w:rsidR="005B5E23">
              <w:rPr>
                <w:rFonts w:ascii="Times New Roman" w:eastAsia="Calibri" w:hAnsi="Times New Roman" w:cs="Times New Roman"/>
                <w:b/>
                <w:noProof/>
                <w:sz w:val="24"/>
                <w:szCs w:val="24"/>
              </w:rPr>
              <w:t xml:space="preserve">адвоката Янцеловського М.М. в інтересах Гордієнка Я.В. стосовно судді Ленінського районного суду </w:t>
            </w:r>
            <w:r w:rsidR="002554FB">
              <w:rPr>
                <w:rFonts w:ascii="Times New Roman" w:eastAsia="Calibri" w:hAnsi="Times New Roman" w:cs="Times New Roman"/>
                <w:b/>
                <w:noProof/>
                <w:sz w:val="24"/>
                <w:szCs w:val="24"/>
              </w:rPr>
              <w:t xml:space="preserve">міста </w:t>
            </w:r>
            <w:r w:rsidR="000F19E8">
              <w:rPr>
                <w:rFonts w:ascii="Times New Roman" w:eastAsia="Calibri" w:hAnsi="Times New Roman" w:cs="Times New Roman"/>
                <w:b/>
                <w:noProof/>
                <w:sz w:val="24"/>
                <w:szCs w:val="24"/>
              </w:rPr>
              <w:t>Кіровограда Лук’янової О.В.</w:t>
            </w:r>
          </w:p>
          <w:p w14:paraId="69F59072" w14:textId="77777777" w:rsidR="008A1B9A" w:rsidRPr="00F21F0A" w:rsidRDefault="008A1B9A"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713E2C95" w14:textId="5ED19323" w:rsidR="001E6F96" w:rsidRPr="00EE12DC" w:rsidRDefault="00F22EEC" w:rsidP="00EB6A00">
      <w:pPr>
        <w:spacing w:after="0" w:line="240" w:lineRule="auto"/>
        <w:ind w:firstLine="708"/>
        <w:contextualSpacing/>
        <w:jc w:val="both"/>
        <w:rPr>
          <w:rFonts w:ascii="Times New Roman" w:hAnsi="Times New Roman" w:cs="Times New Roman"/>
          <w:sz w:val="27"/>
          <w:szCs w:val="27"/>
        </w:rPr>
      </w:pPr>
      <w:r w:rsidRPr="00EE12DC">
        <w:rPr>
          <w:rFonts w:ascii="Times New Roman" w:hAnsi="Times New Roman" w:cs="Times New Roman"/>
          <w:sz w:val="27"/>
          <w:szCs w:val="27"/>
        </w:rPr>
        <w:t xml:space="preserve">Друга Дисциплінарна палата Вищої ради правосуддя у складі              головуючого – </w:t>
      </w:r>
      <w:proofErr w:type="spellStart"/>
      <w:r w:rsidR="003F57FB" w:rsidRPr="00EE12DC">
        <w:rPr>
          <w:rFonts w:ascii="Times New Roman" w:hAnsi="Times New Roman" w:cs="Times New Roman"/>
          <w:sz w:val="27"/>
          <w:szCs w:val="27"/>
        </w:rPr>
        <w:t>Саліхова</w:t>
      </w:r>
      <w:proofErr w:type="spellEnd"/>
      <w:r w:rsidR="003F57FB" w:rsidRPr="00EE12DC">
        <w:rPr>
          <w:rFonts w:ascii="Times New Roman" w:hAnsi="Times New Roman" w:cs="Times New Roman"/>
          <w:sz w:val="27"/>
          <w:szCs w:val="27"/>
        </w:rPr>
        <w:t xml:space="preserve"> В.В.</w:t>
      </w:r>
      <w:r w:rsidRPr="00EE12DC">
        <w:rPr>
          <w:rFonts w:ascii="Times New Roman" w:hAnsi="Times New Roman" w:cs="Times New Roman"/>
          <w:sz w:val="27"/>
          <w:szCs w:val="27"/>
        </w:rPr>
        <w:t xml:space="preserve">, членів </w:t>
      </w:r>
      <w:proofErr w:type="spellStart"/>
      <w:r w:rsidR="00A857C9" w:rsidRPr="00EE12DC">
        <w:rPr>
          <w:rFonts w:ascii="Times New Roman" w:hAnsi="Times New Roman" w:cs="Times New Roman"/>
          <w:sz w:val="27"/>
          <w:szCs w:val="27"/>
        </w:rPr>
        <w:t>Бурлакова</w:t>
      </w:r>
      <w:proofErr w:type="spellEnd"/>
      <w:r w:rsidR="00A857C9" w:rsidRPr="00EE12DC">
        <w:rPr>
          <w:rFonts w:ascii="Times New Roman" w:hAnsi="Times New Roman" w:cs="Times New Roman"/>
          <w:sz w:val="27"/>
          <w:szCs w:val="27"/>
        </w:rPr>
        <w:t xml:space="preserve"> С.Ю., </w:t>
      </w:r>
      <w:proofErr w:type="spellStart"/>
      <w:r w:rsidR="003F57FB" w:rsidRPr="00EE12DC">
        <w:rPr>
          <w:rFonts w:ascii="Times New Roman" w:hAnsi="Times New Roman" w:cs="Times New Roman"/>
          <w:sz w:val="27"/>
          <w:szCs w:val="27"/>
        </w:rPr>
        <w:t>Ковбій</w:t>
      </w:r>
      <w:proofErr w:type="spellEnd"/>
      <w:r w:rsidR="003F57FB" w:rsidRPr="00EE12DC">
        <w:rPr>
          <w:rFonts w:ascii="Times New Roman" w:hAnsi="Times New Roman" w:cs="Times New Roman"/>
          <w:sz w:val="27"/>
          <w:szCs w:val="27"/>
        </w:rPr>
        <w:t xml:space="preserve"> О.В., </w:t>
      </w:r>
      <w:r w:rsidR="006056FF" w:rsidRPr="00EE12DC">
        <w:rPr>
          <w:rFonts w:ascii="Times New Roman" w:hAnsi="Times New Roman" w:cs="Times New Roman"/>
          <w:sz w:val="27"/>
          <w:szCs w:val="27"/>
        </w:rPr>
        <w:t>Мельника</w:t>
      </w:r>
      <w:r w:rsidR="003B5A03" w:rsidRPr="00EE12DC">
        <w:rPr>
          <w:rFonts w:ascii="Times New Roman" w:hAnsi="Times New Roman" w:cs="Times New Roman"/>
          <w:sz w:val="27"/>
          <w:szCs w:val="27"/>
        </w:rPr>
        <w:t> </w:t>
      </w:r>
      <w:r w:rsidR="006056FF" w:rsidRPr="00EE12DC">
        <w:rPr>
          <w:rFonts w:ascii="Times New Roman" w:hAnsi="Times New Roman" w:cs="Times New Roman"/>
          <w:sz w:val="27"/>
          <w:szCs w:val="27"/>
        </w:rPr>
        <w:t>О.П.</w:t>
      </w:r>
      <w:r w:rsidRPr="00EE12DC">
        <w:rPr>
          <w:rFonts w:ascii="Times New Roman" w:hAnsi="Times New Roman" w:cs="Times New Roman"/>
          <w:sz w:val="27"/>
          <w:szCs w:val="27"/>
        </w:rPr>
        <w:t xml:space="preserve">, розглянувши висновок доповідача – члена Другої Дисциплінарної палати Вищої ради правосуддя </w:t>
      </w:r>
      <w:proofErr w:type="spellStart"/>
      <w:r w:rsidR="004A1A2A" w:rsidRPr="00EE12DC">
        <w:rPr>
          <w:rFonts w:ascii="Times New Roman" w:hAnsi="Times New Roman" w:cs="Times New Roman"/>
          <w:sz w:val="27"/>
          <w:szCs w:val="27"/>
        </w:rPr>
        <w:t>Маселка</w:t>
      </w:r>
      <w:proofErr w:type="spellEnd"/>
      <w:r w:rsidR="004A1A2A" w:rsidRPr="00EE12DC">
        <w:rPr>
          <w:rFonts w:ascii="Times New Roman" w:hAnsi="Times New Roman" w:cs="Times New Roman"/>
          <w:sz w:val="27"/>
          <w:szCs w:val="27"/>
        </w:rPr>
        <w:t xml:space="preserve"> Р.А.</w:t>
      </w:r>
      <w:r w:rsidR="006056FF" w:rsidRPr="00EE12DC">
        <w:rPr>
          <w:rFonts w:ascii="Times New Roman" w:hAnsi="Times New Roman" w:cs="Times New Roman"/>
          <w:sz w:val="27"/>
          <w:szCs w:val="27"/>
        </w:rPr>
        <w:t xml:space="preserve"> </w:t>
      </w:r>
      <w:r w:rsidRPr="00EE12DC">
        <w:rPr>
          <w:rFonts w:ascii="Times New Roman" w:hAnsi="Times New Roman" w:cs="Times New Roman"/>
          <w:sz w:val="27"/>
          <w:szCs w:val="27"/>
        </w:rPr>
        <w:t xml:space="preserve">за результатами попередньої перевірки </w:t>
      </w:r>
      <w:r w:rsidR="00766A4D" w:rsidRPr="00EE12DC">
        <w:rPr>
          <w:rFonts w:ascii="Times New Roman" w:hAnsi="Times New Roman" w:cs="Times New Roman"/>
          <w:bCs/>
          <w:sz w:val="27"/>
          <w:szCs w:val="27"/>
        </w:rPr>
        <w:t>скарг</w:t>
      </w:r>
      <w:r w:rsidR="000F19E8" w:rsidRPr="00EE12DC">
        <w:rPr>
          <w:rFonts w:ascii="Times New Roman" w:hAnsi="Times New Roman" w:cs="Times New Roman"/>
          <w:bCs/>
          <w:sz w:val="27"/>
          <w:szCs w:val="27"/>
        </w:rPr>
        <w:t>и</w:t>
      </w:r>
      <w:r w:rsidR="00766A4D" w:rsidRPr="00EE12DC">
        <w:rPr>
          <w:rFonts w:ascii="Times New Roman" w:hAnsi="Times New Roman" w:cs="Times New Roman"/>
          <w:bCs/>
          <w:sz w:val="27"/>
          <w:szCs w:val="27"/>
        </w:rPr>
        <w:t xml:space="preserve"> </w:t>
      </w:r>
      <w:r w:rsidR="00EB6A00" w:rsidRPr="00EE12DC">
        <w:rPr>
          <w:rFonts w:ascii="Times New Roman" w:hAnsi="Times New Roman" w:cs="Times New Roman"/>
          <w:bCs/>
          <w:sz w:val="27"/>
          <w:szCs w:val="27"/>
        </w:rPr>
        <w:t xml:space="preserve">адвоката </w:t>
      </w:r>
      <w:proofErr w:type="spellStart"/>
      <w:r w:rsidR="00EB6A00" w:rsidRPr="00EE12DC">
        <w:rPr>
          <w:rFonts w:ascii="Times New Roman" w:hAnsi="Times New Roman" w:cs="Times New Roman"/>
          <w:bCs/>
          <w:sz w:val="27"/>
          <w:szCs w:val="27"/>
        </w:rPr>
        <w:t>Янцеловського</w:t>
      </w:r>
      <w:proofErr w:type="spellEnd"/>
      <w:r w:rsidR="00EB6A00" w:rsidRPr="00EE12DC">
        <w:rPr>
          <w:rFonts w:ascii="Times New Roman" w:hAnsi="Times New Roman" w:cs="Times New Roman"/>
          <w:bCs/>
          <w:sz w:val="27"/>
          <w:szCs w:val="27"/>
        </w:rPr>
        <w:t xml:space="preserve"> Максима Миколайовича в інтересах Гордієнка Ярослава Васильовича стосовно судді Ленінського районного суду міста Кіровограда Лук’янової Олени Вікторівни</w:t>
      </w:r>
      <w:r w:rsidRPr="00EE12DC">
        <w:rPr>
          <w:rFonts w:ascii="Times New Roman" w:hAnsi="Times New Roman" w:cs="Times New Roman"/>
          <w:sz w:val="27"/>
          <w:szCs w:val="27"/>
        </w:rPr>
        <w:t>,</w:t>
      </w:r>
    </w:p>
    <w:p w14:paraId="029AD0C8" w14:textId="77777777" w:rsidR="00101133" w:rsidRPr="00EE12DC" w:rsidRDefault="00101133" w:rsidP="00EB6A00">
      <w:pPr>
        <w:spacing w:after="0" w:line="240" w:lineRule="auto"/>
        <w:ind w:firstLine="708"/>
        <w:contextualSpacing/>
        <w:jc w:val="both"/>
        <w:rPr>
          <w:rFonts w:ascii="Times New Roman" w:hAnsi="Times New Roman" w:cs="Times New Roman"/>
          <w:b/>
          <w:sz w:val="27"/>
          <w:szCs w:val="27"/>
        </w:rPr>
      </w:pPr>
    </w:p>
    <w:p w14:paraId="5CAE62D3" w14:textId="77777777" w:rsidR="00F22EEC" w:rsidRPr="00EE12DC"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EE12DC">
        <w:rPr>
          <w:rFonts w:ascii="Times New Roman" w:eastAsia="Times New Roman" w:hAnsi="Times New Roman" w:cs="Times New Roman"/>
          <w:b/>
          <w:sz w:val="27"/>
          <w:szCs w:val="27"/>
          <w:lang w:eastAsia="ru-RU"/>
        </w:rPr>
        <w:t>встановила</w:t>
      </w:r>
      <w:r w:rsidRPr="00EE12DC">
        <w:rPr>
          <w:rFonts w:ascii="Times New Roman" w:eastAsia="Times New Roman" w:hAnsi="Times New Roman" w:cs="Times New Roman"/>
          <w:sz w:val="27"/>
          <w:szCs w:val="27"/>
          <w:lang w:eastAsia="ru-RU"/>
        </w:rPr>
        <w:t>:</w:t>
      </w:r>
    </w:p>
    <w:p w14:paraId="29122201" w14:textId="77777777" w:rsidR="00F22EEC" w:rsidRPr="00EE12DC"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708D7422" w14:textId="6928ED88" w:rsidR="00365410" w:rsidRPr="00EE12DC" w:rsidRDefault="00365410" w:rsidP="00365410">
      <w:pPr>
        <w:spacing w:after="0" w:line="240" w:lineRule="auto"/>
        <w:jc w:val="both"/>
        <w:rPr>
          <w:rFonts w:ascii="Times New Roman" w:hAnsi="Times New Roman" w:cs="Times New Roman"/>
          <w:color w:val="000000"/>
          <w:sz w:val="27"/>
          <w:szCs w:val="27"/>
        </w:rPr>
      </w:pPr>
      <w:r w:rsidRPr="00EE12DC">
        <w:rPr>
          <w:rFonts w:ascii="Times New Roman" w:hAnsi="Times New Roman" w:cs="Times New Roman"/>
          <w:sz w:val="27"/>
          <w:szCs w:val="27"/>
        </w:rPr>
        <w:t>до Вищої ради правосуддя 22 вересня 2021 року (</w:t>
      </w:r>
      <w:proofErr w:type="spellStart"/>
      <w:r w:rsidRPr="00EE12DC">
        <w:rPr>
          <w:rFonts w:ascii="Times New Roman" w:hAnsi="Times New Roman" w:cs="Times New Roman"/>
          <w:sz w:val="27"/>
          <w:szCs w:val="27"/>
        </w:rPr>
        <w:t>вх</w:t>
      </w:r>
      <w:proofErr w:type="spellEnd"/>
      <w:r w:rsidRPr="00EE12DC">
        <w:rPr>
          <w:rFonts w:ascii="Times New Roman" w:hAnsi="Times New Roman" w:cs="Times New Roman"/>
          <w:sz w:val="27"/>
          <w:szCs w:val="27"/>
        </w:rPr>
        <w:t xml:space="preserve">. № Я-4839/0/7-21) надійшла дисциплінарна скарга </w:t>
      </w:r>
      <w:r w:rsidR="00B36146" w:rsidRPr="00EE12DC">
        <w:rPr>
          <w:rFonts w:ascii="Times New Roman" w:hAnsi="Times New Roman" w:cs="Times New Roman"/>
          <w:sz w:val="27"/>
          <w:szCs w:val="27"/>
        </w:rPr>
        <w:t xml:space="preserve">адвоката </w:t>
      </w:r>
      <w:proofErr w:type="spellStart"/>
      <w:r w:rsidRPr="00EE12DC">
        <w:rPr>
          <w:rFonts w:ascii="Times New Roman" w:hAnsi="Times New Roman" w:cs="Times New Roman"/>
          <w:bCs/>
          <w:sz w:val="27"/>
          <w:szCs w:val="27"/>
        </w:rPr>
        <w:t>Янцеловського</w:t>
      </w:r>
      <w:proofErr w:type="spellEnd"/>
      <w:r w:rsidRPr="00EE12DC">
        <w:rPr>
          <w:rFonts w:ascii="Times New Roman" w:hAnsi="Times New Roman" w:cs="Times New Roman"/>
          <w:bCs/>
          <w:sz w:val="27"/>
          <w:szCs w:val="27"/>
        </w:rPr>
        <w:t xml:space="preserve"> М.М. в інтересах Гордієнка Я.В. стосовно судді Ленінського районного суду міста Кіровограда Лук’янової О.В. під час здійснення правосуддя у справі № 405/5792/21 за клопотанням слідчого відділу СУ ГУНП в Кіровоградській області Вовка В.В. у кримінальному провадженні, внесеному до Єдиного реєстру досудових розслідувань за №</w:t>
      </w:r>
      <w:r w:rsidR="00A044AD" w:rsidRPr="00EE12DC">
        <w:rPr>
          <w:rFonts w:ascii="Times New Roman" w:hAnsi="Times New Roman" w:cs="Times New Roman"/>
          <w:bCs/>
          <w:sz w:val="27"/>
          <w:szCs w:val="27"/>
        </w:rPr>
        <w:t> </w:t>
      </w:r>
      <w:r w:rsidR="00431140">
        <w:rPr>
          <w:rFonts w:ascii="Times New Roman" w:hAnsi="Times New Roman" w:cs="Times New Roman"/>
          <w:bCs/>
          <w:sz w:val="27"/>
          <w:szCs w:val="27"/>
        </w:rPr>
        <w:t>____</w:t>
      </w:r>
      <w:r w:rsidRPr="00EE12DC">
        <w:rPr>
          <w:rFonts w:ascii="Times New Roman" w:hAnsi="Times New Roman" w:cs="Times New Roman"/>
          <w:bCs/>
          <w:sz w:val="27"/>
          <w:szCs w:val="27"/>
        </w:rPr>
        <w:t xml:space="preserve"> від 16 липня 2021 року, за ознаками кримінального правопорушення, передбаченого частиною четвертою статті 190 Кримінального кодексу України (далі – КК України), про арешт майна.    </w:t>
      </w:r>
    </w:p>
    <w:p w14:paraId="7DAD313C" w14:textId="30524889" w:rsidR="00365410" w:rsidRPr="00EE12DC" w:rsidRDefault="00365410" w:rsidP="00365410">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color w:val="000000"/>
          <w:sz w:val="27"/>
          <w:szCs w:val="27"/>
        </w:rPr>
        <w:t xml:space="preserve">Скаржник зазначає, що суддя Лук’янова О.В. умисно проігнорувала та не дослідила належним чином і в повному обсязі надані представником </w:t>
      </w:r>
      <w:r w:rsidR="00431140">
        <w:rPr>
          <w:rFonts w:ascii="Times New Roman" w:hAnsi="Times New Roman" w:cs="Times New Roman"/>
          <w:color w:val="000000"/>
          <w:sz w:val="27"/>
          <w:szCs w:val="27"/>
        </w:rPr>
        <w:t>ОСОБА</w:t>
      </w:r>
      <w:r w:rsidR="00107662">
        <w:rPr>
          <w:rFonts w:ascii="Times New Roman" w:hAnsi="Times New Roman" w:cs="Times New Roman"/>
          <w:color w:val="000000"/>
          <w:sz w:val="27"/>
          <w:szCs w:val="27"/>
        </w:rPr>
        <w:t>1</w:t>
      </w:r>
      <w:r w:rsidR="00EE12DC">
        <w:rPr>
          <w:rFonts w:ascii="Times New Roman" w:hAnsi="Times New Roman" w:cs="Times New Roman"/>
          <w:color w:val="000000"/>
          <w:sz w:val="27"/>
          <w:szCs w:val="27"/>
        </w:rPr>
        <w:t> </w:t>
      </w:r>
      <w:r w:rsidRPr="00EE12DC">
        <w:rPr>
          <w:rFonts w:ascii="Times New Roman" w:hAnsi="Times New Roman" w:cs="Times New Roman"/>
          <w:color w:val="000000"/>
          <w:sz w:val="27"/>
          <w:szCs w:val="27"/>
        </w:rPr>
        <w:t xml:space="preserve">– адвокатом Чумаченко А.В. клопотання та заперечення на клопотання слідчого Вовка В.В. про арешт майна. Не звернула увагу, що </w:t>
      </w:r>
      <w:r w:rsidR="00431140">
        <w:rPr>
          <w:rFonts w:ascii="Times New Roman" w:hAnsi="Times New Roman" w:cs="Times New Roman"/>
          <w:color w:val="000000"/>
          <w:sz w:val="27"/>
          <w:szCs w:val="27"/>
        </w:rPr>
        <w:t>ОСОБА</w:t>
      </w:r>
      <w:r w:rsidR="00431140">
        <w:rPr>
          <w:rFonts w:ascii="Times New Roman" w:hAnsi="Times New Roman" w:cs="Times New Roman"/>
          <w:color w:val="000000"/>
          <w:sz w:val="27"/>
          <w:szCs w:val="27"/>
        </w:rPr>
        <w:t>1</w:t>
      </w:r>
      <w:r w:rsidRPr="00EE12DC">
        <w:rPr>
          <w:rFonts w:ascii="Times New Roman" w:hAnsi="Times New Roman" w:cs="Times New Roman"/>
          <w:color w:val="000000"/>
          <w:sz w:val="27"/>
          <w:szCs w:val="27"/>
        </w:rPr>
        <w:t xml:space="preserve"> був власником майна щодо якого вирішувалось питання про накладення арешту. Не надала жодної правової оцінки доводам представника </w:t>
      </w:r>
      <w:r w:rsidR="00431140">
        <w:rPr>
          <w:rFonts w:ascii="Times New Roman" w:hAnsi="Times New Roman" w:cs="Times New Roman"/>
          <w:color w:val="000000"/>
          <w:sz w:val="27"/>
          <w:szCs w:val="27"/>
        </w:rPr>
        <w:t>ОСОБА</w:t>
      </w:r>
      <w:r w:rsidR="00431140">
        <w:rPr>
          <w:rFonts w:ascii="Times New Roman" w:hAnsi="Times New Roman" w:cs="Times New Roman"/>
          <w:color w:val="000000"/>
          <w:sz w:val="27"/>
          <w:szCs w:val="27"/>
        </w:rPr>
        <w:t>1</w:t>
      </w:r>
      <w:r w:rsidRPr="00EE12DC">
        <w:rPr>
          <w:rFonts w:ascii="Times New Roman" w:hAnsi="Times New Roman" w:cs="Times New Roman"/>
          <w:color w:val="000000"/>
          <w:sz w:val="27"/>
          <w:szCs w:val="27"/>
        </w:rPr>
        <w:t xml:space="preserve">, що вбачається зі змісту рішення суду, ухваленого на підставі розгляду клопотання слідчого про арешт майна. Не допустила представників </w:t>
      </w:r>
      <w:r w:rsidR="00431140">
        <w:rPr>
          <w:rFonts w:ascii="Times New Roman" w:hAnsi="Times New Roman" w:cs="Times New Roman"/>
          <w:color w:val="000000"/>
          <w:sz w:val="27"/>
          <w:szCs w:val="27"/>
        </w:rPr>
        <w:lastRenderedPageBreak/>
        <w:t>ОСОБА</w:t>
      </w:r>
      <w:r w:rsidR="00431140">
        <w:rPr>
          <w:rFonts w:ascii="Times New Roman" w:hAnsi="Times New Roman" w:cs="Times New Roman"/>
          <w:color w:val="000000"/>
          <w:sz w:val="27"/>
          <w:szCs w:val="27"/>
        </w:rPr>
        <w:t>1</w:t>
      </w:r>
      <w:r w:rsidRPr="00EE12DC">
        <w:rPr>
          <w:rFonts w:ascii="Times New Roman" w:hAnsi="Times New Roman" w:cs="Times New Roman"/>
          <w:color w:val="000000"/>
          <w:sz w:val="27"/>
          <w:szCs w:val="27"/>
        </w:rPr>
        <w:t xml:space="preserve"> до участі в судовому засіданні з розгляду клопотання слідчого Вовка</w:t>
      </w:r>
      <w:r w:rsidR="00EE12DC">
        <w:rPr>
          <w:rFonts w:ascii="Times New Roman" w:hAnsi="Times New Roman" w:cs="Times New Roman"/>
          <w:color w:val="000000"/>
          <w:sz w:val="27"/>
          <w:szCs w:val="27"/>
        </w:rPr>
        <w:t> </w:t>
      </w:r>
      <w:r w:rsidRPr="00EE12DC">
        <w:rPr>
          <w:rFonts w:ascii="Times New Roman" w:hAnsi="Times New Roman" w:cs="Times New Roman"/>
          <w:color w:val="000000"/>
          <w:sz w:val="27"/>
          <w:szCs w:val="27"/>
        </w:rPr>
        <w:t xml:space="preserve">В.В. про арешт майна. Умисно позбавила </w:t>
      </w:r>
      <w:r w:rsidR="00431140">
        <w:rPr>
          <w:rFonts w:ascii="Times New Roman" w:hAnsi="Times New Roman" w:cs="Times New Roman"/>
          <w:color w:val="000000"/>
          <w:sz w:val="27"/>
          <w:szCs w:val="27"/>
        </w:rPr>
        <w:t>ОСОБА</w:t>
      </w:r>
      <w:r w:rsidR="00431140">
        <w:rPr>
          <w:rFonts w:ascii="Times New Roman" w:hAnsi="Times New Roman" w:cs="Times New Roman"/>
          <w:color w:val="000000"/>
          <w:sz w:val="27"/>
          <w:szCs w:val="27"/>
        </w:rPr>
        <w:t>1</w:t>
      </w:r>
      <w:r w:rsidRPr="00EE12DC">
        <w:rPr>
          <w:rFonts w:ascii="Times New Roman" w:hAnsi="Times New Roman" w:cs="Times New Roman"/>
          <w:color w:val="000000"/>
          <w:sz w:val="27"/>
          <w:szCs w:val="27"/>
        </w:rPr>
        <w:t xml:space="preserve"> як потерпілого у кримінальному провадженні через його представників закріпленого законом права на доступ до правосуддя, на участь у розгляді справи в суді та ухвалила завідомо неправосудне, вочевидь протиправне, необґрунтоване та невмотивоване рішення.     </w:t>
      </w:r>
    </w:p>
    <w:p w14:paraId="50F778F3" w14:textId="7D6B67CA" w:rsidR="00365410" w:rsidRPr="00EE12DC" w:rsidRDefault="00365410" w:rsidP="002D2D86">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З огляду на наведене скаржник просить притягнути суддю Ленінського районного суду міста Кіровограда Лук’янову О.В. до дисциплінарної відповідальності.</w:t>
      </w:r>
    </w:p>
    <w:p w14:paraId="40E7EBB4" w14:textId="33F0CF61" w:rsidR="00365410" w:rsidRPr="00EE12DC" w:rsidRDefault="00365410" w:rsidP="00365410">
      <w:pPr>
        <w:pStyle w:val="a7"/>
        <w:ind w:firstLine="567"/>
        <w:contextualSpacing/>
        <w:jc w:val="both"/>
        <w:rPr>
          <w:sz w:val="27"/>
          <w:szCs w:val="27"/>
        </w:rPr>
      </w:pPr>
      <w:r w:rsidRPr="00EE12DC">
        <w:rPr>
          <w:sz w:val="27"/>
          <w:szCs w:val="27"/>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3D33BC" w:rsidRPr="00EE12DC">
        <w:rPr>
          <w:sz w:val="27"/>
          <w:szCs w:val="27"/>
        </w:rPr>
        <w:t> </w:t>
      </w:r>
      <w:r w:rsidRPr="00EE12DC">
        <w:rPr>
          <w:sz w:val="27"/>
          <w:szCs w:val="27"/>
        </w:rPr>
        <w:t xml:space="preserve">1635-ІХ), яким </w:t>
      </w:r>
      <w:proofErr w:type="spellStart"/>
      <w:r w:rsidRPr="00EE12DC">
        <w:rPr>
          <w:sz w:val="27"/>
          <w:szCs w:val="27"/>
        </w:rPr>
        <w:t>внесено</w:t>
      </w:r>
      <w:proofErr w:type="spellEnd"/>
      <w:r w:rsidRPr="00EE12DC">
        <w:rPr>
          <w:sz w:val="27"/>
          <w:szCs w:val="27"/>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1C4A21AC" w14:textId="77777777" w:rsidR="00365410" w:rsidRPr="00EE12DC" w:rsidRDefault="00365410" w:rsidP="00365410">
      <w:pPr>
        <w:pStyle w:val="a7"/>
        <w:ind w:firstLine="567"/>
        <w:contextualSpacing/>
        <w:jc w:val="both"/>
        <w:rPr>
          <w:sz w:val="27"/>
          <w:szCs w:val="27"/>
        </w:rPr>
      </w:pPr>
      <w:r w:rsidRPr="00EE12DC">
        <w:rPr>
          <w:sz w:val="27"/>
          <w:szCs w:val="27"/>
        </w:rPr>
        <w:t xml:space="preserve">Рішенням Вищої ради правосуддя від 5 серпня 2021 року № 1809/0/15-21 </w:t>
      </w:r>
      <w:proofErr w:type="spellStart"/>
      <w:r w:rsidRPr="00EE12DC">
        <w:rPr>
          <w:sz w:val="27"/>
          <w:szCs w:val="27"/>
        </w:rPr>
        <w:t>зупинено</w:t>
      </w:r>
      <w:proofErr w:type="spellEnd"/>
      <w:r w:rsidRPr="00EE12DC">
        <w:rPr>
          <w:sz w:val="27"/>
          <w:szCs w:val="27"/>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62FA8FAF" w14:textId="77777777" w:rsidR="00365410" w:rsidRPr="00EE12DC" w:rsidRDefault="00365410" w:rsidP="00365410">
      <w:pPr>
        <w:pStyle w:val="a7"/>
        <w:ind w:firstLine="567"/>
        <w:contextualSpacing/>
        <w:jc w:val="both"/>
        <w:rPr>
          <w:sz w:val="27"/>
          <w:szCs w:val="27"/>
        </w:rPr>
      </w:pPr>
      <w:r w:rsidRPr="00EE12DC">
        <w:rPr>
          <w:sz w:val="27"/>
          <w:szCs w:val="27"/>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EE12DC">
        <w:rPr>
          <w:sz w:val="27"/>
          <w:szCs w:val="27"/>
        </w:rPr>
        <w:t>внесено</w:t>
      </w:r>
      <w:proofErr w:type="spellEnd"/>
      <w:r w:rsidRPr="00EE12DC">
        <w:rPr>
          <w:sz w:val="27"/>
          <w:szCs w:val="27"/>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4167225D" w14:textId="77777777" w:rsidR="00365410" w:rsidRPr="00EE12DC" w:rsidRDefault="00365410" w:rsidP="00365410">
      <w:pPr>
        <w:pStyle w:val="a7"/>
        <w:ind w:firstLine="567"/>
        <w:contextualSpacing/>
        <w:jc w:val="both"/>
        <w:rPr>
          <w:sz w:val="27"/>
          <w:szCs w:val="27"/>
        </w:rPr>
      </w:pPr>
      <w:r w:rsidRPr="00EE12DC">
        <w:rPr>
          <w:sz w:val="27"/>
          <w:szCs w:val="27"/>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2C9E11F1" w14:textId="77777777" w:rsidR="00365410" w:rsidRPr="00EE12DC" w:rsidRDefault="00365410" w:rsidP="00365410">
      <w:pPr>
        <w:pStyle w:val="a7"/>
        <w:ind w:firstLine="567"/>
        <w:contextualSpacing/>
        <w:jc w:val="both"/>
        <w:rPr>
          <w:sz w:val="27"/>
          <w:szCs w:val="27"/>
        </w:rPr>
      </w:pPr>
      <w:r w:rsidRPr="00EE12DC">
        <w:rPr>
          <w:sz w:val="27"/>
          <w:szCs w:val="27"/>
        </w:rPr>
        <w:t xml:space="preserve">Рішенням Вищої ради правосуддя від 19 жовтня 2023 року </w:t>
      </w:r>
      <w:r w:rsidRPr="00EE12DC">
        <w:rPr>
          <w:sz w:val="27"/>
          <w:szCs w:val="27"/>
        </w:rPr>
        <w:b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EE12DC">
        <w:rPr>
          <w:sz w:val="27"/>
          <w:szCs w:val="27"/>
        </w:rPr>
        <w:t>зупинено</w:t>
      </w:r>
      <w:proofErr w:type="spellEnd"/>
      <w:r w:rsidRPr="00EE12DC">
        <w:rPr>
          <w:sz w:val="27"/>
          <w:szCs w:val="27"/>
        </w:rPr>
        <w:t xml:space="preserve"> рішенням Вищої ради правосуддя від 5 серпня 2021 року № 1809/0/15-21, з 1 листопада 2023 року. </w:t>
      </w:r>
    </w:p>
    <w:p w14:paraId="5DB6CD2C" w14:textId="77777777" w:rsidR="00AD70ED" w:rsidRPr="00EE12DC" w:rsidRDefault="00365410" w:rsidP="00365410">
      <w:pPr>
        <w:pStyle w:val="a7"/>
        <w:ind w:firstLine="567"/>
        <w:jc w:val="both"/>
        <w:rPr>
          <w:sz w:val="27"/>
          <w:szCs w:val="27"/>
        </w:rPr>
      </w:pPr>
      <w:r w:rsidRPr="00EE12DC">
        <w:rPr>
          <w:sz w:val="27"/>
          <w:szCs w:val="27"/>
        </w:rPr>
        <w:t xml:space="preserve">Протоколом передачі справи раніше визначеному члену Вищої ради правосуддя від 8 листопада 2023 року вказану скаргу передано </w:t>
      </w:r>
      <w:r w:rsidR="00AD70ED" w:rsidRPr="00EE12DC">
        <w:rPr>
          <w:sz w:val="27"/>
          <w:szCs w:val="27"/>
        </w:rPr>
        <w:t xml:space="preserve">члену Другої </w:t>
      </w:r>
      <w:r w:rsidR="00AD70ED" w:rsidRPr="00EE12DC">
        <w:rPr>
          <w:sz w:val="27"/>
          <w:szCs w:val="27"/>
        </w:rPr>
        <w:lastRenderedPageBreak/>
        <w:t xml:space="preserve">Дисциплінарної палати Вищої ради правосуддя </w:t>
      </w:r>
      <w:proofErr w:type="spellStart"/>
      <w:r w:rsidR="00AD70ED" w:rsidRPr="00EE12DC">
        <w:rPr>
          <w:sz w:val="27"/>
          <w:szCs w:val="27"/>
        </w:rPr>
        <w:t>Маселку</w:t>
      </w:r>
      <w:proofErr w:type="spellEnd"/>
      <w:r w:rsidR="00AD70ED" w:rsidRPr="00EE12DC">
        <w:rPr>
          <w:sz w:val="27"/>
          <w:szCs w:val="27"/>
        </w:rPr>
        <w:t xml:space="preserve"> Р.А.</w:t>
      </w:r>
      <w:r w:rsidRPr="00EE12DC">
        <w:rPr>
          <w:sz w:val="27"/>
          <w:szCs w:val="27"/>
        </w:rPr>
        <w:t xml:space="preserve"> для проведення попередньої перевірки. </w:t>
      </w:r>
    </w:p>
    <w:p w14:paraId="29E43619" w14:textId="78EE5DC5" w:rsidR="007E0191" w:rsidRPr="00EE12DC" w:rsidRDefault="00C2210D" w:rsidP="00365410">
      <w:pPr>
        <w:pStyle w:val="a7"/>
        <w:ind w:firstLine="567"/>
        <w:jc w:val="both"/>
        <w:rPr>
          <w:sz w:val="27"/>
          <w:szCs w:val="27"/>
        </w:rPr>
      </w:pPr>
      <w:r w:rsidRPr="00EE12DC">
        <w:rPr>
          <w:sz w:val="27"/>
          <w:szCs w:val="27"/>
        </w:rPr>
        <w:t>Ч</w:t>
      </w:r>
      <w:r w:rsidR="009119DB" w:rsidRPr="00EE12DC">
        <w:rPr>
          <w:sz w:val="27"/>
          <w:szCs w:val="27"/>
        </w:rPr>
        <w:t xml:space="preserve">леном </w:t>
      </w:r>
      <w:r w:rsidR="0059265E" w:rsidRPr="00EE12DC">
        <w:rPr>
          <w:sz w:val="27"/>
          <w:szCs w:val="27"/>
        </w:rPr>
        <w:t>Другої</w:t>
      </w:r>
      <w:r w:rsidR="009119DB" w:rsidRPr="00EE12DC">
        <w:rPr>
          <w:sz w:val="27"/>
          <w:szCs w:val="27"/>
        </w:rPr>
        <w:t xml:space="preserve"> Дисциплінарної палати Вищої ради правосуддя </w:t>
      </w:r>
      <w:proofErr w:type="spellStart"/>
      <w:r w:rsidR="002116D4" w:rsidRPr="00EE12DC">
        <w:rPr>
          <w:sz w:val="27"/>
          <w:szCs w:val="27"/>
        </w:rPr>
        <w:t>Маселком</w:t>
      </w:r>
      <w:proofErr w:type="spellEnd"/>
      <w:r w:rsidR="00F12B61" w:rsidRPr="00EE12DC">
        <w:rPr>
          <w:sz w:val="27"/>
          <w:szCs w:val="27"/>
        </w:rPr>
        <w:t> </w:t>
      </w:r>
      <w:r w:rsidR="002116D4" w:rsidRPr="00EE12DC">
        <w:rPr>
          <w:sz w:val="27"/>
          <w:szCs w:val="27"/>
        </w:rPr>
        <w:t>Р.А.</w:t>
      </w:r>
      <w:r w:rsidR="009119DB" w:rsidRPr="00EE12DC">
        <w:rPr>
          <w:sz w:val="27"/>
          <w:szCs w:val="27"/>
        </w:rPr>
        <w:t xml:space="preserve"> проведено попередню перевірку</w:t>
      </w:r>
      <w:r w:rsidR="00807941" w:rsidRPr="00EE12DC">
        <w:rPr>
          <w:sz w:val="27"/>
          <w:szCs w:val="27"/>
        </w:rPr>
        <w:t xml:space="preserve"> дисциплінарн</w:t>
      </w:r>
      <w:r w:rsidR="00AD70ED" w:rsidRPr="00EE12DC">
        <w:rPr>
          <w:sz w:val="27"/>
          <w:szCs w:val="27"/>
        </w:rPr>
        <w:t>ої</w:t>
      </w:r>
      <w:r w:rsidR="00807941" w:rsidRPr="00EE12DC">
        <w:rPr>
          <w:sz w:val="27"/>
          <w:szCs w:val="27"/>
        </w:rPr>
        <w:t xml:space="preserve"> скарг</w:t>
      </w:r>
      <w:r w:rsidR="00AD70ED" w:rsidRPr="00EE12DC">
        <w:rPr>
          <w:sz w:val="27"/>
          <w:szCs w:val="27"/>
        </w:rPr>
        <w:t>и</w:t>
      </w:r>
      <w:r w:rsidR="009119DB" w:rsidRPr="00EE12DC">
        <w:rPr>
          <w:sz w:val="27"/>
          <w:szCs w:val="27"/>
        </w:rPr>
        <w:t xml:space="preserve">, за результатами якої складено висновок </w:t>
      </w:r>
      <w:r w:rsidR="002116D4" w:rsidRPr="00EE12DC">
        <w:rPr>
          <w:sz w:val="27"/>
          <w:szCs w:val="27"/>
        </w:rPr>
        <w:t xml:space="preserve">від </w:t>
      </w:r>
      <w:r w:rsidR="00F558E5" w:rsidRPr="00EE12DC">
        <w:rPr>
          <w:sz w:val="27"/>
          <w:szCs w:val="27"/>
        </w:rPr>
        <w:t>13</w:t>
      </w:r>
      <w:r w:rsidR="00FE1E14" w:rsidRPr="00EE12DC">
        <w:rPr>
          <w:sz w:val="27"/>
          <w:szCs w:val="27"/>
        </w:rPr>
        <w:t xml:space="preserve"> </w:t>
      </w:r>
      <w:r w:rsidR="00F558E5" w:rsidRPr="00EE12DC">
        <w:rPr>
          <w:sz w:val="27"/>
          <w:szCs w:val="27"/>
        </w:rPr>
        <w:t>червня</w:t>
      </w:r>
      <w:r w:rsidR="00AC7526" w:rsidRPr="00EE12DC">
        <w:rPr>
          <w:sz w:val="27"/>
          <w:szCs w:val="27"/>
        </w:rPr>
        <w:t xml:space="preserve"> </w:t>
      </w:r>
      <w:r w:rsidR="002116D4" w:rsidRPr="00EE12DC">
        <w:rPr>
          <w:sz w:val="27"/>
          <w:szCs w:val="27"/>
        </w:rPr>
        <w:t>202</w:t>
      </w:r>
      <w:r w:rsidR="00935B62" w:rsidRPr="00EE12DC">
        <w:rPr>
          <w:sz w:val="27"/>
          <w:szCs w:val="27"/>
        </w:rPr>
        <w:t>4</w:t>
      </w:r>
      <w:r w:rsidR="002116D4" w:rsidRPr="00EE12DC">
        <w:rPr>
          <w:sz w:val="27"/>
          <w:szCs w:val="27"/>
        </w:rPr>
        <w:t xml:space="preserve"> року </w:t>
      </w:r>
      <w:r w:rsidR="009119DB" w:rsidRPr="00EE12DC">
        <w:rPr>
          <w:sz w:val="27"/>
          <w:szCs w:val="27"/>
        </w:rPr>
        <w:t xml:space="preserve">з пропозицією </w:t>
      </w:r>
      <w:r w:rsidR="0022356C" w:rsidRPr="00EE12DC">
        <w:rPr>
          <w:sz w:val="27"/>
          <w:szCs w:val="27"/>
        </w:rPr>
        <w:t xml:space="preserve">відмовити у відкритті дисциплінарної справи стосовно </w:t>
      </w:r>
      <w:r w:rsidR="00937550" w:rsidRPr="00EE12DC">
        <w:rPr>
          <w:bCs/>
          <w:sz w:val="27"/>
          <w:szCs w:val="27"/>
        </w:rPr>
        <w:t xml:space="preserve">судді </w:t>
      </w:r>
      <w:r w:rsidR="00D6201A" w:rsidRPr="00EE12DC">
        <w:rPr>
          <w:bCs/>
          <w:sz w:val="27"/>
          <w:szCs w:val="27"/>
        </w:rPr>
        <w:t>Ленінського районного суду міста Кіровограда Лук’янової О.В.</w:t>
      </w:r>
      <w:r w:rsidR="009119DB" w:rsidRPr="00EE12DC">
        <w:rPr>
          <w:sz w:val="27"/>
          <w:szCs w:val="27"/>
        </w:rPr>
        <w:t xml:space="preserve">, оскільки </w:t>
      </w:r>
      <w:r w:rsidR="0059265E" w:rsidRPr="00EE12DC">
        <w:rPr>
          <w:sz w:val="27"/>
          <w:szCs w:val="27"/>
        </w:rPr>
        <w:t>доводи скарг</w:t>
      </w:r>
      <w:r w:rsidR="00D6201A" w:rsidRPr="00EE12DC">
        <w:rPr>
          <w:sz w:val="27"/>
          <w:szCs w:val="27"/>
        </w:rPr>
        <w:t>и</w:t>
      </w:r>
      <w:r w:rsidR="0059265E" w:rsidRPr="00EE12DC">
        <w:rPr>
          <w:sz w:val="27"/>
          <w:szCs w:val="27"/>
        </w:rPr>
        <w:t xml:space="preserve"> зводяться до незгоди з судовим рішенням (пункт 4 частини першої статті 45 Закону України «Про Вищу раду правосуддя»)</w:t>
      </w:r>
      <w:r w:rsidR="007E0191" w:rsidRPr="00EE12DC">
        <w:rPr>
          <w:sz w:val="27"/>
          <w:szCs w:val="27"/>
        </w:rPr>
        <w:t>.</w:t>
      </w:r>
    </w:p>
    <w:p w14:paraId="758B017B" w14:textId="52F9553D" w:rsidR="007419D7" w:rsidRPr="00EE12DC" w:rsidRDefault="009119DB" w:rsidP="0007286F">
      <w:pPr>
        <w:pStyle w:val="a7"/>
        <w:ind w:firstLine="567"/>
        <w:jc w:val="both"/>
        <w:rPr>
          <w:sz w:val="27"/>
          <w:szCs w:val="27"/>
        </w:rPr>
      </w:pPr>
      <w:r w:rsidRPr="00EE12DC">
        <w:rPr>
          <w:sz w:val="27"/>
          <w:szCs w:val="27"/>
        </w:rPr>
        <w:t xml:space="preserve">Розглянувши висновок доповідача – члена </w:t>
      </w:r>
      <w:r w:rsidR="007E0191" w:rsidRPr="00EE12DC">
        <w:rPr>
          <w:sz w:val="27"/>
          <w:szCs w:val="27"/>
        </w:rPr>
        <w:t>Другої</w:t>
      </w:r>
      <w:r w:rsidRPr="00EE12DC">
        <w:rPr>
          <w:sz w:val="27"/>
          <w:szCs w:val="27"/>
        </w:rPr>
        <w:t xml:space="preserve"> Дисциплінарної палати Вищої ради правосуддя </w:t>
      </w:r>
      <w:proofErr w:type="spellStart"/>
      <w:r w:rsidR="007E0191" w:rsidRPr="00EE12DC">
        <w:rPr>
          <w:sz w:val="27"/>
          <w:szCs w:val="27"/>
        </w:rPr>
        <w:t>Маселка</w:t>
      </w:r>
      <w:proofErr w:type="spellEnd"/>
      <w:r w:rsidR="007E0191" w:rsidRPr="00EE12DC">
        <w:rPr>
          <w:sz w:val="27"/>
          <w:szCs w:val="27"/>
        </w:rPr>
        <w:t xml:space="preserve"> Р.А. </w:t>
      </w:r>
      <w:r w:rsidRPr="00EE12DC">
        <w:rPr>
          <w:sz w:val="27"/>
          <w:szCs w:val="27"/>
        </w:rPr>
        <w:t xml:space="preserve">та додані до нього матеріали, </w:t>
      </w:r>
      <w:r w:rsidR="007E0191" w:rsidRPr="00EE12DC">
        <w:rPr>
          <w:sz w:val="27"/>
          <w:szCs w:val="27"/>
        </w:rPr>
        <w:t>Друга</w:t>
      </w:r>
      <w:r w:rsidRPr="00EE12DC">
        <w:rPr>
          <w:sz w:val="27"/>
          <w:szCs w:val="27"/>
        </w:rPr>
        <w:t xml:space="preserve"> Дисциплінарна палата Вищої ради правосуддя </w:t>
      </w:r>
      <w:r w:rsidR="00E25B25" w:rsidRPr="00EE12DC">
        <w:rPr>
          <w:sz w:val="27"/>
          <w:szCs w:val="27"/>
        </w:rPr>
        <w:t>встановила</w:t>
      </w:r>
      <w:r w:rsidRPr="00EE12DC">
        <w:rPr>
          <w:sz w:val="27"/>
          <w:szCs w:val="27"/>
        </w:rPr>
        <w:t xml:space="preserve"> таке.</w:t>
      </w:r>
    </w:p>
    <w:p w14:paraId="74925C68" w14:textId="6324CA14"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Як вбачається з копії матеріалів справи № 405/5792/21, письмових пояснень судді Лук’янової О.В. та доданих до них документів, відповідно до протоколу автоматичного визначення слідчого судді від 12 серпня 2021 року до провадження слідчого судді Ленінського районного суду міста Кіровограда Лук’янової О.В. надійшло погоджене прокурором Кіровоградської обласної прокуратури Адамовим</w:t>
      </w:r>
      <w:r w:rsidR="00F72062">
        <w:rPr>
          <w:rFonts w:ascii="Times New Roman" w:hAnsi="Times New Roman" w:cs="Times New Roman"/>
          <w:sz w:val="27"/>
          <w:szCs w:val="27"/>
        </w:rPr>
        <w:t> </w:t>
      </w:r>
      <w:r w:rsidRPr="00EE12DC">
        <w:rPr>
          <w:rFonts w:ascii="Times New Roman" w:hAnsi="Times New Roman" w:cs="Times New Roman"/>
          <w:sz w:val="27"/>
          <w:szCs w:val="27"/>
        </w:rPr>
        <w:t>Ф.П. клопотання старшого слідчого відділу СУ ГУНП в Кіровоградській області Вовка В.В. про арешт майна у кримінальному провадженні, внесеному до Єдиного реєстру досудових розслідувань за №</w:t>
      </w:r>
      <w:r w:rsidR="00CD119F" w:rsidRPr="00EE12DC">
        <w:rPr>
          <w:rFonts w:ascii="Times New Roman" w:hAnsi="Times New Roman" w:cs="Times New Roman"/>
          <w:sz w:val="27"/>
          <w:szCs w:val="27"/>
        </w:rPr>
        <w:t> </w:t>
      </w:r>
      <w:r w:rsidR="00431140">
        <w:rPr>
          <w:rFonts w:ascii="Times New Roman" w:hAnsi="Times New Roman" w:cs="Times New Roman"/>
          <w:sz w:val="27"/>
          <w:szCs w:val="27"/>
        </w:rPr>
        <w:t>____</w:t>
      </w:r>
      <w:r w:rsidRPr="00EE12DC">
        <w:rPr>
          <w:rFonts w:ascii="Times New Roman" w:hAnsi="Times New Roman" w:cs="Times New Roman"/>
          <w:sz w:val="27"/>
          <w:szCs w:val="27"/>
        </w:rPr>
        <w:t xml:space="preserve"> від 16 липня 2021</w:t>
      </w:r>
      <w:r w:rsidR="00F72062">
        <w:rPr>
          <w:rFonts w:ascii="Times New Roman" w:hAnsi="Times New Roman" w:cs="Times New Roman"/>
          <w:sz w:val="27"/>
          <w:szCs w:val="27"/>
        </w:rPr>
        <w:t> </w:t>
      </w:r>
      <w:r w:rsidRPr="00EE12DC">
        <w:rPr>
          <w:rFonts w:ascii="Times New Roman" w:hAnsi="Times New Roman" w:cs="Times New Roman"/>
          <w:sz w:val="27"/>
          <w:szCs w:val="27"/>
        </w:rPr>
        <w:t>року за ознаками кримінального правопорушення, передбаченого частиною четвертою 190 КК України (справа №</w:t>
      </w:r>
      <w:r w:rsidR="00CD119F" w:rsidRPr="00EE12DC">
        <w:rPr>
          <w:rFonts w:ascii="Times New Roman" w:hAnsi="Times New Roman" w:cs="Times New Roman"/>
          <w:sz w:val="27"/>
          <w:szCs w:val="27"/>
        </w:rPr>
        <w:t> </w:t>
      </w:r>
      <w:r w:rsidRPr="00EE12DC">
        <w:rPr>
          <w:rFonts w:ascii="Times New Roman" w:hAnsi="Times New Roman" w:cs="Times New Roman"/>
          <w:sz w:val="27"/>
          <w:szCs w:val="27"/>
        </w:rPr>
        <w:t xml:space="preserve">405/5792/21, провадження </w:t>
      </w:r>
      <w:bookmarkStart w:id="0" w:name="_GoBack"/>
      <w:bookmarkEnd w:id="0"/>
      <w:r w:rsidRPr="00EE12DC">
        <w:rPr>
          <w:rFonts w:ascii="Times New Roman" w:hAnsi="Times New Roman" w:cs="Times New Roman"/>
          <w:sz w:val="27"/>
          <w:szCs w:val="27"/>
        </w:rPr>
        <w:t>№ 1-кс/405/2700/21). У вказаному клопотанні слідчий просив накласти арешт  на статутний капітал ФГ «</w:t>
      </w:r>
      <w:proofErr w:type="spellStart"/>
      <w:r w:rsidRPr="00EE12DC">
        <w:rPr>
          <w:rFonts w:ascii="Times New Roman" w:hAnsi="Times New Roman" w:cs="Times New Roman"/>
          <w:sz w:val="27"/>
          <w:szCs w:val="27"/>
        </w:rPr>
        <w:t>Прибужське</w:t>
      </w:r>
      <w:proofErr w:type="spellEnd"/>
      <w:r w:rsidRPr="00EE12DC">
        <w:rPr>
          <w:rFonts w:ascii="Times New Roman" w:hAnsi="Times New Roman" w:cs="Times New Roman"/>
          <w:sz w:val="27"/>
          <w:szCs w:val="27"/>
        </w:rPr>
        <w:t xml:space="preserve">», який складає 100 грн, шляхом заборони вчинення реєстраційних дій по зміні засновників та керівників господарства, розпорядження статутним капіталом і майном товариства, окрім як на підставі рішень органу виконавчої влади – Міністерства юстиції України в інтересах </w:t>
      </w:r>
      <w:r w:rsidR="00431140">
        <w:rPr>
          <w:rFonts w:ascii="Times New Roman" w:hAnsi="Times New Roman" w:cs="Times New Roman"/>
          <w:color w:val="000000"/>
          <w:sz w:val="27"/>
          <w:szCs w:val="27"/>
        </w:rPr>
        <w:t>ОСОБА</w:t>
      </w:r>
      <w:r w:rsidR="00431140">
        <w:rPr>
          <w:rFonts w:ascii="Times New Roman" w:hAnsi="Times New Roman" w:cs="Times New Roman"/>
          <w:color w:val="000000"/>
          <w:sz w:val="27"/>
          <w:szCs w:val="27"/>
        </w:rPr>
        <w:t>1</w:t>
      </w:r>
      <w:r w:rsidRPr="00EE12DC">
        <w:rPr>
          <w:rFonts w:ascii="Times New Roman" w:hAnsi="Times New Roman" w:cs="Times New Roman"/>
          <w:sz w:val="27"/>
          <w:szCs w:val="27"/>
        </w:rPr>
        <w:t xml:space="preserve">. </w:t>
      </w:r>
    </w:p>
    <w:p w14:paraId="2DEFFC11" w14:textId="77777777"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Відповідно частини першої статті 172 Кримінального процесуального кодексу України (далі – КПК України) клопотання про арешт майна розглядається слідчим суддею, судом за участю слідчого та/або прокурора, цивільного позивача, якщо клопотання подано ним, підозрюваного, обвинуваченого, іншого власника майна, і за наявності – також захисника, законного представника, представника юридичної особи, щодо якої здійснюється провадження. Неприбуття цих осіб у судове засідання не перешкоджає розгляду клопотання.</w:t>
      </w:r>
    </w:p>
    <w:p w14:paraId="6AA5DC6F" w14:textId="69B93123"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 xml:space="preserve">Як пояснила суддя Лук’янова О.В., судовий розгляд вказаного клопотання відбувся у відкритому судовому засіданні з повним фіксуванням судового засідання за допомогою технічних засобів 16 серпня 2021 року в період часу з 16:43 по 17:21 за участю слідчого Вовка В.В., прокурора Адамова Ф.П. та представника власника майна </w:t>
      </w:r>
      <w:r w:rsidR="00107662">
        <w:rPr>
          <w:rFonts w:ascii="Times New Roman" w:hAnsi="Times New Roman" w:cs="Times New Roman"/>
          <w:sz w:val="27"/>
          <w:szCs w:val="27"/>
        </w:rPr>
        <w:t>ОСОБА2</w:t>
      </w:r>
      <w:r w:rsidRPr="00EE12DC">
        <w:rPr>
          <w:rFonts w:ascii="Times New Roman" w:hAnsi="Times New Roman" w:cs="Times New Roman"/>
          <w:sz w:val="27"/>
          <w:szCs w:val="27"/>
        </w:rPr>
        <w:t xml:space="preserve"> – адвоката </w:t>
      </w:r>
      <w:proofErr w:type="spellStart"/>
      <w:r w:rsidRPr="00EE12DC">
        <w:rPr>
          <w:rFonts w:ascii="Times New Roman" w:hAnsi="Times New Roman" w:cs="Times New Roman"/>
          <w:sz w:val="27"/>
          <w:szCs w:val="27"/>
        </w:rPr>
        <w:t>Салюка</w:t>
      </w:r>
      <w:proofErr w:type="spellEnd"/>
      <w:r w:rsidRPr="00EE12DC">
        <w:rPr>
          <w:rFonts w:ascii="Times New Roman" w:hAnsi="Times New Roman" w:cs="Times New Roman"/>
          <w:sz w:val="27"/>
          <w:szCs w:val="27"/>
        </w:rPr>
        <w:t xml:space="preserve"> С.М., що відповідає положенням частини першої статті 172 КПК України.</w:t>
      </w:r>
    </w:p>
    <w:p w14:paraId="78067A5E" w14:textId="07964849"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При цьому, відповідно до наданого слідчим та актуального на день розгляду зазначеного клопотання витягу з Єдиного державного реєстру юридичних осіб, фізичних осіб-підприємців та громадських формувань, сформованого 19 липня 2021</w:t>
      </w:r>
      <w:r w:rsidR="00F72062">
        <w:rPr>
          <w:rFonts w:ascii="Times New Roman" w:hAnsi="Times New Roman" w:cs="Times New Roman"/>
          <w:sz w:val="27"/>
          <w:szCs w:val="27"/>
        </w:rPr>
        <w:t> </w:t>
      </w:r>
      <w:r w:rsidRPr="00EE12DC">
        <w:rPr>
          <w:rFonts w:ascii="Times New Roman" w:hAnsi="Times New Roman" w:cs="Times New Roman"/>
          <w:sz w:val="27"/>
          <w:szCs w:val="27"/>
        </w:rPr>
        <w:t>року на запит слідчого, власником ФГ «</w:t>
      </w:r>
      <w:proofErr w:type="spellStart"/>
      <w:r w:rsidRPr="00EE12DC">
        <w:rPr>
          <w:rFonts w:ascii="Times New Roman" w:hAnsi="Times New Roman" w:cs="Times New Roman"/>
          <w:sz w:val="27"/>
          <w:szCs w:val="27"/>
        </w:rPr>
        <w:t>Прибужське</w:t>
      </w:r>
      <w:proofErr w:type="spellEnd"/>
      <w:r w:rsidRPr="00EE12DC">
        <w:rPr>
          <w:rFonts w:ascii="Times New Roman" w:hAnsi="Times New Roman" w:cs="Times New Roman"/>
          <w:sz w:val="27"/>
          <w:szCs w:val="27"/>
        </w:rPr>
        <w:t xml:space="preserve">» щодо майна якого вирішувалось питання про накладення арешту, був </w:t>
      </w:r>
      <w:r w:rsidR="00107662">
        <w:rPr>
          <w:rFonts w:ascii="Times New Roman" w:hAnsi="Times New Roman" w:cs="Times New Roman"/>
          <w:sz w:val="27"/>
          <w:szCs w:val="27"/>
        </w:rPr>
        <w:t>ОСОБА2</w:t>
      </w:r>
      <w:r w:rsidRPr="00EE12DC">
        <w:rPr>
          <w:rFonts w:ascii="Times New Roman" w:hAnsi="Times New Roman" w:cs="Times New Roman"/>
          <w:sz w:val="27"/>
          <w:szCs w:val="27"/>
        </w:rPr>
        <w:t xml:space="preserve">, розмір внеску якого до статутного капіталу становив 100 </w:t>
      </w:r>
      <w:r w:rsidR="00A174F2" w:rsidRPr="00EE12DC">
        <w:rPr>
          <w:rFonts w:ascii="Times New Roman" w:hAnsi="Times New Roman" w:cs="Times New Roman"/>
          <w:sz w:val="27"/>
          <w:szCs w:val="27"/>
        </w:rPr>
        <w:t>грн</w:t>
      </w:r>
      <w:r w:rsidRPr="00EE12DC">
        <w:rPr>
          <w:rFonts w:ascii="Times New Roman" w:hAnsi="Times New Roman" w:cs="Times New Roman"/>
          <w:sz w:val="27"/>
          <w:szCs w:val="27"/>
        </w:rPr>
        <w:t xml:space="preserve"> (копію витягу додано до письмових пояснень судді).</w:t>
      </w:r>
    </w:p>
    <w:p w14:paraId="2B916581" w14:textId="77777777"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Крім того, як пояснила суддя Лук’янова О.В., договір купівлі-продажу частки у статутному капіталі ФГ «</w:t>
      </w:r>
      <w:proofErr w:type="spellStart"/>
      <w:r w:rsidRPr="00EE12DC">
        <w:rPr>
          <w:rFonts w:ascii="Times New Roman" w:hAnsi="Times New Roman" w:cs="Times New Roman"/>
          <w:sz w:val="27"/>
          <w:szCs w:val="27"/>
        </w:rPr>
        <w:t>Прибужське</w:t>
      </w:r>
      <w:proofErr w:type="spellEnd"/>
      <w:r w:rsidRPr="00EE12DC">
        <w:rPr>
          <w:rFonts w:ascii="Times New Roman" w:hAnsi="Times New Roman" w:cs="Times New Roman"/>
          <w:sz w:val="27"/>
          <w:szCs w:val="27"/>
        </w:rPr>
        <w:t>» від 13 липня 2021 року на момент розгляду клопотання слідчого про арешт майна у встановленому законодавством порядку недійсним не визнавався, а тому відповідно до положень статті 204 Цивільного кодексу України був чинним.</w:t>
      </w:r>
    </w:p>
    <w:p w14:paraId="03EFDB5C" w14:textId="001039DE"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 xml:space="preserve">Наведене у своїй сукупності вказувало на те, що на момент розгляду клопотання слідчого про арешт майна власником такого майна був </w:t>
      </w:r>
      <w:r w:rsidR="00107662">
        <w:rPr>
          <w:rFonts w:ascii="Times New Roman" w:hAnsi="Times New Roman" w:cs="Times New Roman"/>
          <w:sz w:val="27"/>
          <w:szCs w:val="27"/>
        </w:rPr>
        <w:t>ОСОБА2</w:t>
      </w:r>
      <w:r w:rsidRPr="00EE12DC">
        <w:rPr>
          <w:rFonts w:ascii="Times New Roman" w:hAnsi="Times New Roman" w:cs="Times New Roman"/>
          <w:sz w:val="27"/>
          <w:szCs w:val="27"/>
        </w:rPr>
        <w:t>.</w:t>
      </w:r>
    </w:p>
    <w:p w14:paraId="23BF1591" w14:textId="77777777"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Ухвалою слідчого судді Ленінського районного суду міста Кіровограда Лук’янової О.В. від 16 серпня 2021 року клопотання слідчого про арешт майна задоволено частково, накладено арешт на статутний капітал (корпоративні права) ФГ «</w:t>
      </w:r>
      <w:proofErr w:type="spellStart"/>
      <w:r w:rsidRPr="00EE12DC">
        <w:rPr>
          <w:rFonts w:ascii="Times New Roman" w:hAnsi="Times New Roman" w:cs="Times New Roman"/>
          <w:sz w:val="27"/>
          <w:szCs w:val="27"/>
        </w:rPr>
        <w:t>Прибужське</w:t>
      </w:r>
      <w:proofErr w:type="spellEnd"/>
      <w:r w:rsidRPr="00EE12DC">
        <w:rPr>
          <w:rFonts w:ascii="Times New Roman" w:hAnsi="Times New Roman" w:cs="Times New Roman"/>
          <w:sz w:val="27"/>
          <w:szCs w:val="27"/>
        </w:rPr>
        <w:t xml:space="preserve">», який складає 100 грн, шляхом заборони вчинення реєстраційних дій по зміні засновників та керівників господарства. В решті клопотання відмовлено. </w:t>
      </w:r>
    </w:p>
    <w:p w14:paraId="74AB178A" w14:textId="77777777"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Суддя Лук’янова О.В. зазначила, що досліджені під час судового засідання матеріали досудового розслідування на цьому етапі досудового розслідування вказували на наявність ознак протиправного вчинення дій щодо заволодіння корпоративними правами ФГ «</w:t>
      </w:r>
      <w:proofErr w:type="spellStart"/>
      <w:r w:rsidRPr="00EE12DC">
        <w:rPr>
          <w:rFonts w:ascii="Times New Roman" w:hAnsi="Times New Roman" w:cs="Times New Roman"/>
          <w:sz w:val="27"/>
          <w:szCs w:val="27"/>
        </w:rPr>
        <w:t>Прибужське</w:t>
      </w:r>
      <w:proofErr w:type="spellEnd"/>
      <w:r w:rsidRPr="00EE12DC">
        <w:rPr>
          <w:rFonts w:ascii="Times New Roman" w:hAnsi="Times New Roman" w:cs="Times New Roman"/>
          <w:sz w:val="27"/>
          <w:szCs w:val="27"/>
        </w:rPr>
        <w:t>». Тому накладення арешту на корпоративні права підприємства в цьому випадку було єдиним швидким та дієвим способом уникнення подальшої протиправної перереєстрації статутного капіталу ФГ «</w:t>
      </w:r>
      <w:proofErr w:type="spellStart"/>
      <w:r w:rsidRPr="00EE12DC">
        <w:rPr>
          <w:rFonts w:ascii="Times New Roman" w:hAnsi="Times New Roman" w:cs="Times New Roman"/>
          <w:sz w:val="27"/>
          <w:szCs w:val="27"/>
        </w:rPr>
        <w:t>Прибужське</w:t>
      </w:r>
      <w:proofErr w:type="spellEnd"/>
      <w:r w:rsidRPr="00EE12DC">
        <w:rPr>
          <w:rFonts w:ascii="Times New Roman" w:hAnsi="Times New Roman" w:cs="Times New Roman"/>
          <w:sz w:val="27"/>
          <w:szCs w:val="27"/>
        </w:rPr>
        <w:t>», а отже його збереження, тобто захисту прав його власника. Хоча корпоративні права не підпадають під загальноприйняте розуміння «майна», в цьому випадку, на думку судді, підлягають застосуванню положення статті 98 КПК України, яка відносить до речових доказів також об’єкт злочинного посягання, яким є корпоративні права.</w:t>
      </w:r>
    </w:p>
    <w:p w14:paraId="62B30E5B" w14:textId="77777777"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Суддя Лук’янова О.В. зауважила, що власник майна, який підтвердив своє право власності на таке майно, має право звернутися відповідно до статті 174 КПК України із клопотанням про скасування арешту, під час розгляду якого він має можливість довести, що в подальшому застосуванні цього заходу відпала потреба або арешт накладено необґрунтовано, а також оскаржити рішення безпосередньо до суду апеляційної інстанції з того моменту, коли дізнався про таке рішення.</w:t>
      </w:r>
    </w:p>
    <w:p w14:paraId="0A3A9167" w14:textId="77777777"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Щодо доводів скаржника про не дослідження суддею Лук’яновою О.В. поданих ним заперечень на клопотання слідчого про арешт майна встановлено таке.</w:t>
      </w:r>
    </w:p>
    <w:p w14:paraId="03E8D5D1" w14:textId="5C680FE2"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Згідно з відомостями електронного документообігу суду такі заперечення адвокатом Чумаченко А.В. були подані через канцелярію суду 16 серпня 2021</w:t>
      </w:r>
      <w:r w:rsidR="000A68E1" w:rsidRPr="00EE12DC">
        <w:rPr>
          <w:rFonts w:ascii="Times New Roman" w:hAnsi="Times New Roman" w:cs="Times New Roman"/>
          <w:sz w:val="27"/>
          <w:szCs w:val="27"/>
        </w:rPr>
        <w:t> </w:t>
      </w:r>
      <w:r w:rsidRPr="00EE12DC">
        <w:rPr>
          <w:rFonts w:ascii="Times New Roman" w:hAnsi="Times New Roman" w:cs="Times New Roman"/>
          <w:sz w:val="27"/>
          <w:szCs w:val="27"/>
        </w:rPr>
        <w:t>року о 17</w:t>
      </w:r>
      <w:r w:rsidR="000A68E1" w:rsidRPr="00EE12DC">
        <w:rPr>
          <w:rFonts w:ascii="Times New Roman" w:hAnsi="Times New Roman" w:cs="Times New Roman"/>
          <w:sz w:val="27"/>
          <w:szCs w:val="27"/>
        </w:rPr>
        <w:t>:</w:t>
      </w:r>
      <w:r w:rsidRPr="00EE12DC">
        <w:rPr>
          <w:rFonts w:ascii="Times New Roman" w:hAnsi="Times New Roman" w:cs="Times New Roman"/>
          <w:sz w:val="27"/>
          <w:szCs w:val="27"/>
        </w:rPr>
        <w:t>30 (</w:t>
      </w:r>
      <w:proofErr w:type="spellStart"/>
      <w:r w:rsidRPr="00EE12DC">
        <w:rPr>
          <w:rFonts w:ascii="Times New Roman" w:hAnsi="Times New Roman" w:cs="Times New Roman"/>
          <w:sz w:val="27"/>
          <w:szCs w:val="27"/>
        </w:rPr>
        <w:t>вх</w:t>
      </w:r>
      <w:proofErr w:type="spellEnd"/>
      <w:r w:rsidRPr="00EE12DC">
        <w:rPr>
          <w:rFonts w:ascii="Times New Roman" w:hAnsi="Times New Roman" w:cs="Times New Roman"/>
          <w:sz w:val="27"/>
          <w:szCs w:val="27"/>
        </w:rPr>
        <w:t>. № 20052), тобто після розгляду клопотання слідчого про арешт майна по суті у відкритому судовому засіданні та проголошення ухвали про його часткове задоволення.</w:t>
      </w:r>
    </w:p>
    <w:p w14:paraId="165F6BA6" w14:textId="77777777"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 xml:space="preserve">Натомість, до початку судового засідання адвокатом Чумаченко А.В. на електронну адресу Ленінського районного суду міста Кіровограда було надіслано клопотання про забезпечення відкритого розгляду клопотання слідчого та трансляцію судового засідання. </w:t>
      </w:r>
    </w:p>
    <w:p w14:paraId="65B18609" w14:textId="2C714840"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 xml:space="preserve">Ухвалою слідчого судді Ленінського районного суду міста Кіровограда Лук’янової О.В. від 16 серпня 2021 року відмовлено в задоволенні клопотання представника </w:t>
      </w:r>
      <w:r w:rsidR="00431140">
        <w:rPr>
          <w:rFonts w:ascii="Times New Roman" w:hAnsi="Times New Roman" w:cs="Times New Roman"/>
          <w:color w:val="000000"/>
          <w:sz w:val="27"/>
          <w:szCs w:val="27"/>
        </w:rPr>
        <w:t>ОСОБА</w:t>
      </w:r>
      <w:r w:rsidR="00431140">
        <w:rPr>
          <w:rFonts w:ascii="Times New Roman" w:hAnsi="Times New Roman" w:cs="Times New Roman"/>
          <w:color w:val="000000"/>
          <w:sz w:val="27"/>
          <w:szCs w:val="27"/>
        </w:rPr>
        <w:t>1</w:t>
      </w:r>
      <w:r w:rsidRPr="00EE12DC">
        <w:rPr>
          <w:rFonts w:ascii="Times New Roman" w:hAnsi="Times New Roman" w:cs="Times New Roman"/>
          <w:sz w:val="27"/>
          <w:szCs w:val="27"/>
        </w:rPr>
        <w:t xml:space="preserve"> – адвоката Чумаченка А.В. про проведення онлайн-трансляції судового засідання на каналі </w:t>
      </w:r>
      <w:proofErr w:type="spellStart"/>
      <w:r w:rsidRPr="00EE12DC">
        <w:rPr>
          <w:rFonts w:ascii="Times New Roman" w:hAnsi="Times New Roman" w:cs="Times New Roman"/>
          <w:sz w:val="27"/>
          <w:szCs w:val="27"/>
        </w:rPr>
        <w:t>You</w:t>
      </w:r>
      <w:proofErr w:type="spellEnd"/>
      <w:r w:rsidRPr="00EE12DC">
        <w:rPr>
          <w:rFonts w:ascii="Times New Roman" w:hAnsi="Times New Roman" w:cs="Times New Roman"/>
          <w:sz w:val="27"/>
          <w:szCs w:val="27"/>
        </w:rPr>
        <w:t xml:space="preserve"> </w:t>
      </w:r>
      <w:proofErr w:type="spellStart"/>
      <w:r w:rsidRPr="00EE12DC">
        <w:rPr>
          <w:rFonts w:ascii="Times New Roman" w:hAnsi="Times New Roman" w:cs="Times New Roman"/>
          <w:sz w:val="27"/>
          <w:szCs w:val="27"/>
          <w:lang w:val="en-US"/>
        </w:rPr>
        <w:t>Tu</w:t>
      </w:r>
      <w:r w:rsidRPr="00EE12DC">
        <w:rPr>
          <w:rFonts w:ascii="Times New Roman" w:hAnsi="Times New Roman" w:cs="Times New Roman"/>
          <w:sz w:val="27"/>
          <w:szCs w:val="27"/>
        </w:rPr>
        <w:t>be</w:t>
      </w:r>
      <w:proofErr w:type="spellEnd"/>
      <w:r w:rsidRPr="00EE12DC">
        <w:rPr>
          <w:rFonts w:ascii="Times New Roman" w:hAnsi="Times New Roman" w:cs="Times New Roman"/>
          <w:sz w:val="27"/>
          <w:szCs w:val="27"/>
        </w:rPr>
        <w:t xml:space="preserve"> «Судова влада України» та на порталі «Судова влада України» під час розгляду клопотання слідчого відділу </w:t>
      </w:r>
      <w:r w:rsidR="005F3DEB">
        <w:rPr>
          <w:rFonts w:ascii="Times New Roman" w:hAnsi="Times New Roman" w:cs="Times New Roman"/>
          <w:sz w:val="27"/>
          <w:szCs w:val="27"/>
        </w:rPr>
        <w:br/>
      </w:r>
      <w:r w:rsidRPr="00EE12DC">
        <w:rPr>
          <w:rFonts w:ascii="Times New Roman" w:hAnsi="Times New Roman" w:cs="Times New Roman"/>
          <w:sz w:val="27"/>
          <w:szCs w:val="27"/>
        </w:rPr>
        <w:t>СУ ГУНП в Кіровоградській області Вовка В.В. у кримінальному провадженні №</w:t>
      </w:r>
      <w:r w:rsidR="005F3DEB">
        <w:rPr>
          <w:rFonts w:ascii="Times New Roman" w:hAnsi="Times New Roman" w:cs="Times New Roman"/>
          <w:sz w:val="27"/>
          <w:szCs w:val="27"/>
        </w:rPr>
        <w:t> </w:t>
      </w:r>
      <w:r w:rsidR="00431140">
        <w:rPr>
          <w:rFonts w:ascii="Times New Roman" w:hAnsi="Times New Roman" w:cs="Times New Roman"/>
          <w:sz w:val="27"/>
          <w:szCs w:val="27"/>
        </w:rPr>
        <w:t>____</w:t>
      </w:r>
      <w:r w:rsidRPr="00EE12DC">
        <w:rPr>
          <w:rFonts w:ascii="Times New Roman" w:hAnsi="Times New Roman" w:cs="Times New Roman"/>
          <w:sz w:val="27"/>
          <w:szCs w:val="27"/>
        </w:rPr>
        <w:t xml:space="preserve"> від 16 липня 2021 року за ознаками кримінального правопорушення, передбаченого частиною четвертою статті 190 КК України.</w:t>
      </w:r>
    </w:p>
    <w:p w14:paraId="666FF317" w14:textId="11BD3705"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 xml:space="preserve">Також встановлено, що представник потерпілого </w:t>
      </w:r>
      <w:r w:rsidR="00431140">
        <w:rPr>
          <w:rFonts w:ascii="Times New Roman" w:hAnsi="Times New Roman" w:cs="Times New Roman"/>
          <w:color w:val="000000"/>
          <w:sz w:val="27"/>
          <w:szCs w:val="27"/>
        </w:rPr>
        <w:t>ОСОБА</w:t>
      </w:r>
      <w:r w:rsidR="00431140">
        <w:rPr>
          <w:rFonts w:ascii="Times New Roman" w:hAnsi="Times New Roman" w:cs="Times New Roman"/>
          <w:color w:val="000000"/>
          <w:sz w:val="27"/>
          <w:szCs w:val="27"/>
        </w:rPr>
        <w:t>1</w:t>
      </w:r>
      <w:r w:rsidRPr="00EE12DC">
        <w:rPr>
          <w:rFonts w:ascii="Times New Roman" w:hAnsi="Times New Roman" w:cs="Times New Roman"/>
          <w:sz w:val="27"/>
          <w:szCs w:val="27"/>
        </w:rPr>
        <w:t xml:space="preserve"> – адвокат Чумаченко А.В. подав апеляційну скаргу на ухвалу слідчого судді від 16 серпня 2021 року у справі № 405/5792/21 про арешт майна.</w:t>
      </w:r>
    </w:p>
    <w:p w14:paraId="6FCDA1CE" w14:textId="6A9120D6"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 xml:space="preserve">Ухвалою Кропивницького апеляційного суду від 27 серпня 2021 року апеляційну скаргу представника потерпілого </w:t>
      </w:r>
      <w:r w:rsidR="00431140">
        <w:rPr>
          <w:rFonts w:ascii="Times New Roman" w:hAnsi="Times New Roman" w:cs="Times New Roman"/>
          <w:color w:val="000000"/>
          <w:sz w:val="27"/>
          <w:szCs w:val="27"/>
        </w:rPr>
        <w:t>ОСОБА</w:t>
      </w:r>
      <w:r w:rsidR="00431140">
        <w:rPr>
          <w:rFonts w:ascii="Times New Roman" w:hAnsi="Times New Roman" w:cs="Times New Roman"/>
          <w:color w:val="000000"/>
          <w:sz w:val="27"/>
          <w:szCs w:val="27"/>
        </w:rPr>
        <w:t>1</w:t>
      </w:r>
      <w:r w:rsidRPr="00EE12DC">
        <w:rPr>
          <w:rFonts w:ascii="Times New Roman" w:hAnsi="Times New Roman" w:cs="Times New Roman"/>
          <w:sz w:val="27"/>
          <w:szCs w:val="27"/>
        </w:rPr>
        <w:t xml:space="preserve"> – адвоката Чумаченка</w:t>
      </w:r>
      <w:r w:rsidR="005F3DEB">
        <w:rPr>
          <w:rFonts w:ascii="Times New Roman" w:hAnsi="Times New Roman" w:cs="Times New Roman"/>
          <w:sz w:val="27"/>
          <w:szCs w:val="27"/>
        </w:rPr>
        <w:t> </w:t>
      </w:r>
      <w:r w:rsidRPr="00EE12DC">
        <w:rPr>
          <w:rFonts w:ascii="Times New Roman" w:hAnsi="Times New Roman" w:cs="Times New Roman"/>
          <w:sz w:val="27"/>
          <w:szCs w:val="27"/>
        </w:rPr>
        <w:t xml:space="preserve">А.В. повернуто як особі, яка не мала права подавати апеляційну скаргу. </w:t>
      </w:r>
    </w:p>
    <w:p w14:paraId="3EC53D9E" w14:textId="77777777"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 xml:space="preserve">Постановою Верховного Суду від 16 грудня 2021 року ухвалу Кропивницького апеляційного суду від 27 серпня 2021 року про повернення апеляційної скарги скасовано та призначено новий розгляд в суді апеляційної інстанції. </w:t>
      </w:r>
    </w:p>
    <w:p w14:paraId="2FD9B1E3" w14:textId="6B3A4778"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 xml:space="preserve">Ухвалою Кропивницького апеляційного суду від 26 січня 2022 року апеляційне провадження за апеляційною скаргою представника потерпілого </w:t>
      </w:r>
      <w:r w:rsidR="00431140">
        <w:rPr>
          <w:rFonts w:ascii="Times New Roman" w:hAnsi="Times New Roman" w:cs="Times New Roman"/>
          <w:color w:val="000000"/>
          <w:sz w:val="27"/>
          <w:szCs w:val="27"/>
        </w:rPr>
        <w:t>ОСОБА</w:t>
      </w:r>
      <w:r w:rsidR="00431140">
        <w:rPr>
          <w:rFonts w:ascii="Times New Roman" w:hAnsi="Times New Roman" w:cs="Times New Roman"/>
          <w:color w:val="000000"/>
          <w:sz w:val="27"/>
          <w:szCs w:val="27"/>
        </w:rPr>
        <w:t>1</w:t>
      </w:r>
      <w:r w:rsidRPr="00EE12DC">
        <w:rPr>
          <w:rFonts w:ascii="Times New Roman" w:hAnsi="Times New Roman" w:cs="Times New Roman"/>
          <w:sz w:val="27"/>
          <w:szCs w:val="27"/>
        </w:rPr>
        <w:t xml:space="preserve"> – адвоката Чумаченка А.В. на ухвалу слідчого судді Ленінського районного суду міста Кіровограда від 16 серпня 2021 року про накладення арешту на статутний капітал (корпоративні права) ФГ «</w:t>
      </w:r>
      <w:proofErr w:type="spellStart"/>
      <w:r w:rsidRPr="00EE12DC">
        <w:rPr>
          <w:rFonts w:ascii="Times New Roman" w:hAnsi="Times New Roman" w:cs="Times New Roman"/>
          <w:sz w:val="27"/>
          <w:szCs w:val="27"/>
        </w:rPr>
        <w:t>Прибужське</w:t>
      </w:r>
      <w:proofErr w:type="spellEnd"/>
      <w:r w:rsidRPr="00EE12DC">
        <w:rPr>
          <w:rFonts w:ascii="Times New Roman" w:hAnsi="Times New Roman" w:cs="Times New Roman"/>
          <w:sz w:val="27"/>
          <w:szCs w:val="27"/>
        </w:rPr>
        <w:t>», який складає 100 грн, шляхом заборони вчинення реєстраційних дій по зміні засновників та керівників господарства, закрито у зв’язку із заявою представника потерпілого – адвоката Чумаченка А.В. про відмову від апеляційної скарги на ухвалу слідчого судді Ленінського районного суду міста Кіровограда від 16</w:t>
      </w:r>
      <w:r w:rsidR="006E7911" w:rsidRPr="00EE12DC">
        <w:rPr>
          <w:rFonts w:ascii="Times New Roman" w:hAnsi="Times New Roman" w:cs="Times New Roman"/>
          <w:sz w:val="27"/>
          <w:szCs w:val="27"/>
        </w:rPr>
        <w:t> </w:t>
      </w:r>
      <w:r w:rsidRPr="00EE12DC">
        <w:rPr>
          <w:rFonts w:ascii="Times New Roman" w:hAnsi="Times New Roman" w:cs="Times New Roman"/>
          <w:sz w:val="27"/>
          <w:szCs w:val="27"/>
        </w:rPr>
        <w:t>серпня 2021 року про арешт майна.</w:t>
      </w:r>
    </w:p>
    <w:p w14:paraId="4D8A22FC" w14:textId="192D38AF"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 xml:space="preserve">Зі змісту ухвали Кропивницького апеляційного суду від 26 січня 2022 року вбачається, що заяву адвоката Чумаченка А.В. про відмову від апеляційної скарги підтримали потерпілий </w:t>
      </w:r>
      <w:r w:rsidR="00431140">
        <w:rPr>
          <w:rFonts w:ascii="Times New Roman" w:hAnsi="Times New Roman" w:cs="Times New Roman"/>
          <w:color w:val="000000"/>
          <w:sz w:val="27"/>
          <w:szCs w:val="27"/>
        </w:rPr>
        <w:t>ОСОБА</w:t>
      </w:r>
      <w:r w:rsidR="00431140">
        <w:rPr>
          <w:rFonts w:ascii="Times New Roman" w:hAnsi="Times New Roman" w:cs="Times New Roman"/>
          <w:color w:val="000000"/>
          <w:sz w:val="27"/>
          <w:szCs w:val="27"/>
        </w:rPr>
        <w:t>1</w:t>
      </w:r>
      <w:r w:rsidRPr="00EE12DC">
        <w:rPr>
          <w:rFonts w:ascii="Times New Roman" w:hAnsi="Times New Roman" w:cs="Times New Roman"/>
          <w:sz w:val="27"/>
          <w:szCs w:val="27"/>
        </w:rPr>
        <w:t xml:space="preserve"> та інші його представники – адвокати Шевченко Д.С. та </w:t>
      </w:r>
      <w:proofErr w:type="spellStart"/>
      <w:r w:rsidRPr="00EE12DC">
        <w:rPr>
          <w:rFonts w:ascii="Times New Roman" w:hAnsi="Times New Roman" w:cs="Times New Roman"/>
          <w:sz w:val="27"/>
          <w:szCs w:val="27"/>
        </w:rPr>
        <w:t>Янцеловський</w:t>
      </w:r>
      <w:proofErr w:type="spellEnd"/>
      <w:r w:rsidRPr="00EE12DC">
        <w:rPr>
          <w:rFonts w:ascii="Times New Roman" w:hAnsi="Times New Roman" w:cs="Times New Roman"/>
          <w:sz w:val="27"/>
          <w:szCs w:val="27"/>
        </w:rPr>
        <w:t xml:space="preserve"> М.М. </w:t>
      </w:r>
    </w:p>
    <w:p w14:paraId="476D0F5D" w14:textId="3FB17675"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 xml:space="preserve">Крім того, представник потерпілого </w:t>
      </w:r>
      <w:r w:rsidR="00431140">
        <w:rPr>
          <w:rFonts w:ascii="Times New Roman" w:hAnsi="Times New Roman" w:cs="Times New Roman"/>
          <w:color w:val="000000"/>
          <w:sz w:val="27"/>
          <w:szCs w:val="27"/>
        </w:rPr>
        <w:t>ОСОБА</w:t>
      </w:r>
      <w:r w:rsidR="00431140">
        <w:rPr>
          <w:rFonts w:ascii="Times New Roman" w:hAnsi="Times New Roman" w:cs="Times New Roman"/>
          <w:color w:val="000000"/>
          <w:sz w:val="27"/>
          <w:szCs w:val="27"/>
        </w:rPr>
        <w:t>1</w:t>
      </w:r>
      <w:r w:rsidRPr="00EE12DC">
        <w:rPr>
          <w:rFonts w:ascii="Times New Roman" w:hAnsi="Times New Roman" w:cs="Times New Roman"/>
          <w:sz w:val="27"/>
          <w:szCs w:val="27"/>
        </w:rPr>
        <w:t xml:space="preserve"> адвокат – </w:t>
      </w:r>
      <w:proofErr w:type="spellStart"/>
      <w:r w:rsidRPr="00EE12DC">
        <w:rPr>
          <w:rFonts w:ascii="Times New Roman" w:hAnsi="Times New Roman" w:cs="Times New Roman"/>
          <w:sz w:val="27"/>
          <w:szCs w:val="27"/>
        </w:rPr>
        <w:t>Янцеловський</w:t>
      </w:r>
      <w:proofErr w:type="spellEnd"/>
      <w:r w:rsidR="006E7911" w:rsidRPr="00EE12DC">
        <w:rPr>
          <w:rFonts w:ascii="Times New Roman" w:hAnsi="Times New Roman" w:cs="Times New Roman"/>
          <w:sz w:val="27"/>
          <w:szCs w:val="27"/>
        </w:rPr>
        <w:t>  </w:t>
      </w:r>
      <w:r w:rsidRPr="00EE12DC">
        <w:rPr>
          <w:rFonts w:ascii="Times New Roman" w:hAnsi="Times New Roman" w:cs="Times New Roman"/>
          <w:sz w:val="27"/>
          <w:szCs w:val="27"/>
        </w:rPr>
        <w:t>М.М. звертався до Ленінського районного суду міста Кіровограда з клопотанням про скасування арешту майна в межах кримінального провадження №</w:t>
      </w:r>
      <w:r w:rsidR="005F3DEB">
        <w:rPr>
          <w:rFonts w:ascii="Times New Roman" w:hAnsi="Times New Roman" w:cs="Times New Roman"/>
          <w:sz w:val="27"/>
          <w:szCs w:val="27"/>
        </w:rPr>
        <w:t> </w:t>
      </w:r>
      <w:r w:rsidR="00431140">
        <w:rPr>
          <w:rFonts w:ascii="Times New Roman" w:hAnsi="Times New Roman" w:cs="Times New Roman"/>
          <w:sz w:val="27"/>
          <w:szCs w:val="27"/>
        </w:rPr>
        <w:t>____</w:t>
      </w:r>
      <w:r w:rsidRPr="00EE12DC">
        <w:rPr>
          <w:rFonts w:ascii="Times New Roman" w:hAnsi="Times New Roman" w:cs="Times New Roman"/>
          <w:sz w:val="27"/>
          <w:szCs w:val="27"/>
        </w:rPr>
        <w:t xml:space="preserve"> від 16 липня 2021 року, накладеного ухвалою слідчого судді Ленінського районного суду міста Кіровограда Лук’яновою О.В. від 16 серпня 2021</w:t>
      </w:r>
      <w:r w:rsidR="005F3DEB">
        <w:rPr>
          <w:rFonts w:ascii="Times New Roman" w:hAnsi="Times New Roman" w:cs="Times New Roman"/>
          <w:sz w:val="27"/>
          <w:szCs w:val="27"/>
        </w:rPr>
        <w:t> </w:t>
      </w:r>
      <w:r w:rsidRPr="00EE12DC">
        <w:rPr>
          <w:rFonts w:ascii="Times New Roman" w:hAnsi="Times New Roman" w:cs="Times New Roman"/>
          <w:sz w:val="27"/>
          <w:szCs w:val="27"/>
        </w:rPr>
        <w:t>року.</w:t>
      </w:r>
    </w:p>
    <w:p w14:paraId="3DF33941" w14:textId="3DD88F9B" w:rsidR="005866DB" w:rsidRPr="00EE12DC" w:rsidRDefault="005866DB" w:rsidP="005866DB">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Ухвалою слідчого судді Ленінського районного суду міста Кіровограда Льон</w:t>
      </w:r>
      <w:r w:rsidR="005F3DEB">
        <w:rPr>
          <w:rFonts w:ascii="Times New Roman" w:hAnsi="Times New Roman" w:cs="Times New Roman"/>
          <w:sz w:val="27"/>
          <w:szCs w:val="27"/>
        </w:rPr>
        <w:t> </w:t>
      </w:r>
      <w:r w:rsidRPr="00EE12DC">
        <w:rPr>
          <w:rFonts w:ascii="Times New Roman" w:hAnsi="Times New Roman" w:cs="Times New Roman"/>
          <w:sz w:val="27"/>
          <w:szCs w:val="27"/>
        </w:rPr>
        <w:t xml:space="preserve">С.М. від 11 листопада 2021 року відмовлено в задоволенні зазначеного клопотання представника потерпілого </w:t>
      </w:r>
      <w:r w:rsidR="00431140">
        <w:rPr>
          <w:rFonts w:ascii="Times New Roman" w:hAnsi="Times New Roman" w:cs="Times New Roman"/>
          <w:color w:val="000000"/>
          <w:sz w:val="27"/>
          <w:szCs w:val="27"/>
        </w:rPr>
        <w:t>ОСОБА</w:t>
      </w:r>
      <w:r w:rsidR="00431140">
        <w:rPr>
          <w:rFonts w:ascii="Times New Roman" w:hAnsi="Times New Roman" w:cs="Times New Roman"/>
          <w:color w:val="000000"/>
          <w:sz w:val="27"/>
          <w:szCs w:val="27"/>
        </w:rPr>
        <w:t>1</w:t>
      </w:r>
      <w:r w:rsidRPr="00EE12DC">
        <w:rPr>
          <w:rFonts w:ascii="Times New Roman" w:hAnsi="Times New Roman" w:cs="Times New Roman"/>
          <w:sz w:val="27"/>
          <w:szCs w:val="27"/>
        </w:rPr>
        <w:t xml:space="preserve"> – адвоката </w:t>
      </w:r>
      <w:proofErr w:type="spellStart"/>
      <w:r w:rsidRPr="00EE12DC">
        <w:rPr>
          <w:rFonts w:ascii="Times New Roman" w:hAnsi="Times New Roman" w:cs="Times New Roman"/>
          <w:sz w:val="27"/>
          <w:szCs w:val="27"/>
        </w:rPr>
        <w:t>Янцеловського</w:t>
      </w:r>
      <w:proofErr w:type="spellEnd"/>
      <w:r w:rsidR="00A247CA" w:rsidRPr="00EE12DC">
        <w:rPr>
          <w:rFonts w:ascii="Times New Roman" w:hAnsi="Times New Roman" w:cs="Times New Roman"/>
          <w:sz w:val="27"/>
          <w:szCs w:val="27"/>
        </w:rPr>
        <w:t> </w:t>
      </w:r>
      <w:r w:rsidRPr="00EE12DC">
        <w:rPr>
          <w:rFonts w:ascii="Times New Roman" w:hAnsi="Times New Roman" w:cs="Times New Roman"/>
          <w:sz w:val="27"/>
          <w:szCs w:val="27"/>
        </w:rPr>
        <w:t xml:space="preserve">М.М. </w:t>
      </w:r>
    </w:p>
    <w:p w14:paraId="0690A96C" w14:textId="3BF552DE" w:rsidR="005866DB" w:rsidRPr="00EE12DC" w:rsidRDefault="005866DB" w:rsidP="00A70301">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Як вбачається зі змісту вказаної ухвали від 11 листопада 2021 року, відмовляючи в задоволенні клопотання, слідчий суддя виходив із того, що арешт майна в межах кримінальног</w:t>
      </w:r>
      <w:r w:rsidR="00431140">
        <w:rPr>
          <w:rFonts w:ascii="Times New Roman" w:hAnsi="Times New Roman" w:cs="Times New Roman"/>
          <w:sz w:val="27"/>
          <w:szCs w:val="27"/>
        </w:rPr>
        <w:t>о провадження № ____</w:t>
      </w:r>
      <w:r w:rsidRPr="00EE12DC">
        <w:rPr>
          <w:rFonts w:ascii="Times New Roman" w:hAnsi="Times New Roman" w:cs="Times New Roman"/>
          <w:sz w:val="27"/>
          <w:szCs w:val="27"/>
        </w:rPr>
        <w:t xml:space="preserve"> від 16 липня 2021</w:t>
      </w:r>
      <w:r w:rsidR="005F3DEB">
        <w:rPr>
          <w:rFonts w:ascii="Times New Roman" w:hAnsi="Times New Roman" w:cs="Times New Roman"/>
          <w:sz w:val="27"/>
          <w:szCs w:val="27"/>
        </w:rPr>
        <w:t> </w:t>
      </w:r>
      <w:r w:rsidRPr="00EE12DC">
        <w:rPr>
          <w:rFonts w:ascii="Times New Roman" w:hAnsi="Times New Roman" w:cs="Times New Roman"/>
          <w:sz w:val="27"/>
          <w:szCs w:val="27"/>
        </w:rPr>
        <w:t>року за ознаками кримінального правопорушення, передбаченого частиною четвертою статті 190 КК України, був накладений обґрунтовано і в подальшому у його застосуванні не відпала потреба. Це відпо</w:t>
      </w:r>
      <w:hyperlink r:id="rId7" w:anchor="1010" w:tgtFrame="_blank" w:tooltip="Кримінальний кодекс України; нормативно-правовий акт № 2341-III від 05.04.2001" w:history="1">
        <w:r w:rsidRPr="00EE12DC">
          <w:rPr>
            <w:rFonts w:ascii="Times New Roman" w:hAnsi="Times New Roman" w:cs="Times New Roman"/>
            <w:sz w:val="27"/>
            <w:szCs w:val="27"/>
          </w:rPr>
          <w:t>відає належній правовій</w:t>
        </w:r>
      </w:hyperlink>
      <w:r w:rsidRPr="00EE12DC">
        <w:rPr>
          <w:rFonts w:ascii="Times New Roman" w:hAnsi="Times New Roman" w:cs="Times New Roman"/>
          <w:sz w:val="27"/>
          <w:szCs w:val="27"/>
        </w:rPr>
        <w:t xml:space="preserve"> процедурі та завданням кримінального провадження, в межах якого на цей час проводиться досудове розслідування, а заявник звернувся із клопотанням без відповідного процесуального статусу: підозрюваного, обвинуваченого, захисника, законного представника, іншого власника або володільця майна, представника юридичної особи, щодо якої здійснюється провадження, у кримінальному провадженні в межах якого накладено арешт на майно. </w:t>
      </w:r>
    </w:p>
    <w:p w14:paraId="0F478809" w14:textId="4D0E91BD" w:rsidR="00897E50" w:rsidRPr="00EE12DC" w:rsidRDefault="00897E50" w:rsidP="009016E7">
      <w:pPr>
        <w:spacing w:after="0" w:line="240" w:lineRule="auto"/>
        <w:ind w:firstLine="567"/>
        <w:jc w:val="both"/>
        <w:rPr>
          <w:rFonts w:ascii="Times New Roman" w:hAnsi="Times New Roman" w:cs="Times New Roman"/>
          <w:sz w:val="27"/>
          <w:szCs w:val="27"/>
        </w:rPr>
      </w:pPr>
      <w:r w:rsidRPr="00EE12DC">
        <w:rPr>
          <w:rFonts w:ascii="Times New Roman" w:hAnsi="Times New Roman" w:cs="Times New Roman"/>
          <w:sz w:val="27"/>
          <w:szCs w:val="27"/>
        </w:rPr>
        <w:t xml:space="preserve">Вирішуючи питання про відкриття або відмову у відкритті дисциплінарної справи стосовно </w:t>
      </w:r>
      <w:r w:rsidR="00D73123" w:rsidRPr="00EE12DC">
        <w:rPr>
          <w:rFonts w:ascii="Times New Roman" w:hAnsi="Times New Roman" w:cs="Times New Roman"/>
          <w:bCs/>
          <w:sz w:val="27"/>
          <w:szCs w:val="27"/>
        </w:rPr>
        <w:t xml:space="preserve">судді </w:t>
      </w:r>
      <w:r w:rsidR="00A70301" w:rsidRPr="00EE12DC">
        <w:rPr>
          <w:rFonts w:ascii="Times New Roman" w:hAnsi="Times New Roman" w:cs="Times New Roman"/>
          <w:bCs/>
          <w:sz w:val="27"/>
          <w:szCs w:val="27"/>
        </w:rPr>
        <w:t xml:space="preserve">Ленінського районного суду </w:t>
      </w:r>
      <w:r w:rsidR="00353E01" w:rsidRPr="00EE12DC">
        <w:rPr>
          <w:rFonts w:ascii="Times New Roman" w:hAnsi="Times New Roman" w:cs="Times New Roman"/>
          <w:bCs/>
          <w:sz w:val="27"/>
          <w:szCs w:val="27"/>
        </w:rPr>
        <w:t>міста Кіровограда Лук’янової О.В.</w:t>
      </w:r>
      <w:r w:rsidRPr="00EE12DC">
        <w:rPr>
          <w:rFonts w:ascii="Times New Roman" w:hAnsi="Times New Roman" w:cs="Times New Roman"/>
          <w:sz w:val="27"/>
          <w:szCs w:val="27"/>
        </w:rPr>
        <w:t xml:space="preserve">, </w:t>
      </w:r>
      <w:r w:rsidR="009016E7" w:rsidRPr="00EE12DC">
        <w:rPr>
          <w:rFonts w:ascii="Times New Roman" w:hAnsi="Times New Roman" w:cs="Times New Roman"/>
          <w:sz w:val="27"/>
          <w:szCs w:val="27"/>
        </w:rPr>
        <w:t>Друга Дисциплінарна палата Вищої ради правосуддя виходить</w:t>
      </w:r>
      <w:r w:rsidRPr="00EE12DC">
        <w:rPr>
          <w:rFonts w:ascii="Times New Roman" w:hAnsi="Times New Roman" w:cs="Times New Roman"/>
          <w:sz w:val="27"/>
          <w:szCs w:val="27"/>
        </w:rPr>
        <w:t xml:space="preserve"> із такого.</w:t>
      </w:r>
    </w:p>
    <w:p w14:paraId="49570957" w14:textId="2ACFFA8E" w:rsidR="00887EAC" w:rsidRPr="00EE12DC" w:rsidRDefault="00887EAC" w:rsidP="00887EAC">
      <w:pPr>
        <w:pStyle w:val="a7"/>
        <w:ind w:firstLine="567"/>
        <w:jc w:val="both"/>
        <w:rPr>
          <w:sz w:val="27"/>
          <w:szCs w:val="27"/>
        </w:rPr>
      </w:pPr>
      <w:r w:rsidRPr="00EE12DC">
        <w:rPr>
          <w:sz w:val="27"/>
          <w:szCs w:val="27"/>
        </w:rPr>
        <w:t>Підстави дисциплінарної відповідальності судді визначені статтею 106 Закону України «Про судоустрій і статус суддів».</w:t>
      </w:r>
    </w:p>
    <w:p w14:paraId="4A3E8EF7" w14:textId="3267E850" w:rsidR="0090366E" w:rsidRPr="00EE12DC" w:rsidRDefault="00887EAC" w:rsidP="0090366E">
      <w:pPr>
        <w:pStyle w:val="a7"/>
        <w:ind w:firstLine="567"/>
        <w:jc w:val="both"/>
        <w:rPr>
          <w:sz w:val="27"/>
          <w:szCs w:val="27"/>
        </w:rPr>
      </w:pPr>
      <w:r w:rsidRPr="00EE12DC">
        <w:rPr>
          <w:sz w:val="27"/>
          <w:szCs w:val="27"/>
        </w:rPr>
        <w:t xml:space="preserve">За результатами розгляду висновку доповідача та доданих до нього матеріалів Друга Дисциплінарна палата Вищої ради правосуддя встановила, </w:t>
      </w:r>
      <w:r w:rsidR="0090366E" w:rsidRPr="00EE12DC">
        <w:rPr>
          <w:sz w:val="27"/>
          <w:szCs w:val="27"/>
        </w:rPr>
        <w:t xml:space="preserve">що наведені у скарзі </w:t>
      </w:r>
      <w:r w:rsidR="0090366E" w:rsidRPr="00EE12DC">
        <w:rPr>
          <w:bCs/>
          <w:sz w:val="27"/>
          <w:szCs w:val="27"/>
        </w:rPr>
        <w:t xml:space="preserve">адвоката </w:t>
      </w:r>
      <w:proofErr w:type="spellStart"/>
      <w:r w:rsidR="0090366E" w:rsidRPr="00EE12DC">
        <w:rPr>
          <w:bCs/>
          <w:sz w:val="27"/>
          <w:szCs w:val="27"/>
        </w:rPr>
        <w:t>Янцеловського</w:t>
      </w:r>
      <w:proofErr w:type="spellEnd"/>
      <w:r w:rsidR="0090366E" w:rsidRPr="00EE12DC">
        <w:rPr>
          <w:bCs/>
          <w:sz w:val="27"/>
          <w:szCs w:val="27"/>
        </w:rPr>
        <w:t xml:space="preserve"> М.М. в інтересах </w:t>
      </w:r>
      <w:r w:rsidR="00107662">
        <w:rPr>
          <w:color w:val="000000"/>
          <w:sz w:val="27"/>
          <w:szCs w:val="27"/>
        </w:rPr>
        <w:t>ОСОБА</w:t>
      </w:r>
      <w:r w:rsidR="00107662">
        <w:rPr>
          <w:color w:val="000000"/>
          <w:sz w:val="27"/>
          <w:szCs w:val="27"/>
        </w:rPr>
        <w:t>1</w:t>
      </w:r>
      <w:r w:rsidR="0090366E" w:rsidRPr="00EE12DC">
        <w:rPr>
          <w:sz w:val="27"/>
          <w:szCs w:val="27"/>
        </w:rPr>
        <w:t xml:space="preserve"> обставини і доводи свідчать про фактичну незгоду з ухвалою слідчого судді Ленінського районного суду міста Кіровограда Лук’янової О.В. від 16 серпня 2021 року у справі № 405/5792/21 за клопотанням слідчого про арешт майна.</w:t>
      </w:r>
    </w:p>
    <w:p w14:paraId="5CFF85DA" w14:textId="77777777" w:rsidR="0090366E" w:rsidRPr="00EE12DC" w:rsidRDefault="0090366E" w:rsidP="0090366E">
      <w:pPr>
        <w:pStyle w:val="a7"/>
        <w:ind w:firstLine="567"/>
        <w:jc w:val="both"/>
        <w:rPr>
          <w:sz w:val="27"/>
          <w:szCs w:val="27"/>
        </w:rPr>
      </w:pPr>
      <w:r w:rsidRPr="00EE12DC">
        <w:rPr>
          <w:sz w:val="27"/>
          <w:szCs w:val="27"/>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51BEDA28" w14:textId="77777777" w:rsidR="0090366E" w:rsidRPr="00EE12DC" w:rsidRDefault="0090366E" w:rsidP="0090366E">
      <w:pPr>
        <w:pStyle w:val="a7"/>
        <w:ind w:firstLine="567"/>
        <w:jc w:val="both"/>
        <w:rPr>
          <w:sz w:val="27"/>
          <w:szCs w:val="27"/>
        </w:rPr>
      </w:pPr>
      <w:r w:rsidRPr="00EE12DC">
        <w:rPr>
          <w:sz w:val="27"/>
          <w:szCs w:val="27"/>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21C401D5" w14:textId="77777777" w:rsidR="0090366E" w:rsidRPr="00EE12DC" w:rsidRDefault="0090366E" w:rsidP="0090366E">
      <w:pPr>
        <w:pStyle w:val="a7"/>
        <w:ind w:firstLine="567"/>
        <w:jc w:val="both"/>
        <w:rPr>
          <w:sz w:val="27"/>
          <w:szCs w:val="27"/>
        </w:rPr>
      </w:pPr>
      <w:r w:rsidRPr="00EE12DC">
        <w:rPr>
          <w:sz w:val="27"/>
          <w:szCs w:val="27"/>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EE12DC">
        <w:rPr>
          <w:sz w:val="27"/>
          <w:szCs w:val="27"/>
        </w:rPr>
        <w:t>Rec</w:t>
      </w:r>
      <w:proofErr w:type="spellEnd"/>
      <w:r w:rsidRPr="00EE12DC">
        <w:rPr>
          <w:sz w:val="27"/>
          <w:szCs w:val="27"/>
        </w:rPr>
        <w:t xml:space="preserve"> (2010) 12 Комітету Міністрів Ради Європи державам-членам щодо суддів: незалежність, ефективність та обов’язки). </w:t>
      </w:r>
    </w:p>
    <w:p w14:paraId="7786FEEC" w14:textId="10A4CA1B" w:rsidR="0090366E" w:rsidRPr="00EE12DC" w:rsidRDefault="00631AB8" w:rsidP="0090366E">
      <w:pPr>
        <w:pStyle w:val="a7"/>
        <w:ind w:firstLine="567"/>
        <w:jc w:val="both"/>
        <w:rPr>
          <w:sz w:val="27"/>
          <w:szCs w:val="27"/>
        </w:rPr>
      </w:pPr>
      <w:r w:rsidRPr="00EE12DC">
        <w:rPr>
          <w:sz w:val="27"/>
          <w:szCs w:val="27"/>
        </w:rPr>
        <w:t>Друга Дисциплінарна палата Вищої ради правосуддя не встановила</w:t>
      </w:r>
      <w:r w:rsidR="0090366E" w:rsidRPr="00EE12DC">
        <w:rPr>
          <w:sz w:val="27"/>
          <w:szCs w:val="27"/>
        </w:rPr>
        <w:t xml:space="preserve"> обставин, які б свідчили про сваволю або порушення суддею внаслідок умислу чи грубої недбалості. </w:t>
      </w:r>
    </w:p>
    <w:p w14:paraId="10EEACEE" w14:textId="77777777" w:rsidR="0090366E" w:rsidRPr="00EE12DC" w:rsidRDefault="0090366E" w:rsidP="0090366E">
      <w:pPr>
        <w:pStyle w:val="a7"/>
        <w:ind w:firstLine="567"/>
        <w:jc w:val="both"/>
        <w:rPr>
          <w:sz w:val="27"/>
          <w:szCs w:val="27"/>
        </w:rPr>
      </w:pPr>
      <w:r w:rsidRPr="00EE12DC">
        <w:rPr>
          <w:sz w:val="27"/>
          <w:szCs w:val="27"/>
        </w:rPr>
        <w:t>З огляду на наведене, незгода із судовим рішенням при відсутності фактів протиправної поведінки судді не тягне за собою дисциплінарної відповідальності судді, який брав участь в його ухваленні.</w:t>
      </w:r>
    </w:p>
    <w:p w14:paraId="2F6CF06B" w14:textId="23487E50" w:rsidR="0090366E" w:rsidRPr="00EE12DC" w:rsidRDefault="0090366E" w:rsidP="0090366E">
      <w:pPr>
        <w:pStyle w:val="a7"/>
        <w:ind w:firstLine="567"/>
        <w:jc w:val="both"/>
        <w:rPr>
          <w:sz w:val="27"/>
          <w:szCs w:val="27"/>
        </w:rPr>
      </w:pPr>
      <w:r w:rsidRPr="00EE12DC">
        <w:rPr>
          <w:sz w:val="27"/>
          <w:szCs w:val="27"/>
        </w:rPr>
        <w:t xml:space="preserve">Крім того, </w:t>
      </w:r>
      <w:r w:rsidR="00E23188">
        <w:rPr>
          <w:sz w:val="27"/>
          <w:szCs w:val="27"/>
        </w:rPr>
        <w:t xml:space="preserve">встановлено, що </w:t>
      </w:r>
      <w:r w:rsidR="00107662">
        <w:rPr>
          <w:color w:val="000000"/>
          <w:sz w:val="27"/>
          <w:szCs w:val="27"/>
        </w:rPr>
        <w:t>ОСОБА</w:t>
      </w:r>
      <w:r w:rsidR="00107662">
        <w:rPr>
          <w:color w:val="000000"/>
          <w:sz w:val="27"/>
          <w:szCs w:val="27"/>
        </w:rPr>
        <w:t>1</w:t>
      </w:r>
      <w:r w:rsidRPr="00EE12DC">
        <w:rPr>
          <w:sz w:val="27"/>
          <w:szCs w:val="27"/>
        </w:rPr>
        <w:t xml:space="preserve"> через свого представника – адвоката Чумаченка</w:t>
      </w:r>
      <w:r w:rsidR="00EE12DC" w:rsidRPr="00EE12DC">
        <w:rPr>
          <w:sz w:val="27"/>
          <w:szCs w:val="27"/>
        </w:rPr>
        <w:t> </w:t>
      </w:r>
      <w:r w:rsidRPr="00EE12DC">
        <w:rPr>
          <w:sz w:val="27"/>
          <w:szCs w:val="27"/>
        </w:rPr>
        <w:t>А.В. скористався своїм правом на апеляційне оскарження ухвали слідчого судді Ленінського районного суду міста Кіровограда Лук’янової О.В. від 16 серпня 2021</w:t>
      </w:r>
      <w:r w:rsidR="005F3DEB">
        <w:rPr>
          <w:sz w:val="27"/>
          <w:szCs w:val="27"/>
        </w:rPr>
        <w:t> </w:t>
      </w:r>
      <w:r w:rsidRPr="00EE12DC">
        <w:rPr>
          <w:sz w:val="27"/>
          <w:szCs w:val="27"/>
        </w:rPr>
        <w:t xml:space="preserve">року у справі № 405/5792/21 та в подальшому відмовився від поданої апеляційної скарги. </w:t>
      </w:r>
    </w:p>
    <w:p w14:paraId="74A24444" w14:textId="3B42C89A" w:rsidR="00887EAC" w:rsidRPr="00EE12DC" w:rsidRDefault="0090366E" w:rsidP="00107662">
      <w:pPr>
        <w:pStyle w:val="a7"/>
        <w:ind w:firstLine="567"/>
        <w:jc w:val="both"/>
        <w:rPr>
          <w:sz w:val="27"/>
          <w:szCs w:val="27"/>
        </w:rPr>
      </w:pPr>
      <w:r w:rsidRPr="00EE12DC">
        <w:rPr>
          <w:sz w:val="27"/>
          <w:szCs w:val="27"/>
        </w:rPr>
        <w:t xml:space="preserve">Також </w:t>
      </w:r>
      <w:r w:rsidR="00107662">
        <w:rPr>
          <w:color w:val="000000"/>
          <w:sz w:val="27"/>
          <w:szCs w:val="27"/>
        </w:rPr>
        <w:t>ОСОБА</w:t>
      </w:r>
      <w:r w:rsidR="00107662">
        <w:rPr>
          <w:color w:val="000000"/>
          <w:sz w:val="27"/>
          <w:szCs w:val="27"/>
        </w:rPr>
        <w:t>1</w:t>
      </w:r>
      <w:r w:rsidRPr="00EE12DC">
        <w:rPr>
          <w:sz w:val="27"/>
          <w:szCs w:val="27"/>
        </w:rPr>
        <w:t xml:space="preserve"> через свого представника – адвоката </w:t>
      </w:r>
      <w:proofErr w:type="spellStart"/>
      <w:r w:rsidRPr="00EE12DC">
        <w:rPr>
          <w:sz w:val="27"/>
          <w:szCs w:val="27"/>
        </w:rPr>
        <w:t>Янцеловського</w:t>
      </w:r>
      <w:proofErr w:type="spellEnd"/>
      <w:r w:rsidR="00EE12DC" w:rsidRPr="00EE12DC">
        <w:rPr>
          <w:sz w:val="27"/>
          <w:szCs w:val="27"/>
        </w:rPr>
        <w:t> </w:t>
      </w:r>
      <w:r w:rsidRPr="00EE12DC">
        <w:rPr>
          <w:sz w:val="27"/>
          <w:szCs w:val="27"/>
        </w:rPr>
        <w:t>М.М. звертався до Ленінського районного суду міста Кіровограда з клопотанням про скасування арешту майна, накладеного ухвалою слідчого судді Ленінського районного суду міста Кіровограда Лук’янової О.В. від 16 серпня 2021</w:t>
      </w:r>
      <w:r w:rsidR="005F3DEB">
        <w:rPr>
          <w:sz w:val="27"/>
          <w:szCs w:val="27"/>
        </w:rPr>
        <w:t> </w:t>
      </w:r>
      <w:r w:rsidRPr="00EE12DC">
        <w:rPr>
          <w:sz w:val="27"/>
          <w:szCs w:val="27"/>
        </w:rPr>
        <w:t xml:space="preserve">року. Ухвалою слідчого судді Ленінського районного суду міста Кіровограда від 11 листопада 2021 року в задоволенні такого клопотання відмовлено, оскільки арешт було накладено обґрунтовано і в подальшому в його застосуванні не відпала потреба.   </w:t>
      </w:r>
    </w:p>
    <w:p w14:paraId="438D378A" w14:textId="66E88459" w:rsidR="00195C90" w:rsidRPr="00EE12DC" w:rsidRDefault="0058164A" w:rsidP="007419D7">
      <w:pPr>
        <w:pStyle w:val="a7"/>
        <w:ind w:firstLine="567"/>
        <w:jc w:val="both"/>
        <w:rPr>
          <w:color w:val="000000"/>
          <w:sz w:val="27"/>
          <w:szCs w:val="27"/>
        </w:rPr>
      </w:pPr>
      <w:r w:rsidRPr="00EE12DC">
        <w:rPr>
          <w:sz w:val="27"/>
          <w:szCs w:val="27"/>
        </w:rPr>
        <w:t>Відповідно до пункту 4 частини першої статті 45 Закону України «Про Вищу раду правосуддя»</w:t>
      </w:r>
      <w:r w:rsidRPr="00EE12DC">
        <w:rPr>
          <w:color w:val="000000"/>
          <w:sz w:val="27"/>
          <w:szCs w:val="27"/>
        </w:rPr>
        <w:t xml:space="preserve"> у відкритті дисциплінарної справи має бути відмовлено, якщо</w:t>
      </w:r>
      <w:bookmarkStart w:id="1" w:name="n415"/>
      <w:bookmarkEnd w:id="1"/>
      <w:r w:rsidRPr="00EE12DC">
        <w:rPr>
          <w:color w:val="000000"/>
          <w:sz w:val="27"/>
          <w:szCs w:val="27"/>
        </w:rPr>
        <w:t xml:space="preserve"> суть скарги зводиться лише до незгоди із судовим рішенням.</w:t>
      </w:r>
    </w:p>
    <w:p w14:paraId="384CD554" w14:textId="2FC39EDD" w:rsidR="00342A62" w:rsidRPr="00EE12DC" w:rsidRDefault="00342A62" w:rsidP="009065E5">
      <w:pPr>
        <w:pStyle w:val="a7"/>
        <w:ind w:firstLine="567"/>
        <w:jc w:val="both"/>
        <w:rPr>
          <w:sz w:val="27"/>
          <w:szCs w:val="27"/>
          <w:lang w:eastAsia="ru-RU"/>
        </w:rPr>
      </w:pPr>
      <w:r w:rsidRPr="00EE12DC">
        <w:rPr>
          <w:sz w:val="27"/>
          <w:szCs w:val="27"/>
          <w:lang w:eastAsia="ru-RU"/>
        </w:rPr>
        <w:t xml:space="preserve">Враховуючи наведене, керуючись статтею </w:t>
      </w:r>
      <w:r w:rsidR="00B278DB" w:rsidRPr="00EE12DC">
        <w:rPr>
          <w:sz w:val="27"/>
          <w:szCs w:val="27"/>
          <w:lang w:eastAsia="ru-RU"/>
        </w:rPr>
        <w:t xml:space="preserve">45 </w:t>
      </w:r>
      <w:r w:rsidRPr="00EE12DC">
        <w:rPr>
          <w:sz w:val="27"/>
          <w:szCs w:val="27"/>
          <w:lang w:eastAsia="ru-RU"/>
        </w:rPr>
        <w:t xml:space="preserve">Закону України </w:t>
      </w:r>
      <w:r w:rsidRPr="00EE12DC">
        <w:rPr>
          <w:sz w:val="27"/>
          <w:szCs w:val="27"/>
        </w:rPr>
        <w:t>«Про Вищу раду правосуддя»</w:t>
      </w:r>
      <w:r w:rsidRPr="00EE12DC">
        <w:rPr>
          <w:sz w:val="27"/>
          <w:szCs w:val="27"/>
          <w:lang w:eastAsia="ru-RU"/>
        </w:rPr>
        <w:t xml:space="preserve">, </w:t>
      </w:r>
      <w:r w:rsidR="00D41631" w:rsidRPr="00EE12DC">
        <w:rPr>
          <w:sz w:val="27"/>
          <w:szCs w:val="27"/>
          <w:lang w:eastAsia="ru-RU"/>
        </w:rPr>
        <w:t>Друга</w:t>
      </w:r>
      <w:r w:rsidRPr="00EE12DC">
        <w:rPr>
          <w:sz w:val="27"/>
          <w:szCs w:val="27"/>
          <w:lang w:eastAsia="ru-RU"/>
        </w:rPr>
        <w:t xml:space="preserve"> Дисциплінарна палата Вищої ради правосуддя</w:t>
      </w:r>
    </w:p>
    <w:p w14:paraId="76A0D1A7" w14:textId="77777777" w:rsidR="00342A62" w:rsidRPr="00EE12DC" w:rsidRDefault="00342A62" w:rsidP="00667D44">
      <w:pPr>
        <w:pStyle w:val="a7"/>
        <w:ind w:firstLine="567"/>
        <w:jc w:val="both"/>
        <w:rPr>
          <w:sz w:val="27"/>
          <w:szCs w:val="27"/>
        </w:rPr>
      </w:pPr>
    </w:p>
    <w:p w14:paraId="1297E137" w14:textId="77777777" w:rsidR="00342A62" w:rsidRPr="00EE12DC" w:rsidRDefault="00342A62" w:rsidP="00667D44">
      <w:pPr>
        <w:pStyle w:val="HTML"/>
        <w:shd w:val="clear" w:color="auto" w:fill="FFFFFF"/>
        <w:ind w:firstLine="567"/>
        <w:jc w:val="center"/>
        <w:textAlignment w:val="baseline"/>
        <w:rPr>
          <w:rFonts w:ascii="Times New Roman" w:hAnsi="Times New Roman" w:cs="Times New Roman"/>
          <w:b/>
          <w:sz w:val="27"/>
          <w:szCs w:val="27"/>
        </w:rPr>
      </w:pPr>
      <w:r w:rsidRPr="00EE12DC">
        <w:rPr>
          <w:rFonts w:ascii="Times New Roman" w:hAnsi="Times New Roman" w:cs="Times New Roman"/>
          <w:b/>
          <w:sz w:val="27"/>
          <w:szCs w:val="27"/>
        </w:rPr>
        <w:t>ухвалила:</w:t>
      </w:r>
    </w:p>
    <w:p w14:paraId="67A7C409" w14:textId="77777777" w:rsidR="00342A62" w:rsidRPr="00EE12DC" w:rsidRDefault="00342A62" w:rsidP="00667D44">
      <w:pPr>
        <w:pStyle w:val="HTML"/>
        <w:shd w:val="clear" w:color="auto" w:fill="FFFFFF"/>
        <w:ind w:firstLine="567"/>
        <w:jc w:val="center"/>
        <w:textAlignment w:val="baseline"/>
        <w:rPr>
          <w:rFonts w:ascii="Times New Roman" w:hAnsi="Times New Roman" w:cs="Times New Roman"/>
          <w:b/>
          <w:sz w:val="27"/>
          <w:szCs w:val="27"/>
        </w:rPr>
      </w:pPr>
    </w:p>
    <w:p w14:paraId="645BCF08" w14:textId="5A09CC2A" w:rsidR="007B7F67" w:rsidRPr="00EE12DC" w:rsidRDefault="00A16F50" w:rsidP="007B7F67">
      <w:pPr>
        <w:pStyle w:val="a7"/>
        <w:jc w:val="both"/>
        <w:rPr>
          <w:bCs/>
          <w:sz w:val="27"/>
          <w:szCs w:val="27"/>
        </w:rPr>
      </w:pPr>
      <w:r w:rsidRPr="00EE12DC">
        <w:rPr>
          <w:sz w:val="27"/>
          <w:szCs w:val="27"/>
          <w:lang w:eastAsia="ru-RU"/>
        </w:rPr>
        <w:t xml:space="preserve">відмовити у відкритті дисциплінарної справи </w:t>
      </w:r>
      <w:r w:rsidR="00306BD1" w:rsidRPr="00EE12DC">
        <w:rPr>
          <w:sz w:val="27"/>
          <w:szCs w:val="27"/>
        </w:rPr>
        <w:t xml:space="preserve">за </w:t>
      </w:r>
      <w:r w:rsidR="00EE12DC" w:rsidRPr="00EE12DC">
        <w:rPr>
          <w:sz w:val="27"/>
          <w:szCs w:val="27"/>
        </w:rPr>
        <w:t>скаргою</w:t>
      </w:r>
      <w:r w:rsidR="00306BD1" w:rsidRPr="00EE12DC">
        <w:rPr>
          <w:sz w:val="27"/>
          <w:szCs w:val="27"/>
        </w:rPr>
        <w:t xml:space="preserve"> </w:t>
      </w:r>
      <w:r w:rsidR="00EE12DC" w:rsidRPr="00EE12DC">
        <w:rPr>
          <w:bCs/>
          <w:sz w:val="27"/>
          <w:szCs w:val="27"/>
        </w:rPr>
        <w:t xml:space="preserve">адвоката </w:t>
      </w:r>
      <w:proofErr w:type="spellStart"/>
      <w:r w:rsidR="00EE12DC" w:rsidRPr="00EE12DC">
        <w:rPr>
          <w:bCs/>
          <w:sz w:val="27"/>
          <w:szCs w:val="27"/>
        </w:rPr>
        <w:t>Янцеловського</w:t>
      </w:r>
      <w:proofErr w:type="spellEnd"/>
      <w:r w:rsidR="00EE12DC" w:rsidRPr="00EE12DC">
        <w:rPr>
          <w:bCs/>
          <w:sz w:val="27"/>
          <w:szCs w:val="27"/>
        </w:rPr>
        <w:t xml:space="preserve"> Максима Миколайовича в інтересах Гордієнка Ярослава Васильовича стосовно судді Ленінського районного суду міста Кіровограда Лук’янової Олени Вікторівни</w:t>
      </w:r>
      <w:r w:rsidR="007B7F67" w:rsidRPr="00EE12DC">
        <w:rPr>
          <w:bCs/>
          <w:sz w:val="27"/>
          <w:szCs w:val="27"/>
        </w:rPr>
        <w:t>.</w:t>
      </w:r>
    </w:p>
    <w:p w14:paraId="65C2B9E8" w14:textId="473200F7" w:rsidR="00A16F50" w:rsidRPr="00EE12DC" w:rsidRDefault="00A16F50" w:rsidP="00306BD1">
      <w:pPr>
        <w:pStyle w:val="a7"/>
        <w:ind w:firstLine="708"/>
        <w:jc w:val="both"/>
        <w:rPr>
          <w:sz w:val="27"/>
          <w:szCs w:val="27"/>
          <w:lang w:eastAsia="ru-RU"/>
        </w:rPr>
      </w:pPr>
      <w:r w:rsidRPr="00EE12DC">
        <w:rPr>
          <w:sz w:val="27"/>
          <w:szCs w:val="27"/>
          <w:lang w:eastAsia="ru-RU"/>
        </w:rPr>
        <w:t>Ухвала оскарженню не підлягає.</w:t>
      </w:r>
    </w:p>
    <w:p w14:paraId="268BD128" w14:textId="77777777" w:rsidR="00F2207F" w:rsidRPr="00EE12DC" w:rsidRDefault="00F2207F" w:rsidP="00A16F50">
      <w:pPr>
        <w:pStyle w:val="a7"/>
        <w:ind w:firstLine="567"/>
        <w:jc w:val="both"/>
        <w:rPr>
          <w:sz w:val="27"/>
          <w:szCs w:val="27"/>
          <w:lang w:eastAsia="ru-RU"/>
        </w:rPr>
      </w:pPr>
    </w:p>
    <w:p w14:paraId="3FED755A" w14:textId="25F7F4F5" w:rsidR="009162D7" w:rsidRPr="00EE12DC" w:rsidRDefault="009162D7" w:rsidP="00A16F50">
      <w:pPr>
        <w:pStyle w:val="a7"/>
        <w:ind w:firstLine="567"/>
        <w:jc w:val="both"/>
        <w:rPr>
          <w:sz w:val="27"/>
          <w:szCs w:val="27"/>
          <w:lang w:eastAsia="ru-RU"/>
        </w:rPr>
      </w:pPr>
    </w:p>
    <w:p w14:paraId="3347A861" w14:textId="77777777" w:rsidR="00D41631" w:rsidRPr="00EE12DC" w:rsidRDefault="00D41631" w:rsidP="00667D44">
      <w:pPr>
        <w:spacing w:after="0" w:line="240" w:lineRule="auto"/>
        <w:ind w:firstLine="567"/>
        <w:jc w:val="both"/>
        <w:rPr>
          <w:rFonts w:ascii="Times New Roman" w:hAnsi="Times New Roman" w:cs="Times New Roman"/>
          <w:b/>
          <w:sz w:val="27"/>
          <w:szCs w:val="27"/>
        </w:rPr>
      </w:pPr>
    </w:p>
    <w:tbl>
      <w:tblPr>
        <w:tblW w:w="9747" w:type="dxa"/>
        <w:tblLook w:val="04A0" w:firstRow="1" w:lastRow="0" w:firstColumn="1" w:lastColumn="0" w:noHBand="0" w:noVBand="1"/>
      </w:tblPr>
      <w:tblGrid>
        <w:gridCol w:w="5353"/>
        <w:gridCol w:w="4394"/>
      </w:tblGrid>
      <w:tr w:rsidR="00342A62" w:rsidRPr="00EE12DC" w14:paraId="2B6A3044" w14:textId="77777777" w:rsidTr="006C57AF">
        <w:tc>
          <w:tcPr>
            <w:tcW w:w="5353" w:type="dxa"/>
          </w:tcPr>
          <w:p w14:paraId="5F134E27" w14:textId="77777777"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Головуючий на засіданні </w:t>
            </w:r>
          </w:p>
          <w:p w14:paraId="02AA21DC" w14:textId="77777777"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Другої Дисциплінарної </w:t>
            </w:r>
          </w:p>
          <w:p w14:paraId="53E1B9C8" w14:textId="77777777"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палати Вищої ради правосуддя</w:t>
            </w:r>
          </w:p>
          <w:p w14:paraId="15A104BA" w14:textId="77777777" w:rsidR="00342A62" w:rsidRPr="00EE12DC" w:rsidRDefault="00342A62" w:rsidP="006C57AF">
            <w:pPr>
              <w:spacing w:after="0" w:line="240" w:lineRule="auto"/>
              <w:jc w:val="both"/>
              <w:rPr>
                <w:rFonts w:ascii="Times New Roman" w:hAnsi="Times New Roman" w:cs="Times New Roman"/>
                <w:b/>
                <w:sz w:val="27"/>
                <w:szCs w:val="27"/>
              </w:rPr>
            </w:pPr>
          </w:p>
          <w:p w14:paraId="59D25CEE" w14:textId="77777777"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Члени Другої Дисциплінарної </w:t>
            </w:r>
          </w:p>
          <w:p w14:paraId="7643FE02" w14:textId="77777777"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палати Вищої ради правосуддя</w:t>
            </w:r>
          </w:p>
          <w:p w14:paraId="785DC465" w14:textId="77777777" w:rsidR="00342A62" w:rsidRPr="00EE12DC" w:rsidRDefault="00342A62" w:rsidP="006C57AF">
            <w:pPr>
              <w:spacing w:after="0" w:line="240" w:lineRule="auto"/>
              <w:jc w:val="both"/>
              <w:rPr>
                <w:rFonts w:ascii="Times New Roman" w:hAnsi="Times New Roman" w:cs="Times New Roman"/>
                <w:b/>
                <w:sz w:val="27"/>
                <w:szCs w:val="27"/>
              </w:rPr>
            </w:pPr>
          </w:p>
          <w:p w14:paraId="40444A15" w14:textId="77777777" w:rsidR="00342A62" w:rsidRPr="00EE12DC" w:rsidRDefault="00342A62" w:rsidP="006C57AF">
            <w:pPr>
              <w:spacing w:after="0" w:line="240" w:lineRule="auto"/>
              <w:jc w:val="both"/>
              <w:rPr>
                <w:rFonts w:ascii="Times New Roman" w:hAnsi="Times New Roman" w:cs="Times New Roman"/>
                <w:b/>
                <w:sz w:val="27"/>
                <w:szCs w:val="27"/>
              </w:rPr>
            </w:pPr>
          </w:p>
          <w:p w14:paraId="64761C5F" w14:textId="77777777" w:rsidR="00342A62" w:rsidRPr="00EE12DC" w:rsidRDefault="00342A62" w:rsidP="006C57AF">
            <w:pPr>
              <w:spacing w:after="0" w:line="240" w:lineRule="auto"/>
              <w:jc w:val="both"/>
              <w:rPr>
                <w:rFonts w:ascii="Times New Roman" w:hAnsi="Times New Roman" w:cs="Times New Roman"/>
                <w:b/>
                <w:sz w:val="27"/>
                <w:szCs w:val="27"/>
              </w:rPr>
            </w:pPr>
          </w:p>
          <w:p w14:paraId="222B4367" w14:textId="77777777" w:rsidR="00342A62" w:rsidRPr="00EE12DC" w:rsidRDefault="00342A62" w:rsidP="00342A62">
            <w:pPr>
              <w:spacing w:after="0" w:line="240" w:lineRule="auto"/>
              <w:jc w:val="both"/>
              <w:rPr>
                <w:rFonts w:ascii="Times New Roman" w:hAnsi="Times New Roman" w:cs="Times New Roman"/>
                <w:b/>
                <w:sz w:val="27"/>
                <w:szCs w:val="27"/>
              </w:rPr>
            </w:pPr>
          </w:p>
        </w:tc>
        <w:tc>
          <w:tcPr>
            <w:tcW w:w="4394" w:type="dxa"/>
          </w:tcPr>
          <w:p w14:paraId="70C5868E" w14:textId="77777777"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                        </w:t>
            </w:r>
          </w:p>
          <w:p w14:paraId="64C7E201" w14:textId="77777777"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                         </w:t>
            </w:r>
          </w:p>
          <w:p w14:paraId="63363A45" w14:textId="5B227AE3" w:rsidR="00342A62" w:rsidRPr="00EE12DC" w:rsidRDefault="00342A62" w:rsidP="005E0355">
            <w:pPr>
              <w:tabs>
                <w:tab w:val="left" w:pos="1735"/>
                <w:tab w:val="left" w:pos="1862"/>
              </w:tabs>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                       </w:t>
            </w:r>
            <w:r w:rsidR="00DA3A79" w:rsidRPr="00EE12DC">
              <w:rPr>
                <w:rFonts w:ascii="Times New Roman" w:hAnsi="Times New Roman" w:cs="Times New Roman"/>
                <w:b/>
                <w:sz w:val="27"/>
                <w:szCs w:val="27"/>
              </w:rPr>
              <w:t>Віталій</w:t>
            </w:r>
            <w:r w:rsidRPr="00EE12DC">
              <w:rPr>
                <w:rFonts w:ascii="Times New Roman" w:hAnsi="Times New Roman" w:cs="Times New Roman"/>
                <w:b/>
                <w:sz w:val="27"/>
                <w:szCs w:val="27"/>
              </w:rPr>
              <w:t xml:space="preserve"> </w:t>
            </w:r>
            <w:r w:rsidR="00024552" w:rsidRPr="00EE12DC">
              <w:rPr>
                <w:rFonts w:ascii="Times New Roman" w:hAnsi="Times New Roman" w:cs="Times New Roman"/>
                <w:b/>
                <w:sz w:val="27"/>
                <w:szCs w:val="27"/>
              </w:rPr>
              <w:t>САЛІХОВ</w:t>
            </w:r>
            <w:r w:rsidRPr="00EE12DC">
              <w:rPr>
                <w:rFonts w:ascii="Times New Roman" w:hAnsi="Times New Roman" w:cs="Times New Roman"/>
                <w:b/>
                <w:sz w:val="27"/>
                <w:szCs w:val="27"/>
              </w:rPr>
              <w:t xml:space="preserve"> </w:t>
            </w:r>
          </w:p>
          <w:p w14:paraId="1B2C8CE9" w14:textId="702C0080"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                          </w:t>
            </w:r>
          </w:p>
          <w:p w14:paraId="17267567" w14:textId="77777777"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                         </w:t>
            </w:r>
          </w:p>
          <w:p w14:paraId="3972B115" w14:textId="4ED41C4C"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                       </w:t>
            </w:r>
            <w:r w:rsidR="005E0355" w:rsidRPr="00EE12DC">
              <w:rPr>
                <w:rFonts w:ascii="Times New Roman" w:hAnsi="Times New Roman" w:cs="Times New Roman"/>
                <w:b/>
                <w:sz w:val="27"/>
                <w:szCs w:val="27"/>
              </w:rPr>
              <w:t>Сергій Б</w:t>
            </w:r>
            <w:r w:rsidR="00211323" w:rsidRPr="00EE12DC">
              <w:rPr>
                <w:rFonts w:ascii="Times New Roman" w:hAnsi="Times New Roman" w:cs="Times New Roman"/>
                <w:b/>
                <w:sz w:val="27"/>
                <w:szCs w:val="27"/>
              </w:rPr>
              <w:t>УРЛАКОВ</w:t>
            </w:r>
          </w:p>
          <w:p w14:paraId="251B196F" w14:textId="3B679227"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                        </w:t>
            </w:r>
          </w:p>
          <w:p w14:paraId="0F5EBEB5" w14:textId="77777777" w:rsidR="00021F2A" w:rsidRPr="00EE12DC" w:rsidRDefault="00021F2A" w:rsidP="006C57AF">
            <w:pPr>
              <w:spacing w:after="0" w:line="240" w:lineRule="auto"/>
              <w:jc w:val="both"/>
              <w:rPr>
                <w:rFonts w:ascii="Times New Roman" w:hAnsi="Times New Roman" w:cs="Times New Roman"/>
                <w:b/>
                <w:sz w:val="27"/>
                <w:szCs w:val="27"/>
              </w:rPr>
            </w:pPr>
          </w:p>
          <w:p w14:paraId="1BAB7AC3" w14:textId="024B864A"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                       </w:t>
            </w:r>
            <w:r w:rsidR="00024552" w:rsidRPr="00EE12DC">
              <w:rPr>
                <w:rFonts w:ascii="Times New Roman" w:hAnsi="Times New Roman" w:cs="Times New Roman"/>
                <w:b/>
                <w:sz w:val="27"/>
                <w:szCs w:val="27"/>
              </w:rPr>
              <w:t>Олена КОВБІЙ</w:t>
            </w:r>
            <w:r w:rsidRPr="00EE12DC">
              <w:rPr>
                <w:rFonts w:ascii="Times New Roman" w:hAnsi="Times New Roman" w:cs="Times New Roman"/>
                <w:b/>
                <w:sz w:val="27"/>
                <w:szCs w:val="27"/>
              </w:rPr>
              <w:t xml:space="preserve">        </w:t>
            </w:r>
          </w:p>
          <w:p w14:paraId="1C915E63" w14:textId="21242898"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                       </w:t>
            </w:r>
          </w:p>
          <w:p w14:paraId="033623AB" w14:textId="77777777" w:rsidR="00021F2A" w:rsidRPr="00EE12DC" w:rsidRDefault="00021F2A" w:rsidP="006C57AF">
            <w:pPr>
              <w:spacing w:after="0" w:line="240" w:lineRule="auto"/>
              <w:jc w:val="both"/>
              <w:rPr>
                <w:rFonts w:ascii="Times New Roman" w:hAnsi="Times New Roman" w:cs="Times New Roman"/>
                <w:b/>
                <w:sz w:val="27"/>
                <w:szCs w:val="27"/>
              </w:rPr>
            </w:pPr>
          </w:p>
          <w:p w14:paraId="0FDEC3C0" w14:textId="2F8C78DB" w:rsidR="00342A62" w:rsidRPr="00EE12DC" w:rsidRDefault="00342A62" w:rsidP="006C57AF">
            <w:pPr>
              <w:spacing w:after="0" w:line="240" w:lineRule="auto"/>
              <w:jc w:val="both"/>
              <w:rPr>
                <w:rFonts w:ascii="Times New Roman" w:hAnsi="Times New Roman" w:cs="Times New Roman"/>
                <w:b/>
                <w:sz w:val="27"/>
                <w:szCs w:val="27"/>
              </w:rPr>
            </w:pPr>
            <w:r w:rsidRPr="00EE12DC">
              <w:rPr>
                <w:rFonts w:ascii="Times New Roman" w:hAnsi="Times New Roman" w:cs="Times New Roman"/>
                <w:b/>
                <w:sz w:val="27"/>
                <w:szCs w:val="27"/>
              </w:rPr>
              <w:t xml:space="preserve">                       </w:t>
            </w:r>
            <w:r w:rsidR="00024552" w:rsidRPr="00EE12DC">
              <w:rPr>
                <w:rFonts w:ascii="Times New Roman" w:hAnsi="Times New Roman" w:cs="Times New Roman"/>
                <w:b/>
                <w:sz w:val="27"/>
                <w:szCs w:val="27"/>
              </w:rPr>
              <w:t>Олексій</w:t>
            </w:r>
            <w:r w:rsidRPr="00EE12DC">
              <w:rPr>
                <w:rFonts w:ascii="Times New Roman" w:hAnsi="Times New Roman" w:cs="Times New Roman"/>
                <w:b/>
                <w:sz w:val="27"/>
                <w:szCs w:val="27"/>
              </w:rPr>
              <w:t xml:space="preserve"> </w:t>
            </w:r>
            <w:r w:rsidR="00E65435" w:rsidRPr="00EE12DC">
              <w:rPr>
                <w:rFonts w:ascii="Times New Roman" w:hAnsi="Times New Roman" w:cs="Times New Roman"/>
                <w:b/>
                <w:sz w:val="27"/>
                <w:szCs w:val="27"/>
              </w:rPr>
              <w:t>МЕЛЬНИК</w:t>
            </w:r>
          </w:p>
          <w:p w14:paraId="709BFDF2" w14:textId="77777777" w:rsidR="00342A62" w:rsidRPr="00EE12DC" w:rsidRDefault="00342A62" w:rsidP="00152366">
            <w:pPr>
              <w:spacing w:after="0" w:line="240" w:lineRule="auto"/>
              <w:jc w:val="both"/>
              <w:rPr>
                <w:rFonts w:ascii="Times New Roman" w:hAnsi="Times New Roman" w:cs="Times New Roman"/>
                <w:b/>
                <w:sz w:val="27"/>
                <w:szCs w:val="27"/>
              </w:rPr>
            </w:pPr>
          </w:p>
        </w:tc>
      </w:tr>
    </w:tbl>
    <w:p w14:paraId="57D1B9F0" w14:textId="77777777" w:rsidR="002F198B" w:rsidRPr="0058164A" w:rsidRDefault="002F198B" w:rsidP="00021F2A">
      <w:pPr>
        <w:autoSpaceDE w:val="0"/>
        <w:autoSpaceDN w:val="0"/>
        <w:adjustRightInd w:val="0"/>
        <w:spacing w:after="0" w:line="240" w:lineRule="auto"/>
        <w:jc w:val="both"/>
        <w:rPr>
          <w:sz w:val="28"/>
          <w:szCs w:val="28"/>
        </w:rPr>
      </w:pPr>
    </w:p>
    <w:sectPr w:rsidR="002F198B" w:rsidRPr="0058164A" w:rsidSect="009270FF">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CC1A7" w14:textId="77777777" w:rsidR="001433A1" w:rsidRDefault="001433A1">
      <w:pPr>
        <w:spacing w:after="0" w:line="240" w:lineRule="auto"/>
      </w:pPr>
      <w:r>
        <w:separator/>
      </w:r>
    </w:p>
  </w:endnote>
  <w:endnote w:type="continuationSeparator" w:id="0">
    <w:p w14:paraId="1DDE2273" w14:textId="77777777" w:rsidR="001433A1" w:rsidRDefault="00143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0FD4F" w14:textId="77777777" w:rsidR="001433A1" w:rsidRDefault="001433A1">
      <w:pPr>
        <w:spacing w:after="0" w:line="240" w:lineRule="auto"/>
      </w:pPr>
      <w:r>
        <w:separator/>
      </w:r>
    </w:p>
  </w:footnote>
  <w:footnote w:type="continuationSeparator" w:id="0">
    <w:p w14:paraId="2C9E87EE" w14:textId="77777777" w:rsidR="001433A1" w:rsidRDefault="00143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798DBDB3" w:rsidR="00C840C2" w:rsidRDefault="001B2ACD">
        <w:pPr>
          <w:pStyle w:val="a3"/>
          <w:jc w:val="center"/>
        </w:pPr>
        <w:r>
          <w:fldChar w:fldCharType="begin"/>
        </w:r>
        <w:r w:rsidR="00342A62">
          <w:instrText xml:space="preserve"> PAGE   \* MERGEFORMAT </w:instrText>
        </w:r>
        <w:r>
          <w:fldChar w:fldCharType="separate"/>
        </w:r>
        <w:r w:rsidR="00107662">
          <w:rPr>
            <w:noProof/>
          </w:rPr>
          <w:t>7</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3DA0"/>
    <w:rsid w:val="00024552"/>
    <w:rsid w:val="00025AD8"/>
    <w:rsid w:val="00044EAB"/>
    <w:rsid w:val="00057BE9"/>
    <w:rsid w:val="00057FEF"/>
    <w:rsid w:val="00062F8F"/>
    <w:rsid w:val="0007103E"/>
    <w:rsid w:val="000724BB"/>
    <w:rsid w:val="0007286F"/>
    <w:rsid w:val="00074E44"/>
    <w:rsid w:val="00081531"/>
    <w:rsid w:val="000816F0"/>
    <w:rsid w:val="000900F2"/>
    <w:rsid w:val="00090348"/>
    <w:rsid w:val="000A68E1"/>
    <w:rsid w:val="000D66E3"/>
    <w:rsid w:val="000D7F6F"/>
    <w:rsid w:val="000E72DC"/>
    <w:rsid w:val="000F19E8"/>
    <w:rsid w:val="00101133"/>
    <w:rsid w:val="00102B52"/>
    <w:rsid w:val="00106309"/>
    <w:rsid w:val="00107662"/>
    <w:rsid w:val="001121B0"/>
    <w:rsid w:val="001122B4"/>
    <w:rsid w:val="00116DA5"/>
    <w:rsid w:val="001223DF"/>
    <w:rsid w:val="00126427"/>
    <w:rsid w:val="001433A1"/>
    <w:rsid w:val="00143B2D"/>
    <w:rsid w:val="001475F4"/>
    <w:rsid w:val="001520CF"/>
    <w:rsid w:val="00152366"/>
    <w:rsid w:val="001529BB"/>
    <w:rsid w:val="0015772B"/>
    <w:rsid w:val="00165B2B"/>
    <w:rsid w:val="00173414"/>
    <w:rsid w:val="00177506"/>
    <w:rsid w:val="00182F44"/>
    <w:rsid w:val="001851AC"/>
    <w:rsid w:val="00195C90"/>
    <w:rsid w:val="001A115F"/>
    <w:rsid w:val="001A295A"/>
    <w:rsid w:val="001B2ACD"/>
    <w:rsid w:val="001B56D1"/>
    <w:rsid w:val="001C46BD"/>
    <w:rsid w:val="001D126D"/>
    <w:rsid w:val="001D2B85"/>
    <w:rsid w:val="001E6F96"/>
    <w:rsid w:val="001F384A"/>
    <w:rsid w:val="001F6C37"/>
    <w:rsid w:val="00202EA1"/>
    <w:rsid w:val="00211323"/>
    <w:rsid w:val="002116D4"/>
    <w:rsid w:val="00211B6A"/>
    <w:rsid w:val="00212538"/>
    <w:rsid w:val="0022356C"/>
    <w:rsid w:val="00230471"/>
    <w:rsid w:val="0023750C"/>
    <w:rsid w:val="002452CB"/>
    <w:rsid w:val="002533EA"/>
    <w:rsid w:val="002554FB"/>
    <w:rsid w:val="002778C5"/>
    <w:rsid w:val="00287B7D"/>
    <w:rsid w:val="00291277"/>
    <w:rsid w:val="00293709"/>
    <w:rsid w:val="002C7808"/>
    <w:rsid w:val="002D0985"/>
    <w:rsid w:val="002D2D86"/>
    <w:rsid w:val="002D5792"/>
    <w:rsid w:val="002D5E7B"/>
    <w:rsid w:val="002F198B"/>
    <w:rsid w:val="002F3724"/>
    <w:rsid w:val="002F61C7"/>
    <w:rsid w:val="002F72FB"/>
    <w:rsid w:val="00301040"/>
    <w:rsid w:val="00306BD1"/>
    <w:rsid w:val="003209D6"/>
    <w:rsid w:val="00321895"/>
    <w:rsid w:val="003221DA"/>
    <w:rsid w:val="00333202"/>
    <w:rsid w:val="00333AAF"/>
    <w:rsid w:val="00336D3F"/>
    <w:rsid w:val="00337310"/>
    <w:rsid w:val="00342866"/>
    <w:rsid w:val="00342A62"/>
    <w:rsid w:val="00342F8E"/>
    <w:rsid w:val="003437FA"/>
    <w:rsid w:val="003446A8"/>
    <w:rsid w:val="00353E01"/>
    <w:rsid w:val="003573B2"/>
    <w:rsid w:val="003624D2"/>
    <w:rsid w:val="00365410"/>
    <w:rsid w:val="00366D76"/>
    <w:rsid w:val="00373444"/>
    <w:rsid w:val="003748A4"/>
    <w:rsid w:val="00382042"/>
    <w:rsid w:val="003A3906"/>
    <w:rsid w:val="003A53A7"/>
    <w:rsid w:val="003A7299"/>
    <w:rsid w:val="003B0390"/>
    <w:rsid w:val="003B3152"/>
    <w:rsid w:val="003B5A03"/>
    <w:rsid w:val="003C7BD9"/>
    <w:rsid w:val="003D1B39"/>
    <w:rsid w:val="003D33BC"/>
    <w:rsid w:val="003D371F"/>
    <w:rsid w:val="003D5CF3"/>
    <w:rsid w:val="003F57FB"/>
    <w:rsid w:val="00402CA0"/>
    <w:rsid w:val="0040722F"/>
    <w:rsid w:val="004204B0"/>
    <w:rsid w:val="004255A9"/>
    <w:rsid w:val="00430188"/>
    <w:rsid w:val="00431140"/>
    <w:rsid w:val="00436497"/>
    <w:rsid w:val="004370E5"/>
    <w:rsid w:val="004557B5"/>
    <w:rsid w:val="00457ADE"/>
    <w:rsid w:val="00465FA1"/>
    <w:rsid w:val="00475746"/>
    <w:rsid w:val="004812E2"/>
    <w:rsid w:val="00484984"/>
    <w:rsid w:val="004A1A2A"/>
    <w:rsid w:val="004A2ED1"/>
    <w:rsid w:val="004B6733"/>
    <w:rsid w:val="004B6AD9"/>
    <w:rsid w:val="004F22C7"/>
    <w:rsid w:val="004F3435"/>
    <w:rsid w:val="005014B4"/>
    <w:rsid w:val="00504CF6"/>
    <w:rsid w:val="0050546A"/>
    <w:rsid w:val="00510D3F"/>
    <w:rsid w:val="00513A79"/>
    <w:rsid w:val="00514D08"/>
    <w:rsid w:val="00531B02"/>
    <w:rsid w:val="00542942"/>
    <w:rsid w:val="00545833"/>
    <w:rsid w:val="0055016A"/>
    <w:rsid w:val="005642B2"/>
    <w:rsid w:val="0058164A"/>
    <w:rsid w:val="005866DB"/>
    <w:rsid w:val="00587E94"/>
    <w:rsid w:val="0059265E"/>
    <w:rsid w:val="005A7C37"/>
    <w:rsid w:val="005B5E23"/>
    <w:rsid w:val="005C68DE"/>
    <w:rsid w:val="005D4B91"/>
    <w:rsid w:val="005E0355"/>
    <w:rsid w:val="005E03A1"/>
    <w:rsid w:val="005E0578"/>
    <w:rsid w:val="005E19A7"/>
    <w:rsid w:val="005E1CE3"/>
    <w:rsid w:val="005E4643"/>
    <w:rsid w:val="005F3DEB"/>
    <w:rsid w:val="005F5B7F"/>
    <w:rsid w:val="00603A31"/>
    <w:rsid w:val="006056FF"/>
    <w:rsid w:val="00622CF9"/>
    <w:rsid w:val="00627D5A"/>
    <w:rsid w:val="00631AB8"/>
    <w:rsid w:val="00642399"/>
    <w:rsid w:val="006541E0"/>
    <w:rsid w:val="006574BB"/>
    <w:rsid w:val="00661298"/>
    <w:rsid w:val="006624E4"/>
    <w:rsid w:val="00667D44"/>
    <w:rsid w:val="006750BF"/>
    <w:rsid w:val="006762C8"/>
    <w:rsid w:val="00677491"/>
    <w:rsid w:val="00681553"/>
    <w:rsid w:val="00683A7B"/>
    <w:rsid w:val="00686B5E"/>
    <w:rsid w:val="00690A7E"/>
    <w:rsid w:val="00690C9D"/>
    <w:rsid w:val="006955D0"/>
    <w:rsid w:val="006A4185"/>
    <w:rsid w:val="006A4B2E"/>
    <w:rsid w:val="006A618E"/>
    <w:rsid w:val="006B0558"/>
    <w:rsid w:val="006B38CD"/>
    <w:rsid w:val="006E4935"/>
    <w:rsid w:val="006E7911"/>
    <w:rsid w:val="006F1BB5"/>
    <w:rsid w:val="00700E46"/>
    <w:rsid w:val="00705867"/>
    <w:rsid w:val="00712EE5"/>
    <w:rsid w:val="00714163"/>
    <w:rsid w:val="00715EAA"/>
    <w:rsid w:val="007201A9"/>
    <w:rsid w:val="00721AC3"/>
    <w:rsid w:val="007419D7"/>
    <w:rsid w:val="00742BCD"/>
    <w:rsid w:val="007552ED"/>
    <w:rsid w:val="00756B72"/>
    <w:rsid w:val="00766A4D"/>
    <w:rsid w:val="00776E55"/>
    <w:rsid w:val="00781F02"/>
    <w:rsid w:val="00782CC7"/>
    <w:rsid w:val="007A71B6"/>
    <w:rsid w:val="007B7F67"/>
    <w:rsid w:val="007C0610"/>
    <w:rsid w:val="007C6311"/>
    <w:rsid w:val="007D1BF9"/>
    <w:rsid w:val="007D2639"/>
    <w:rsid w:val="007E0191"/>
    <w:rsid w:val="007E08DA"/>
    <w:rsid w:val="007E3ED7"/>
    <w:rsid w:val="00800FB1"/>
    <w:rsid w:val="008031AF"/>
    <w:rsid w:val="00807941"/>
    <w:rsid w:val="00827531"/>
    <w:rsid w:val="00830E5E"/>
    <w:rsid w:val="00841980"/>
    <w:rsid w:val="00841CED"/>
    <w:rsid w:val="00846BBC"/>
    <w:rsid w:val="00846EB7"/>
    <w:rsid w:val="008515CC"/>
    <w:rsid w:val="00854FA5"/>
    <w:rsid w:val="008705FE"/>
    <w:rsid w:val="008835A5"/>
    <w:rsid w:val="00886213"/>
    <w:rsid w:val="00887EAC"/>
    <w:rsid w:val="00891626"/>
    <w:rsid w:val="00897E50"/>
    <w:rsid w:val="008A0E72"/>
    <w:rsid w:val="008A1B9A"/>
    <w:rsid w:val="008A2963"/>
    <w:rsid w:val="008B206D"/>
    <w:rsid w:val="008B34CF"/>
    <w:rsid w:val="008B4923"/>
    <w:rsid w:val="008B67CC"/>
    <w:rsid w:val="008C35EC"/>
    <w:rsid w:val="008C701C"/>
    <w:rsid w:val="008E52BB"/>
    <w:rsid w:val="008E5F0D"/>
    <w:rsid w:val="008E6CCC"/>
    <w:rsid w:val="008F1B3F"/>
    <w:rsid w:val="009016E7"/>
    <w:rsid w:val="00903035"/>
    <w:rsid w:val="0090366E"/>
    <w:rsid w:val="009036AA"/>
    <w:rsid w:val="0090511C"/>
    <w:rsid w:val="009065E5"/>
    <w:rsid w:val="009119DB"/>
    <w:rsid w:val="009162D7"/>
    <w:rsid w:val="0092171A"/>
    <w:rsid w:val="00925B31"/>
    <w:rsid w:val="00926D29"/>
    <w:rsid w:val="009270FF"/>
    <w:rsid w:val="009271DE"/>
    <w:rsid w:val="00931E97"/>
    <w:rsid w:val="00935B62"/>
    <w:rsid w:val="00937550"/>
    <w:rsid w:val="00940865"/>
    <w:rsid w:val="00963DAB"/>
    <w:rsid w:val="00980155"/>
    <w:rsid w:val="009941E6"/>
    <w:rsid w:val="009A1774"/>
    <w:rsid w:val="009A590F"/>
    <w:rsid w:val="009B1911"/>
    <w:rsid w:val="009C5051"/>
    <w:rsid w:val="009D368C"/>
    <w:rsid w:val="009D3791"/>
    <w:rsid w:val="009E20BE"/>
    <w:rsid w:val="009E6D70"/>
    <w:rsid w:val="009F068D"/>
    <w:rsid w:val="009F32BC"/>
    <w:rsid w:val="00A01923"/>
    <w:rsid w:val="00A03EA0"/>
    <w:rsid w:val="00A044AD"/>
    <w:rsid w:val="00A16F50"/>
    <w:rsid w:val="00A174F2"/>
    <w:rsid w:val="00A247CA"/>
    <w:rsid w:val="00A3026E"/>
    <w:rsid w:val="00A547C6"/>
    <w:rsid w:val="00A64209"/>
    <w:rsid w:val="00A70301"/>
    <w:rsid w:val="00A77880"/>
    <w:rsid w:val="00A857C9"/>
    <w:rsid w:val="00A85D2E"/>
    <w:rsid w:val="00A85D76"/>
    <w:rsid w:val="00A86E99"/>
    <w:rsid w:val="00A91645"/>
    <w:rsid w:val="00A97B18"/>
    <w:rsid w:val="00AB2F03"/>
    <w:rsid w:val="00AB5BFA"/>
    <w:rsid w:val="00AC33EB"/>
    <w:rsid w:val="00AC7526"/>
    <w:rsid w:val="00AC7B46"/>
    <w:rsid w:val="00AD0EC6"/>
    <w:rsid w:val="00AD70ED"/>
    <w:rsid w:val="00AD7CA2"/>
    <w:rsid w:val="00AE02D2"/>
    <w:rsid w:val="00AE09D1"/>
    <w:rsid w:val="00AE1FE5"/>
    <w:rsid w:val="00AE228F"/>
    <w:rsid w:val="00AE2E9B"/>
    <w:rsid w:val="00AE3679"/>
    <w:rsid w:val="00AE7764"/>
    <w:rsid w:val="00AF69D5"/>
    <w:rsid w:val="00B016D1"/>
    <w:rsid w:val="00B07533"/>
    <w:rsid w:val="00B12299"/>
    <w:rsid w:val="00B278DB"/>
    <w:rsid w:val="00B36146"/>
    <w:rsid w:val="00B407DC"/>
    <w:rsid w:val="00B51C30"/>
    <w:rsid w:val="00B702D6"/>
    <w:rsid w:val="00B90C48"/>
    <w:rsid w:val="00B95ACF"/>
    <w:rsid w:val="00BA52DE"/>
    <w:rsid w:val="00BB1C95"/>
    <w:rsid w:val="00BB24AE"/>
    <w:rsid w:val="00BB3D15"/>
    <w:rsid w:val="00BB6A7A"/>
    <w:rsid w:val="00BB6E5E"/>
    <w:rsid w:val="00BC4DD4"/>
    <w:rsid w:val="00BC54CE"/>
    <w:rsid w:val="00BE0F55"/>
    <w:rsid w:val="00BE4376"/>
    <w:rsid w:val="00BE5B18"/>
    <w:rsid w:val="00C21A84"/>
    <w:rsid w:val="00C2210D"/>
    <w:rsid w:val="00C23615"/>
    <w:rsid w:val="00C26A61"/>
    <w:rsid w:val="00C30950"/>
    <w:rsid w:val="00C32B19"/>
    <w:rsid w:val="00C4009B"/>
    <w:rsid w:val="00C50CAE"/>
    <w:rsid w:val="00C57718"/>
    <w:rsid w:val="00C627CD"/>
    <w:rsid w:val="00C70271"/>
    <w:rsid w:val="00C73E45"/>
    <w:rsid w:val="00C77485"/>
    <w:rsid w:val="00C840C2"/>
    <w:rsid w:val="00C856CC"/>
    <w:rsid w:val="00CB393F"/>
    <w:rsid w:val="00CC006E"/>
    <w:rsid w:val="00CC1D42"/>
    <w:rsid w:val="00CD119F"/>
    <w:rsid w:val="00CD4A54"/>
    <w:rsid w:val="00CD5954"/>
    <w:rsid w:val="00CD786F"/>
    <w:rsid w:val="00CE17C1"/>
    <w:rsid w:val="00CF12B4"/>
    <w:rsid w:val="00CF5C72"/>
    <w:rsid w:val="00D1647F"/>
    <w:rsid w:val="00D244FB"/>
    <w:rsid w:val="00D272B3"/>
    <w:rsid w:val="00D34214"/>
    <w:rsid w:val="00D351FB"/>
    <w:rsid w:val="00D41631"/>
    <w:rsid w:val="00D42D37"/>
    <w:rsid w:val="00D4370C"/>
    <w:rsid w:val="00D50F4C"/>
    <w:rsid w:val="00D601A5"/>
    <w:rsid w:val="00D6201A"/>
    <w:rsid w:val="00D63DB6"/>
    <w:rsid w:val="00D65B63"/>
    <w:rsid w:val="00D71074"/>
    <w:rsid w:val="00D73123"/>
    <w:rsid w:val="00D770B3"/>
    <w:rsid w:val="00D81B9A"/>
    <w:rsid w:val="00D8746D"/>
    <w:rsid w:val="00D97604"/>
    <w:rsid w:val="00DA1050"/>
    <w:rsid w:val="00DA3A79"/>
    <w:rsid w:val="00DA496C"/>
    <w:rsid w:val="00DA4D19"/>
    <w:rsid w:val="00DB225A"/>
    <w:rsid w:val="00DC4BF2"/>
    <w:rsid w:val="00DD471F"/>
    <w:rsid w:val="00DD7383"/>
    <w:rsid w:val="00DE4AEE"/>
    <w:rsid w:val="00DF04F7"/>
    <w:rsid w:val="00E05ABA"/>
    <w:rsid w:val="00E12D7F"/>
    <w:rsid w:val="00E2180E"/>
    <w:rsid w:val="00E23188"/>
    <w:rsid w:val="00E25B25"/>
    <w:rsid w:val="00E346CD"/>
    <w:rsid w:val="00E41FD9"/>
    <w:rsid w:val="00E53083"/>
    <w:rsid w:val="00E53D2A"/>
    <w:rsid w:val="00E6025A"/>
    <w:rsid w:val="00E61BE9"/>
    <w:rsid w:val="00E65435"/>
    <w:rsid w:val="00E66ADC"/>
    <w:rsid w:val="00E74501"/>
    <w:rsid w:val="00E84118"/>
    <w:rsid w:val="00EB6A00"/>
    <w:rsid w:val="00ED032C"/>
    <w:rsid w:val="00ED1195"/>
    <w:rsid w:val="00EE12DC"/>
    <w:rsid w:val="00EE5208"/>
    <w:rsid w:val="00EF076E"/>
    <w:rsid w:val="00F03349"/>
    <w:rsid w:val="00F049E9"/>
    <w:rsid w:val="00F1211A"/>
    <w:rsid w:val="00F12B61"/>
    <w:rsid w:val="00F21F0A"/>
    <w:rsid w:val="00F2207F"/>
    <w:rsid w:val="00F22EEC"/>
    <w:rsid w:val="00F25C2E"/>
    <w:rsid w:val="00F26B41"/>
    <w:rsid w:val="00F27E5C"/>
    <w:rsid w:val="00F370EC"/>
    <w:rsid w:val="00F377E8"/>
    <w:rsid w:val="00F37A82"/>
    <w:rsid w:val="00F4051F"/>
    <w:rsid w:val="00F4105E"/>
    <w:rsid w:val="00F441F9"/>
    <w:rsid w:val="00F5498E"/>
    <w:rsid w:val="00F558E5"/>
    <w:rsid w:val="00F72062"/>
    <w:rsid w:val="00F8386C"/>
    <w:rsid w:val="00F862A9"/>
    <w:rsid w:val="00FB14D2"/>
    <w:rsid w:val="00FC13F4"/>
    <w:rsid w:val="00FC4800"/>
    <w:rsid w:val="00FC77DC"/>
    <w:rsid w:val="00FD4EB9"/>
    <w:rsid w:val="00FE1E14"/>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earch.ligazakon.ua/l_doc2.nsf/link1/an_1010/ed_2021_11_08/pravo1/T012341.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12544</Words>
  <Characters>7151</Characters>
  <Application>Microsoft Office Word</Application>
  <DocSecurity>0</DocSecurity>
  <Lines>59</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2024-07-01T06:52:00Z</dcterms:created>
  <dcterms:modified xsi:type="dcterms:W3CDTF">2024-07-01T06:52:00Z</dcterms:modified>
</cp:coreProperties>
</file>