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69458" w14:textId="1FBCE1B5" w:rsidR="00486B5B" w:rsidRPr="00486B5B" w:rsidRDefault="00486B5B" w:rsidP="00486B5B">
      <w:pPr>
        <w:spacing w:after="0" w:line="240" w:lineRule="auto"/>
        <w:rPr>
          <w:rFonts w:ascii="Times New Roman" w:hAnsi="Times New Roman" w:cs="Times New Roman"/>
          <w:color w:val="000000" w:themeColor="text1"/>
          <w:sz w:val="28"/>
          <w:szCs w:val="28"/>
        </w:rPr>
      </w:pPr>
      <w:r w:rsidRPr="00486B5B">
        <w:rPr>
          <w:rFonts w:ascii="Times New Roman" w:hAnsi="Times New Roman" w:cs="Times New Roman"/>
          <w:noProof/>
          <w:color w:val="000000" w:themeColor="text1"/>
          <w:lang w:eastAsia="uk-UA"/>
        </w:rPr>
        <w:drawing>
          <wp:anchor distT="0" distB="0" distL="114300" distR="114300" simplePos="0" relativeHeight="251659264" behindDoc="0" locked="0" layoutInCell="1" allowOverlap="1" wp14:anchorId="54E59FDC" wp14:editId="08329510">
            <wp:simplePos x="0" y="0"/>
            <wp:positionH relativeFrom="column">
              <wp:posOffset>2806700</wp:posOffset>
            </wp:positionH>
            <wp:positionV relativeFrom="paragraph">
              <wp:posOffset>-329565</wp:posOffset>
            </wp:positionV>
            <wp:extent cx="504825" cy="647700"/>
            <wp:effectExtent l="19050" t="0" r="9525" b="0"/>
            <wp:wrapNone/>
            <wp:docPr id="21" name="Рисунок 21"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21" descr="Зображення, що містить символ, логотип, емблема, текст&#10;&#10;Автоматично згенерований опис"/>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1775B29D" w14:textId="77777777" w:rsidR="00486B5B" w:rsidRPr="00486B5B" w:rsidRDefault="00486B5B" w:rsidP="00486B5B">
      <w:pPr>
        <w:spacing w:after="0" w:line="240" w:lineRule="auto"/>
        <w:rPr>
          <w:rFonts w:ascii="Times New Roman" w:hAnsi="Times New Roman" w:cs="Times New Roman"/>
          <w:color w:val="000000" w:themeColor="text1"/>
          <w:sz w:val="28"/>
          <w:szCs w:val="28"/>
        </w:rPr>
      </w:pPr>
      <w:r w:rsidRPr="00486B5B">
        <w:rPr>
          <w:rFonts w:ascii="Times New Roman" w:hAnsi="Times New Roman" w:cs="Times New Roman"/>
          <w:color w:val="000000" w:themeColor="text1"/>
          <w:sz w:val="28"/>
          <w:szCs w:val="28"/>
        </w:rPr>
        <w:t xml:space="preserve">                                 </w:t>
      </w:r>
    </w:p>
    <w:p w14:paraId="1951DED2" w14:textId="77777777" w:rsidR="00486B5B" w:rsidRPr="00486B5B" w:rsidRDefault="00486B5B" w:rsidP="00486B5B">
      <w:pPr>
        <w:spacing w:after="0" w:line="240" w:lineRule="auto"/>
        <w:jc w:val="center"/>
        <w:rPr>
          <w:rFonts w:ascii="AcademyC" w:eastAsia="Calibri" w:hAnsi="AcademyC" w:cs="Times New Roman"/>
          <w:sz w:val="28"/>
        </w:rPr>
      </w:pPr>
      <w:r w:rsidRPr="00486B5B">
        <w:rPr>
          <w:rFonts w:ascii="AcademyC" w:eastAsia="Calibri" w:hAnsi="AcademyC" w:cs="Times New Roman"/>
          <w:sz w:val="28"/>
        </w:rPr>
        <w:t>УКРАЇНА</w:t>
      </w:r>
    </w:p>
    <w:p w14:paraId="74DDDEBE" w14:textId="77777777" w:rsidR="00486B5B" w:rsidRPr="00486B5B" w:rsidRDefault="00486B5B" w:rsidP="00486B5B">
      <w:pPr>
        <w:spacing w:after="0" w:line="240" w:lineRule="auto"/>
        <w:jc w:val="center"/>
        <w:rPr>
          <w:rFonts w:ascii="AcademyC" w:eastAsia="Calibri" w:hAnsi="AcademyC" w:cs="Times New Roman"/>
          <w:sz w:val="28"/>
          <w:szCs w:val="28"/>
        </w:rPr>
      </w:pPr>
      <w:r w:rsidRPr="00486B5B">
        <w:rPr>
          <w:rFonts w:ascii="AcademyC" w:eastAsia="Calibri" w:hAnsi="AcademyC" w:cs="Times New Roman"/>
          <w:sz w:val="28"/>
          <w:szCs w:val="28"/>
        </w:rPr>
        <w:t>ВИЩА  РАДА  ПРАВОСУДДЯ</w:t>
      </w:r>
    </w:p>
    <w:p w14:paraId="7EB71F77" w14:textId="77777777" w:rsidR="00486B5B" w:rsidRPr="00486B5B" w:rsidRDefault="00486B5B" w:rsidP="00486B5B">
      <w:pPr>
        <w:spacing w:after="0" w:line="240" w:lineRule="auto"/>
        <w:jc w:val="center"/>
        <w:rPr>
          <w:rFonts w:ascii="AcademyC" w:eastAsia="Calibri" w:hAnsi="AcademyC" w:cs="Times New Roman"/>
          <w:sz w:val="28"/>
          <w:szCs w:val="28"/>
          <w:lang w:val="ru-RU"/>
        </w:rPr>
      </w:pPr>
      <w:r w:rsidRPr="00486B5B">
        <w:rPr>
          <w:rFonts w:ascii="AcademyC" w:eastAsia="Calibri" w:hAnsi="AcademyC" w:cs="Times New Roman"/>
          <w:sz w:val="28"/>
          <w:szCs w:val="28"/>
        </w:rPr>
        <w:t>ДРУГА ДИСЦИПЛІНАРНА ПАЛАТА</w:t>
      </w:r>
    </w:p>
    <w:p w14:paraId="523F1D61" w14:textId="77777777" w:rsidR="00486B5B" w:rsidRPr="00486B5B" w:rsidRDefault="00486B5B" w:rsidP="00486B5B">
      <w:pPr>
        <w:spacing w:after="0" w:line="240" w:lineRule="auto"/>
        <w:jc w:val="center"/>
        <w:rPr>
          <w:rFonts w:ascii="AcademyC" w:eastAsia="Calibri" w:hAnsi="AcademyC" w:cs="Times New Roman"/>
          <w:sz w:val="28"/>
          <w:szCs w:val="28"/>
        </w:rPr>
      </w:pPr>
      <w:r w:rsidRPr="00486B5B">
        <w:rPr>
          <w:rFonts w:ascii="AcademyC" w:eastAsia="Calibri" w:hAnsi="AcademyC" w:cs="Times New Roman"/>
          <w:sz w:val="28"/>
          <w:szCs w:val="28"/>
        </w:rPr>
        <w:t>УХВАЛА</w:t>
      </w:r>
    </w:p>
    <w:p w14:paraId="5A56E389" w14:textId="77777777" w:rsidR="00486B5B" w:rsidRPr="00486B5B" w:rsidRDefault="00486B5B" w:rsidP="00486B5B">
      <w:pPr>
        <w:spacing w:after="0" w:line="240" w:lineRule="auto"/>
        <w:jc w:val="center"/>
        <w:rPr>
          <w:rFonts w:ascii="AcademyC" w:eastAsia="Calibri" w:hAnsi="AcademyC" w:cs="Times New Roman"/>
          <w:sz w:val="28"/>
          <w:szCs w:val="28"/>
        </w:rPr>
      </w:pPr>
    </w:p>
    <w:tbl>
      <w:tblPr>
        <w:tblW w:w="10024" w:type="dxa"/>
        <w:tblLook w:val="04A0" w:firstRow="1" w:lastRow="0" w:firstColumn="1" w:lastColumn="0" w:noHBand="0" w:noVBand="1"/>
      </w:tblPr>
      <w:tblGrid>
        <w:gridCol w:w="3098"/>
        <w:gridCol w:w="1155"/>
        <w:gridCol w:w="2147"/>
        <w:gridCol w:w="3624"/>
      </w:tblGrid>
      <w:tr w:rsidR="00486B5B" w:rsidRPr="00486B5B" w14:paraId="53272EF6" w14:textId="77777777" w:rsidTr="00667570">
        <w:trPr>
          <w:trHeight w:val="188"/>
        </w:trPr>
        <w:tc>
          <w:tcPr>
            <w:tcW w:w="3098" w:type="dxa"/>
          </w:tcPr>
          <w:p w14:paraId="5263DBAE" w14:textId="33E4882D" w:rsidR="00486B5B" w:rsidRPr="00486B5B" w:rsidRDefault="00486B5B" w:rsidP="00486B5B">
            <w:pPr>
              <w:spacing w:after="160" w:line="240" w:lineRule="auto"/>
              <w:ind w:right="-2"/>
              <w:rPr>
                <w:rFonts w:ascii="Times New Roman" w:hAnsi="Times New Roman" w:cs="Times New Roman"/>
                <w:noProof/>
                <w:sz w:val="28"/>
                <w:szCs w:val="28"/>
                <w:lang w:val="en-US"/>
              </w:rPr>
            </w:pPr>
            <w:r>
              <w:rPr>
                <w:rFonts w:ascii="Times New Roman" w:hAnsi="Times New Roman" w:cs="Times New Roman"/>
                <w:noProof/>
                <w:sz w:val="28"/>
                <w:szCs w:val="28"/>
                <w:lang w:val="en-US"/>
              </w:rPr>
              <w:t>26</w:t>
            </w:r>
            <w:r w:rsidRPr="00486B5B">
              <w:rPr>
                <w:rFonts w:ascii="Times New Roman" w:hAnsi="Times New Roman" w:cs="Times New Roman"/>
                <w:noProof/>
                <w:sz w:val="28"/>
                <w:szCs w:val="28"/>
                <w:lang w:val="en-US"/>
              </w:rPr>
              <w:t xml:space="preserve"> </w:t>
            </w:r>
            <w:r>
              <w:rPr>
                <w:rFonts w:ascii="Times New Roman" w:hAnsi="Times New Roman" w:cs="Times New Roman"/>
                <w:noProof/>
                <w:sz w:val="28"/>
                <w:szCs w:val="28"/>
              </w:rPr>
              <w:t>червня</w:t>
            </w:r>
            <w:r w:rsidRPr="00486B5B">
              <w:rPr>
                <w:rFonts w:ascii="Times New Roman" w:hAnsi="Times New Roman" w:cs="Times New Roman"/>
                <w:noProof/>
                <w:sz w:val="28"/>
                <w:szCs w:val="28"/>
                <w:lang w:val="en-US"/>
              </w:rPr>
              <w:t xml:space="preserve"> 2024 року</w:t>
            </w:r>
          </w:p>
        </w:tc>
        <w:tc>
          <w:tcPr>
            <w:tcW w:w="3302" w:type="dxa"/>
            <w:gridSpan w:val="2"/>
          </w:tcPr>
          <w:p w14:paraId="5BEF850A" w14:textId="77777777" w:rsidR="00486B5B" w:rsidRPr="00486B5B" w:rsidRDefault="00486B5B" w:rsidP="00486B5B">
            <w:pPr>
              <w:spacing w:after="160" w:line="240" w:lineRule="auto"/>
              <w:ind w:right="-2"/>
              <w:jc w:val="center"/>
              <w:rPr>
                <w:rFonts w:ascii="Times New Roman" w:hAnsi="Times New Roman" w:cs="Times New Roman"/>
                <w:noProof/>
              </w:rPr>
            </w:pPr>
            <w:r w:rsidRPr="00486B5B">
              <w:rPr>
                <w:rFonts w:ascii="Times New Roman" w:hAnsi="Times New Roman" w:cs="Times New Roman"/>
                <w:sz w:val="20"/>
                <w:szCs w:val="20"/>
                <w:lang w:val="ru-RU"/>
              </w:rPr>
              <w:t xml:space="preserve">      </w:t>
            </w:r>
            <w:r w:rsidRPr="00486B5B">
              <w:rPr>
                <w:rFonts w:ascii="Times New Roman" w:hAnsi="Times New Roman" w:cs="Times New Roman"/>
              </w:rPr>
              <w:t>Київ</w:t>
            </w:r>
          </w:p>
        </w:tc>
        <w:tc>
          <w:tcPr>
            <w:tcW w:w="3624" w:type="dxa"/>
          </w:tcPr>
          <w:p w14:paraId="0ECFC0E1" w14:textId="616975D9" w:rsidR="00486B5B" w:rsidRPr="00486B5B" w:rsidRDefault="00486B5B" w:rsidP="00486B5B">
            <w:pPr>
              <w:spacing w:after="160" w:line="240" w:lineRule="auto"/>
              <w:ind w:right="-2"/>
              <w:rPr>
                <w:rFonts w:ascii="Times New Roman" w:hAnsi="Times New Roman" w:cs="Times New Roman"/>
                <w:noProof/>
                <w:sz w:val="28"/>
                <w:szCs w:val="28"/>
              </w:rPr>
            </w:pPr>
            <w:r w:rsidRPr="00486B5B">
              <w:rPr>
                <w:rFonts w:ascii="Times New Roman" w:hAnsi="Times New Roman" w:cs="Times New Roman"/>
                <w:noProof/>
                <w:sz w:val="28"/>
                <w:szCs w:val="28"/>
              </w:rPr>
              <w:t xml:space="preserve">           </w:t>
            </w:r>
            <w:r w:rsidR="006D38C3">
              <w:rPr>
                <w:rFonts w:ascii="Times New Roman" w:hAnsi="Times New Roman" w:cs="Times New Roman"/>
                <w:noProof/>
                <w:sz w:val="28"/>
                <w:szCs w:val="28"/>
              </w:rPr>
              <w:t xml:space="preserve"> </w:t>
            </w:r>
            <w:r w:rsidRPr="00486B5B">
              <w:rPr>
                <w:rFonts w:ascii="Times New Roman" w:hAnsi="Times New Roman" w:cs="Times New Roman"/>
                <w:noProof/>
                <w:sz w:val="28"/>
                <w:szCs w:val="28"/>
              </w:rPr>
              <w:t xml:space="preserve">№ </w:t>
            </w:r>
            <w:r w:rsidR="006D38C3">
              <w:rPr>
                <w:rFonts w:ascii="Times New Roman" w:hAnsi="Times New Roman" w:cs="Times New Roman"/>
                <w:noProof/>
                <w:sz w:val="28"/>
                <w:szCs w:val="28"/>
              </w:rPr>
              <w:t>1972</w:t>
            </w:r>
            <w:r w:rsidRPr="00486B5B">
              <w:rPr>
                <w:rFonts w:ascii="Times New Roman" w:hAnsi="Times New Roman" w:cs="Times New Roman"/>
                <w:noProof/>
                <w:sz w:val="28"/>
                <w:szCs w:val="28"/>
              </w:rPr>
              <w:t>/2дп/15-24</w:t>
            </w:r>
          </w:p>
        </w:tc>
      </w:tr>
      <w:tr w:rsidR="00486B5B" w:rsidRPr="00486B5B" w14:paraId="16B66C3F" w14:textId="77777777" w:rsidTr="00667570">
        <w:trPr>
          <w:gridAfter w:val="2"/>
          <w:wAfter w:w="5771" w:type="dxa"/>
          <w:trHeight w:val="188"/>
        </w:trPr>
        <w:tc>
          <w:tcPr>
            <w:tcW w:w="4253" w:type="dxa"/>
            <w:gridSpan w:val="2"/>
            <w:hideMark/>
          </w:tcPr>
          <w:p w14:paraId="6546C497" w14:textId="77777777" w:rsidR="00486B5B" w:rsidRPr="00486B5B" w:rsidRDefault="00486B5B" w:rsidP="00486B5B">
            <w:pPr>
              <w:autoSpaceDN w:val="0"/>
              <w:spacing w:line="240" w:lineRule="auto"/>
              <w:ind w:right="-2"/>
              <w:jc w:val="both"/>
              <w:rPr>
                <w:rFonts w:ascii="Times New Roman" w:eastAsia="Calibri" w:hAnsi="Times New Roman" w:cs="Times New Roman"/>
                <w:b/>
                <w:noProof/>
              </w:rPr>
            </w:pPr>
          </w:p>
          <w:p w14:paraId="66F0B5D0" w14:textId="346BC84D" w:rsidR="00486B5B" w:rsidRPr="00486B5B" w:rsidRDefault="00486B5B" w:rsidP="00486B5B">
            <w:pPr>
              <w:autoSpaceDN w:val="0"/>
              <w:spacing w:line="240" w:lineRule="auto"/>
              <w:ind w:right="-2"/>
              <w:jc w:val="both"/>
              <w:rPr>
                <w:rFonts w:ascii="Times New Roman" w:eastAsia="Calibri" w:hAnsi="Times New Roman" w:cs="Times New Roman"/>
                <w:b/>
                <w:noProof/>
                <w:sz w:val="24"/>
                <w:szCs w:val="24"/>
              </w:rPr>
            </w:pPr>
            <w:r w:rsidRPr="00486B5B">
              <w:rPr>
                <w:rFonts w:ascii="Times New Roman" w:eastAsia="Calibri" w:hAnsi="Times New Roman" w:cs="Times New Roman"/>
                <w:b/>
                <w:noProof/>
                <w:sz w:val="24"/>
                <w:szCs w:val="24"/>
              </w:rPr>
              <w:t xml:space="preserve">Про відкриття дисциплінарної справи за скаргою </w:t>
            </w:r>
            <w:r w:rsidRPr="003A4EA2">
              <w:rPr>
                <w:rFonts w:ascii="Times New Roman" w:eastAsia="Calibri" w:hAnsi="Times New Roman" w:cs="Times New Roman"/>
                <w:b/>
                <w:noProof/>
                <w:sz w:val="24"/>
                <w:szCs w:val="24"/>
              </w:rPr>
              <w:t>Цвіркуна Ю.А., законного представника дітей Цвіркун М.Ю., Цвіркун Я.Ю., Цвіркуна С.Ю.</w:t>
            </w:r>
            <w:r w:rsidR="003910BE">
              <w:rPr>
                <w:rFonts w:ascii="Times New Roman" w:eastAsia="Calibri" w:hAnsi="Times New Roman" w:cs="Times New Roman"/>
                <w:b/>
                <w:noProof/>
                <w:sz w:val="24"/>
                <w:szCs w:val="24"/>
              </w:rPr>
              <w:t>,</w:t>
            </w:r>
            <w:r w:rsidRPr="00486B5B">
              <w:rPr>
                <w:rFonts w:ascii="Times New Roman" w:eastAsia="Calibri" w:hAnsi="Times New Roman" w:cs="Times New Roman"/>
                <w:b/>
                <w:noProof/>
                <w:sz w:val="24"/>
                <w:szCs w:val="24"/>
              </w:rPr>
              <w:t xml:space="preserve"> стосовно судді </w:t>
            </w:r>
            <w:r w:rsidRPr="003A4EA2">
              <w:rPr>
                <w:rFonts w:ascii="Times New Roman" w:eastAsia="Calibri" w:hAnsi="Times New Roman" w:cs="Times New Roman"/>
                <w:b/>
                <w:noProof/>
                <w:sz w:val="24"/>
                <w:szCs w:val="24"/>
              </w:rPr>
              <w:t>Іванківського</w:t>
            </w:r>
            <w:r w:rsidRPr="00486B5B">
              <w:rPr>
                <w:rFonts w:ascii="Times New Roman" w:eastAsia="Calibri" w:hAnsi="Times New Roman" w:cs="Times New Roman"/>
                <w:b/>
                <w:noProof/>
                <w:sz w:val="24"/>
                <w:szCs w:val="24"/>
              </w:rPr>
              <w:t xml:space="preserve"> районного суду </w:t>
            </w:r>
            <w:r w:rsidRPr="003A4EA2">
              <w:rPr>
                <w:rFonts w:ascii="Times New Roman" w:eastAsia="Calibri" w:hAnsi="Times New Roman" w:cs="Times New Roman"/>
                <w:b/>
                <w:noProof/>
                <w:sz w:val="24"/>
                <w:szCs w:val="24"/>
              </w:rPr>
              <w:t>Київської</w:t>
            </w:r>
            <w:r w:rsidRPr="00486B5B">
              <w:rPr>
                <w:rFonts w:ascii="Times New Roman" w:eastAsia="Calibri" w:hAnsi="Times New Roman" w:cs="Times New Roman"/>
                <w:b/>
                <w:noProof/>
                <w:sz w:val="24"/>
                <w:szCs w:val="24"/>
              </w:rPr>
              <w:t xml:space="preserve"> області </w:t>
            </w:r>
            <w:r w:rsidRPr="003A4EA2">
              <w:rPr>
                <w:rFonts w:ascii="Times New Roman" w:eastAsia="Calibri" w:hAnsi="Times New Roman" w:cs="Times New Roman"/>
                <w:b/>
                <w:noProof/>
                <w:sz w:val="24"/>
                <w:szCs w:val="24"/>
              </w:rPr>
              <w:t>Гончарука О.П.</w:t>
            </w:r>
          </w:p>
          <w:p w14:paraId="1FD96CBE" w14:textId="77777777" w:rsidR="00486B5B" w:rsidRDefault="00486B5B" w:rsidP="00486B5B">
            <w:pPr>
              <w:autoSpaceDN w:val="0"/>
              <w:spacing w:line="240" w:lineRule="auto"/>
              <w:ind w:right="-2"/>
              <w:jc w:val="both"/>
              <w:rPr>
                <w:rFonts w:ascii="Times New Roman" w:eastAsia="Calibri" w:hAnsi="Times New Roman" w:cs="Times New Roman"/>
                <w:b/>
                <w:noProof/>
              </w:rPr>
            </w:pPr>
          </w:p>
          <w:p w14:paraId="3B7BC80D" w14:textId="77777777" w:rsidR="003A4EA2" w:rsidRPr="00486B5B" w:rsidRDefault="003A4EA2" w:rsidP="00486B5B">
            <w:pPr>
              <w:autoSpaceDN w:val="0"/>
              <w:spacing w:line="240" w:lineRule="auto"/>
              <w:ind w:right="-2"/>
              <w:jc w:val="both"/>
              <w:rPr>
                <w:rFonts w:ascii="Times New Roman" w:eastAsia="Calibri" w:hAnsi="Times New Roman" w:cs="Times New Roman"/>
                <w:b/>
                <w:noProof/>
              </w:rPr>
            </w:pPr>
          </w:p>
        </w:tc>
      </w:tr>
    </w:tbl>
    <w:p w14:paraId="37673C0E" w14:textId="173819C2" w:rsidR="00486B5B" w:rsidRPr="00486B5B" w:rsidRDefault="00486B5B" w:rsidP="00220708">
      <w:pPr>
        <w:tabs>
          <w:tab w:val="left" w:pos="567"/>
        </w:tabs>
        <w:spacing w:after="0"/>
        <w:ind w:firstLine="567"/>
        <w:jc w:val="both"/>
        <w:rPr>
          <w:rFonts w:ascii="Times New Roman" w:hAnsi="Times New Roman" w:cs="Times New Roman"/>
          <w:sz w:val="28"/>
          <w:szCs w:val="28"/>
        </w:rPr>
      </w:pPr>
      <w:r w:rsidRPr="00486B5B">
        <w:rPr>
          <w:rFonts w:ascii="Times New Roman" w:hAnsi="Times New Roman" w:cs="Times New Roman"/>
          <w:sz w:val="28"/>
          <w:szCs w:val="28"/>
        </w:rPr>
        <w:t xml:space="preserve">Друга Дисциплінарна палата Вищої ради правосуддя у складі </w:t>
      </w:r>
      <w:r w:rsidR="00220708">
        <w:rPr>
          <w:rFonts w:ascii="Times New Roman" w:hAnsi="Times New Roman" w:cs="Times New Roman"/>
          <w:sz w:val="28"/>
          <w:szCs w:val="28"/>
        </w:rPr>
        <w:br/>
      </w:r>
      <w:r w:rsidRPr="00486B5B">
        <w:rPr>
          <w:rFonts w:ascii="Times New Roman" w:hAnsi="Times New Roman" w:cs="Times New Roman"/>
          <w:sz w:val="28"/>
          <w:szCs w:val="28"/>
        </w:rPr>
        <w:t xml:space="preserve">головуючого – </w:t>
      </w:r>
      <w:proofErr w:type="spellStart"/>
      <w:r w:rsidRPr="00486B5B">
        <w:rPr>
          <w:rFonts w:ascii="Times New Roman" w:hAnsi="Times New Roman" w:cs="Times New Roman"/>
          <w:sz w:val="28"/>
          <w:szCs w:val="28"/>
        </w:rPr>
        <w:t>Саліхова</w:t>
      </w:r>
      <w:proofErr w:type="spellEnd"/>
      <w:r w:rsidRPr="00486B5B">
        <w:rPr>
          <w:rFonts w:ascii="Times New Roman" w:hAnsi="Times New Roman" w:cs="Times New Roman"/>
          <w:sz w:val="28"/>
          <w:szCs w:val="28"/>
        </w:rPr>
        <w:t xml:space="preserve"> В.В., членів Другої Дисциплінарної палати Вищої ради правосуддя </w:t>
      </w:r>
      <w:proofErr w:type="spellStart"/>
      <w:r w:rsidRPr="00486B5B">
        <w:rPr>
          <w:rFonts w:ascii="Times New Roman" w:hAnsi="Times New Roman" w:cs="Times New Roman"/>
          <w:sz w:val="28"/>
          <w:szCs w:val="28"/>
        </w:rPr>
        <w:t>Бурлакова</w:t>
      </w:r>
      <w:proofErr w:type="spellEnd"/>
      <w:r w:rsidRPr="00486B5B">
        <w:rPr>
          <w:rFonts w:ascii="Times New Roman" w:hAnsi="Times New Roman" w:cs="Times New Roman"/>
          <w:sz w:val="28"/>
          <w:szCs w:val="28"/>
        </w:rPr>
        <w:t xml:space="preserve"> С.Ю., </w:t>
      </w:r>
      <w:proofErr w:type="spellStart"/>
      <w:r w:rsidRPr="00486B5B">
        <w:rPr>
          <w:rFonts w:ascii="Times New Roman" w:hAnsi="Times New Roman" w:cs="Times New Roman"/>
          <w:sz w:val="28"/>
          <w:szCs w:val="28"/>
        </w:rPr>
        <w:t>Ковбій</w:t>
      </w:r>
      <w:proofErr w:type="spellEnd"/>
      <w:r w:rsidRPr="00486B5B">
        <w:rPr>
          <w:rFonts w:ascii="Times New Roman" w:hAnsi="Times New Roman" w:cs="Times New Roman"/>
          <w:sz w:val="28"/>
          <w:szCs w:val="28"/>
        </w:rPr>
        <w:t xml:space="preserve"> О.В., Мельника О.П., розглянувши висновок доповідача – члена Другої Дисциплінарної палати Вищої ради правосуддя </w:t>
      </w:r>
      <w:proofErr w:type="spellStart"/>
      <w:r w:rsidRPr="00486B5B">
        <w:rPr>
          <w:rFonts w:ascii="Times New Roman" w:hAnsi="Times New Roman" w:cs="Times New Roman"/>
          <w:sz w:val="28"/>
          <w:szCs w:val="28"/>
        </w:rPr>
        <w:t>Маселка</w:t>
      </w:r>
      <w:proofErr w:type="spellEnd"/>
      <w:r w:rsidRPr="00486B5B">
        <w:rPr>
          <w:rFonts w:ascii="Times New Roman" w:hAnsi="Times New Roman" w:cs="Times New Roman"/>
          <w:sz w:val="28"/>
          <w:szCs w:val="28"/>
        </w:rPr>
        <w:t xml:space="preserve"> Р.А. за результатами попередньої перевірки скарги </w:t>
      </w:r>
      <w:r w:rsidRPr="00A35A88">
        <w:rPr>
          <w:rFonts w:ascii="Times New Roman" w:hAnsi="Times New Roman" w:cs="Times New Roman"/>
          <w:sz w:val="28"/>
          <w:szCs w:val="28"/>
        </w:rPr>
        <w:t xml:space="preserve">Цвіркуна Юрія Анатолійовича, законного представника дітей Цвіркун Марії Юріївни, Цвіркун </w:t>
      </w:r>
      <w:proofErr w:type="spellStart"/>
      <w:r w:rsidRPr="00A35A88">
        <w:rPr>
          <w:rFonts w:ascii="Times New Roman" w:hAnsi="Times New Roman" w:cs="Times New Roman"/>
          <w:sz w:val="28"/>
          <w:szCs w:val="28"/>
        </w:rPr>
        <w:t>Ясуні</w:t>
      </w:r>
      <w:proofErr w:type="spellEnd"/>
      <w:r w:rsidRPr="00A35A88">
        <w:rPr>
          <w:rFonts w:ascii="Times New Roman" w:hAnsi="Times New Roman" w:cs="Times New Roman"/>
          <w:sz w:val="28"/>
          <w:szCs w:val="28"/>
        </w:rPr>
        <w:t xml:space="preserve"> Юріївни, Цвіркуна Северина Юрійовича</w:t>
      </w:r>
      <w:r w:rsidRPr="00486B5B">
        <w:rPr>
          <w:rFonts w:ascii="Times New Roman" w:hAnsi="Times New Roman" w:cs="Times New Roman"/>
          <w:sz w:val="28"/>
          <w:szCs w:val="28"/>
        </w:rPr>
        <w:t xml:space="preserve"> стосовно судді </w:t>
      </w:r>
      <w:r w:rsidRPr="00A35A88">
        <w:rPr>
          <w:rFonts w:ascii="Times New Roman" w:hAnsi="Times New Roman" w:cs="Times New Roman"/>
          <w:sz w:val="28"/>
          <w:szCs w:val="28"/>
        </w:rPr>
        <w:t>Іванківського</w:t>
      </w:r>
      <w:r w:rsidRPr="00486B5B">
        <w:rPr>
          <w:rFonts w:ascii="Times New Roman" w:hAnsi="Times New Roman" w:cs="Times New Roman"/>
          <w:sz w:val="28"/>
          <w:szCs w:val="28"/>
        </w:rPr>
        <w:t xml:space="preserve"> районного суду </w:t>
      </w:r>
      <w:r w:rsidRPr="00A35A88">
        <w:rPr>
          <w:rFonts w:ascii="Times New Roman" w:hAnsi="Times New Roman" w:cs="Times New Roman"/>
          <w:sz w:val="28"/>
          <w:szCs w:val="28"/>
        </w:rPr>
        <w:t>Київської</w:t>
      </w:r>
      <w:r w:rsidRPr="00486B5B">
        <w:rPr>
          <w:rFonts w:ascii="Times New Roman" w:hAnsi="Times New Roman" w:cs="Times New Roman"/>
          <w:sz w:val="28"/>
          <w:szCs w:val="28"/>
        </w:rPr>
        <w:t xml:space="preserve"> області </w:t>
      </w:r>
      <w:r w:rsidRPr="00A35A88">
        <w:rPr>
          <w:rFonts w:ascii="Times New Roman" w:hAnsi="Times New Roman" w:cs="Times New Roman"/>
          <w:sz w:val="28"/>
          <w:szCs w:val="28"/>
        </w:rPr>
        <w:t>Гончарука</w:t>
      </w:r>
      <w:r w:rsidRPr="00486B5B">
        <w:rPr>
          <w:rFonts w:ascii="Times New Roman" w:hAnsi="Times New Roman" w:cs="Times New Roman"/>
          <w:sz w:val="28"/>
          <w:szCs w:val="28"/>
        </w:rPr>
        <w:t xml:space="preserve"> </w:t>
      </w:r>
      <w:r w:rsidRPr="00A35A88">
        <w:rPr>
          <w:rFonts w:ascii="Times New Roman" w:hAnsi="Times New Roman" w:cs="Times New Roman"/>
          <w:sz w:val="28"/>
          <w:szCs w:val="28"/>
        </w:rPr>
        <w:t xml:space="preserve">Олексія </w:t>
      </w:r>
      <w:r w:rsidR="008E5115" w:rsidRPr="00A35A88">
        <w:rPr>
          <w:rFonts w:ascii="Times New Roman" w:hAnsi="Times New Roman" w:cs="Times New Roman"/>
          <w:sz w:val="28"/>
          <w:szCs w:val="28"/>
        </w:rPr>
        <w:t>Петровича</w:t>
      </w:r>
      <w:r w:rsidRPr="00486B5B">
        <w:rPr>
          <w:rFonts w:ascii="Times New Roman" w:hAnsi="Times New Roman" w:cs="Times New Roman"/>
          <w:sz w:val="28"/>
          <w:szCs w:val="28"/>
        </w:rPr>
        <w:t>,</w:t>
      </w:r>
    </w:p>
    <w:p w14:paraId="0E77C60C" w14:textId="77777777" w:rsidR="00486B5B" w:rsidRPr="00486B5B" w:rsidRDefault="00486B5B" w:rsidP="00220708">
      <w:pPr>
        <w:tabs>
          <w:tab w:val="left" w:pos="567"/>
        </w:tabs>
        <w:spacing w:after="0"/>
        <w:ind w:firstLine="567"/>
        <w:jc w:val="both"/>
        <w:rPr>
          <w:rFonts w:ascii="Times New Roman" w:hAnsi="Times New Roman" w:cs="Times New Roman"/>
          <w:sz w:val="28"/>
          <w:szCs w:val="28"/>
        </w:rPr>
      </w:pPr>
    </w:p>
    <w:p w14:paraId="23F56F7C" w14:textId="77777777" w:rsidR="00486B5B" w:rsidRPr="00486B5B" w:rsidRDefault="00486B5B" w:rsidP="00220708">
      <w:pPr>
        <w:tabs>
          <w:tab w:val="left" w:pos="567"/>
        </w:tabs>
        <w:spacing w:after="0"/>
        <w:ind w:firstLine="567"/>
        <w:jc w:val="center"/>
        <w:rPr>
          <w:rFonts w:ascii="Times New Roman" w:eastAsia="Times New Roman" w:hAnsi="Times New Roman" w:cs="Times New Roman"/>
          <w:sz w:val="28"/>
          <w:szCs w:val="28"/>
          <w:lang w:eastAsia="ru-RU"/>
        </w:rPr>
      </w:pPr>
      <w:r w:rsidRPr="00486B5B">
        <w:rPr>
          <w:rFonts w:ascii="Times New Roman" w:eastAsia="Times New Roman" w:hAnsi="Times New Roman" w:cs="Times New Roman"/>
          <w:b/>
          <w:sz w:val="28"/>
          <w:szCs w:val="28"/>
          <w:lang w:eastAsia="ru-RU"/>
        </w:rPr>
        <w:t>встановила</w:t>
      </w:r>
      <w:r w:rsidRPr="00486B5B">
        <w:rPr>
          <w:rFonts w:ascii="Times New Roman" w:eastAsia="Times New Roman" w:hAnsi="Times New Roman" w:cs="Times New Roman"/>
          <w:sz w:val="28"/>
          <w:szCs w:val="28"/>
          <w:lang w:eastAsia="ru-RU"/>
        </w:rPr>
        <w:t>:</w:t>
      </w:r>
    </w:p>
    <w:p w14:paraId="413500D1" w14:textId="77777777" w:rsidR="008E5115" w:rsidRPr="00A35A88" w:rsidRDefault="008E5115" w:rsidP="00220708">
      <w:pPr>
        <w:tabs>
          <w:tab w:val="left" w:pos="567"/>
        </w:tabs>
        <w:spacing w:after="0"/>
        <w:ind w:firstLine="567"/>
        <w:contextualSpacing/>
        <w:jc w:val="both"/>
        <w:rPr>
          <w:rFonts w:ascii="Times New Roman" w:hAnsi="Times New Roman" w:cs="Times New Roman"/>
          <w:b/>
          <w:bCs/>
          <w:sz w:val="28"/>
          <w:szCs w:val="28"/>
        </w:rPr>
      </w:pPr>
    </w:p>
    <w:p w14:paraId="296D2D31" w14:textId="587F8E76" w:rsidR="008E5115" w:rsidRPr="00A35A88" w:rsidRDefault="008E5115" w:rsidP="00220708">
      <w:pPr>
        <w:pStyle w:val="a8"/>
        <w:tabs>
          <w:tab w:val="left" w:pos="567"/>
        </w:tabs>
        <w:spacing w:line="276" w:lineRule="auto"/>
        <w:contextualSpacing/>
        <w:jc w:val="both"/>
        <w:rPr>
          <w:rFonts w:ascii="Times New Roman" w:hAnsi="Times New Roman" w:cs="Times New Roman"/>
          <w:sz w:val="28"/>
          <w:szCs w:val="28"/>
          <w:lang w:val="uk-UA"/>
        </w:rPr>
      </w:pPr>
      <w:r w:rsidRPr="00A35A88">
        <w:rPr>
          <w:rFonts w:ascii="Times New Roman" w:hAnsi="Times New Roman" w:cs="Times New Roman"/>
          <w:sz w:val="28"/>
          <w:szCs w:val="28"/>
          <w:lang w:val="uk-UA"/>
        </w:rPr>
        <w:t xml:space="preserve">до Вищої ради правосуддя </w:t>
      </w:r>
      <w:r w:rsidR="00220708" w:rsidRPr="00A35A88">
        <w:rPr>
          <w:rFonts w:ascii="Times New Roman" w:hAnsi="Times New Roman" w:cs="Times New Roman"/>
          <w:sz w:val="28"/>
          <w:szCs w:val="28"/>
          <w:lang w:val="uk-UA"/>
        </w:rPr>
        <w:t xml:space="preserve">4 березня 2024 року </w:t>
      </w:r>
      <w:r w:rsidRPr="00A35A88">
        <w:rPr>
          <w:rFonts w:ascii="Times New Roman" w:hAnsi="Times New Roman" w:cs="Times New Roman"/>
          <w:sz w:val="28"/>
          <w:szCs w:val="28"/>
          <w:lang w:val="uk-UA"/>
        </w:rPr>
        <w:t xml:space="preserve">за вхідним № Ц-1384/0/7-24, надійшла скарга Цвіркуна Ю.А., законного представника дітей </w:t>
      </w:r>
      <w:r w:rsidRPr="00A35A88">
        <w:rPr>
          <w:rFonts w:ascii="Times New Roman" w:hAnsi="Times New Roman" w:cs="Times New Roman"/>
          <w:color w:val="000000"/>
          <w:sz w:val="28"/>
          <w:szCs w:val="28"/>
          <w:shd w:val="clear" w:color="auto" w:fill="FFFFFF"/>
          <w:lang w:val="uk-UA"/>
        </w:rPr>
        <w:t>Цвіркун М.Ю., Цвіркун Я.Ю., Цвіркуна С.Ю.,</w:t>
      </w:r>
      <w:r w:rsidRPr="00A35A88">
        <w:rPr>
          <w:rFonts w:ascii="Times New Roman" w:hAnsi="Times New Roman" w:cs="Times New Roman"/>
          <w:bCs/>
          <w:sz w:val="28"/>
          <w:szCs w:val="28"/>
          <w:lang w:val="uk-UA"/>
        </w:rPr>
        <w:t xml:space="preserve"> стосовно судді </w:t>
      </w:r>
      <w:r w:rsidRPr="00A35A88">
        <w:rPr>
          <w:rFonts w:ascii="Times New Roman" w:hAnsi="Times New Roman" w:cs="Times New Roman"/>
          <w:sz w:val="28"/>
          <w:szCs w:val="28"/>
          <w:lang w:val="uk-UA"/>
        </w:rPr>
        <w:t xml:space="preserve">Іванківського районного суду Київської області Гончарука О.П під час здійснення правосуддя у справі </w:t>
      </w:r>
      <w:r w:rsidRPr="00A35A88">
        <w:rPr>
          <w:rFonts w:ascii="Times New Roman" w:hAnsi="Times New Roman" w:cs="Times New Roman"/>
          <w:sz w:val="28"/>
          <w:szCs w:val="28"/>
          <w:lang w:val="uk-UA"/>
        </w:rPr>
        <w:br/>
        <w:t>№ 366/1191/21.</w:t>
      </w:r>
    </w:p>
    <w:p w14:paraId="5C6B6D6B" w14:textId="6E95FFBA" w:rsidR="008E5115" w:rsidRPr="00A35A88" w:rsidRDefault="008E5115" w:rsidP="00220708">
      <w:pPr>
        <w:pStyle w:val="a8"/>
        <w:tabs>
          <w:tab w:val="left" w:pos="567"/>
        </w:tabs>
        <w:spacing w:line="276" w:lineRule="auto"/>
        <w:ind w:firstLine="567"/>
        <w:contextualSpacing/>
        <w:jc w:val="both"/>
        <w:rPr>
          <w:rFonts w:ascii="Times New Roman" w:hAnsi="Times New Roman" w:cs="Times New Roman"/>
          <w:b/>
          <w:bCs/>
          <w:sz w:val="28"/>
          <w:szCs w:val="28"/>
          <w:lang w:val="uk-UA"/>
        </w:rPr>
      </w:pPr>
      <w:r w:rsidRPr="00A35A88">
        <w:rPr>
          <w:rFonts w:ascii="Times New Roman" w:hAnsi="Times New Roman" w:cs="Times New Roman"/>
          <w:b/>
          <w:bCs/>
          <w:sz w:val="28"/>
          <w:szCs w:val="28"/>
          <w:lang w:val="uk-UA"/>
        </w:rPr>
        <w:t xml:space="preserve">Короткий виклад </w:t>
      </w:r>
      <w:r w:rsidR="0042710A" w:rsidRPr="00A35A88">
        <w:rPr>
          <w:rFonts w:ascii="Times New Roman" w:hAnsi="Times New Roman" w:cs="Times New Roman"/>
          <w:b/>
          <w:bCs/>
          <w:sz w:val="28"/>
          <w:szCs w:val="28"/>
          <w:lang w:val="uk-UA"/>
        </w:rPr>
        <w:t>змісту</w:t>
      </w:r>
      <w:r w:rsidRPr="00A35A88">
        <w:rPr>
          <w:rFonts w:ascii="Times New Roman" w:hAnsi="Times New Roman" w:cs="Times New Roman"/>
          <w:b/>
          <w:bCs/>
          <w:sz w:val="28"/>
          <w:szCs w:val="28"/>
          <w:lang w:val="uk-UA"/>
        </w:rPr>
        <w:t xml:space="preserve"> скар</w:t>
      </w:r>
      <w:r w:rsidR="0042710A" w:rsidRPr="00A35A88">
        <w:rPr>
          <w:rFonts w:ascii="Times New Roman" w:hAnsi="Times New Roman" w:cs="Times New Roman"/>
          <w:b/>
          <w:bCs/>
          <w:sz w:val="28"/>
          <w:szCs w:val="28"/>
          <w:lang w:val="uk-UA"/>
        </w:rPr>
        <w:t>ги</w:t>
      </w:r>
    </w:p>
    <w:p w14:paraId="205179B0" w14:textId="3CD8EA2A" w:rsidR="008E5115" w:rsidRPr="00A35A88" w:rsidRDefault="008E5115" w:rsidP="00220708">
      <w:pPr>
        <w:pStyle w:val="a8"/>
        <w:tabs>
          <w:tab w:val="left" w:pos="567"/>
        </w:tabs>
        <w:spacing w:line="276" w:lineRule="auto"/>
        <w:ind w:firstLine="567"/>
        <w:contextualSpacing/>
        <w:jc w:val="both"/>
        <w:rPr>
          <w:rFonts w:ascii="Times New Roman" w:hAnsi="Times New Roman" w:cs="Times New Roman"/>
          <w:sz w:val="28"/>
          <w:szCs w:val="28"/>
          <w:lang w:val="uk-UA"/>
        </w:rPr>
      </w:pPr>
      <w:r w:rsidRPr="00A35A88">
        <w:rPr>
          <w:rFonts w:ascii="Times New Roman" w:hAnsi="Times New Roman" w:cs="Times New Roman"/>
          <w:sz w:val="28"/>
          <w:szCs w:val="28"/>
          <w:lang w:val="uk-UA"/>
        </w:rPr>
        <w:t xml:space="preserve">У дисциплінарній скарзі зазначено, що 5 грудня 2023 року мати дітей </w:t>
      </w:r>
      <w:r w:rsidR="0007011D">
        <w:rPr>
          <w:rFonts w:ascii="Times New Roman" w:hAnsi="Times New Roman" w:cs="Times New Roman"/>
          <w:sz w:val="28"/>
          <w:szCs w:val="28"/>
          <w:lang w:val="uk-UA"/>
        </w:rPr>
        <w:t>ОСОБА1</w:t>
      </w:r>
      <w:r w:rsidRPr="00A35A88">
        <w:rPr>
          <w:rFonts w:ascii="Times New Roman" w:hAnsi="Times New Roman" w:cs="Times New Roman"/>
          <w:sz w:val="28"/>
          <w:szCs w:val="28"/>
          <w:lang w:val="uk-UA"/>
        </w:rPr>
        <w:t xml:space="preserve"> через адвоката Герасимову Т.І. направила Цвіркуну Ю.А. електронне </w:t>
      </w:r>
      <w:proofErr w:type="spellStart"/>
      <w:r w:rsidRPr="00A35A88">
        <w:rPr>
          <w:rFonts w:ascii="Times New Roman" w:hAnsi="Times New Roman" w:cs="Times New Roman"/>
          <w:sz w:val="28"/>
          <w:szCs w:val="28"/>
          <w:lang w:val="uk-UA"/>
        </w:rPr>
        <w:t>смс</w:t>
      </w:r>
      <w:proofErr w:type="spellEnd"/>
      <w:r w:rsidRPr="00A35A88">
        <w:rPr>
          <w:rFonts w:ascii="Times New Roman" w:hAnsi="Times New Roman" w:cs="Times New Roman"/>
          <w:sz w:val="28"/>
          <w:szCs w:val="28"/>
          <w:lang w:val="uk-UA"/>
        </w:rPr>
        <w:t xml:space="preserve"> повідомлення з вимогою провести з нею перемовини про вирішення питань майнового та немайнового характеру, що виникли після розлучення подружжя, та пригрозила в іншому випадку подати заяву про </w:t>
      </w:r>
      <w:r w:rsidRPr="00A35A88">
        <w:rPr>
          <w:rFonts w:ascii="Times New Roman" w:hAnsi="Times New Roman" w:cs="Times New Roman"/>
          <w:sz w:val="28"/>
          <w:szCs w:val="28"/>
          <w:lang w:val="uk-UA"/>
        </w:rPr>
        <w:lastRenderedPageBreak/>
        <w:t>закриття провадження у справі № 366/1191/21 у зв’язку з відмовою її як позивача від позову.</w:t>
      </w:r>
    </w:p>
    <w:p w14:paraId="70B62A47" w14:textId="703702C1" w:rsidR="008E5115" w:rsidRPr="00A35A88" w:rsidRDefault="008E5115" w:rsidP="00220708">
      <w:pPr>
        <w:pStyle w:val="a8"/>
        <w:tabs>
          <w:tab w:val="left" w:pos="567"/>
        </w:tabs>
        <w:spacing w:line="276" w:lineRule="auto"/>
        <w:ind w:firstLine="567"/>
        <w:contextualSpacing/>
        <w:jc w:val="both"/>
        <w:rPr>
          <w:rFonts w:ascii="Times New Roman" w:hAnsi="Times New Roman" w:cs="Times New Roman"/>
          <w:sz w:val="28"/>
          <w:szCs w:val="28"/>
          <w:lang w:val="uk-UA"/>
        </w:rPr>
      </w:pPr>
      <w:r w:rsidRPr="00A35A88">
        <w:rPr>
          <w:rFonts w:ascii="Times New Roman" w:hAnsi="Times New Roman" w:cs="Times New Roman"/>
          <w:sz w:val="28"/>
          <w:szCs w:val="28"/>
          <w:lang w:val="uk-UA"/>
        </w:rPr>
        <w:t>На наступний день, 6 грудня 2023 року</w:t>
      </w:r>
      <w:r w:rsidR="00220708">
        <w:rPr>
          <w:rFonts w:ascii="Times New Roman" w:hAnsi="Times New Roman" w:cs="Times New Roman"/>
          <w:sz w:val="28"/>
          <w:szCs w:val="28"/>
          <w:lang w:val="uk-UA"/>
        </w:rPr>
        <w:t>,</w:t>
      </w:r>
      <w:r w:rsidRPr="00A35A88">
        <w:rPr>
          <w:rFonts w:ascii="Times New Roman" w:hAnsi="Times New Roman" w:cs="Times New Roman"/>
          <w:sz w:val="28"/>
          <w:szCs w:val="28"/>
          <w:lang w:val="uk-UA"/>
        </w:rPr>
        <w:t xml:space="preserve"> </w:t>
      </w:r>
      <w:r w:rsidR="00D67572">
        <w:rPr>
          <w:rFonts w:ascii="Times New Roman" w:hAnsi="Times New Roman" w:cs="Times New Roman"/>
          <w:sz w:val="28"/>
          <w:szCs w:val="28"/>
          <w:lang w:val="uk-UA"/>
        </w:rPr>
        <w:t>ОСОБА1</w:t>
      </w:r>
      <w:r w:rsidRPr="00A35A88">
        <w:rPr>
          <w:rFonts w:ascii="Times New Roman" w:hAnsi="Times New Roman" w:cs="Times New Roman"/>
          <w:sz w:val="28"/>
          <w:szCs w:val="28"/>
          <w:lang w:val="uk-UA"/>
        </w:rPr>
        <w:t xml:space="preserve"> подала заяву про закриття провадження у справі № 366/1191/21.</w:t>
      </w:r>
    </w:p>
    <w:p w14:paraId="0166FDCF" w14:textId="441B9C0E" w:rsidR="008E5115" w:rsidRPr="00A35A88" w:rsidRDefault="008E5115" w:rsidP="00220708">
      <w:pPr>
        <w:pStyle w:val="a8"/>
        <w:tabs>
          <w:tab w:val="left" w:pos="567"/>
        </w:tabs>
        <w:spacing w:line="276" w:lineRule="auto"/>
        <w:ind w:firstLine="567"/>
        <w:contextualSpacing/>
        <w:jc w:val="both"/>
        <w:rPr>
          <w:rFonts w:ascii="Times New Roman" w:hAnsi="Times New Roman" w:cs="Times New Roman"/>
          <w:sz w:val="28"/>
          <w:szCs w:val="28"/>
          <w:lang w:val="uk-UA"/>
        </w:rPr>
      </w:pPr>
      <w:r w:rsidRPr="00A35A88">
        <w:rPr>
          <w:rFonts w:ascii="Times New Roman" w:hAnsi="Times New Roman" w:cs="Times New Roman"/>
          <w:sz w:val="28"/>
          <w:szCs w:val="28"/>
          <w:lang w:val="uk-UA"/>
        </w:rPr>
        <w:t xml:space="preserve">Ухвалою Іванківського районного суд Київської області від 6 грудня </w:t>
      </w:r>
      <w:r w:rsidR="00220708">
        <w:rPr>
          <w:rFonts w:ascii="Times New Roman" w:hAnsi="Times New Roman" w:cs="Times New Roman"/>
          <w:sz w:val="28"/>
          <w:szCs w:val="28"/>
          <w:lang w:val="uk-UA"/>
        </w:rPr>
        <w:br/>
      </w:r>
      <w:r w:rsidRPr="00A35A88">
        <w:rPr>
          <w:rFonts w:ascii="Times New Roman" w:hAnsi="Times New Roman" w:cs="Times New Roman"/>
          <w:sz w:val="28"/>
          <w:szCs w:val="28"/>
          <w:lang w:val="uk-UA"/>
        </w:rPr>
        <w:t xml:space="preserve">2023 року клопотання представника позивача </w:t>
      </w:r>
      <w:r w:rsidR="00D67572">
        <w:rPr>
          <w:rFonts w:ascii="Times New Roman" w:hAnsi="Times New Roman" w:cs="Times New Roman"/>
          <w:sz w:val="28"/>
          <w:szCs w:val="28"/>
          <w:lang w:val="uk-UA"/>
        </w:rPr>
        <w:t>ОСОБА1</w:t>
      </w:r>
      <w:r w:rsidRPr="00A35A88">
        <w:rPr>
          <w:rFonts w:ascii="Times New Roman" w:hAnsi="Times New Roman" w:cs="Times New Roman"/>
          <w:sz w:val="28"/>
          <w:szCs w:val="28"/>
          <w:lang w:val="uk-UA"/>
        </w:rPr>
        <w:t xml:space="preserve"> – адвоката Герасимової Т.І. про закриття провадження у справі № 366/1191/21 задоволено.</w:t>
      </w:r>
    </w:p>
    <w:p w14:paraId="6723AEDC" w14:textId="4285472A" w:rsidR="008E5115" w:rsidRPr="00A35A88" w:rsidRDefault="008E5115" w:rsidP="00220708">
      <w:pPr>
        <w:pStyle w:val="a8"/>
        <w:tabs>
          <w:tab w:val="left" w:pos="567"/>
        </w:tabs>
        <w:spacing w:line="276" w:lineRule="auto"/>
        <w:ind w:firstLine="567"/>
        <w:contextualSpacing/>
        <w:jc w:val="both"/>
        <w:rPr>
          <w:rFonts w:ascii="Times New Roman" w:hAnsi="Times New Roman" w:cs="Times New Roman"/>
          <w:color w:val="000000"/>
          <w:sz w:val="28"/>
          <w:szCs w:val="28"/>
          <w:lang w:val="uk-UA"/>
        </w:rPr>
      </w:pPr>
      <w:r w:rsidRPr="00A35A88">
        <w:rPr>
          <w:rFonts w:ascii="Times New Roman" w:hAnsi="Times New Roman" w:cs="Times New Roman"/>
          <w:color w:val="000000"/>
          <w:sz w:val="28"/>
          <w:szCs w:val="28"/>
          <w:lang w:val="uk-UA"/>
        </w:rPr>
        <w:t xml:space="preserve">Провадження у цивільній справі № 366/1191/21 за позовною заявою </w:t>
      </w:r>
      <w:r w:rsidR="00220708">
        <w:rPr>
          <w:rFonts w:ascii="Times New Roman" w:hAnsi="Times New Roman" w:cs="Times New Roman"/>
          <w:color w:val="000000"/>
          <w:sz w:val="28"/>
          <w:szCs w:val="28"/>
          <w:lang w:val="uk-UA"/>
        </w:rPr>
        <w:br/>
      </w:r>
      <w:r w:rsidR="00D67572">
        <w:rPr>
          <w:rFonts w:ascii="Times New Roman" w:hAnsi="Times New Roman" w:cs="Times New Roman"/>
          <w:sz w:val="28"/>
          <w:szCs w:val="28"/>
          <w:lang w:val="uk-UA"/>
        </w:rPr>
        <w:t>ОСОБА1</w:t>
      </w:r>
      <w:r w:rsidRPr="00A35A88">
        <w:rPr>
          <w:rFonts w:ascii="Times New Roman" w:hAnsi="Times New Roman" w:cs="Times New Roman"/>
          <w:color w:val="000000"/>
          <w:sz w:val="28"/>
          <w:szCs w:val="28"/>
          <w:lang w:val="uk-UA"/>
        </w:rPr>
        <w:t xml:space="preserve">, яка діє в інтересах неповнолітніх дітей </w:t>
      </w:r>
      <w:r w:rsidR="0007011D">
        <w:rPr>
          <w:rFonts w:ascii="Times New Roman" w:hAnsi="Times New Roman" w:cs="Times New Roman"/>
          <w:color w:val="000000"/>
          <w:sz w:val="28"/>
          <w:szCs w:val="28"/>
          <w:lang w:val="uk-UA"/>
        </w:rPr>
        <w:t>ОСОБА2</w:t>
      </w:r>
      <w:r w:rsidRPr="00A35A88">
        <w:rPr>
          <w:rFonts w:ascii="Times New Roman" w:hAnsi="Times New Roman" w:cs="Times New Roman"/>
          <w:color w:val="000000"/>
          <w:sz w:val="28"/>
          <w:szCs w:val="28"/>
          <w:shd w:val="clear" w:color="auto" w:fill="FFFFFF"/>
          <w:lang w:val="uk-UA"/>
        </w:rPr>
        <w:t xml:space="preserve">, </w:t>
      </w:r>
      <w:r w:rsidRPr="00A35A88">
        <w:rPr>
          <w:rFonts w:ascii="Times New Roman" w:hAnsi="Times New Roman" w:cs="Times New Roman"/>
          <w:color w:val="000000"/>
          <w:sz w:val="28"/>
          <w:szCs w:val="28"/>
          <w:shd w:val="clear" w:color="auto" w:fill="FFFFFF"/>
          <w:lang w:val="uk-UA"/>
        </w:rPr>
        <w:br/>
      </w:r>
      <w:r w:rsidR="0007011D">
        <w:rPr>
          <w:rFonts w:ascii="Times New Roman" w:hAnsi="Times New Roman" w:cs="Times New Roman"/>
          <w:color w:val="000000"/>
          <w:sz w:val="28"/>
          <w:szCs w:val="28"/>
          <w:shd w:val="clear" w:color="auto" w:fill="FFFFFF"/>
          <w:lang w:val="uk-UA"/>
        </w:rPr>
        <w:t>ОСОБА3</w:t>
      </w:r>
      <w:r w:rsidRPr="00A35A88">
        <w:rPr>
          <w:rFonts w:ascii="Times New Roman" w:hAnsi="Times New Roman" w:cs="Times New Roman"/>
          <w:color w:val="000000"/>
          <w:sz w:val="28"/>
          <w:szCs w:val="28"/>
          <w:shd w:val="clear" w:color="auto" w:fill="FFFFFF"/>
          <w:lang w:val="uk-UA"/>
        </w:rPr>
        <w:t xml:space="preserve">, </w:t>
      </w:r>
      <w:r w:rsidR="0007011D">
        <w:rPr>
          <w:rFonts w:ascii="Times New Roman" w:hAnsi="Times New Roman" w:cs="Times New Roman"/>
          <w:color w:val="000000"/>
          <w:sz w:val="28"/>
          <w:szCs w:val="28"/>
          <w:shd w:val="clear" w:color="auto" w:fill="FFFFFF"/>
          <w:lang w:val="uk-UA"/>
        </w:rPr>
        <w:t>ОСОБА4</w:t>
      </w:r>
      <w:r w:rsidRPr="00A35A88">
        <w:rPr>
          <w:rFonts w:ascii="Times New Roman" w:hAnsi="Times New Roman" w:cs="Times New Roman"/>
          <w:color w:val="000000"/>
          <w:sz w:val="28"/>
          <w:szCs w:val="28"/>
          <w:lang w:val="uk-UA"/>
        </w:rPr>
        <w:t xml:space="preserve"> до Фермерського господарства «Еко-</w:t>
      </w:r>
      <w:proofErr w:type="spellStart"/>
      <w:r w:rsidRPr="00A35A88">
        <w:rPr>
          <w:rFonts w:ascii="Times New Roman" w:hAnsi="Times New Roman" w:cs="Times New Roman"/>
          <w:color w:val="000000"/>
          <w:sz w:val="28"/>
          <w:szCs w:val="28"/>
          <w:lang w:val="uk-UA"/>
        </w:rPr>
        <w:t>Хаус</w:t>
      </w:r>
      <w:proofErr w:type="spellEnd"/>
      <w:r w:rsidRPr="00A35A88">
        <w:rPr>
          <w:rFonts w:ascii="Times New Roman" w:hAnsi="Times New Roman" w:cs="Times New Roman"/>
          <w:color w:val="000000"/>
          <w:sz w:val="28"/>
          <w:szCs w:val="28"/>
          <w:lang w:val="uk-UA"/>
        </w:rPr>
        <w:t>» про відшкодування матеріальної та моральної шкоди, завданої джерелом підвищеної небезпеки, у зв’язку з відмовою позивача від позову, закрито.</w:t>
      </w:r>
    </w:p>
    <w:p w14:paraId="5EF824C2" w14:textId="49DE5E4A" w:rsidR="008E5115" w:rsidRPr="00A35A88" w:rsidRDefault="008E5115" w:rsidP="00220708">
      <w:pPr>
        <w:pStyle w:val="a8"/>
        <w:tabs>
          <w:tab w:val="left" w:pos="567"/>
        </w:tabs>
        <w:spacing w:line="276" w:lineRule="auto"/>
        <w:ind w:firstLine="567"/>
        <w:contextualSpacing/>
        <w:jc w:val="both"/>
        <w:rPr>
          <w:rFonts w:ascii="Times New Roman" w:hAnsi="Times New Roman" w:cs="Times New Roman"/>
          <w:color w:val="000000"/>
          <w:sz w:val="28"/>
          <w:szCs w:val="28"/>
          <w:shd w:val="clear" w:color="auto" w:fill="FFFFFF"/>
          <w:lang w:val="uk-UA"/>
        </w:rPr>
      </w:pPr>
      <w:r w:rsidRPr="00A35A88">
        <w:rPr>
          <w:rFonts w:ascii="Times New Roman" w:hAnsi="Times New Roman" w:cs="Times New Roman"/>
          <w:color w:val="000000"/>
          <w:sz w:val="28"/>
          <w:szCs w:val="28"/>
          <w:lang w:val="uk-UA"/>
        </w:rPr>
        <w:t xml:space="preserve">З метою захисту законних прав та інтересів малолітніх дітей </w:t>
      </w:r>
      <w:r w:rsidR="00D67572">
        <w:rPr>
          <w:rFonts w:ascii="Times New Roman" w:hAnsi="Times New Roman" w:cs="Times New Roman"/>
          <w:color w:val="000000"/>
          <w:sz w:val="28"/>
          <w:szCs w:val="28"/>
          <w:shd w:val="clear" w:color="auto" w:fill="FFFFFF"/>
          <w:lang w:val="uk-UA"/>
        </w:rPr>
        <w:t>ОСОБА3</w:t>
      </w:r>
      <w:r w:rsidRPr="00A35A88">
        <w:rPr>
          <w:rFonts w:ascii="Times New Roman" w:hAnsi="Times New Roman" w:cs="Times New Roman"/>
          <w:color w:val="000000"/>
          <w:sz w:val="28"/>
          <w:szCs w:val="28"/>
          <w:shd w:val="clear" w:color="auto" w:fill="FFFFFF"/>
          <w:lang w:val="uk-UA"/>
        </w:rPr>
        <w:t xml:space="preserve">, </w:t>
      </w:r>
      <w:r w:rsidR="00D67572">
        <w:rPr>
          <w:rFonts w:ascii="Times New Roman" w:hAnsi="Times New Roman" w:cs="Times New Roman"/>
          <w:color w:val="000000"/>
          <w:sz w:val="28"/>
          <w:szCs w:val="28"/>
          <w:shd w:val="clear" w:color="auto" w:fill="FFFFFF"/>
          <w:lang w:val="uk-UA"/>
        </w:rPr>
        <w:t>ОСОБА4</w:t>
      </w:r>
      <w:r w:rsidRPr="00A35A88">
        <w:rPr>
          <w:rFonts w:ascii="Times New Roman" w:hAnsi="Times New Roman" w:cs="Times New Roman"/>
          <w:color w:val="000000"/>
          <w:sz w:val="28"/>
          <w:szCs w:val="28"/>
          <w:shd w:val="clear" w:color="auto" w:fill="FFFFFF"/>
          <w:lang w:val="uk-UA"/>
        </w:rPr>
        <w:t xml:space="preserve"> адвокат Олійник А.М., з яким </w:t>
      </w:r>
      <w:r w:rsidR="0007011D">
        <w:rPr>
          <w:rFonts w:ascii="Times New Roman" w:hAnsi="Times New Roman" w:cs="Times New Roman"/>
          <w:color w:val="000000"/>
          <w:sz w:val="28"/>
          <w:szCs w:val="28"/>
          <w:shd w:val="clear" w:color="auto" w:fill="FFFFFF"/>
          <w:lang w:val="uk-UA"/>
        </w:rPr>
        <w:t>ОСОБА5</w:t>
      </w:r>
      <w:r w:rsidRPr="00A35A88">
        <w:rPr>
          <w:rFonts w:ascii="Times New Roman" w:hAnsi="Times New Roman" w:cs="Times New Roman"/>
          <w:color w:val="000000"/>
          <w:sz w:val="28"/>
          <w:szCs w:val="28"/>
          <w:shd w:val="clear" w:color="auto" w:fill="FFFFFF"/>
          <w:lang w:val="uk-UA"/>
        </w:rPr>
        <w:t xml:space="preserve"> уклав договір про надання правничої допомоги, 6 грудня 2023 року у вказаній справі подав заперечення на заяву (клопотання) </w:t>
      </w:r>
      <w:r w:rsidR="00D67572">
        <w:rPr>
          <w:rFonts w:ascii="Times New Roman" w:hAnsi="Times New Roman" w:cs="Times New Roman"/>
          <w:color w:val="000000"/>
          <w:sz w:val="28"/>
          <w:szCs w:val="28"/>
          <w:shd w:val="clear" w:color="auto" w:fill="FFFFFF"/>
          <w:lang w:val="uk-UA"/>
        </w:rPr>
        <w:t>ОСОБА1</w:t>
      </w:r>
      <w:r w:rsidRPr="00A35A88">
        <w:rPr>
          <w:rFonts w:ascii="Times New Roman" w:hAnsi="Times New Roman" w:cs="Times New Roman"/>
          <w:color w:val="000000"/>
          <w:sz w:val="28"/>
          <w:szCs w:val="28"/>
          <w:shd w:val="clear" w:color="auto" w:fill="FFFFFF"/>
          <w:lang w:val="uk-UA"/>
        </w:rPr>
        <w:t xml:space="preserve"> про закриття провадження у справі та відмову від позову. В запереченнях зазначив, що відмова від позову суперечить інтересам дітей та грубо порушує чинне законодавство.</w:t>
      </w:r>
    </w:p>
    <w:p w14:paraId="56FCE9AC" w14:textId="77777777" w:rsidR="00E73792" w:rsidRPr="00A35A88" w:rsidRDefault="00E73792" w:rsidP="00220708">
      <w:pPr>
        <w:pStyle w:val="a8"/>
        <w:tabs>
          <w:tab w:val="left" w:pos="567"/>
        </w:tabs>
        <w:spacing w:line="276" w:lineRule="auto"/>
        <w:ind w:firstLine="567"/>
        <w:contextualSpacing/>
        <w:jc w:val="both"/>
        <w:rPr>
          <w:rFonts w:ascii="Times New Roman" w:hAnsi="Times New Roman" w:cs="Times New Roman"/>
          <w:sz w:val="28"/>
          <w:szCs w:val="28"/>
          <w:lang w:val="uk-UA"/>
        </w:rPr>
      </w:pPr>
      <w:r w:rsidRPr="00A35A88">
        <w:rPr>
          <w:rFonts w:ascii="Times New Roman" w:hAnsi="Times New Roman" w:cs="Times New Roman"/>
          <w:color w:val="000000"/>
          <w:sz w:val="28"/>
          <w:szCs w:val="28"/>
          <w:shd w:val="clear" w:color="auto" w:fill="FFFFFF"/>
          <w:lang w:val="uk-UA"/>
        </w:rPr>
        <w:t>Однак суддя Гончарук О.П., як зазначено у скарзі, проігнорував звернення адвоката Олійника А.М., до його вирішення підійшов формально, що призвело, на думку скаржника, до незаконної відмови від правосуддя, порушення засад рівності всіх учасників судового процесу перед законом і судом, а також порушення прав людини.</w:t>
      </w:r>
      <w:r w:rsidRPr="00A35A88">
        <w:rPr>
          <w:rFonts w:ascii="Times New Roman" w:hAnsi="Times New Roman" w:cs="Times New Roman"/>
          <w:sz w:val="28"/>
          <w:szCs w:val="28"/>
          <w:lang w:val="uk-UA"/>
        </w:rPr>
        <w:t xml:space="preserve"> </w:t>
      </w:r>
    </w:p>
    <w:p w14:paraId="3F9D61B9" w14:textId="77777777" w:rsidR="00E73792" w:rsidRPr="00A35A88" w:rsidRDefault="00E73792" w:rsidP="00220708">
      <w:pPr>
        <w:pStyle w:val="a8"/>
        <w:tabs>
          <w:tab w:val="left" w:pos="567"/>
        </w:tabs>
        <w:spacing w:line="276" w:lineRule="auto"/>
        <w:ind w:firstLine="567"/>
        <w:contextualSpacing/>
        <w:jc w:val="both"/>
        <w:rPr>
          <w:rFonts w:ascii="Times New Roman" w:hAnsi="Times New Roman" w:cs="Times New Roman"/>
          <w:sz w:val="28"/>
          <w:szCs w:val="28"/>
          <w:lang w:val="uk-UA"/>
        </w:rPr>
      </w:pPr>
      <w:r w:rsidRPr="00A35A88">
        <w:rPr>
          <w:rFonts w:ascii="Times New Roman" w:hAnsi="Times New Roman" w:cs="Times New Roman"/>
          <w:sz w:val="28"/>
          <w:szCs w:val="28"/>
          <w:lang w:val="uk-UA"/>
        </w:rPr>
        <w:t>З огляду на зазначене, скаржник просить притягнути суддю Іванківського районного суду</w:t>
      </w:r>
      <w:r w:rsidRPr="00A35A88">
        <w:rPr>
          <w:rFonts w:ascii="Times New Roman" w:hAnsi="Times New Roman" w:cs="Times New Roman"/>
          <w:sz w:val="28"/>
          <w:szCs w:val="28"/>
        </w:rPr>
        <w:t xml:space="preserve"> </w:t>
      </w:r>
      <w:r w:rsidRPr="00A35A88">
        <w:rPr>
          <w:rFonts w:ascii="Times New Roman" w:hAnsi="Times New Roman" w:cs="Times New Roman"/>
          <w:sz w:val="28"/>
          <w:szCs w:val="28"/>
          <w:lang w:val="uk-UA"/>
        </w:rPr>
        <w:t>Київської області Гончарука О.П. до дисциплінарної відповідальності.</w:t>
      </w:r>
    </w:p>
    <w:p w14:paraId="78A021C7" w14:textId="592F5E4E" w:rsidR="00E73792" w:rsidRPr="00A35A88" w:rsidRDefault="00E73792" w:rsidP="00220708">
      <w:pPr>
        <w:tabs>
          <w:tab w:val="left" w:pos="567"/>
        </w:tabs>
        <w:spacing w:after="0"/>
        <w:ind w:firstLine="567"/>
        <w:jc w:val="both"/>
        <w:rPr>
          <w:rFonts w:ascii="Times New Roman" w:hAnsi="Times New Roman" w:cs="Times New Roman"/>
          <w:sz w:val="28"/>
          <w:szCs w:val="28"/>
        </w:rPr>
      </w:pPr>
      <w:r w:rsidRPr="00E73792">
        <w:rPr>
          <w:rFonts w:ascii="Times New Roman" w:hAnsi="Times New Roman" w:cs="Times New Roman"/>
          <w:sz w:val="28"/>
          <w:szCs w:val="28"/>
        </w:rPr>
        <w:t xml:space="preserve">На підставі протоколу автоматизованого розподілу справи між членами Вищої ради правосуддя від </w:t>
      </w:r>
      <w:r w:rsidRPr="00A35A88">
        <w:rPr>
          <w:rFonts w:ascii="Times New Roman" w:hAnsi="Times New Roman" w:cs="Times New Roman"/>
          <w:sz w:val="28"/>
          <w:szCs w:val="28"/>
        </w:rPr>
        <w:t>4</w:t>
      </w:r>
      <w:r w:rsidRPr="00E73792">
        <w:rPr>
          <w:rFonts w:ascii="Times New Roman" w:hAnsi="Times New Roman" w:cs="Times New Roman"/>
          <w:sz w:val="28"/>
          <w:szCs w:val="28"/>
        </w:rPr>
        <w:t xml:space="preserve"> </w:t>
      </w:r>
      <w:r w:rsidRPr="00A35A88">
        <w:rPr>
          <w:rFonts w:ascii="Times New Roman" w:hAnsi="Times New Roman" w:cs="Times New Roman"/>
          <w:sz w:val="28"/>
          <w:szCs w:val="28"/>
        </w:rPr>
        <w:t>березня</w:t>
      </w:r>
      <w:r w:rsidRPr="00E73792">
        <w:rPr>
          <w:rFonts w:ascii="Times New Roman" w:hAnsi="Times New Roman" w:cs="Times New Roman"/>
          <w:sz w:val="28"/>
          <w:szCs w:val="28"/>
        </w:rPr>
        <w:t xml:space="preserve"> 202</w:t>
      </w:r>
      <w:r w:rsidRPr="00A35A88">
        <w:rPr>
          <w:rFonts w:ascii="Times New Roman" w:hAnsi="Times New Roman" w:cs="Times New Roman"/>
          <w:sz w:val="28"/>
          <w:szCs w:val="28"/>
        </w:rPr>
        <w:t>4</w:t>
      </w:r>
      <w:r w:rsidRPr="00E73792">
        <w:rPr>
          <w:rFonts w:ascii="Times New Roman" w:hAnsi="Times New Roman" w:cs="Times New Roman"/>
          <w:sz w:val="28"/>
          <w:szCs w:val="28"/>
        </w:rPr>
        <w:t xml:space="preserve"> року вказану скаргу передано для попередньої перевірки члену Другої Дисциплінарної палати Вищої ради правосуддя </w:t>
      </w:r>
      <w:proofErr w:type="spellStart"/>
      <w:r w:rsidRPr="00E73792">
        <w:rPr>
          <w:rFonts w:ascii="Times New Roman" w:hAnsi="Times New Roman" w:cs="Times New Roman"/>
          <w:sz w:val="28"/>
          <w:szCs w:val="28"/>
        </w:rPr>
        <w:t>Маселку</w:t>
      </w:r>
      <w:proofErr w:type="spellEnd"/>
      <w:r w:rsidRPr="00E73792">
        <w:rPr>
          <w:rFonts w:ascii="Times New Roman" w:hAnsi="Times New Roman" w:cs="Times New Roman"/>
          <w:sz w:val="28"/>
          <w:szCs w:val="28"/>
        </w:rPr>
        <w:t xml:space="preserve"> Р.А., який відповідно до пункту 23</w:t>
      </w:r>
      <w:r w:rsidRPr="00E73792">
        <w:rPr>
          <w:rFonts w:ascii="Times New Roman" w:hAnsi="Times New Roman" w:cs="Times New Roman"/>
          <w:sz w:val="28"/>
          <w:szCs w:val="28"/>
          <w:vertAlign w:val="superscript"/>
        </w:rPr>
        <w:t xml:space="preserve">7 </w:t>
      </w:r>
      <w:r w:rsidRPr="00E73792">
        <w:rPr>
          <w:rFonts w:ascii="Times New Roman" w:hAnsi="Times New Roman" w:cs="Times New Roman"/>
          <w:sz w:val="28"/>
          <w:szCs w:val="28"/>
        </w:rPr>
        <w:t>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14:paraId="48082F22" w14:textId="4257B4FC" w:rsidR="0042710A" w:rsidRPr="00E73792" w:rsidRDefault="0042710A" w:rsidP="00220708">
      <w:pPr>
        <w:tabs>
          <w:tab w:val="left" w:pos="567"/>
        </w:tabs>
        <w:spacing w:after="0"/>
        <w:ind w:right="-284" w:firstLine="567"/>
        <w:jc w:val="both"/>
        <w:rPr>
          <w:rFonts w:ascii="Times New Roman" w:hAnsi="Times New Roman" w:cs="Times New Roman"/>
          <w:sz w:val="28"/>
          <w:szCs w:val="28"/>
        </w:rPr>
      </w:pPr>
      <w:r w:rsidRPr="0042710A">
        <w:rPr>
          <w:rFonts w:ascii="Times New Roman" w:hAnsi="Times New Roman" w:cs="Times New Roman"/>
          <w:b/>
          <w:bCs/>
          <w:sz w:val="28"/>
          <w:szCs w:val="28"/>
        </w:rPr>
        <w:t>Оцінка фактів, встановлених під час попередньої перевірки</w:t>
      </w:r>
    </w:p>
    <w:p w14:paraId="323CCC46" w14:textId="611CFF29" w:rsidR="00E73792" w:rsidRPr="00E73792" w:rsidRDefault="00E73792" w:rsidP="00220708">
      <w:pPr>
        <w:tabs>
          <w:tab w:val="left" w:pos="567"/>
        </w:tabs>
        <w:spacing w:after="0"/>
        <w:ind w:firstLine="567"/>
        <w:jc w:val="both"/>
        <w:rPr>
          <w:rFonts w:ascii="Times New Roman" w:hAnsi="Times New Roman" w:cs="Times New Roman"/>
          <w:sz w:val="28"/>
          <w:szCs w:val="28"/>
        </w:rPr>
      </w:pPr>
      <w:r w:rsidRPr="00E73792">
        <w:rPr>
          <w:rFonts w:ascii="Times New Roman" w:eastAsia="Calibri" w:hAnsi="Times New Roman" w:cs="Times New Roman"/>
          <w:sz w:val="28"/>
          <w:szCs w:val="28"/>
        </w:rPr>
        <w:t xml:space="preserve">Член Другої Дисциплінарної палати Вищої ради правосуддя </w:t>
      </w:r>
      <w:r w:rsidRPr="00E73792">
        <w:rPr>
          <w:rFonts w:ascii="Times New Roman" w:eastAsia="Calibri" w:hAnsi="Times New Roman" w:cs="Times New Roman"/>
          <w:sz w:val="28"/>
          <w:szCs w:val="28"/>
        </w:rPr>
        <w:br/>
      </w:r>
      <w:proofErr w:type="spellStart"/>
      <w:r w:rsidRPr="00E73792">
        <w:rPr>
          <w:rFonts w:ascii="Times New Roman" w:eastAsia="Calibri" w:hAnsi="Times New Roman" w:cs="Times New Roman"/>
          <w:sz w:val="28"/>
          <w:szCs w:val="28"/>
        </w:rPr>
        <w:t>Маселко</w:t>
      </w:r>
      <w:proofErr w:type="spellEnd"/>
      <w:r w:rsidRPr="00E73792">
        <w:rPr>
          <w:rFonts w:ascii="Times New Roman" w:eastAsia="Calibri" w:hAnsi="Times New Roman" w:cs="Times New Roman"/>
          <w:sz w:val="28"/>
          <w:szCs w:val="28"/>
        </w:rPr>
        <w:t xml:space="preserve"> Р.А. провів попередню перевірку, за результатами якої склав висновок від 2</w:t>
      </w:r>
      <w:r w:rsidRPr="00A35A88">
        <w:rPr>
          <w:rFonts w:ascii="Times New Roman" w:eastAsia="Calibri" w:hAnsi="Times New Roman" w:cs="Times New Roman"/>
          <w:sz w:val="28"/>
          <w:szCs w:val="28"/>
        </w:rPr>
        <w:t>0</w:t>
      </w:r>
      <w:r w:rsidRPr="00E73792">
        <w:rPr>
          <w:rFonts w:ascii="Times New Roman" w:eastAsia="Calibri" w:hAnsi="Times New Roman" w:cs="Times New Roman"/>
          <w:sz w:val="28"/>
          <w:szCs w:val="28"/>
        </w:rPr>
        <w:t> </w:t>
      </w:r>
      <w:r w:rsidRPr="00A35A88">
        <w:rPr>
          <w:rFonts w:ascii="Times New Roman" w:eastAsia="Calibri" w:hAnsi="Times New Roman" w:cs="Times New Roman"/>
          <w:sz w:val="28"/>
          <w:szCs w:val="28"/>
        </w:rPr>
        <w:t>червня</w:t>
      </w:r>
      <w:r w:rsidRPr="00E73792">
        <w:rPr>
          <w:rFonts w:ascii="Times New Roman" w:eastAsia="Calibri" w:hAnsi="Times New Roman" w:cs="Times New Roman"/>
          <w:sz w:val="28"/>
          <w:szCs w:val="28"/>
        </w:rPr>
        <w:t xml:space="preserve"> 2024 року із пропозицією відкрити дисциплінарну справу стосовно судді </w:t>
      </w:r>
      <w:r w:rsidRPr="00A35A88">
        <w:rPr>
          <w:rFonts w:ascii="Times New Roman" w:hAnsi="Times New Roman" w:cs="Times New Roman"/>
          <w:sz w:val="28"/>
          <w:szCs w:val="28"/>
        </w:rPr>
        <w:t>Іванківського</w:t>
      </w:r>
      <w:r w:rsidRPr="00E73792">
        <w:rPr>
          <w:rFonts w:ascii="Times New Roman" w:hAnsi="Times New Roman" w:cs="Times New Roman"/>
          <w:sz w:val="28"/>
          <w:szCs w:val="28"/>
        </w:rPr>
        <w:t xml:space="preserve"> районного суду </w:t>
      </w:r>
      <w:r w:rsidRPr="00A35A88">
        <w:rPr>
          <w:rFonts w:ascii="Times New Roman" w:hAnsi="Times New Roman" w:cs="Times New Roman"/>
          <w:sz w:val="28"/>
          <w:szCs w:val="28"/>
        </w:rPr>
        <w:t>Київської</w:t>
      </w:r>
      <w:r w:rsidRPr="00E73792">
        <w:rPr>
          <w:rFonts w:ascii="Times New Roman" w:hAnsi="Times New Roman" w:cs="Times New Roman"/>
          <w:sz w:val="28"/>
          <w:szCs w:val="28"/>
        </w:rPr>
        <w:t xml:space="preserve"> області </w:t>
      </w:r>
      <w:r w:rsidRPr="00A35A88">
        <w:rPr>
          <w:rFonts w:ascii="Times New Roman" w:hAnsi="Times New Roman" w:cs="Times New Roman"/>
          <w:sz w:val="28"/>
          <w:szCs w:val="28"/>
        </w:rPr>
        <w:t>Гончарука</w:t>
      </w:r>
      <w:r w:rsidRPr="00E73792">
        <w:rPr>
          <w:rFonts w:ascii="Times New Roman" w:hAnsi="Times New Roman" w:cs="Times New Roman"/>
          <w:sz w:val="28"/>
          <w:szCs w:val="28"/>
        </w:rPr>
        <w:t xml:space="preserve"> </w:t>
      </w:r>
      <w:r w:rsidRPr="00A35A88">
        <w:rPr>
          <w:rFonts w:ascii="Times New Roman" w:hAnsi="Times New Roman" w:cs="Times New Roman"/>
          <w:sz w:val="28"/>
          <w:szCs w:val="28"/>
        </w:rPr>
        <w:t>О</w:t>
      </w:r>
      <w:r w:rsidRPr="00E73792">
        <w:rPr>
          <w:rFonts w:ascii="Times New Roman" w:hAnsi="Times New Roman" w:cs="Times New Roman"/>
          <w:sz w:val="28"/>
          <w:szCs w:val="28"/>
        </w:rPr>
        <w:t>.</w:t>
      </w:r>
      <w:r w:rsidRPr="00A35A88">
        <w:rPr>
          <w:rFonts w:ascii="Times New Roman" w:hAnsi="Times New Roman" w:cs="Times New Roman"/>
          <w:sz w:val="28"/>
          <w:szCs w:val="28"/>
        </w:rPr>
        <w:t>П</w:t>
      </w:r>
      <w:r w:rsidRPr="00E73792">
        <w:rPr>
          <w:rFonts w:ascii="Times New Roman" w:hAnsi="Times New Roman" w:cs="Times New Roman"/>
          <w:sz w:val="28"/>
          <w:szCs w:val="28"/>
        </w:rPr>
        <w:t>.</w:t>
      </w:r>
    </w:p>
    <w:p w14:paraId="6175725E" w14:textId="77777777" w:rsidR="00E73792" w:rsidRPr="00E73792" w:rsidRDefault="00E73792" w:rsidP="00220708">
      <w:pPr>
        <w:tabs>
          <w:tab w:val="left" w:pos="567"/>
        </w:tabs>
        <w:spacing w:after="0"/>
        <w:ind w:firstLine="567"/>
        <w:jc w:val="both"/>
        <w:rPr>
          <w:rFonts w:ascii="Times New Roman" w:eastAsia="Calibri" w:hAnsi="Times New Roman" w:cs="Times New Roman"/>
          <w:sz w:val="28"/>
          <w:szCs w:val="28"/>
        </w:rPr>
      </w:pPr>
      <w:r w:rsidRPr="00E73792">
        <w:rPr>
          <w:rFonts w:ascii="Times New Roman" w:eastAsia="Calibri" w:hAnsi="Times New Roman" w:cs="Times New Roman"/>
          <w:sz w:val="28"/>
          <w:szCs w:val="28"/>
        </w:rPr>
        <w:lastRenderedPageBreak/>
        <w:t xml:space="preserve">Розглянувши висновок доповідача – члена Другої Дисциплінарної палати Вищої ради правосуддя </w:t>
      </w:r>
      <w:proofErr w:type="spellStart"/>
      <w:r w:rsidRPr="00E73792">
        <w:rPr>
          <w:rFonts w:ascii="Times New Roman" w:eastAsia="Calibri" w:hAnsi="Times New Roman" w:cs="Times New Roman"/>
          <w:sz w:val="28"/>
          <w:szCs w:val="28"/>
        </w:rPr>
        <w:t>Маселка</w:t>
      </w:r>
      <w:proofErr w:type="spellEnd"/>
      <w:r w:rsidRPr="00E73792">
        <w:rPr>
          <w:rFonts w:ascii="Times New Roman" w:eastAsia="Calibri" w:hAnsi="Times New Roman" w:cs="Times New Roman"/>
          <w:sz w:val="28"/>
          <w:szCs w:val="28"/>
        </w:rPr>
        <w:t xml:space="preserve"> Р.А. та додані до нього матеріали, Друга Дисциплінарна палата Вищої ради правосуддя встановила таке.</w:t>
      </w:r>
    </w:p>
    <w:p w14:paraId="7E5813D3" w14:textId="420AF66B" w:rsidR="0042710A" w:rsidRPr="00A35A88" w:rsidRDefault="0042710A" w:rsidP="00220708">
      <w:pPr>
        <w:tabs>
          <w:tab w:val="left" w:pos="567"/>
        </w:tabs>
        <w:spacing w:after="0"/>
        <w:ind w:firstLine="567"/>
        <w:contextualSpacing/>
        <w:jc w:val="both"/>
        <w:rPr>
          <w:rFonts w:ascii="Times New Roman" w:hAnsi="Times New Roman" w:cs="Times New Roman"/>
          <w:color w:val="000000"/>
          <w:sz w:val="28"/>
          <w:szCs w:val="28"/>
        </w:rPr>
      </w:pPr>
      <w:r w:rsidRPr="00A35A88">
        <w:rPr>
          <w:rFonts w:ascii="Times New Roman" w:hAnsi="Times New Roman" w:cs="Times New Roman"/>
          <w:color w:val="000000"/>
          <w:sz w:val="28"/>
          <w:szCs w:val="28"/>
        </w:rPr>
        <w:t xml:space="preserve">У травні 2021 року </w:t>
      </w:r>
      <w:r w:rsidR="00D67572">
        <w:rPr>
          <w:rFonts w:ascii="Times New Roman" w:hAnsi="Times New Roman" w:cs="Times New Roman"/>
          <w:color w:val="000000"/>
          <w:sz w:val="28"/>
          <w:szCs w:val="28"/>
          <w:shd w:val="clear" w:color="auto" w:fill="FFFFFF"/>
        </w:rPr>
        <w:t>ОСОБА1</w:t>
      </w:r>
      <w:r w:rsidRPr="00A35A88">
        <w:rPr>
          <w:rFonts w:ascii="Times New Roman" w:hAnsi="Times New Roman" w:cs="Times New Roman"/>
          <w:color w:val="000000"/>
          <w:sz w:val="28"/>
          <w:szCs w:val="28"/>
        </w:rPr>
        <w:t xml:space="preserve">, яка діє в своїх інтересах та інтересах неповнолітніх дітей </w:t>
      </w:r>
      <w:r w:rsidR="00D67572">
        <w:rPr>
          <w:rFonts w:ascii="Times New Roman" w:hAnsi="Times New Roman" w:cs="Times New Roman"/>
          <w:color w:val="000000"/>
          <w:sz w:val="28"/>
          <w:szCs w:val="28"/>
          <w:shd w:val="clear" w:color="auto" w:fill="FFFFFF"/>
        </w:rPr>
        <w:t>ОСОБА2</w:t>
      </w:r>
      <w:r w:rsidRPr="00A35A88">
        <w:rPr>
          <w:rFonts w:ascii="Times New Roman" w:hAnsi="Times New Roman" w:cs="Times New Roman"/>
          <w:color w:val="000000"/>
          <w:sz w:val="28"/>
          <w:szCs w:val="28"/>
          <w:shd w:val="clear" w:color="auto" w:fill="FFFFFF"/>
        </w:rPr>
        <w:t xml:space="preserve">, </w:t>
      </w:r>
      <w:r w:rsidR="00D67572">
        <w:rPr>
          <w:rFonts w:ascii="Times New Roman" w:hAnsi="Times New Roman" w:cs="Times New Roman"/>
          <w:color w:val="000000"/>
          <w:sz w:val="28"/>
          <w:szCs w:val="28"/>
          <w:shd w:val="clear" w:color="auto" w:fill="FFFFFF"/>
        </w:rPr>
        <w:t>ОСОБА3</w:t>
      </w:r>
      <w:r w:rsidRPr="00A35A88">
        <w:rPr>
          <w:rFonts w:ascii="Times New Roman" w:hAnsi="Times New Roman" w:cs="Times New Roman"/>
          <w:color w:val="000000"/>
          <w:sz w:val="28"/>
          <w:szCs w:val="28"/>
          <w:shd w:val="clear" w:color="auto" w:fill="FFFFFF"/>
        </w:rPr>
        <w:t xml:space="preserve">, </w:t>
      </w:r>
      <w:r w:rsidR="00D67572">
        <w:rPr>
          <w:rFonts w:ascii="Times New Roman" w:hAnsi="Times New Roman" w:cs="Times New Roman"/>
          <w:color w:val="000000"/>
          <w:sz w:val="28"/>
          <w:szCs w:val="28"/>
          <w:shd w:val="clear" w:color="auto" w:fill="FFFFFF"/>
        </w:rPr>
        <w:t>ОСОБА4</w:t>
      </w:r>
      <w:r w:rsidRPr="00A35A88">
        <w:rPr>
          <w:rFonts w:ascii="Times New Roman" w:hAnsi="Times New Roman" w:cs="Times New Roman"/>
          <w:color w:val="000000"/>
          <w:sz w:val="28"/>
          <w:szCs w:val="28"/>
        </w:rPr>
        <w:t>, звернулася до суду з позовом до Фермерського господарства «Еко-</w:t>
      </w:r>
      <w:proofErr w:type="spellStart"/>
      <w:r w:rsidRPr="00A35A88">
        <w:rPr>
          <w:rFonts w:ascii="Times New Roman" w:hAnsi="Times New Roman" w:cs="Times New Roman"/>
          <w:color w:val="000000"/>
          <w:sz w:val="28"/>
          <w:szCs w:val="28"/>
        </w:rPr>
        <w:t>Хаус</w:t>
      </w:r>
      <w:proofErr w:type="spellEnd"/>
      <w:r w:rsidRPr="00A35A88">
        <w:rPr>
          <w:rFonts w:ascii="Times New Roman" w:hAnsi="Times New Roman" w:cs="Times New Roman"/>
          <w:color w:val="000000"/>
          <w:sz w:val="28"/>
          <w:szCs w:val="28"/>
        </w:rPr>
        <w:t>» про відшкодування матеріальної та моральної шкоди, завданої джерелом підвищеної небезпеки.</w:t>
      </w:r>
    </w:p>
    <w:p w14:paraId="13FD7320" w14:textId="142DA005" w:rsidR="0042710A" w:rsidRPr="00A35A88" w:rsidRDefault="0042710A" w:rsidP="00220708">
      <w:pPr>
        <w:tabs>
          <w:tab w:val="left" w:pos="567"/>
        </w:tabs>
        <w:spacing w:after="0"/>
        <w:ind w:firstLine="567"/>
        <w:contextualSpacing/>
        <w:jc w:val="both"/>
        <w:rPr>
          <w:rFonts w:ascii="Times New Roman" w:hAnsi="Times New Roman" w:cs="Times New Roman"/>
          <w:color w:val="000000"/>
          <w:sz w:val="28"/>
          <w:szCs w:val="28"/>
        </w:rPr>
      </w:pPr>
      <w:r w:rsidRPr="00A35A88">
        <w:rPr>
          <w:rFonts w:ascii="Times New Roman" w:hAnsi="Times New Roman" w:cs="Times New Roman"/>
          <w:color w:val="000000"/>
          <w:sz w:val="28"/>
          <w:szCs w:val="28"/>
        </w:rPr>
        <w:t xml:space="preserve">Позовними вимогами було стягнення з відповідача моральної шкоди на користь неповнолітніх дітей </w:t>
      </w:r>
      <w:r w:rsidR="008975DB">
        <w:rPr>
          <w:rFonts w:ascii="Times New Roman" w:hAnsi="Times New Roman" w:cs="Times New Roman"/>
          <w:color w:val="000000"/>
          <w:sz w:val="28"/>
          <w:szCs w:val="28"/>
          <w:shd w:val="clear" w:color="auto" w:fill="FFFFFF"/>
        </w:rPr>
        <w:t>ОСОБА2</w:t>
      </w:r>
      <w:r w:rsidRPr="00A35A88">
        <w:rPr>
          <w:rFonts w:ascii="Times New Roman" w:hAnsi="Times New Roman" w:cs="Times New Roman"/>
          <w:color w:val="000000"/>
          <w:sz w:val="28"/>
          <w:szCs w:val="28"/>
          <w:shd w:val="clear" w:color="auto" w:fill="FFFFFF"/>
        </w:rPr>
        <w:t xml:space="preserve">, </w:t>
      </w:r>
      <w:r w:rsidR="008975DB">
        <w:rPr>
          <w:rFonts w:ascii="Times New Roman" w:hAnsi="Times New Roman" w:cs="Times New Roman"/>
          <w:color w:val="000000"/>
          <w:sz w:val="28"/>
          <w:szCs w:val="28"/>
          <w:shd w:val="clear" w:color="auto" w:fill="FFFFFF"/>
        </w:rPr>
        <w:t>ОСОБА3</w:t>
      </w:r>
      <w:r w:rsidRPr="00A35A88">
        <w:rPr>
          <w:rFonts w:ascii="Times New Roman" w:hAnsi="Times New Roman" w:cs="Times New Roman"/>
          <w:color w:val="000000"/>
          <w:sz w:val="28"/>
          <w:szCs w:val="28"/>
          <w:shd w:val="clear" w:color="auto" w:fill="FFFFFF"/>
        </w:rPr>
        <w:t xml:space="preserve">, </w:t>
      </w:r>
      <w:r w:rsidR="008975DB">
        <w:rPr>
          <w:rFonts w:ascii="Times New Roman" w:hAnsi="Times New Roman" w:cs="Times New Roman"/>
          <w:color w:val="000000"/>
          <w:sz w:val="28"/>
          <w:szCs w:val="28"/>
          <w:shd w:val="clear" w:color="auto" w:fill="FFFFFF"/>
        </w:rPr>
        <w:t>ОСОБА4</w:t>
      </w:r>
      <w:r w:rsidRPr="00A35A88">
        <w:rPr>
          <w:rFonts w:ascii="Times New Roman" w:hAnsi="Times New Roman" w:cs="Times New Roman"/>
          <w:color w:val="000000"/>
          <w:sz w:val="28"/>
          <w:szCs w:val="28"/>
          <w:shd w:val="clear" w:color="auto" w:fill="FFFFFF"/>
        </w:rPr>
        <w:t xml:space="preserve"> у розмірі 60 000 грн., по 20 000 грн. кожному.</w:t>
      </w:r>
    </w:p>
    <w:p w14:paraId="7D3654A2" w14:textId="7D66B19D" w:rsidR="0042710A" w:rsidRPr="00A35A88" w:rsidRDefault="0042710A" w:rsidP="00220708">
      <w:pPr>
        <w:tabs>
          <w:tab w:val="left" w:pos="567"/>
        </w:tabs>
        <w:spacing w:after="0"/>
        <w:ind w:firstLine="567"/>
        <w:contextualSpacing/>
        <w:jc w:val="both"/>
        <w:rPr>
          <w:rFonts w:ascii="Times New Roman" w:hAnsi="Times New Roman" w:cs="Times New Roman"/>
          <w:color w:val="000000"/>
          <w:sz w:val="28"/>
          <w:szCs w:val="28"/>
        </w:rPr>
      </w:pPr>
      <w:r w:rsidRPr="00A35A88">
        <w:rPr>
          <w:rFonts w:ascii="Times New Roman" w:hAnsi="Times New Roman" w:cs="Times New Roman"/>
          <w:color w:val="000000"/>
          <w:sz w:val="28"/>
          <w:szCs w:val="28"/>
        </w:rPr>
        <w:t xml:space="preserve">6 жовтня 2023 року від представника позивача </w:t>
      </w:r>
      <w:r w:rsidR="008975DB">
        <w:rPr>
          <w:rFonts w:ascii="Times New Roman" w:hAnsi="Times New Roman" w:cs="Times New Roman"/>
          <w:color w:val="000000"/>
          <w:sz w:val="28"/>
          <w:szCs w:val="28"/>
          <w:shd w:val="clear" w:color="auto" w:fill="FFFFFF"/>
        </w:rPr>
        <w:t>ОСОБА1</w:t>
      </w:r>
      <w:r w:rsidRPr="00A35A88">
        <w:rPr>
          <w:rFonts w:ascii="Times New Roman" w:hAnsi="Times New Roman" w:cs="Times New Roman"/>
          <w:color w:val="000000"/>
          <w:sz w:val="28"/>
          <w:szCs w:val="28"/>
        </w:rPr>
        <w:t xml:space="preserve"> – адвоката Герасимової Т.І. до суду надійшло клопотання про залишення позову без розгляду. Мотивів такого рішення у клопотанні не було вказано.</w:t>
      </w:r>
    </w:p>
    <w:p w14:paraId="2859CC08" w14:textId="5CA54EBC" w:rsidR="0042710A" w:rsidRPr="00A35A88" w:rsidRDefault="0042710A" w:rsidP="00220708">
      <w:pPr>
        <w:tabs>
          <w:tab w:val="left" w:pos="567"/>
        </w:tabs>
        <w:spacing w:after="0"/>
        <w:ind w:firstLine="567"/>
        <w:contextualSpacing/>
        <w:jc w:val="both"/>
        <w:rPr>
          <w:rFonts w:ascii="Times New Roman" w:hAnsi="Times New Roman" w:cs="Times New Roman"/>
          <w:color w:val="000000"/>
          <w:sz w:val="28"/>
          <w:szCs w:val="28"/>
        </w:rPr>
      </w:pPr>
      <w:r w:rsidRPr="00A35A88">
        <w:rPr>
          <w:rFonts w:ascii="Times New Roman" w:hAnsi="Times New Roman" w:cs="Times New Roman"/>
          <w:color w:val="000000"/>
          <w:sz w:val="28"/>
          <w:szCs w:val="28"/>
        </w:rPr>
        <w:t xml:space="preserve">6 грудня 2023 року від представника позивача </w:t>
      </w:r>
      <w:r w:rsidR="008975DB">
        <w:rPr>
          <w:rFonts w:ascii="Times New Roman" w:hAnsi="Times New Roman" w:cs="Times New Roman"/>
          <w:color w:val="000000"/>
          <w:sz w:val="28"/>
          <w:szCs w:val="28"/>
          <w:shd w:val="clear" w:color="auto" w:fill="FFFFFF"/>
        </w:rPr>
        <w:t>ОСОБА1</w:t>
      </w:r>
      <w:r w:rsidRPr="00A35A88">
        <w:rPr>
          <w:rFonts w:ascii="Times New Roman" w:hAnsi="Times New Roman" w:cs="Times New Roman"/>
          <w:color w:val="000000"/>
          <w:sz w:val="28"/>
          <w:szCs w:val="28"/>
        </w:rPr>
        <w:t xml:space="preserve"> – адвоката Герасимової Т.І. до суду надійшли клопотання про закриття провадження у справі, у зв’язку з відмовою позивача від позову, при цьому зазначено, що наслідки </w:t>
      </w:r>
      <w:proofErr w:type="spellStart"/>
      <w:r w:rsidRPr="00A35A88">
        <w:rPr>
          <w:rFonts w:ascii="Times New Roman" w:hAnsi="Times New Roman" w:cs="Times New Roman"/>
          <w:color w:val="000000"/>
          <w:sz w:val="28"/>
          <w:szCs w:val="28"/>
        </w:rPr>
        <w:t>заявлення</w:t>
      </w:r>
      <w:proofErr w:type="spellEnd"/>
      <w:r w:rsidRPr="00A35A88">
        <w:rPr>
          <w:rFonts w:ascii="Times New Roman" w:hAnsi="Times New Roman" w:cs="Times New Roman"/>
          <w:color w:val="000000"/>
          <w:sz w:val="28"/>
          <w:szCs w:val="28"/>
        </w:rPr>
        <w:t xml:space="preserve"> цього клопотання позивачу відомі, та наголошено про те, що у зв’язку з розірванням договору про надання правничої (правової) допомоги з адвокатом Шейко В.В. єдиним законним представником позивача є адвокат Герасимова Т.І.</w:t>
      </w:r>
    </w:p>
    <w:p w14:paraId="17F50814" w14:textId="77777777" w:rsidR="0042710A" w:rsidRPr="00A35A88" w:rsidRDefault="0042710A" w:rsidP="00220708">
      <w:pPr>
        <w:tabs>
          <w:tab w:val="left" w:pos="567"/>
        </w:tabs>
        <w:spacing w:after="0"/>
        <w:ind w:firstLine="567"/>
        <w:contextualSpacing/>
        <w:jc w:val="both"/>
        <w:rPr>
          <w:rFonts w:ascii="Times New Roman" w:hAnsi="Times New Roman" w:cs="Times New Roman"/>
          <w:color w:val="000000"/>
          <w:sz w:val="28"/>
          <w:szCs w:val="28"/>
        </w:rPr>
      </w:pPr>
      <w:r w:rsidRPr="00A35A88">
        <w:rPr>
          <w:rFonts w:ascii="Times New Roman" w:hAnsi="Times New Roman" w:cs="Times New Roman"/>
          <w:color w:val="000000"/>
          <w:sz w:val="28"/>
          <w:szCs w:val="28"/>
        </w:rPr>
        <w:t xml:space="preserve">6 грудня 2023 року до суду від адвоката Шейко В.В. надійшла заява про перенесення розгляду справи до з’ясування питань представництва позивача, оскільки договір про надання правничої (правової) допомоги № 08/02 від </w:t>
      </w:r>
      <w:r w:rsidRPr="00A35A88">
        <w:rPr>
          <w:rFonts w:ascii="Times New Roman" w:hAnsi="Times New Roman" w:cs="Times New Roman"/>
          <w:color w:val="000000"/>
          <w:sz w:val="28"/>
          <w:szCs w:val="28"/>
        </w:rPr>
        <w:br/>
        <w:t>8 лютого 2021 року офіційно не розірвано.</w:t>
      </w:r>
    </w:p>
    <w:p w14:paraId="2E43B172" w14:textId="69F957FA" w:rsidR="0042710A" w:rsidRPr="00A35A88" w:rsidRDefault="0042710A" w:rsidP="00220708">
      <w:pPr>
        <w:tabs>
          <w:tab w:val="left" w:pos="567"/>
        </w:tabs>
        <w:spacing w:after="0"/>
        <w:ind w:firstLine="567"/>
        <w:contextualSpacing/>
        <w:jc w:val="both"/>
        <w:rPr>
          <w:rFonts w:ascii="Times New Roman" w:hAnsi="Times New Roman" w:cs="Times New Roman"/>
          <w:color w:val="000000"/>
          <w:sz w:val="28"/>
          <w:szCs w:val="28"/>
          <w:lang w:eastAsia="uk-UA" w:bidi="uk-UA"/>
        </w:rPr>
      </w:pPr>
      <w:r w:rsidRPr="00A35A88">
        <w:rPr>
          <w:rFonts w:ascii="Times New Roman" w:hAnsi="Times New Roman" w:cs="Times New Roman"/>
          <w:color w:val="000000"/>
          <w:sz w:val="28"/>
          <w:szCs w:val="28"/>
          <w:lang w:eastAsia="uk-UA" w:bidi="uk-UA"/>
        </w:rPr>
        <w:t xml:space="preserve">Крім того, 6 грудня 2023 року до суду надійшло заперечення на клопотання про закриття провадження від адвоката Олійника А.М. (представника батька дітей </w:t>
      </w:r>
      <w:r w:rsidR="0007011D">
        <w:rPr>
          <w:rFonts w:ascii="Times New Roman" w:hAnsi="Times New Roman" w:cs="Times New Roman"/>
          <w:color w:val="000000"/>
          <w:sz w:val="28"/>
          <w:szCs w:val="28"/>
          <w:lang w:eastAsia="uk-UA" w:bidi="uk-UA"/>
        </w:rPr>
        <w:t>ОСОБА5</w:t>
      </w:r>
      <w:r w:rsidRPr="00A35A88">
        <w:rPr>
          <w:rFonts w:ascii="Times New Roman" w:hAnsi="Times New Roman" w:cs="Times New Roman"/>
          <w:color w:val="000000"/>
          <w:sz w:val="28"/>
          <w:szCs w:val="28"/>
          <w:lang w:eastAsia="uk-UA" w:bidi="uk-UA"/>
        </w:rPr>
        <w:t xml:space="preserve">), в якому він просив суд відмовити у задоволенні клопотання про закриття провадження, у зв’язку із забезпеченням якнайкращих інтересів малолітніх дітей у даному провадженні, оскільки вони також є позивачами у </w:t>
      </w:r>
      <w:r w:rsidR="006C1288" w:rsidRPr="00A35A88">
        <w:rPr>
          <w:rFonts w:ascii="Times New Roman" w:hAnsi="Times New Roman" w:cs="Times New Roman"/>
          <w:color w:val="000000"/>
          <w:sz w:val="28"/>
          <w:szCs w:val="28"/>
          <w:lang w:eastAsia="uk-UA" w:bidi="uk-UA"/>
        </w:rPr>
        <w:t>цій</w:t>
      </w:r>
      <w:r w:rsidRPr="00A35A88">
        <w:rPr>
          <w:rFonts w:ascii="Times New Roman" w:hAnsi="Times New Roman" w:cs="Times New Roman"/>
          <w:color w:val="000000"/>
          <w:sz w:val="28"/>
          <w:szCs w:val="28"/>
          <w:lang w:eastAsia="uk-UA" w:bidi="uk-UA"/>
        </w:rPr>
        <w:t xml:space="preserve"> справі.</w:t>
      </w:r>
    </w:p>
    <w:p w14:paraId="75FB3582" w14:textId="5F664F8C" w:rsidR="0042710A" w:rsidRPr="00A35A88" w:rsidRDefault="0042710A" w:rsidP="00220708">
      <w:pPr>
        <w:tabs>
          <w:tab w:val="left" w:pos="567"/>
        </w:tabs>
        <w:spacing w:after="0"/>
        <w:ind w:firstLine="567"/>
        <w:contextualSpacing/>
        <w:jc w:val="both"/>
        <w:rPr>
          <w:rFonts w:ascii="Times New Roman" w:hAnsi="Times New Roman" w:cs="Times New Roman"/>
          <w:color w:val="000000"/>
          <w:sz w:val="28"/>
          <w:szCs w:val="28"/>
          <w:lang w:eastAsia="uk-UA" w:bidi="uk-UA"/>
        </w:rPr>
      </w:pPr>
      <w:r w:rsidRPr="00A35A88">
        <w:rPr>
          <w:rFonts w:ascii="Times New Roman" w:hAnsi="Times New Roman" w:cs="Times New Roman"/>
          <w:color w:val="000000"/>
          <w:sz w:val="28"/>
          <w:szCs w:val="28"/>
          <w:lang w:eastAsia="uk-UA" w:bidi="uk-UA"/>
        </w:rPr>
        <w:t xml:space="preserve">Ухвалою Іванківського районного суду Київської області від 6 грудня </w:t>
      </w:r>
      <w:r w:rsidRPr="00A35A88">
        <w:rPr>
          <w:rFonts w:ascii="Times New Roman" w:hAnsi="Times New Roman" w:cs="Times New Roman"/>
          <w:color w:val="000000"/>
          <w:sz w:val="28"/>
          <w:szCs w:val="28"/>
          <w:lang w:eastAsia="uk-UA" w:bidi="uk-UA"/>
        </w:rPr>
        <w:br/>
        <w:t xml:space="preserve">2023 року клопотання представника позивача </w:t>
      </w:r>
      <w:r w:rsidR="008975DB">
        <w:rPr>
          <w:rFonts w:ascii="Times New Roman" w:hAnsi="Times New Roman" w:cs="Times New Roman"/>
          <w:color w:val="000000"/>
          <w:sz w:val="28"/>
          <w:szCs w:val="28"/>
          <w:shd w:val="clear" w:color="auto" w:fill="FFFFFF"/>
        </w:rPr>
        <w:t>ОСОБА1</w:t>
      </w:r>
      <w:r w:rsidRPr="00A35A88">
        <w:rPr>
          <w:rFonts w:ascii="Times New Roman" w:hAnsi="Times New Roman" w:cs="Times New Roman"/>
          <w:color w:val="000000"/>
          <w:sz w:val="28"/>
          <w:szCs w:val="28"/>
          <w:lang w:eastAsia="uk-UA" w:bidi="uk-UA"/>
        </w:rPr>
        <w:t xml:space="preserve"> – адвоката Герасимової Т.І. про закриття провадження у справі, задоволено. Закрито провадження у цивільній справі № 366/1191/21 за позовною заявою </w:t>
      </w:r>
      <w:r w:rsidRPr="00A35A88">
        <w:rPr>
          <w:rFonts w:ascii="Times New Roman" w:hAnsi="Times New Roman" w:cs="Times New Roman"/>
          <w:color w:val="000000"/>
          <w:sz w:val="28"/>
          <w:szCs w:val="28"/>
          <w:lang w:eastAsia="uk-UA" w:bidi="uk-UA"/>
        </w:rPr>
        <w:br/>
      </w:r>
      <w:r w:rsidR="008975DB">
        <w:rPr>
          <w:rFonts w:ascii="Times New Roman" w:hAnsi="Times New Roman" w:cs="Times New Roman"/>
          <w:color w:val="000000"/>
          <w:sz w:val="28"/>
          <w:szCs w:val="28"/>
          <w:shd w:val="clear" w:color="auto" w:fill="FFFFFF"/>
        </w:rPr>
        <w:t>ОСОБА1</w:t>
      </w:r>
      <w:r w:rsidRPr="00A35A88">
        <w:rPr>
          <w:rFonts w:ascii="Times New Roman" w:hAnsi="Times New Roman" w:cs="Times New Roman"/>
          <w:color w:val="000000"/>
          <w:sz w:val="28"/>
          <w:szCs w:val="28"/>
          <w:lang w:eastAsia="uk-UA" w:bidi="uk-UA"/>
        </w:rPr>
        <w:t xml:space="preserve">, яка діє в інтересах неповнолітніх дітей </w:t>
      </w:r>
      <w:r w:rsidR="008975DB">
        <w:rPr>
          <w:rFonts w:ascii="Times New Roman" w:hAnsi="Times New Roman" w:cs="Times New Roman"/>
          <w:color w:val="000000"/>
          <w:sz w:val="28"/>
          <w:szCs w:val="28"/>
          <w:shd w:val="clear" w:color="auto" w:fill="FFFFFF"/>
        </w:rPr>
        <w:t>ОСОБА2</w:t>
      </w:r>
      <w:r w:rsidRPr="00A35A88">
        <w:rPr>
          <w:rFonts w:ascii="Times New Roman" w:hAnsi="Times New Roman" w:cs="Times New Roman"/>
          <w:color w:val="000000"/>
          <w:sz w:val="28"/>
          <w:szCs w:val="28"/>
          <w:lang w:eastAsia="uk-UA" w:bidi="uk-UA"/>
        </w:rPr>
        <w:t xml:space="preserve">, </w:t>
      </w:r>
      <w:r w:rsidRPr="00A35A88">
        <w:rPr>
          <w:rFonts w:ascii="Times New Roman" w:hAnsi="Times New Roman" w:cs="Times New Roman"/>
          <w:color w:val="000000"/>
          <w:sz w:val="28"/>
          <w:szCs w:val="28"/>
          <w:lang w:eastAsia="uk-UA" w:bidi="uk-UA"/>
        </w:rPr>
        <w:br/>
      </w:r>
      <w:r w:rsidR="008975DB">
        <w:rPr>
          <w:rFonts w:ascii="Times New Roman" w:hAnsi="Times New Roman" w:cs="Times New Roman"/>
          <w:color w:val="000000"/>
          <w:sz w:val="28"/>
          <w:szCs w:val="28"/>
          <w:shd w:val="clear" w:color="auto" w:fill="FFFFFF"/>
        </w:rPr>
        <w:t>ОСОБА3</w:t>
      </w:r>
      <w:r w:rsidRPr="00A35A88">
        <w:rPr>
          <w:rFonts w:ascii="Times New Roman" w:hAnsi="Times New Roman" w:cs="Times New Roman"/>
          <w:color w:val="000000"/>
          <w:sz w:val="28"/>
          <w:szCs w:val="28"/>
          <w:lang w:eastAsia="uk-UA" w:bidi="uk-UA"/>
        </w:rPr>
        <w:t xml:space="preserve">, </w:t>
      </w:r>
      <w:r w:rsidR="008975DB">
        <w:rPr>
          <w:rFonts w:ascii="Times New Roman" w:hAnsi="Times New Roman" w:cs="Times New Roman"/>
          <w:color w:val="000000"/>
          <w:sz w:val="28"/>
          <w:szCs w:val="28"/>
          <w:shd w:val="clear" w:color="auto" w:fill="FFFFFF"/>
        </w:rPr>
        <w:t>ОСОБА4</w:t>
      </w:r>
      <w:r w:rsidRPr="00A35A88">
        <w:rPr>
          <w:rFonts w:ascii="Times New Roman" w:hAnsi="Times New Roman" w:cs="Times New Roman"/>
          <w:color w:val="000000"/>
          <w:sz w:val="28"/>
          <w:szCs w:val="28"/>
          <w:lang w:eastAsia="uk-UA" w:bidi="uk-UA"/>
        </w:rPr>
        <w:t xml:space="preserve"> до Фермерського господарства «Еко-</w:t>
      </w:r>
      <w:proofErr w:type="spellStart"/>
      <w:r w:rsidRPr="00A35A88">
        <w:rPr>
          <w:rFonts w:ascii="Times New Roman" w:hAnsi="Times New Roman" w:cs="Times New Roman"/>
          <w:color w:val="000000"/>
          <w:sz w:val="28"/>
          <w:szCs w:val="28"/>
          <w:lang w:eastAsia="uk-UA" w:bidi="uk-UA"/>
        </w:rPr>
        <w:t>Хаус</w:t>
      </w:r>
      <w:proofErr w:type="spellEnd"/>
      <w:r w:rsidRPr="00A35A88">
        <w:rPr>
          <w:rFonts w:ascii="Times New Roman" w:hAnsi="Times New Roman" w:cs="Times New Roman"/>
          <w:color w:val="000000"/>
          <w:sz w:val="28"/>
          <w:szCs w:val="28"/>
          <w:lang w:eastAsia="uk-UA" w:bidi="uk-UA"/>
        </w:rPr>
        <w:t xml:space="preserve">» про відшкодування матеріальної та моральної шкоди, завданої джерелом підвищеної небезпеки, у зв’язку з відмовою позивача від позову. </w:t>
      </w:r>
      <w:r w:rsidR="006C1288" w:rsidRPr="00A35A88">
        <w:rPr>
          <w:rFonts w:ascii="Times New Roman" w:hAnsi="Times New Roman" w:cs="Times New Roman"/>
          <w:color w:val="000000"/>
          <w:sz w:val="28"/>
          <w:szCs w:val="28"/>
          <w:lang w:eastAsia="uk-UA" w:bidi="uk-UA"/>
        </w:rPr>
        <w:t>Сторонам р</w:t>
      </w:r>
      <w:r w:rsidRPr="00A35A88">
        <w:rPr>
          <w:rFonts w:ascii="Times New Roman" w:hAnsi="Times New Roman" w:cs="Times New Roman"/>
          <w:color w:val="000000"/>
          <w:sz w:val="28"/>
          <w:szCs w:val="28"/>
          <w:lang w:eastAsia="uk-UA" w:bidi="uk-UA"/>
        </w:rPr>
        <w:t>оз’яснено, що у разі закриття провадження у справі повторне звернення до суду з приводу спору між тими самими сторонами, про той самий предмет і з тих самих підстав не допускається.</w:t>
      </w:r>
    </w:p>
    <w:p w14:paraId="4140A6ED" w14:textId="4319EC16" w:rsidR="0042710A" w:rsidRPr="00A35A88" w:rsidRDefault="0042710A" w:rsidP="00220708">
      <w:pPr>
        <w:tabs>
          <w:tab w:val="left" w:pos="567"/>
        </w:tabs>
        <w:spacing w:after="0"/>
        <w:ind w:firstLine="567"/>
        <w:contextualSpacing/>
        <w:jc w:val="both"/>
        <w:rPr>
          <w:rFonts w:ascii="Times New Roman" w:hAnsi="Times New Roman" w:cs="Times New Roman"/>
          <w:color w:val="000000"/>
          <w:sz w:val="28"/>
          <w:szCs w:val="28"/>
          <w:lang w:eastAsia="uk-UA" w:bidi="uk-UA"/>
        </w:rPr>
      </w:pPr>
      <w:r w:rsidRPr="00A35A88">
        <w:rPr>
          <w:rFonts w:ascii="Times New Roman" w:hAnsi="Times New Roman" w:cs="Times New Roman"/>
          <w:color w:val="000000"/>
          <w:sz w:val="28"/>
          <w:szCs w:val="28"/>
          <w:lang w:eastAsia="uk-UA" w:bidi="uk-UA"/>
        </w:rPr>
        <w:t xml:space="preserve">Не погоджуючись із вказаною ухвалою, законний представник неповнолітніх дітей </w:t>
      </w:r>
      <w:r w:rsidR="008975DB">
        <w:rPr>
          <w:rFonts w:ascii="Times New Roman" w:hAnsi="Times New Roman" w:cs="Times New Roman"/>
          <w:color w:val="000000"/>
          <w:sz w:val="28"/>
          <w:szCs w:val="28"/>
          <w:shd w:val="clear" w:color="auto" w:fill="FFFFFF"/>
        </w:rPr>
        <w:t>ОСОБА5</w:t>
      </w:r>
      <w:r w:rsidRPr="00A35A88">
        <w:rPr>
          <w:rFonts w:ascii="Times New Roman" w:hAnsi="Times New Roman" w:cs="Times New Roman"/>
          <w:color w:val="000000"/>
          <w:sz w:val="28"/>
          <w:szCs w:val="28"/>
          <w:lang w:eastAsia="uk-UA" w:bidi="uk-UA"/>
        </w:rPr>
        <w:t>, який не брав участі у розгляді справи, як учасник справи в якості сторони, а був свідком у судовому процесі, подав апеляційну скаргу, в якій просив її скасувати та направити справу для продовження розгляду до суду першої інстанції.</w:t>
      </w:r>
    </w:p>
    <w:p w14:paraId="68509EBF" w14:textId="05D63EC8" w:rsidR="0042710A" w:rsidRPr="00A35A88" w:rsidRDefault="0042710A" w:rsidP="00220708">
      <w:pPr>
        <w:tabs>
          <w:tab w:val="left" w:pos="567"/>
        </w:tabs>
        <w:spacing w:after="0"/>
        <w:ind w:firstLine="567"/>
        <w:contextualSpacing/>
        <w:jc w:val="both"/>
        <w:rPr>
          <w:rFonts w:ascii="Times New Roman" w:hAnsi="Times New Roman" w:cs="Times New Roman"/>
          <w:sz w:val="28"/>
          <w:szCs w:val="28"/>
        </w:rPr>
      </w:pPr>
      <w:r w:rsidRPr="00A35A88">
        <w:rPr>
          <w:rFonts w:ascii="Times New Roman" w:hAnsi="Times New Roman" w:cs="Times New Roman"/>
          <w:color w:val="000000"/>
          <w:sz w:val="28"/>
          <w:szCs w:val="28"/>
          <w:lang w:eastAsia="uk-UA" w:bidi="uk-UA"/>
        </w:rPr>
        <w:t xml:space="preserve">Постановою </w:t>
      </w:r>
      <w:bookmarkStart w:id="0" w:name="_Hlk170118383"/>
      <w:r w:rsidRPr="00A35A88">
        <w:rPr>
          <w:rFonts w:ascii="Times New Roman" w:hAnsi="Times New Roman" w:cs="Times New Roman"/>
          <w:color w:val="000000"/>
          <w:sz w:val="28"/>
          <w:szCs w:val="28"/>
          <w:lang w:eastAsia="uk-UA" w:bidi="uk-UA"/>
        </w:rPr>
        <w:t xml:space="preserve">Київського апеляційного суду від 28 березня 2024 року </w:t>
      </w:r>
      <w:bookmarkEnd w:id="0"/>
      <w:r w:rsidRPr="00A35A88">
        <w:rPr>
          <w:rFonts w:ascii="Times New Roman" w:hAnsi="Times New Roman" w:cs="Times New Roman"/>
          <w:color w:val="000000"/>
          <w:sz w:val="28"/>
          <w:szCs w:val="28"/>
          <w:lang w:eastAsia="uk-UA" w:bidi="uk-UA"/>
        </w:rPr>
        <w:t xml:space="preserve">апеляційну скаргу </w:t>
      </w:r>
      <w:r w:rsidR="008975DB">
        <w:rPr>
          <w:rFonts w:ascii="Times New Roman" w:hAnsi="Times New Roman" w:cs="Times New Roman"/>
          <w:color w:val="000000"/>
          <w:sz w:val="28"/>
          <w:szCs w:val="28"/>
          <w:shd w:val="clear" w:color="auto" w:fill="FFFFFF"/>
        </w:rPr>
        <w:t>ОСОБА5</w:t>
      </w:r>
      <w:r w:rsidRPr="00A35A88">
        <w:rPr>
          <w:rFonts w:ascii="Times New Roman" w:hAnsi="Times New Roman" w:cs="Times New Roman"/>
          <w:color w:val="000000"/>
          <w:sz w:val="28"/>
          <w:szCs w:val="28"/>
          <w:lang w:eastAsia="uk-UA" w:bidi="uk-UA"/>
        </w:rPr>
        <w:t xml:space="preserve">, як законного представника неповнолітніх дітей </w:t>
      </w:r>
      <w:bookmarkStart w:id="1" w:name="_Hlk170118935"/>
      <w:r w:rsidR="008975DB">
        <w:rPr>
          <w:rFonts w:ascii="Times New Roman" w:hAnsi="Times New Roman" w:cs="Times New Roman"/>
          <w:color w:val="000000"/>
          <w:sz w:val="28"/>
          <w:szCs w:val="28"/>
          <w:shd w:val="clear" w:color="auto" w:fill="FFFFFF"/>
        </w:rPr>
        <w:t>ОСОБА2</w:t>
      </w:r>
      <w:r w:rsidRPr="00A35A88">
        <w:rPr>
          <w:rFonts w:ascii="Times New Roman" w:hAnsi="Times New Roman" w:cs="Times New Roman"/>
          <w:color w:val="000000"/>
          <w:sz w:val="28"/>
          <w:szCs w:val="28"/>
          <w:lang w:eastAsia="uk-UA" w:bidi="uk-UA"/>
        </w:rPr>
        <w:t xml:space="preserve">, </w:t>
      </w:r>
      <w:r w:rsidR="008975DB">
        <w:rPr>
          <w:rFonts w:ascii="Times New Roman" w:hAnsi="Times New Roman" w:cs="Times New Roman"/>
          <w:color w:val="000000"/>
          <w:sz w:val="28"/>
          <w:szCs w:val="28"/>
          <w:shd w:val="clear" w:color="auto" w:fill="FFFFFF"/>
        </w:rPr>
        <w:t>ОСОБА3</w:t>
      </w:r>
      <w:r w:rsidRPr="00A35A88">
        <w:rPr>
          <w:rFonts w:ascii="Times New Roman" w:hAnsi="Times New Roman" w:cs="Times New Roman"/>
          <w:color w:val="000000"/>
          <w:sz w:val="28"/>
          <w:szCs w:val="28"/>
          <w:lang w:eastAsia="uk-UA" w:bidi="uk-UA"/>
        </w:rPr>
        <w:t xml:space="preserve">, </w:t>
      </w:r>
      <w:r w:rsidR="008975DB">
        <w:rPr>
          <w:rFonts w:ascii="Times New Roman" w:hAnsi="Times New Roman" w:cs="Times New Roman"/>
          <w:color w:val="000000"/>
          <w:sz w:val="28"/>
          <w:szCs w:val="28"/>
          <w:shd w:val="clear" w:color="auto" w:fill="FFFFFF"/>
        </w:rPr>
        <w:t>ОСОБА4</w:t>
      </w:r>
      <w:r w:rsidRPr="00A35A88">
        <w:rPr>
          <w:rFonts w:ascii="Times New Roman" w:hAnsi="Times New Roman" w:cs="Times New Roman"/>
          <w:color w:val="000000"/>
          <w:sz w:val="28"/>
          <w:szCs w:val="28"/>
          <w:lang w:eastAsia="uk-UA" w:bidi="uk-UA"/>
        </w:rPr>
        <w:t xml:space="preserve">, </w:t>
      </w:r>
      <w:bookmarkEnd w:id="1"/>
      <w:r w:rsidRPr="00A35A88">
        <w:rPr>
          <w:rFonts w:ascii="Times New Roman" w:hAnsi="Times New Roman" w:cs="Times New Roman"/>
          <w:color w:val="000000"/>
          <w:sz w:val="28"/>
          <w:szCs w:val="28"/>
          <w:lang w:eastAsia="uk-UA" w:bidi="uk-UA"/>
        </w:rPr>
        <w:t>залишено без задоволення, а ухвалу Іванківського районного суду Київської області від 6 грудня 2023 року без змін.</w:t>
      </w:r>
    </w:p>
    <w:p w14:paraId="77E6FE9E" w14:textId="6B437894" w:rsidR="0042710A" w:rsidRPr="00A35A88" w:rsidRDefault="0042710A" w:rsidP="00220708">
      <w:pPr>
        <w:tabs>
          <w:tab w:val="left" w:pos="567"/>
        </w:tabs>
        <w:spacing w:after="0"/>
        <w:ind w:firstLine="567"/>
        <w:contextualSpacing/>
        <w:jc w:val="both"/>
        <w:rPr>
          <w:rFonts w:ascii="Times New Roman" w:hAnsi="Times New Roman" w:cs="Times New Roman"/>
          <w:sz w:val="28"/>
          <w:szCs w:val="28"/>
        </w:rPr>
      </w:pPr>
      <w:r w:rsidRPr="00A35A88">
        <w:rPr>
          <w:rFonts w:ascii="Times New Roman" w:hAnsi="Times New Roman" w:cs="Times New Roman"/>
          <w:color w:val="000000"/>
          <w:sz w:val="28"/>
          <w:szCs w:val="28"/>
          <w:lang w:eastAsia="uk-UA" w:bidi="uk-UA"/>
        </w:rPr>
        <w:t xml:space="preserve">Не погоджуючись із постановою Київського апеляційного суду від </w:t>
      </w:r>
      <w:r w:rsidR="006C1288" w:rsidRPr="00A35A88">
        <w:rPr>
          <w:rFonts w:ascii="Times New Roman" w:hAnsi="Times New Roman" w:cs="Times New Roman"/>
          <w:color w:val="000000"/>
          <w:sz w:val="28"/>
          <w:szCs w:val="28"/>
          <w:lang w:eastAsia="uk-UA" w:bidi="uk-UA"/>
        </w:rPr>
        <w:br/>
      </w:r>
      <w:r w:rsidRPr="00A35A88">
        <w:rPr>
          <w:rFonts w:ascii="Times New Roman" w:hAnsi="Times New Roman" w:cs="Times New Roman"/>
          <w:color w:val="000000"/>
          <w:sz w:val="28"/>
          <w:szCs w:val="28"/>
          <w:lang w:eastAsia="uk-UA" w:bidi="uk-UA"/>
        </w:rPr>
        <w:t xml:space="preserve">28 березня 2024 року, законний представник неповнолітніх дітей </w:t>
      </w:r>
      <w:r w:rsidR="008975DB">
        <w:rPr>
          <w:rFonts w:ascii="Times New Roman" w:hAnsi="Times New Roman" w:cs="Times New Roman"/>
          <w:color w:val="000000"/>
          <w:sz w:val="28"/>
          <w:szCs w:val="28"/>
          <w:shd w:val="clear" w:color="auto" w:fill="FFFFFF"/>
        </w:rPr>
        <w:t>ОСОБА5</w:t>
      </w:r>
      <w:r w:rsidRPr="00A35A88">
        <w:rPr>
          <w:rFonts w:ascii="Times New Roman" w:hAnsi="Times New Roman" w:cs="Times New Roman"/>
          <w:color w:val="000000"/>
          <w:sz w:val="28"/>
          <w:szCs w:val="28"/>
          <w:lang w:eastAsia="uk-UA" w:bidi="uk-UA"/>
        </w:rPr>
        <w:t xml:space="preserve">. звернувся </w:t>
      </w:r>
      <w:r w:rsidRPr="00A35A88">
        <w:rPr>
          <w:rFonts w:ascii="Times New Roman" w:hAnsi="Times New Roman" w:cs="Times New Roman"/>
          <w:color w:val="000000"/>
          <w:sz w:val="28"/>
          <w:szCs w:val="28"/>
        </w:rPr>
        <w:t>до Верховного Суду із касаційною скаргою на ухвалу Іванківського районного суду Київської області від 6 грудня 2023 року та постанову Київського апеляційного суду від 28 березня 2024 року.</w:t>
      </w:r>
    </w:p>
    <w:p w14:paraId="73C2EF8D" w14:textId="3AC9BA6A" w:rsidR="0042710A" w:rsidRPr="00A35A88" w:rsidRDefault="0042710A" w:rsidP="00220708">
      <w:pPr>
        <w:tabs>
          <w:tab w:val="left" w:pos="567"/>
        </w:tabs>
        <w:spacing w:after="0"/>
        <w:ind w:firstLine="567"/>
        <w:contextualSpacing/>
        <w:jc w:val="both"/>
        <w:rPr>
          <w:rFonts w:ascii="Times New Roman" w:hAnsi="Times New Roman" w:cs="Times New Roman"/>
          <w:color w:val="000000"/>
          <w:sz w:val="28"/>
          <w:szCs w:val="28"/>
        </w:rPr>
      </w:pPr>
      <w:r w:rsidRPr="00A35A88">
        <w:rPr>
          <w:rFonts w:ascii="Times New Roman" w:hAnsi="Times New Roman" w:cs="Times New Roman"/>
          <w:sz w:val="28"/>
          <w:szCs w:val="28"/>
        </w:rPr>
        <w:t xml:space="preserve">Ухвалою Верховного Суду у складі Касаційного цивільного суду від </w:t>
      </w:r>
      <w:r w:rsidRPr="00A35A88">
        <w:rPr>
          <w:rFonts w:ascii="Times New Roman" w:hAnsi="Times New Roman" w:cs="Times New Roman"/>
          <w:sz w:val="28"/>
          <w:szCs w:val="28"/>
        </w:rPr>
        <w:br/>
        <w:t xml:space="preserve">5 червня 2024 року </w:t>
      </w:r>
      <w:r w:rsidRPr="00A35A88">
        <w:rPr>
          <w:rFonts w:ascii="Times New Roman" w:hAnsi="Times New Roman" w:cs="Times New Roman"/>
          <w:color w:val="000000"/>
          <w:sz w:val="28"/>
          <w:szCs w:val="28"/>
        </w:rPr>
        <w:t xml:space="preserve">касаційну скаргу </w:t>
      </w:r>
      <w:r w:rsidR="008975DB">
        <w:rPr>
          <w:rFonts w:ascii="Times New Roman" w:hAnsi="Times New Roman" w:cs="Times New Roman"/>
          <w:color w:val="000000"/>
          <w:sz w:val="28"/>
          <w:szCs w:val="28"/>
          <w:shd w:val="clear" w:color="auto" w:fill="FFFFFF"/>
        </w:rPr>
        <w:t>ОСОБА5</w:t>
      </w:r>
      <w:r w:rsidRPr="00A35A88">
        <w:rPr>
          <w:rFonts w:ascii="Times New Roman" w:hAnsi="Times New Roman" w:cs="Times New Roman"/>
          <w:color w:val="000000"/>
          <w:sz w:val="28"/>
          <w:szCs w:val="28"/>
        </w:rPr>
        <w:t xml:space="preserve">, як законного представника неповнолітніх дітей </w:t>
      </w:r>
      <w:r w:rsidR="008975DB">
        <w:rPr>
          <w:rFonts w:ascii="Times New Roman" w:hAnsi="Times New Roman" w:cs="Times New Roman"/>
          <w:color w:val="000000"/>
          <w:sz w:val="28"/>
          <w:szCs w:val="28"/>
          <w:shd w:val="clear" w:color="auto" w:fill="FFFFFF"/>
        </w:rPr>
        <w:t>ОСОБА2</w:t>
      </w:r>
      <w:r w:rsidRPr="00A35A88">
        <w:rPr>
          <w:rFonts w:ascii="Times New Roman" w:hAnsi="Times New Roman" w:cs="Times New Roman"/>
          <w:color w:val="000000"/>
          <w:sz w:val="28"/>
          <w:szCs w:val="28"/>
          <w:lang w:eastAsia="uk-UA" w:bidi="uk-UA"/>
        </w:rPr>
        <w:t xml:space="preserve">, </w:t>
      </w:r>
      <w:r w:rsidR="008975DB">
        <w:rPr>
          <w:rFonts w:ascii="Times New Roman" w:hAnsi="Times New Roman" w:cs="Times New Roman"/>
          <w:color w:val="000000"/>
          <w:sz w:val="28"/>
          <w:szCs w:val="28"/>
          <w:shd w:val="clear" w:color="auto" w:fill="FFFFFF"/>
        </w:rPr>
        <w:t>ОСОБА3</w:t>
      </w:r>
      <w:r w:rsidRPr="00A35A88">
        <w:rPr>
          <w:rFonts w:ascii="Times New Roman" w:hAnsi="Times New Roman" w:cs="Times New Roman"/>
          <w:color w:val="000000"/>
          <w:sz w:val="28"/>
          <w:szCs w:val="28"/>
          <w:lang w:eastAsia="uk-UA" w:bidi="uk-UA"/>
        </w:rPr>
        <w:t xml:space="preserve">, </w:t>
      </w:r>
      <w:r w:rsidR="008975DB">
        <w:rPr>
          <w:rFonts w:ascii="Times New Roman" w:hAnsi="Times New Roman" w:cs="Times New Roman"/>
          <w:color w:val="000000"/>
          <w:sz w:val="28"/>
          <w:szCs w:val="28"/>
          <w:shd w:val="clear" w:color="auto" w:fill="FFFFFF"/>
        </w:rPr>
        <w:t>ОСОБА4</w:t>
      </w:r>
      <w:r w:rsidRPr="00A35A88">
        <w:rPr>
          <w:rFonts w:ascii="Times New Roman" w:hAnsi="Times New Roman" w:cs="Times New Roman"/>
          <w:color w:val="000000"/>
          <w:sz w:val="28"/>
          <w:szCs w:val="28"/>
        </w:rPr>
        <w:t xml:space="preserve">, на ухвалу Іванківського районного суду Київської області від 6 грудня 2023 року та постанову Київського апеляційного суду від 28 березня 2024 року у справі за позовом </w:t>
      </w:r>
      <w:r w:rsidR="008975DB">
        <w:rPr>
          <w:rFonts w:ascii="Times New Roman" w:hAnsi="Times New Roman" w:cs="Times New Roman"/>
          <w:color w:val="000000"/>
          <w:sz w:val="28"/>
          <w:szCs w:val="28"/>
          <w:shd w:val="clear" w:color="auto" w:fill="FFFFFF"/>
        </w:rPr>
        <w:t>ОСОБА1</w:t>
      </w:r>
      <w:r w:rsidRPr="00A35A88">
        <w:rPr>
          <w:rFonts w:ascii="Times New Roman" w:hAnsi="Times New Roman" w:cs="Times New Roman"/>
          <w:color w:val="000000"/>
          <w:sz w:val="28"/>
          <w:szCs w:val="28"/>
        </w:rPr>
        <w:t xml:space="preserve"> , яка діє в своїх інтересах та інтересах неповнолітніх дітей </w:t>
      </w:r>
      <w:r w:rsidR="008975DB">
        <w:rPr>
          <w:rFonts w:ascii="Times New Roman" w:hAnsi="Times New Roman" w:cs="Times New Roman"/>
          <w:color w:val="000000"/>
          <w:sz w:val="28"/>
          <w:szCs w:val="28"/>
          <w:shd w:val="clear" w:color="auto" w:fill="FFFFFF"/>
        </w:rPr>
        <w:t>ОСОБА2</w:t>
      </w:r>
      <w:r w:rsidRPr="00A35A88">
        <w:rPr>
          <w:rFonts w:ascii="Times New Roman" w:hAnsi="Times New Roman" w:cs="Times New Roman"/>
          <w:color w:val="000000"/>
          <w:sz w:val="28"/>
          <w:szCs w:val="28"/>
          <w:lang w:eastAsia="uk-UA" w:bidi="uk-UA"/>
        </w:rPr>
        <w:t xml:space="preserve">, </w:t>
      </w:r>
      <w:r w:rsidR="008975DB">
        <w:rPr>
          <w:rFonts w:ascii="Times New Roman" w:hAnsi="Times New Roman" w:cs="Times New Roman"/>
          <w:color w:val="000000"/>
          <w:sz w:val="28"/>
          <w:szCs w:val="28"/>
          <w:shd w:val="clear" w:color="auto" w:fill="FFFFFF"/>
        </w:rPr>
        <w:t>ОСОБА3</w:t>
      </w:r>
      <w:r w:rsidRPr="00A35A88">
        <w:rPr>
          <w:rFonts w:ascii="Times New Roman" w:hAnsi="Times New Roman" w:cs="Times New Roman"/>
          <w:color w:val="000000"/>
          <w:sz w:val="28"/>
          <w:szCs w:val="28"/>
          <w:lang w:eastAsia="uk-UA" w:bidi="uk-UA"/>
        </w:rPr>
        <w:t xml:space="preserve">, </w:t>
      </w:r>
      <w:r w:rsidR="008975DB">
        <w:rPr>
          <w:rFonts w:ascii="Times New Roman" w:hAnsi="Times New Roman" w:cs="Times New Roman"/>
          <w:color w:val="000000"/>
          <w:sz w:val="28"/>
          <w:szCs w:val="28"/>
          <w:shd w:val="clear" w:color="auto" w:fill="FFFFFF"/>
        </w:rPr>
        <w:t>ОСОБА4</w:t>
      </w:r>
      <w:r w:rsidRPr="00A35A88">
        <w:rPr>
          <w:rFonts w:ascii="Times New Roman" w:hAnsi="Times New Roman" w:cs="Times New Roman"/>
          <w:color w:val="000000"/>
          <w:sz w:val="28"/>
          <w:szCs w:val="28"/>
        </w:rPr>
        <w:t xml:space="preserve"> до фермерського господарства «Еко-</w:t>
      </w:r>
      <w:proofErr w:type="spellStart"/>
      <w:r w:rsidRPr="00A35A88">
        <w:rPr>
          <w:rFonts w:ascii="Times New Roman" w:hAnsi="Times New Roman" w:cs="Times New Roman"/>
          <w:color w:val="000000"/>
          <w:sz w:val="28"/>
          <w:szCs w:val="28"/>
        </w:rPr>
        <w:t>Хаус</w:t>
      </w:r>
      <w:proofErr w:type="spellEnd"/>
      <w:r w:rsidRPr="00A35A88">
        <w:rPr>
          <w:rFonts w:ascii="Times New Roman" w:hAnsi="Times New Roman" w:cs="Times New Roman"/>
          <w:color w:val="000000"/>
          <w:sz w:val="28"/>
          <w:szCs w:val="28"/>
        </w:rPr>
        <w:t>» про відшкодування матеріальної та моральної шкоди, завданої джерелом підвищеної небезпеки, повернуто заявнику.</w:t>
      </w:r>
    </w:p>
    <w:p w14:paraId="186CF3AE" w14:textId="41B2B6E5" w:rsidR="0042710A" w:rsidRPr="00A35A88" w:rsidRDefault="0042710A" w:rsidP="00220708">
      <w:pPr>
        <w:tabs>
          <w:tab w:val="left" w:pos="567"/>
        </w:tabs>
        <w:spacing w:after="0"/>
        <w:ind w:firstLine="567"/>
        <w:contextualSpacing/>
        <w:jc w:val="both"/>
        <w:rPr>
          <w:rFonts w:ascii="Times New Roman" w:hAnsi="Times New Roman" w:cs="Times New Roman"/>
          <w:sz w:val="28"/>
          <w:szCs w:val="28"/>
        </w:rPr>
      </w:pPr>
      <w:r w:rsidRPr="00A35A88">
        <w:rPr>
          <w:rFonts w:ascii="Times New Roman" w:hAnsi="Times New Roman" w:cs="Times New Roman"/>
          <w:color w:val="000000"/>
          <w:sz w:val="28"/>
          <w:szCs w:val="28"/>
        </w:rPr>
        <w:t xml:space="preserve">У вказаній ухвалі зазначено, що касаційна скарга не відповідає вимогам частини третьої </w:t>
      </w:r>
      <w:hyperlink r:id="rId8" w:anchor="10152" w:tgtFrame="_blank" w:tooltip="Цивільний процесуальний кодекс України (ред. з 15.12.2017); нормативно-правовий акт № 1618-IV від 18.03.2004, ВР України" w:history="1">
        <w:r w:rsidRPr="00A35A88">
          <w:rPr>
            <w:rStyle w:val="af1"/>
            <w:rFonts w:ascii="Times New Roman" w:hAnsi="Times New Roman" w:cs="Times New Roman"/>
            <w:color w:val="000000" w:themeColor="text1"/>
            <w:sz w:val="28"/>
            <w:szCs w:val="28"/>
            <w:u w:val="none"/>
          </w:rPr>
          <w:t>статті 392 Цивільного процесуального кодексу України</w:t>
        </w:r>
      </w:hyperlink>
      <w:r w:rsidRPr="00A35A88">
        <w:rPr>
          <w:rFonts w:ascii="Times New Roman" w:hAnsi="Times New Roman" w:cs="Times New Roman"/>
          <w:color w:val="000000" w:themeColor="text1"/>
          <w:sz w:val="28"/>
          <w:szCs w:val="28"/>
        </w:rPr>
        <w:t xml:space="preserve"> (далі – ЦПК України)</w:t>
      </w:r>
      <w:r w:rsidRPr="00A35A88">
        <w:rPr>
          <w:rFonts w:ascii="Times New Roman" w:hAnsi="Times New Roman" w:cs="Times New Roman"/>
          <w:color w:val="000000"/>
          <w:sz w:val="28"/>
          <w:szCs w:val="28"/>
        </w:rPr>
        <w:t xml:space="preserve">, оскільки особою, яка подала касаційну скаргу, не додано до касаційної скарги допустимих доказів стосовно того, що </w:t>
      </w:r>
      <w:r w:rsidR="008975DB">
        <w:rPr>
          <w:rFonts w:ascii="Times New Roman" w:hAnsi="Times New Roman" w:cs="Times New Roman"/>
          <w:color w:val="000000"/>
          <w:sz w:val="28"/>
          <w:szCs w:val="28"/>
          <w:shd w:val="clear" w:color="auto" w:fill="FFFFFF"/>
        </w:rPr>
        <w:t>ОСОБА5</w:t>
      </w:r>
      <w:r w:rsidRPr="00A35A88">
        <w:rPr>
          <w:rFonts w:ascii="Times New Roman" w:hAnsi="Times New Roman" w:cs="Times New Roman"/>
          <w:color w:val="000000"/>
          <w:sz w:val="28"/>
          <w:szCs w:val="28"/>
          <w:lang w:eastAsia="uk-UA" w:bidi="uk-UA"/>
        </w:rPr>
        <w:t xml:space="preserve"> </w:t>
      </w:r>
      <w:r w:rsidRPr="00A35A88">
        <w:rPr>
          <w:rFonts w:ascii="Times New Roman" w:hAnsi="Times New Roman" w:cs="Times New Roman"/>
          <w:color w:val="000000"/>
          <w:sz w:val="28"/>
          <w:szCs w:val="28"/>
        </w:rPr>
        <w:t xml:space="preserve">є законним представником неповнолітніх дітей </w:t>
      </w:r>
      <w:r w:rsidR="008975DB">
        <w:rPr>
          <w:rFonts w:ascii="Times New Roman" w:hAnsi="Times New Roman" w:cs="Times New Roman"/>
          <w:color w:val="000000"/>
          <w:sz w:val="28"/>
          <w:szCs w:val="28"/>
          <w:shd w:val="clear" w:color="auto" w:fill="FFFFFF"/>
        </w:rPr>
        <w:t>ОСОБА2</w:t>
      </w:r>
      <w:r w:rsidRPr="00A35A88">
        <w:rPr>
          <w:rFonts w:ascii="Times New Roman" w:hAnsi="Times New Roman" w:cs="Times New Roman"/>
          <w:color w:val="000000"/>
          <w:sz w:val="28"/>
          <w:szCs w:val="28"/>
          <w:lang w:eastAsia="uk-UA" w:bidi="uk-UA"/>
        </w:rPr>
        <w:t xml:space="preserve">, </w:t>
      </w:r>
      <w:r w:rsidR="008975DB">
        <w:rPr>
          <w:rFonts w:ascii="Times New Roman" w:hAnsi="Times New Roman" w:cs="Times New Roman"/>
          <w:color w:val="000000"/>
          <w:sz w:val="28"/>
          <w:szCs w:val="28"/>
          <w:shd w:val="clear" w:color="auto" w:fill="FFFFFF"/>
        </w:rPr>
        <w:t>ОСОБА3</w:t>
      </w:r>
      <w:r w:rsidRPr="00A35A88">
        <w:rPr>
          <w:rFonts w:ascii="Times New Roman" w:hAnsi="Times New Roman" w:cs="Times New Roman"/>
          <w:color w:val="000000"/>
          <w:sz w:val="28"/>
          <w:szCs w:val="28"/>
          <w:lang w:eastAsia="uk-UA" w:bidi="uk-UA"/>
        </w:rPr>
        <w:t xml:space="preserve">, </w:t>
      </w:r>
      <w:r w:rsidR="008975DB">
        <w:rPr>
          <w:rFonts w:ascii="Times New Roman" w:hAnsi="Times New Roman" w:cs="Times New Roman"/>
          <w:color w:val="000000"/>
          <w:sz w:val="28"/>
          <w:szCs w:val="28"/>
          <w:shd w:val="clear" w:color="auto" w:fill="FFFFFF"/>
        </w:rPr>
        <w:t>ОСОБА4</w:t>
      </w:r>
      <w:r w:rsidRPr="00A35A88">
        <w:rPr>
          <w:rFonts w:ascii="Times New Roman" w:hAnsi="Times New Roman" w:cs="Times New Roman"/>
          <w:color w:val="000000"/>
          <w:sz w:val="28"/>
          <w:szCs w:val="28"/>
        </w:rPr>
        <w:t>, зокрема, свідоцтва про народження дитини.</w:t>
      </w:r>
    </w:p>
    <w:p w14:paraId="296853F4" w14:textId="77777777" w:rsidR="004464D9" w:rsidRPr="004464D9" w:rsidRDefault="004464D9" w:rsidP="00220708">
      <w:pPr>
        <w:tabs>
          <w:tab w:val="left" w:pos="567"/>
        </w:tabs>
        <w:spacing w:after="0"/>
        <w:ind w:right="-284" w:firstLine="567"/>
        <w:jc w:val="both"/>
        <w:rPr>
          <w:rFonts w:ascii="Times New Roman" w:hAnsi="Times New Roman" w:cs="Times New Roman"/>
          <w:b/>
          <w:bCs/>
          <w:color w:val="000000"/>
          <w:sz w:val="28"/>
          <w:szCs w:val="28"/>
          <w:lang w:eastAsia="uk-UA" w:bidi="uk-UA"/>
        </w:rPr>
      </w:pPr>
      <w:r w:rsidRPr="004464D9">
        <w:rPr>
          <w:rFonts w:ascii="Times New Roman" w:hAnsi="Times New Roman" w:cs="Times New Roman"/>
          <w:b/>
          <w:bCs/>
          <w:color w:val="000000"/>
          <w:sz w:val="28"/>
          <w:szCs w:val="28"/>
          <w:lang w:eastAsia="uk-UA" w:bidi="uk-UA"/>
        </w:rPr>
        <w:t>Пояснення судді</w:t>
      </w:r>
    </w:p>
    <w:p w14:paraId="1C9BBAC5" w14:textId="399B9B00" w:rsidR="004464D9" w:rsidRPr="00A35A88" w:rsidRDefault="004464D9" w:rsidP="00220708">
      <w:pPr>
        <w:tabs>
          <w:tab w:val="left" w:pos="567"/>
        </w:tabs>
        <w:spacing w:after="0"/>
        <w:ind w:firstLine="567"/>
        <w:jc w:val="both"/>
        <w:rPr>
          <w:rFonts w:ascii="Times New Roman" w:eastAsia="Times New Roman" w:hAnsi="Times New Roman" w:cs="Times New Roman"/>
          <w:color w:val="000000"/>
          <w:sz w:val="28"/>
          <w:szCs w:val="28"/>
          <w:lang w:eastAsia="uk-UA"/>
        </w:rPr>
      </w:pPr>
      <w:r w:rsidRPr="00A35A88">
        <w:rPr>
          <w:rFonts w:ascii="Times New Roman" w:eastAsia="Times New Roman" w:hAnsi="Times New Roman" w:cs="Times New Roman"/>
          <w:sz w:val="28"/>
          <w:szCs w:val="28"/>
          <w:lang w:eastAsia="ru-RU"/>
        </w:rPr>
        <w:t xml:space="preserve">На пропозицію члена Вищої ради правосуддя </w:t>
      </w:r>
      <w:proofErr w:type="spellStart"/>
      <w:r w:rsidRPr="00A35A88">
        <w:rPr>
          <w:rFonts w:ascii="Times New Roman" w:eastAsia="Times New Roman" w:hAnsi="Times New Roman" w:cs="Times New Roman"/>
          <w:sz w:val="28"/>
          <w:szCs w:val="28"/>
          <w:lang w:eastAsia="ru-RU"/>
        </w:rPr>
        <w:t>Маселка</w:t>
      </w:r>
      <w:proofErr w:type="spellEnd"/>
      <w:r w:rsidRPr="00A35A88">
        <w:rPr>
          <w:rFonts w:ascii="Times New Roman" w:eastAsia="Times New Roman" w:hAnsi="Times New Roman" w:cs="Times New Roman"/>
          <w:sz w:val="28"/>
          <w:szCs w:val="28"/>
          <w:lang w:eastAsia="ru-RU"/>
        </w:rPr>
        <w:t xml:space="preserve"> Р.А. суддя </w:t>
      </w:r>
      <w:r w:rsidRPr="00A35A88">
        <w:rPr>
          <w:rFonts w:ascii="Times New Roman" w:hAnsi="Times New Roman" w:cs="Times New Roman"/>
          <w:bCs/>
          <w:sz w:val="28"/>
          <w:szCs w:val="28"/>
        </w:rPr>
        <w:t>Іванківського районного суду Київської області Гончарук О.П.</w:t>
      </w:r>
      <w:r w:rsidRPr="00A35A88">
        <w:rPr>
          <w:rFonts w:ascii="Times New Roman" w:hAnsi="Times New Roman" w:cs="Times New Roman"/>
          <w:sz w:val="28"/>
          <w:szCs w:val="28"/>
        </w:rPr>
        <w:t xml:space="preserve"> надав письмові пояснення, у яких зазначив, що </w:t>
      </w:r>
      <w:r w:rsidRPr="00A35A88">
        <w:rPr>
          <w:rFonts w:ascii="Times New Roman" w:eastAsia="Times New Roman" w:hAnsi="Times New Roman" w:cs="Times New Roman"/>
          <w:color w:val="000000"/>
          <w:sz w:val="28"/>
          <w:szCs w:val="28"/>
          <w:lang w:eastAsia="uk-UA"/>
        </w:rPr>
        <w:t>здійснювати захист прав дитини, в тому числі у судах, у першу чергу покликані батьки дитини. Захист прав дитини здійснюється її батьками через відсутність у дитини цивільної процесуальної дієздатності (стаття 47, частина перша статті 59 ЦПК України).</w:t>
      </w:r>
    </w:p>
    <w:p w14:paraId="1D58DA41" w14:textId="77777777" w:rsidR="004464D9" w:rsidRPr="00A35A88" w:rsidRDefault="004464D9" w:rsidP="00220708">
      <w:pPr>
        <w:pStyle w:val="a8"/>
        <w:tabs>
          <w:tab w:val="left" w:pos="567"/>
        </w:tabs>
        <w:spacing w:line="276" w:lineRule="auto"/>
        <w:ind w:firstLine="567"/>
        <w:contextualSpacing/>
        <w:jc w:val="both"/>
        <w:rPr>
          <w:rFonts w:ascii="Times New Roman" w:eastAsia="Times New Roman" w:hAnsi="Times New Roman" w:cs="Times New Roman"/>
          <w:color w:val="000000"/>
          <w:sz w:val="28"/>
          <w:szCs w:val="28"/>
          <w:lang w:val="uk-UA" w:eastAsia="uk-UA"/>
        </w:rPr>
      </w:pPr>
      <w:r w:rsidRPr="00A35A88">
        <w:rPr>
          <w:rFonts w:ascii="Times New Roman" w:eastAsia="Times New Roman" w:hAnsi="Times New Roman" w:cs="Times New Roman"/>
          <w:color w:val="000000"/>
          <w:sz w:val="28"/>
          <w:szCs w:val="28"/>
          <w:lang w:val="uk-UA" w:eastAsia="uk-UA"/>
        </w:rPr>
        <w:t>Процесуальним засобом реалізації батьками права на судовий захист своєї дитини, є процесуальне представництво. Саме воно забезпечує участь у цивільному процесі батьків, надає їм можливості використовувати всі передбачені законодавством юридичні можливості для ведення справ у судді та захисту суб’єктивних прав та інтересів дитини.</w:t>
      </w:r>
    </w:p>
    <w:p w14:paraId="74B9BC69" w14:textId="77777777" w:rsidR="004464D9" w:rsidRPr="00A35A88" w:rsidRDefault="004464D9" w:rsidP="00220708">
      <w:pPr>
        <w:pStyle w:val="a8"/>
        <w:tabs>
          <w:tab w:val="left" w:pos="567"/>
        </w:tabs>
        <w:spacing w:line="276" w:lineRule="auto"/>
        <w:ind w:firstLine="567"/>
        <w:contextualSpacing/>
        <w:jc w:val="both"/>
        <w:rPr>
          <w:rFonts w:ascii="Times New Roman" w:hAnsi="Times New Roman" w:cs="Times New Roman"/>
          <w:color w:val="000000"/>
          <w:sz w:val="28"/>
          <w:szCs w:val="28"/>
          <w:lang w:val="uk-UA" w:eastAsia="uk-UA" w:bidi="uk-UA"/>
        </w:rPr>
      </w:pPr>
      <w:r w:rsidRPr="00A35A88">
        <w:rPr>
          <w:rFonts w:ascii="Times New Roman" w:hAnsi="Times New Roman" w:cs="Times New Roman"/>
          <w:color w:val="000000"/>
          <w:sz w:val="28"/>
          <w:szCs w:val="28"/>
          <w:lang w:val="uk-UA" w:eastAsia="uk-UA" w:bidi="uk-UA"/>
        </w:rPr>
        <w:t>Законодавець, як зауважує суддя, визначив, що саме на батьків покладається обов’язок щодо захисту прав та інтересів дитини та представництво її, зокрема, і в судах, оскільки, батьки визначають напрямок її виховання, а також піклуються про здоров’я дитини, її фізичний, духовний та моральний розвиток. Тобто, що буде краще для дитини визначають батьки, і тільки у разі спору між ними, в даний процес вступають органи опіки та піклування чи/та інші органи.</w:t>
      </w:r>
    </w:p>
    <w:p w14:paraId="147E0F51" w14:textId="77777777" w:rsidR="004464D9" w:rsidRPr="00A35A88" w:rsidRDefault="004464D9" w:rsidP="00220708">
      <w:pPr>
        <w:pStyle w:val="a8"/>
        <w:tabs>
          <w:tab w:val="left" w:pos="567"/>
        </w:tabs>
        <w:spacing w:line="276" w:lineRule="auto"/>
        <w:ind w:firstLine="567"/>
        <w:contextualSpacing/>
        <w:jc w:val="both"/>
        <w:rPr>
          <w:rFonts w:ascii="Times New Roman" w:hAnsi="Times New Roman" w:cs="Times New Roman"/>
          <w:color w:val="000000"/>
          <w:sz w:val="28"/>
          <w:szCs w:val="28"/>
          <w:lang w:val="uk-UA" w:eastAsia="uk-UA" w:bidi="uk-UA"/>
        </w:rPr>
      </w:pPr>
      <w:r w:rsidRPr="00A35A88">
        <w:rPr>
          <w:rFonts w:ascii="Times New Roman" w:hAnsi="Times New Roman" w:cs="Times New Roman"/>
          <w:color w:val="000000"/>
          <w:sz w:val="28"/>
          <w:szCs w:val="28"/>
          <w:lang w:val="uk-UA" w:eastAsia="uk-UA" w:bidi="uk-UA"/>
        </w:rPr>
        <w:t>Згідно із частиною шостою статті 49 ЦПК України суд не приймає відмови від позову, зменшення розміру позовних вимог, визнання позову відповідачем у справі, в якій особу представляє її законний представник, якщо його дії суперечать інтересам особи, яку він представляє.</w:t>
      </w:r>
    </w:p>
    <w:p w14:paraId="431E63FA" w14:textId="21962B3D" w:rsidR="004464D9" w:rsidRPr="00A35A88" w:rsidRDefault="004464D9" w:rsidP="00220708">
      <w:pPr>
        <w:pStyle w:val="a8"/>
        <w:tabs>
          <w:tab w:val="left" w:pos="567"/>
        </w:tabs>
        <w:spacing w:line="276" w:lineRule="auto"/>
        <w:ind w:firstLine="567"/>
        <w:contextualSpacing/>
        <w:jc w:val="both"/>
        <w:rPr>
          <w:rFonts w:ascii="Times New Roman" w:hAnsi="Times New Roman" w:cs="Times New Roman"/>
          <w:color w:val="000000"/>
          <w:sz w:val="28"/>
          <w:szCs w:val="28"/>
          <w:lang w:val="uk-UA" w:eastAsia="uk-UA" w:bidi="uk-UA"/>
        </w:rPr>
      </w:pPr>
      <w:r w:rsidRPr="00A35A88">
        <w:rPr>
          <w:rFonts w:ascii="Times New Roman" w:hAnsi="Times New Roman" w:cs="Times New Roman"/>
          <w:color w:val="000000"/>
          <w:sz w:val="28"/>
          <w:szCs w:val="28"/>
          <w:lang w:val="uk-UA" w:eastAsia="uk-UA" w:bidi="uk-UA"/>
        </w:rPr>
        <w:t xml:space="preserve">У поясненнях суддя стверджує, що ним були розглянуті заперечення адвоката Олійника А.М. проти закриття провадження у справі, і в ухвалі суду ним зазначено, що твердження адвоката Олійника А.М. про порушення інтересів малолітніх дітей позивача є безпідставними та не ґрунтуються на законі. Із таким висновком, як зауважує суддя, погодилася і колегія суддів Київського апеляційного суду. </w:t>
      </w:r>
    </w:p>
    <w:p w14:paraId="7FEE4795" w14:textId="77777777" w:rsidR="004464D9" w:rsidRPr="00A35A88" w:rsidRDefault="004464D9" w:rsidP="00220708">
      <w:pPr>
        <w:pStyle w:val="a8"/>
        <w:tabs>
          <w:tab w:val="left" w:pos="567"/>
        </w:tabs>
        <w:spacing w:line="276" w:lineRule="auto"/>
        <w:ind w:firstLine="567"/>
        <w:contextualSpacing/>
        <w:jc w:val="both"/>
        <w:rPr>
          <w:rFonts w:ascii="Times New Roman" w:hAnsi="Times New Roman" w:cs="Times New Roman"/>
          <w:sz w:val="28"/>
          <w:szCs w:val="28"/>
        </w:rPr>
      </w:pPr>
      <w:r w:rsidRPr="00A35A88">
        <w:rPr>
          <w:rFonts w:ascii="Times New Roman" w:hAnsi="Times New Roman" w:cs="Times New Roman"/>
          <w:color w:val="000000"/>
          <w:sz w:val="28"/>
          <w:szCs w:val="28"/>
          <w:lang w:val="uk-UA" w:eastAsia="uk-UA" w:bidi="uk-UA"/>
        </w:rPr>
        <w:t>Доводи дисциплінарної скарги, на думку судді Гончарука О.П., є надуманими, необгрунтованим, такими що не базуються на вимогах чинного законодавства, а зводяться лише до незгоди скаржника із судовим рішенням.</w:t>
      </w:r>
    </w:p>
    <w:p w14:paraId="74C30649" w14:textId="77777777" w:rsidR="004464D9" w:rsidRPr="004464D9" w:rsidRDefault="004464D9" w:rsidP="00220708">
      <w:pPr>
        <w:tabs>
          <w:tab w:val="left" w:pos="567"/>
        </w:tabs>
        <w:spacing w:after="0"/>
        <w:ind w:right="-284" w:firstLine="567"/>
        <w:jc w:val="both"/>
        <w:rPr>
          <w:rFonts w:ascii="Times New Roman" w:hAnsi="Times New Roman" w:cs="Times New Roman"/>
          <w:b/>
          <w:bCs/>
          <w:color w:val="000000"/>
          <w:sz w:val="28"/>
          <w:szCs w:val="28"/>
          <w:lang w:eastAsia="uk-UA" w:bidi="uk-UA"/>
        </w:rPr>
      </w:pPr>
      <w:r w:rsidRPr="004464D9">
        <w:rPr>
          <w:rFonts w:ascii="Times New Roman" w:hAnsi="Times New Roman" w:cs="Times New Roman"/>
          <w:b/>
          <w:bCs/>
          <w:color w:val="000000"/>
          <w:sz w:val="28"/>
          <w:szCs w:val="28"/>
          <w:lang w:eastAsia="uk-UA" w:bidi="uk-UA"/>
        </w:rPr>
        <w:t>Висновки за результатами здійснення дисциплінарного провадження</w:t>
      </w:r>
    </w:p>
    <w:p w14:paraId="7964D648" w14:textId="77777777" w:rsidR="009A78DD" w:rsidRPr="00A35A88" w:rsidRDefault="009A78DD" w:rsidP="00220708">
      <w:pPr>
        <w:pStyle w:val="a8"/>
        <w:tabs>
          <w:tab w:val="left" w:pos="567"/>
        </w:tabs>
        <w:spacing w:line="276" w:lineRule="auto"/>
        <w:ind w:firstLine="567"/>
        <w:contextualSpacing/>
        <w:jc w:val="both"/>
        <w:rPr>
          <w:rFonts w:ascii="Times New Roman" w:hAnsi="Times New Roman" w:cs="Times New Roman"/>
          <w:color w:val="333333"/>
          <w:sz w:val="28"/>
          <w:szCs w:val="28"/>
          <w:shd w:val="clear" w:color="auto" w:fill="FFFFFF"/>
          <w:lang w:val="uk-UA"/>
        </w:rPr>
      </w:pPr>
      <w:r w:rsidRPr="00A35A88">
        <w:rPr>
          <w:rFonts w:ascii="Times New Roman" w:hAnsi="Times New Roman" w:cs="Times New Roman"/>
          <w:color w:val="333333"/>
          <w:sz w:val="28"/>
          <w:szCs w:val="28"/>
          <w:shd w:val="clear" w:color="auto" w:fill="FFFFFF"/>
          <w:lang w:val="uk-UA"/>
        </w:rPr>
        <w:t>Відповідно до статті 2 ЦПК України завданням цивільного судочинства є справедливий, неупереджений та своєчасний розгляд і вирішення цивільних справ з метою ефективного захисту порушених, невизнаних або оспорюваних прав, свобод чи інтересів фізичних осіб, прав та інтересів юридичних осіб, інтересів держави.</w:t>
      </w:r>
    </w:p>
    <w:p w14:paraId="2C7D80CB" w14:textId="77777777" w:rsidR="009A78DD" w:rsidRPr="00A35A88" w:rsidRDefault="009A78DD" w:rsidP="00220708">
      <w:pPr>
        <w:pStyle w:val="a8"/>
        <w:tabs>
          <w:tab w:val="left" w:pos="567"/>
        </w:tabs>
        <w:spacing w:line="276" w:lineRule="auto"/>
        <w:ind w:firstLine="567"/>
        <w:contextualSpacing/>
        <w:jc w:val="both"/>
        <w:rPr>
          <w:rFonts w:ascii="Times New Roman" w:eastAsia="Times New Roman" w:hAnsi="Times New Roman" w:cs="Times New Roman"/>
          <w:b/>
          <w:bCs/>
          <w:color w:val="000000"/>
          <w:sz w:val="28"/>
          <w:szCs w:val="28"/>
          <w:lang w:val="uk-UA" w:eastAsia="uk-UA" w:bidi="uk-UA"/>
        </w:rPr>
      </w:pPr>
      <w:r w:rsidRPr="00A35A88">
        <w:rPr>
          <w:rFonts w:ascii="Times New Roman" w:hAnsi="Times New Roman" w:cs="Times New Roman"/>
          <w:color w:val="333333"/>
          <w:sz w:val="28"/>
          <w:szCs w:val="28"/>
          <w:shd w:val="clear" w:color="auto" w:fill="FFFFFF"/>
          <w:lang w:val="uk-UA"/>
        </w:rPr>
        <w:t>Суд та учасники судового процесу зобов’язані керуватися завданням цивільного судочинства, яке превалює над будь-якими іншими міркуваннями в судовому процесі.</w:t>
      </w:r>
    </w:p>
    <w:p w14:paraId="65C2B04E" w14:textId="059A7CB1" w:rsidR="009A78DD" w:rsidRPr="00A35A88" w:rsidRDefault="009A78DD" w:rsidP="00220708">
      <w:pPr>
        <w:pStyle w:val="a8"/>
        <w:tabs>
          <w:tab w:val="left" w:pos="567"/>
        </w:tabs>
        <w:spacing w:line="276" w:lineRule="auto"/>
        <w:ind w:firstLine="567"/>
        <w:contextualSpacing/>
        <w:jc w:val="both"/>
        <w:rPr>
          <w:rFonts w:ascii="Times New Roman" w:eastAsia="Times New Roman" w:hAnsi="Times New Roman" w:cs="Times New Roman"/>
          <w:color w:val="000000"/>
          <w:sz w:val="28"/>
          <w:szCs w:val="28"/>
          <w:lang w:val="uk-UA" w:eastAsia="uk-UA" w:bidi="uk-UA"/>
        </w:rPr>
      </w:pPr>
      <w:r w:rsidRPr="00A35A88">
        <w:rPr>
          <w:rFonts w:ascii="Times New Roman" w:eastAsia="Times New Roman" w:hAnsi="Times New Roman" w:cs="Times New Roman"/>
          <w:color w:val="000000"/>
          <w:sz w:val="28"/>
          <w:szCs w:val="28"/>
          <w:lang w:val="uk-UA" w:eastAsia="uk-UA" w:bidi="uk-UA"/>
        </w:rPr>
        <w:t xml:space="preserve">Суд під час розгляду справи керується принципом верховенства права, розглядає справи відповідно до Конституції України, міжнародних договорів, згода на обов’язковість яких надана Верховною Радою України (стаття 10 </w:t>
      </w:r>
      <w:r w:rsidR="003A5890">
        <w:rPr>
          <w:rFonts w:ascii="Times New Roman" w:eastAsia="Times New Roman" w:hAnsi="Times New Roman" w:cs="Times New Roman"/>
          <w:color w:val="000000"/>
          <w:sz w:val="28"/>
          <w:szCs w:val="28"/>
          <w:lang w:val="uk-UA" w:eastAsia="uk-UA" w:bidi="uk-UA"/>
        </w:rPr>
        <w:br/>
      </w:r>
      <w:r w:rsidRPr="00A35A88">
        <w:rPr>
          <w:rFonts w:ascii="Times New Roman" w:eastAsia="Times New Roman" w:hAnsi="Times New Roman" w:cs="Times New Roman"/>
          <w:color w:val="000000"/>
          <w:sz w:val="28"/>
          <w:szCs w:val="28"/>
          <w:lang w:val="uk-UA" w:eastAsia="uk-UA" w:bidi="uk-UA"/>
        </w:rPr>
        <w:t>ЦПК України).</w:t>
      </w:r>
    </w:p>
    <w:p w14:paraId="78F281E4" w14:textId="77777777" w:rsidR="009A78DD" w:rsidRPr="00A509EA" w:rsidRDefault="009A78DD" w:rsidP="00220708">
      <w:pPr>
        <w:pStyle w:val="a8"/>
        <w:tabs>
          <w:tab w:val="left" w:pos="567"/>
        </w:tabs>
        <w:spacing w:line="276" w:lineRule="auto"/>
        <w:ind w:firstLine="567"/>
        <w:contextualSpacing/>
        <w:jc w:val="both"/>
        <w:rPr>
          <w:rFonts w:ascii="Times New Roman" w:hAnsi="Times New Roman" w:cs="Times New Roman"/>
          <w:color w:val="000000" w:themeColor="text1"/>
          <w:sz w:val="28"/>
          <w:szCs w:val="28"/>
          <w:lang w:val="uk-UA"/>
        </w:rPr>
      </w:pPr>
      <w:r w:rsidRPr="00A35A88">
        <w:rPr>
          <w:rFonts w:ascii="Times New Roman" w:eastAsia="Times New Roman" w:hAnsi="Times New Roman" w:cs="Times New Roman"/>
          <w:color w:val="000000"/>
          <w:sz w:val="28"/>
          <w:szCs w:val="28"/>
          <w:lang w:val="uk-UA" w:eastAsia="uk-UA" w:bidi="uk-UA"/>
        </w:rPr>
        <w:t xml:space="preserve">У частині першій статті 3 Конвенції про права дитини ( далі – Конвенція) зі змінами, схваленими резолюцією 50/155 Генеральної Асамблеї ООН від </w:t>
      </w:r>
      <w:r w:rsidRPr="00A35A88">
        <w:rPr>
          <w:rFonts w:ascii="Times New Roman" w:eastAsia="Times New Roman" w:hAnsi="Times New Roman" w:cs="Times New Roman"/>
          <w:color w:val="000000"/>
          <w:sz w:val="28"/>
          <w:szCs w:val="28"/>
          <w:lang w:val="uk-UA" w:eastAsia="uk-UA" w:bidi="uk-UA"/>
        </w:rPr>
        <w:br/>
      </w:r>
      <w:r w:rsidRPr="00A509EA">
        <w:rPr>
          <w:rFonts w:ascii="Times New Roman" w:eastAsia="Times New Roman" w:hAnsi="Times New Roman" w:cs="Times New Roman"/>
          <w:color w:val="000000" w:themeColor="text1"/>
          <w:sz w:val="28"/>
          <w:szCs w:val="28"/>
          <w:lang w:val="uk-UA" w:eastAsia="uk-UA" w:bidi="uk-UA"/>
        </w:rPr>
        <w:t xml:space="preserve">21 грудня 1995 року, зазначено, що </w:t>
      </w:r>
      <w:r w:rsidRPr="00A509EA">
        <w:rPr>
          <w:rFonts w:ascii="Times New Roman" w:hAnsi="Times New Roman" w:cs="Times New Roman"/>
          <w:color w:val="000000" w:themeColor="text1"/>
          <w:sz w:val="28"/>
          <w:szCs w:val="28"/>
          <w:lang w:val="uk-UA"/>
        </w:rPr>
        <w:t>в усіх діях щодо дітей, незалежно від того, здійснюються вони державними чи приватними установами, що займаються питаннями соціального забезпечення, судами, адміністративними чи законодавчими органами, першочергова увага приділяється якнайкращому забезпеченню інтересів дитини.</w:t>
      </w:r>
    </w:p>
    <w:p w14:paraId="0A6DF4B4" w14:textId="77777777" w:rsidR="009A78DD" w:rsidRPr="00A509EA" w:rsidRDefault="009A78DD" w:rsidP="00220708">
      <w:pPr>
        <w:pStyle w:val="a8"/>
        <w:tabs>
          <w:tab w:val="left" w:pos="567"/>
        </w:tabs>
        <w:spacing w:line="276" w:lineRule="auto"/>
        <w:ind w:firstLine="567"/>
        <w:contextualSpacing/>
        <w:jc w:val="both"/>
        <w:rPr>
          <w:rFonts w:ascii="Times New Roman" w:hAnsi="Times New Roman" w:cs="Times New Roman"/>
          <w:color w:val="000000" w:themeColor="text1"/>
          <w:sz w:val="28"/>
          <w:szCs w:val="28"/>
          <w:shd w:val="clear" w:color="auto" w:fill="FFFFFF"/>
          <w:lang w:val="uk-UA"/>
        </w:rPr>
      </w:pPr>
      <w:r w:rsidRPr="00A509EA">
        <w:rPr>
          <w:rFonts w:ascii="Times New Roman" w:hAnsi="Times New Roman" w:cs="Times New Roman"/>
          <w:color w:val="000000" w:themeColor="text1"/>
          <w:sz w:val="28"/>
          <w:szCs w:val="28"/>
          <w:lang w:val="uk-UA"/>
        </w:rPr>
        <w:t xml:space="preserve">У статті 18 вказаної Конвенції визначено </w:t>
      </w:r>
      <w:r w:rsidRPr="00A509EA">
        <w:rPr>
          <w:rFonts w:ascii="Times New Roman" w:hAnsi="Times New Roman" w:cs="Times New Roman"/>
          <w:color w:val="000000" w:themeColor="text1"/>
          <w:sz w:val="28"/>
          <w:szCs w:val="28"/>
          <w:shd w:val="clear" w:color="auto" w:fill="FFFFFF"/>
          <w:lang w:val="uk-UA"/>
        </w:rPr>
        <w:t>принцип загальної та однакової відповідальності обох батьків за виховання і розвиток дитини. Батьки або у відповідних випадках законні опікуни несуть основну відповідальність за виховання і розвиток дитини. Найкращі інтереси дитини є предметом їх основного піклування.</w:t>
      </w:r>
      <w:bookmarkStart w:id="2" w:name="n290"/>
      <w:bookmarkEnd w:id="2"/>
    </w:p>
    <w:p w14:paraId="37514E05" w14:textId="77777777" w:rsidR="009A78DD" w:rsidRPr="00A509EA" w:rsidRDefault="009A78DD" w:rsidP="00220708">
      <w:pPr>
        <w:pStyle w:val="a8"/>
        <w:tabs>
          <w:tab w:val="left" w:pos="567"/>
        </w:tabs>
        <w:spacing w:line="276" w:lineRule="auto"/>
        <w:ind w:firstLine="567"/>
        <w:contextualSpacing/>
        <w:jc w:val="both"/>
        <w:rPr>
          <w:rFonts w:ascii="Times New Roman" w:hAnsi="Times New Roman" w:cs="Times New Roman"/>
          <w:color w:val="000000" w:themeColor="text1"/>
          <w:sz w:val="28"/>
          <w:szCs w:val="28"/>
          <w:shd w:val="clear" w:color="auto" w:fill="FFFFFF"/>
          <w:lang w:val="uk-UA"/>
        </w:rPr>
      </w:pPr>
      <w:r w:rsidRPr="00A509EA">
        <w:rPr>
          <w:rFonts w:ascii="Times New Roman" w:hAnsi="Times New Roman" w:cs="Times New Roman"/>
          <w:color w:val="000000" w:themeColor="text1"/>
          <w:sz w:val="28"/>
          <w:szCs w:val="28"/>
          <w:lang w:val="uk-UA" w:eastAsia="uk-UA" w:bidi="uk-UA"/>
        </w:rPr>
        <w:t xml:space="preserve">Положеннями статті 141 Сімейного кодексу України визначено, що мати, батько мають рівні права та обов’язки щодо дитини. </w:t>
      </w:r>
      <w:r w:rsidRPr="00A509EA">
        <w:rPr>
          <w:rFonts w:ascii="Times New Roman" w:hAnsi="Times New Roman" w:cs="Times New Roman"/>
          <w:color w:val="000000" w:themeColor="text1"/>
          <w:sz w:val="28"/>
          <w:szCs w:val="28"/>
          <w:shd w:val="clear" w:color="auto" w:fill="FFFFFF"/>
          <w:lang w:val="uk-UA"/>
        </w:rPr>
        <w:t xml:space="preserve">Розірвання шлюбу між батьками, проживання їх окремо від дитини не впливає на обсяг їхніх прав і не звільняє від обов’язків щодо дитини, крім випадку, передбаченого </w:t>
      </w:r>
      <w:hyperlink r:id="rId9" w:anchor="n1576" w:history="1">
        <w:r w:rsidRPr="00A509EA">
          <w:rPr>
            <w:rFonts w:ascii="Times New Roman" w:hAnsi="Times New Roman" w:cs="Times New Roman"/>
            <w:color w:val="000000" w:themeColor="text1"/>
            <w:sz w:val="28"/>
            <w:szCs w:val="28"/>
            <w:shd w:val="clear" w:color="auto" w:fill="FFFFFF"/>
            <w:lang w:val="uk-UA"/>
          </w:rPr>
          <w:t>частиною п’ятою</w:t>
        </w:r>
      </w:hyperlink>
      <w:r w:rsidRPr="00A509EA">
        <w:rPr>
          <w:rFonts w:ascii="Times New Roman" w:hAnsi="Times New Roman" w:cs="Times New Roman"/>
          <w:color w:val="000000" w:themeColor="text1"/>
          <w:sz w:val="28"/>
          <w:szCs w:val="28"/>
          <w:shd w:val="clear" w:color="auto" w:fill="FFFFFF"/>
          <w:lang w:val="uk-UA"/>
        </w:rPr>
        <w:t xml:space="preserve"> статті 157 цього Кодексу.</w:t>
      </w:r>
    </w:p>
    <w:p w14:paraId="2B3DF0EA" w14:textId="016FF738" w:rsidR="009A78DD" w:rsidRPr="00A509EA" w:rsidRDefault="009A78DD" w:rsidP="00220708">
      <w:pPr>
        <w:pStyle w:val="a8"/>
        <w:tabs>
          <w:tab w:val="left" w:pos="567"/>
        </w:tabs>
        <w:spacing w:line="276" w:lineRule="auto"/>
        <w:ind w:firstLine="567"/>
        <w:contextualSpacing/>
        <w:jc w:val="both"/>
        <w:rPr>
          <w:rFonts w:ascii="Times New Roman" w:hAnsi="Times New Roman" w:cs="Times New Roman"/>
          <w:color w:val="000000" w:themeColor="text1"/>
          <w:sz w:val="28"/>
          <w:szCs w:val="28"/>
          <w:shd w:val="clear" w:color="auto" w:fill="FFFFFF"/>
          <w:lang w:val="uk-UA"/>
        </w:rPr>
      </w:pPr>
      <w:r w:rsidRPr="00A509EA">
        <w:rPr>
          <w:rFonts w:ascii="Times New Roman" w:hAnsi="Times New Roman" w:cs="Times New Roman"/>
          <w:color w:val="000000" w:themeColor="text1"/>
          <w:sz w:val="28"/>
          <w:szCs w:val="28"/>
          <w:shd w:val="clear" w:color="auto" w:fill="FFFFFF"/>
          <w:lang w:val="uk-UA"/>
        </w:rPr>
        <w:t>У частині першій статті 242 ЦПК України закріплено, що законними представниками своїх малолітніх та неповнолітніх</w:t>
      </w:r>
      <w:r w:rsidRPr="00D67572">
        <w:rPr>
          <w:rFonts w:ascii="Times New Roman" w:hAnsi="Times New Roman" w:cs="Times New Roman"/>
          <w:color w:val="000000" w:themeColor="text1"/>
          <w:sz w:val="28"/>
          <w:szCs w:val="28"/>
          <w:shd w:val="clear" w:color="auto" w:fill="FFFFFF"/>
          <w:lang w:val="uk-UA"/>
        </w:rPr>
        <w:t xml:space="preserve"> </w:t>
      </w:r>
      <w:r w:rsidRPr="00A509EA">
        <w:rPr>
          <w:rFonts w:ascii="Times New Roman" w:hAnsi="Times New Roman" w:cs="Times New Roman"/>
          <w:color w:val="000000" w:themeColor="text1"/>
          <w:sz w:val="28"/>
          <w:szCs w:val="28"/>
          <w:shd w:val="clear" w:color="auto" w:fill="FFFFFF"/>
          <w:lang w:val="uk-UA"/>
        </w:rPr>
        <w:t>дітей є батьки (</w:t>
      </w:r>
      <w:proofErr w:type="spellStart"/>
      <w:r w:rsidRPr="00A509EA">
        <w:rPr>
          <w:rFonts w:ascii="Times New Roman" w:hAnsi="Times New Roman" w:cs="Times New Roman"/>
          <w:color w:val="000000" w:themeColor="text1"/>
          <w:sz w:val="28"/>
          <w:szCs w:val="28"/>
          <w:shd w:val="clear" w:color="auto" w:fill="FFFFFF"/>
          <w:lang w:val="uk-UA"/>
        </w:rPr>
        <w:t>усиновлювачі</w:t>
      </w:r>
      <w:proofErr w:type="spellEnd"/>
      <w:r w:rsidRPr="00A509EA">
        <w:rPr>
          <w:rFonts w:ascii="Times New Roman" w:hAnsi="Times New Roman" w:cs="Times New Roman"/>
          <w:color w:val="000000" w:themeColor="text1"/>
          <w:sz w:val="28"/>
          <w:szCs w:val="28"/>
          <w:shd w:val="clear" w:color="auto" w:fill="FFFFFF"/>
          <w:lang w:val="uk-UA"/>
        </w:rPr>
        <w:t>).</w:t>
      </w:r>
    </w:p>
    <w:p w14:paraId="02501156" w14:textId="77777777" w:rsidR="009A78DD" w:rsidRPr="00A509EA" w:rsidRDefault="009A78DD" w:rsidP="00220708">
      <w:pPr>
        <w:pStyle w:val="a8"/>
        <w:tabs>
          <w:tab w:val="left" w:pos="567"/>
        </w:tabs>
        <w:spacing w:line="276" w:lineRule="auto"/>
        <w:ind w:firstLine="567"/>
        <w:contextualSpacing/>
        <w:jc w:val="both"/>
        <w:rPr>
          <w:rFonts w:ascii="Times New Roman" w:hAnsi="Times New Roman" w:cs="Times New Roman"/>
          <w:color w:val="000000" w:themeColor="text1"/>
          <w:sz w:val="28"/>
          <w:szCs w:val="28"/>
          <w:lang w:val="uk-UA" w:eastAsia="uk-UA" w:bidi="uk-UA"/>
        </w:rPr>
      </w:pPr>
      <w:r w:rsidRPr="00A509EA">
        <w:rPr>
          <w:rFonts w:ascii="Times New Roman" w:hAnsi="Times New Roman" w:cs="Times New Roman"/>
          <w:color w:val="000000" w:themeColor="text1"/>
          <w:sz w:val="28"/>
          <w:szCs w:val="28"/>
          <w:shd w:val="clear" w:color="auto" w:fill="FFFFFF"/>
          <w:lang w:val="uk-UA"/>
        </w:rPr>
        <w:t xml:space="preserve">Батьки мають право звертатися до суду, органів державної влади, органів місцевого самоврядування та громадських організацій за захистом прав та інтересів дитини, а також непрацездатних сина, дочки як їх законні представники без спеціальних на те повноважень (стаття 154 </w:t>
      </w:r>
      <w:r w:rsidRPr="00A509EA">
        <w:rPr>
          <w:rFonts w:ascii="Times New Roman" w:hAnsi="Times New Roman" w:cs="Times New Roman"/>
          <w:color w:val="000000" w:themeColor="text1"/>
          <w:sz w:val="28"/>
          <w:szCs w:val="28"/>
          <w:lang w:val="uk-UA" w:eastAsia="uk-UA" w:bidi="uk-UA"/>
        </w:rPr>
        <w:t>Сімейного кодексу України).</w:t>
      </w:r>
    </w:p>
    <w:p w14:paraId="54B5B8ED" w14:textId="77777777" w:rsidR="009A78DD" w:rsidRPr="00A509EA" w:rsidRDefault="009A78DD" w:rsidP="00220708">
      <w:pPr>
        <w:pStyle w:val="a8"/>
        <w:tabs>
          <w:tab w:val="left" w:pos="567"/>
        </w:tabs>
        <w:spacing w:line="276" w:lineRule="auto"/>
        <w:ind w:firstLine="567"/>
        <w:contextualSpacing/>
        <w:jc w:val="both"/>
        <w:rPr>
          <w:rFonts w:ascii="Times New Roman" w:hAnsi="Times New Roman" w:cs="Times New Roman"/>
          <w:color w:val="000000" w:themeColor="text1"/>
          <w:sz w:val="28"/>
          <w:szCs w:val="28"/>
          <w:lang w:val="uk-UA" w:eastAsia="uk-UA" w:bidi="uk-UA"/>
        </w:rPr>
      </w:pPr>
      <w:r w:rsidRPr="00A509EA">
        <w:rPr>
          <w:rFonts w:ascii="Times New Roman" w:hAnsi="Times New Roman" w:cs="Times New Roman"/>
          <w:color w:val="000000" w:themeColor="text1"/>
          <w:sz w:val="28"/>
          <w:szCs w:val="28"/>
          <w:lang w:val="uk-UA" w:eastAsia="uk-UA" w:bidi="uk-UA"/>
        </w:rPr>
        <w:t>Згідно статті 6 Сімейного кодексу України правовий статус дитини має особа до досягнення нею повноліття.</w:t>
      </w:r>
    </w:p>
    <w:p w14:paraId="5A844E24" w14:textId="67DF427C" w:rsidR="009A78DD" w:rsidRPr="00A509EA" w:rsidRDefault="009A78DD" w:rsidP="00220708">
      <w:pPr>
        <w:pStyle w:val="a8"/>
        <w:tabs>
          <w:tab w:val="left" w:pos="567"/>
        </w:tabs>
        <w:spacing w:line="276" w:lineRule="auto"/>
        <w:ind w:firstLine="567"/>
        <w:contextualSpacing/>
        <w:jc w:val="both"/>
        <w:rPr>
          <w:rFonts w:ascii="Times New Roman" w:hAnsi="Times New Roman" w:cs="Times New Roman"/>
          <w:color w:val="000000" w:themeColor="text1"/>
          <w:sz w:val="28"/>
          <w:szCs w:val="28"/>
          <w:lang w:val="uk-UA" w:eastAsia="uk-UA" w:bidi="uk-UA"/>
        </w:rPr>
      </w:pPr>
      <w:r w:rsidRPr="00A509EA">
        <w:rPr>
          <w:rFonts w:ascii="Times New Roman" w:hAnsi="Times New Roman" w:cs="Times New Roman"/>
          <w:color w:val="000000" w:themeColor="text1"/>
          <w:sz w:val="28"/>
          <w:szCs w:val="28"/>
          <w:lang w:val="uk-UA" w:eastAsia="uk-UA" w:bidi="uk-UA"/>
        </w:rPr>
        <w:t xml:space="preserve">Отже, діти </w:t>
      </w:r>
      <w:r w:rsidR="0007011D">
        <w:rPr>
          <w:rFonts w:ascii="Times New Roman" w:hAnsi="Times New Roman" w:cs="Times New Roman"/>
          <w:color w:val="000000"/>
          <w:sz w:val="28"/>
          <w:szCs w:val="28"/>
          <w:shd w:val="clear" w:color="auto" w:fill="FFFFFF"/>
          <w:lang w:val="uk-UA"/>
        </w:rPr>
        <w:t>ОСОБА2</w:t>
      </w:r>
      <w:r w:rsidRPr="00A509EA">
        <w:rPr>
          <w:rFonts w:ascii="Times New Roman" w:hAnsi="Times New Roman" w:cs="Times New Roman"/>
          <w:color w:val="000000" w:themeColor="text1"/>
          <w:sz w:val="28"/>
          <w:szCs w:val="28"/>
          <w:lang w:val="uk-UA" w:eastAsia="uk-UA" w:bidi="uk-UA"/>
        </w:rPr>
        <w:t xml:space="preserve">, </w:t>
      </w:r>
      <w:r w:rsidR="0007011D">
        <w:rPr>
          <w:rFonts w:ascii="Times New Roman" w:hAnsi="Times New Roman" w:cs="Times New Roman"/>
          <w:color w:val="000000"/>
          <w:sz w:val="28"/>
          <w:szCs w:val="28"/>
          <w:shd w:val="clear" w:color="auto" w:fill="FFFFFF"/>
          <w:lang w:val="uk-UA"/>
        </w:rPr>
        <w:t>ОСОБА3</w:t>
      </w:r>
      <w:r w:rsidRPr="00A509EA">
        <w:rPr>
          <w:rFonts w:ascii="Times New Roman" w:hAnsi="Times New Roman" w:cs="Times New Roman"/>
          <w:color w:val="000000" w:themeColor="text1"/>
          <w:sz w:val="28"/>
          <w:szCs w:val="28"/>
          <w:lang w:val="uk-UA" w:eastAsia="uk-UA" w:bidi="uk-UA"/>
        </w:rPr>
        <w:t xml:space="preserve">, </w:t>
      </w:r>
      <w:r w:rsidR="0007011D">
        <w:rPr>
          <w:rFonts w:ascii="Times New Roman" w:hAnsi="Times New Roman" w:cs="Times New Roman"/>
          <w:color w:val="000000"/>
          <w:sz w:val="28"/>
          <w:szCs w:val="28"/>
          <w:shd w:val="clear" w:color="auto" w:fill="FFFFFF"/>
          <w:lang w:val="uk-UA"/>
        </w:rPr>
        <w:t>ОСОБА4</w:t>
      </w:r>
      <w:r w:rsidRPr="00A509EA">
        <w:rPr>
          <w:rFonts w:ascii="Times New Roman" w:hAnsi="Times New Roman" w:cs="Times New Roman"/>
          <w:color w:val="000000" w:themeColor="text1"/>
          <w:sz w:val="28"/>
          <w:szCs w:val="28"/>
          <w:lang w:val="uk-UA" w:eastAsia="uk-UA" w:bidi="uk-UA"/>
        </w:rPr>
        <w:t xml:space="preserve"> мають можливість реалізувати своє право на судовий захист порушених прав та законних інтересів через законних представників – батьків </w:t>
      </w:r>
      <w:r w:rsidR="0007011D">
        <w:rPr>
          <w:rFonts w:ascii="Times New Roman" w:hAnsi="Times New Roman" w:cs="Times New Roman"/>
          <w:color w:val="000000"/>
          <w:sz w:val="28"/>
          <w:szCs w:val="28"/>
          <w:shd w:val="clear" w:color="auto" w:fill="FFFFFF"/>
          <w:lang w:val="uk-UA"/>
        </w:rPr>
        <w:t>ОСОБА1</w:t>
      </w:r>
      <w:r w:rsidRPr="00A509EA">
        <w:rPr>
          <w:rFonts w:ascii="Times New Roman" w:hAnsi="Times New Roman" w:cs="Times New Roman"/>
          <w:color w:val="000000" w:themeColor="text1"/>
          <w:sz w:val="28"/>
          <w:szCs w:val="28"/>
          <w:lang w:val="uk-UA" w:eastAsia="uk-UA" w:bidi="uk-UA"/>
        </w:rPr>
        <w:t xml:space="preserve"> та </w:t>
      </w:r>
      <w:r w:rsidR="0007011D">
        <w:rPr>
          <w:rFonts w:ascii="Times New Roman" w:hAnsi="Times New Roman" w:cs="Times New Roman"/>
          <w:color w:val="000000"/>
          <w:sz w:val="28"/>
          <w:szCs w:val="28"/>
          <w:shd w:val="clear" w:color="auto" w:fill="FFFFFF"/>
          <w:lang w:val="uk-UA"/>
        </w:rPr>
        <w:t>ОСОБА5</w:t>
      </w:r>
      <w:r w:rsidRPr="00A509EA">
        <w:rPr>
          <w:rFonts w:ascii="Times New Roman" w:hAnsi="Times New Roman" w:cs="Times New Roman"/>
          <w:color w:val="000000" w:themeColor="text1"/>
          <w:sz w:val="28"/>
          <w:szCs w:val="28"/>
          <w:lang w:val="uk-UA" w:eastAsia="uk-UA" w:bidi="uk-UA"/>
        </w:rPr>
        <w:t>, які мають рівні права та обов’язки щодо вказаних дітей.</w:t>
      </w:r>
    </w:p>
    <w:p w14:paraId="43EBDFE4" w14:textId="1B16A372" w:rsidR="009A78DD" w:rsidRPr="00A509EA" w:rsidRDefault="009A78DD" w:rsidP="00220708">
      <w:pPr>
        <w:pStyle w:val="a8"/>
        <w:tabs>
          <w:tab w:val="left" w:pos="567"/>
        </w:tabs>
        <w:spacing w:line="276" w:lineRule="auto"/>
        <w:ind w:firstLine="567"/>
        <w:contextualSpacing/>
        <w:jc w:val="both"/>
        <w:rPr>
          <w:rFonts w:ascii="Times New Roman" w:hAnsi="Times New Roman" w:cs="Times New Roman"/>
          <w:color w:val="000000" w:themeColor="text1"/>
          <w:sz w:val="28"/>
          <w:szCs w:val="28"/>
          <w:lang w:val="uk-UA" w:eastAsia="uk-UA" w:bidi="uk-UA"/>
        </w:rPr>
      </w:pPr>
      <w:r w:rsidRPr="00A509EA">
        <w:rPr>
          <w:rFonts w:ascii="Times New Roman" w:hAnsi="Times New Roman" w:cs="Times New Roman"/>
          <w:color w:val="000000" w:themeColor="text1"/>
          <w:sz w:val="28"/>
          <w:szCs w:val="28"/>
          <w:lang w:val="uk-UA" w:eastAsia="uk-UA" w:bidi="uk-UA"/>
        </w:rPr>
        <w:t xml:space="preserve">Діти </w:t>
      </w:r>
      <w:r w:rsidR="0007011D">
        <w:rPr>
          <w:rFonts w:ascii="Times New Roman" w:hAnsi="Times New Roman" w:cs="Times New Roman"/>
          <w:color w:val="000000"/>
          <w:sz w:val="28"/>
          <w:szCs w:val="28"/>
          <w:shd w:val="clear" w:color="auto" w:fill="FFFFFF"/>
          <w:lang w:val="uk-UA"/>
        </w:rPr>
        <w:t>ОСОБА2</w:t>
      </w:r>
      <w:r w:rsidRPr="00A509EA">
        <w:rPr>
          <w:rFonts w:ascii="Times New Roman" w:hAnsi="Times New Roman" w:cs="Times New Roman"/>
          <w:color w:val="000000" w:themeColor="text1"/>
          <w:sz w:val="28"/>
          <w:szCs w:val="28"/>
          <w:lang w:eastAsia="uk-UA" w:bidi="uk-UA"/>
        </w:rPr>
        <w:t xml:space="preserve">, </w:t>
      </w:r>
      <w:r w:rsidR="0007011D">
        <w:rPr>
          <w:rFonts w:ascii="Times New Roman" w:hAnsi="Times New Roman" w:cs="Times New Roman"/>
          <w:color w:val="000000"/>
          <w:sz w:val="28"/>
          <w:szCs w:val="28"/>
          <w:shd w:val="clear" w:color="auto" w:fill="FFFFFF"/>
          <w:lang w:val="uk-UA"/>
        </w:rPr>
        <w:t>ОСОБА3</w:t>
      </w:r>
      <w:r w:rsidRPr="00A509EA">
        <w:rPr>
          <w:rFonts w:ascii="Times New Roman" w:hAnsi="Times New Roman" w:cs="Times New Roman"/>
          <w:color w:val="000000" w:themeColor="text1"/>
          <w:sz w:val="28"/>
          <w:szCs w:val="28"/>
          <w:lang w:eastAsia="uk-UA" w:bidi="uk-UA"/>
        </w:rPr>
        <w:t xml:space="preserve">, </w:t>
      </w:r>
      <w:r w:rsidR="0007011D">
        <w:rPr>
          <w:rFonts w:ascii="Times New Roman" w:hAnsi="Times New Roman" w:cs="Times New Roman"/>
          <w:color w:val="000000"/>
          <w:sz w:val="28"/>
          <w:szCs w:val="28"/>
          <w:shd w:val="clear" w:color="auto" w:fill="FFFFFF"/>
          <w:lang w:val="uk-UA"/>
        </w:rPr>
        <w:t>ОСОБА4</w:t>
      </w:r>
      <w:r w:rsidRPr="00A509EA">
        <w:rPr>
          <w:rFonts w:ascii="Times New Roman" w:hAnsi="Times New Roman" w:cs="Times New Roman"/>
          <w:color w:val="000000" w:themeColor="text1"/>
          <w:sz w:val="28"/>
          <w:szCs w:val="28"/>
          <w:lang w:val="uk-UA" w:eastAsia="uk-UA" w:bidi="uk-UA"/>
        </w:rPr>
        <w:t xml:space="preserve"> у межах справи </w:t>
      </w:r>
      <w:r w:rsidRPr="00A509EA">
        <w:rPr>
          <w:rFonts w:ascii="Times New Roman" w:hAnsi="Times New Roman" w:cs="Times New Roman"/>
          <w:color w:val="000000" w:themeColor="text1"/>
          <w:sz w:val="28"/>
          <w:szCs w:val="28"/>
          <w:lang w:val="uk-UA" w:eastAsia="uk-UA" w:bidi="uk-UA"/>
        </w:rPr>
        <w:br/>
        <w:t xml:space="preserve">№ </w:t>
      </w:r>
      <w:bookmarkStart w:id="3" w:name="_Hlk170209018"/>
      <w:r w:rsidRPr="00A509EA">
        <w:rPr>
          <w:rFonts w:ascii="Times New Roman" w:hAnsi="Times New Roman" w:cs="Times New Roman"/>
          <w:color w:val="000000" w:themeColor="text1"/>
          <w:sz w:val="28"/>
          <w:szCs w:val="28"/>
          <w:lang w:val="uk-UA" w:eastAsia="uk-UA" w:bidi="uk-UA"/>
        </w:rPr>
        <w:t xml:space="preserve">366/1191/21 </w:t>
      </w:r>
      <w:bookmarkEnd w:id="3"/>
      <w:r w:rsidRPr="00A509EA">
        <w:rPr>
          <w:rFonts w:ascii="Times New Roman" w:hAnsi="Times New Roman" w:cs="Times New Roman"/>
          <w:color w:val="000000" w:themeColor="text1"/>
          <w:sz w:val="28"/>
          <w:szCs w:val="28"/>
          <w:lang w:val="uk-UA" w:eastAsia="uk-UA" w:bidi="uk-UA"/>
        </w:rPr>
        <w:t>не володіють процесуальною дієздатністю, а тому реалізовують своє право на судовий захист через законних представників – батьків. Мати та батько мають рівні права та обов’язки щодо дитини.</w:t>
      </w:r>
    </w:p>
    <w:p w14:paraId="008E9979" w14:textId="64548E1C" w:rsidR="009A78DD" w:rsidRPr="00A509EA" w:rsidRDefault="009A78DD" w:rsidP="00220708">
      <w:pPr>
        <w:pStyle w:val="a8"/>
        <w:tabs>
          <w:tab w:val="left" w:pos="567"/>
        </w:tabs>
        <w:spacing w:line="276" w:lineRule="auto"/>
        <w:ind w:firstLine="567"/>
        <w:contextualSpacing/>
        <w:jc w:val="both"/>
        <w:rPr>
          <w:rFonts w:ascii="Times New Roman" w:hAnsi="Times New Roman" w:cs="Times New Roman"/>
          <w:color w:val="000000" w:themeColor="text1"/>
          <w:sz w:val="28"/>
          <w:szCs w:val="28"/>
          <w:lang w:val="uk-UA" w:eastAsia="uk-UA" w:bidi="uk-UA"/>
        </w:rPr>
      </w:pPr>
      <w:r w:rsidRPr="00A509EA">
        <w:rPr>
          <w:rFonts w:ascii="Times New Roman" w:hAnsi="Times New Roman" w:cs="Times New Roman"/>
          <w:color w:val="000000" w:themeColor="text1"/>
          <w:sz w:val="28"/>
          <w:szCs w:val="28"/>
          <w:lang w:val="uk-UA" w:eastAsia="uk-UA" w:bidi="uk-UA"/>
        </w:rPr>
        <w:t xml:space="preserve">З огляду на зазначене, як вважає Друга Дисциплінарна палата Вищої ради правосуддя, </w:t>
      </w:r>
      <w:bookmarkStart w:id="4" w:name="_GoBack"/>
      <w:r w:rsidRPr="00A509EA">
        <w:rPr>
          <w:rFonts w:ascii="Times New Roman" w:hAnsi="Times New Roman" w:cs="Times New Roman"/>
          <w:color w:val="000000" w:themeColor="text1"/>
          <w:sz w:val="28"/>
          <w:szCs w:val="28"/>
          <w:lang w:val="uk-UA" w:eastAsia="uk-UA" w:bidi="uk-UA"/>
        </w:rPr>
        <w:t>Цвір</w:t>
      </w:r>
      <w:bookmarkEnd w:id="4"/>
      <w:r w:rsidRPr="00A509EA">
        <w:rPr>
          <w:rFonts w:ascii="Times New Roman" w:hAnsi="Times New Roman" w:cs="Times New Roman"/>
          <w:color w:val="000000" w:themeColor="text1"/>
          <w:sz w:val="28"/>
          <w:szCs w:val="28"/>
          <w:lang w:val="uk-UA" w:eastAsia="uk-UA" w:bidi="uk-UA"/>
        </w:rPr>
        <w:t xml:space="preserve">кун Ю.А як батько та законний представник дітей </w:t>
      </w:r>
      <w:r w:rsidRPr="00A509EA">
        <w:rPr>
          <w:rFonts w:ascii="Times New Roman" w:hAnsi="Times New Roman" w:cs="Times New Roman"/>
          <w:color w:val="000000" w:themeColor="text1"/>
          <w:sz w:val="28"/>
          <w:szCs w:val="28"/>
          <w:lang w:val="uk-UA" w:eastAsia="uk-UA" w:bidi="uk-UA"/>
        </w:rPr>
        <w:br/>
      </w:r>
      <w:r w:rsidR="0007011D">
        <w:rPr>
          <w:rFonts w:ascii="Times New Roman" w:hAnsi="Times New Roman" w:cs="Times New Roman"/>
          <w:color w:val="000000"/>
          <w:sz w:val="28"/>
          <w:szCs w:val="28"/>
          <w:shd w:val="clear" w:color="auto" w:fill="FFFFFF"/>
          <w:lang w:val="uk-UA"/>
        </w:rPr>
        <w:t>ОСОБА2</w:t>
      </w:r>
      <w:r w:rsidRPr="00A509EA">
        <w:rPr>
          <w:rFonts w:ascii="Times New Roman" w:hAnsi="Times New Roman" w:cs="Times New Roman"/>
          <w:color w:val="000000" w:themeColor="text1"/>
          <w:sz w:val="28"/>
          <w:szCs w:val="28"/>
          <w:lang w:val="uk-UA" w:eastAsia="uk-UA" w:bidi="uk-UA"/>
        </w:rPr>
        <w:t xml:space="preserve">, </w:t>
      </w:r>
      <w:r w:rsidR="0007011D">
        <w:rPr>
          <w:rFonts w:ascii="Times New Roman" w:hAnsi="Times New Roman" w:cs="Times New Roman"/>
          <w:color w:val="000000"/>
          <w:sz w:val="28"/>
          <w:szCs w:val="28"/>
          <w:shd w:val="clear" w:color="auto" w:fill="FFFFFF"/>
          <w:lang w:val="uk-UA"/>
        </w:rPr>
        <w:t>ОСОБА3</w:t>
      </w:r>
      <w:r w:rsidRPr="00A509EA">
        <w:rPr>
          <w:rFonts w:ascii="Times New Roman" w:hAnsi="Times New Roman" w:cs="Times New Roman"/>
          <w:color w:val="000000" w:themeColor="text1"/>
          <w:sz w:val="28"/>
          <w:szCs w:val="28"/>
          <w:lang w:val="uk-UA" w:eastAsia="uk-UA" w:bidi="uk-UA"/>
        </w:rPr>
        <w:t xml:space="preserve">, </w:t>
      </w:r>
      <w:r w:rsidR="0007011D">
        <w:rPr>
          <w:rFonts w:ascii="Times New Roman" w:hAnsi="Times New Roman" w:cs="Times New Roman"/>
          <w:color w:val="000000"/>
          <w:sz w:val="28"/>
          <w:szCs w:val="28"/>
          <w:shd w:val="clear" w:color="auto" w:fill="FFFFFF"/>
          <w:lang w:val="uk-UA"/>
        </w:rPr>
        <w:t>ОСОБА4</w:t>
      </w:r>
      <w:r w:rsidRPr="00A509EA">
        <w:rPr>
          <w:rFonts w:ascii="Times New Roman" w:hAnsi="Times New Roman" w:cs="Times New Roman"/>
          <w:color w:val="000000" w:themeColor="text1"/>
          <w:sz w:val="28"/>
          <w:szCs w:val="28"/>
          <w:lang w:val="uk-UA" w:eastAsia="uk-UA" w:bidi="uk-UA"/>
        </w:rPr>
        <w:t xml:space="preserve"> з метою захисту прав та законних інтересів названих дітей мав законні підстави через адвоката Олійника А.М., з яким укладено договір про надання правової допомоги, звернутися до суду із запереченням на заяву (клопотання) </w:t>
      </w:r>
      <w:r w:rsidR="0007011D">
        <w:rPr>
          <w:rFonts w:ascii="Times New Roman" w:hAnsi="Times New Roman" w:cs="Times New Roman"/>
          <w:color w:val="000000"/>
          <w:sz w:val="28"/>
          <w:szCs w:val="28"/>
          <w:shd w:val="clear" w:color="auto" w:fill="FFFFFF"/>
          <w:lang w:val="uk-UA"/>
        </w:rPr>
        <w:t>ОСОБА1</w:t>
      </w:r>
      <w:r w:rsidRPr="00A509EA">
        <w:rPr>
          <w:rFonts w:ascii="Times New Roman" w:hAnsi="Times New Roman" w:cs="Times New Roman"/>
          <w:color w:val="000000" w:themeColor="text1"/>
          <w:sz w:val="28"/>
          <w:szCs w:val="28"/>
          <w:lang w:val="uk-UA" w:eastAsia="uk-UA" w:bidi="uk-UA"/>
        </w:rPr>
        <w:t xml:space="preserve"> про закриття провадження у справі № 366/1191/21.</w:t>
      </w:r>
    </w:p>
    <w:p w14:paraId="79A277EB" w14:textId="4CA124B4" w:rsidR="009A78DD" w:rsidRPr="00A35A88" w:rsidRDefault="009A78DD" w:rsidP="00220708">
      <w:pPr>
        <w:pStyle w:val="a8"/>
        <w:tabs>
          <w:tab w:val="left" w:pos="567"/>
        </w:tabs>
        <w:spacing w:line="276" w:lineRule="auto"/>
        <w:ind w:firstLine="567"/>
        <w:contextualSpacing/>
        <w:jc w:val="both"/>
        <w:rPr>
          <w:rFonts w:ascii="Times New Roman" w:hAnsi="Times New Roman" w:cs="Times New Roman"/>
          <w:color w:val="000000"/>
          <w:sz w:val="28"/>
          <w:szCs w:val="28"/>
          <w:lang w:val="uk-UA" w:eastAsia="uk-UA" w:bidi="uk-UA"/>
        </w:rPr>
      </w:pPr>
      <w:r w:rsidRPr="00A35A88">
        <w:rPr>
          <w:rFonts w:ascii="Times New Roman" w:hAnsi="Times New Roman" w:cs="Times New Roman"/>
          <w:color w:val="000000"/>
          <w:sz w:val="28"/>
          <w:szCs w:val="28"/>
          <w:lang w:val="uk-UA" w:eastAsia="uk-UA" w:bidi="uk-UA"/>
        </w:rPr>
        <w:t xml:space="preserve">Відмовляючи у задоволенні клопотання адвоката Олійника А.М. про відмову позивачу </w:t>
      </w:r>
      <w:r w:rsidR="0007011D">
        <w:rPr>
          <w:rFonts w:ascii="Times New Roman" w:hAnsi="Times New Roman" w:cs="Times New Roman"/>
          <w:color w:val="000000"/>
          <w:sz w:val="28"/>
          <w:szCs w:val="28"/>
          <w:shd w:val="clear" w:color="auto" w:fill="FFFFFF"/>
          <w:lang w:val="uk-UA"/>
        </w:rPr>
        <w:t>ОСОБА1</w:t>
      </w:r>
      <w:r w:rsidRPr="00A35A88">
        <w:rPr>
          <w:rFonts w:ascii="Times New Roman" w:hAnsi="Times New Roman" w:cs="Times New Roman"/>
          <w:color w:val="000000"/>
          <w:sz w:val="28"/>
          <w:szCs w:val="28"/>
          <w:lang w:val="uk-UA" w:eastAsia="uk-UA" w:bidi="uk-UA"/>
        </w:rPr>
        <w:t xml:space="preserve"> та її представнику у задоволенні заяви (клопотання) про закриття провадження у справі № 366/1191/21, суддя </w:t>
      </w:r>
      <w:r w:rsidRPr="00A35A88">
        <w:rPr>
          <w:rFonts w:ascii="Times New Roman" w:hAnsi="Times New Roman" w:cs="Times New Roman"/>
          <w:color w:val="000000"/>
          <w:sz w:val="28"/>
          <w:szCs w:val="28"/>
          <w:lang w:val="uk-UA" w:eastAsia="uk-UA" w:bidi="uk-UA"/>
        </w:rPr>
        <w:br/>
        <w:t xml:space="preserve">Гончарук О.П. в ухвалі Іванківського районного суду Київської області від </w:t>
      </w:r>
      <w:r w:rsidRPr="00A35A88">
        <w:rPr>
          <w:rFonts w:ascii="Times New Roman" w:hAnsi="Times New Roman" w:cs="Times New Roman"/>
          <w:color w:val="000000"/>
          <w:sz w:val="28"/>
          <w:szCs w:val="28"/>
          <w:lang w:val="uk-UA" w:eastAsia="uk-UA" w:bidi="uk-UA"/>
        </w:rPr>
        <w:br/>
        <w:t xml:space="preserve">6 грудня 2023 року зазначив, що позивач </w:t>
      </w:r>
      <w:r w:rsidR="0007011D">
        <w:rPr>
          <w:rFonts w:ascii="Times New Roman" w:hAnsi="Times New Roman" w:cs="Times New Roman"/>
          <w:color w:val="000000"/>
          <w:sz w:val="28"/>
          <w:szCs w:val="28"/>
          <w:shd w:val="clear" w:color="auto" w:fill="FFFFFF"/>
          <w:lang w:val="uk-UA"/>
        </w:rPr>
        <w:t>ОСОБА1</w:t>
      </w:r>
      <w:r w:rsidRPr="00A35A88">
        <w:rPr>
          <w:rFonts w:ascii="Times New Roman" w:hAnsi="Times New Roman" w:cs="Times New Roman"/>
          <w:color w:val="000000"/>
          <w:sz w:val="28"/>
          <w:szCs w:val="28"/>
          <w:lang w:val="uk-UA" w:eastAsia="uk-UA" w:bidi="uk-UA"/>
        </w:rPr>
        <w:t xml:space="preserve"> представляє інтереси своїх дітей у цьому цивільному процесі і саме вона, як матір, визначає, як краще для її малолітніх дітей, тому твердження адвоката Олійника А.М. про порушення інтересів малолітніх дітей позивача </w:t>
      </w:r>
      <w:r w:rsidR="0007011D">
        <w:rPr>
          <w:rFonts w:ascii="Times New Roman" w:hAnsi="Times New Roman" w:cs="Times New Roman"/>
          <w:color w:val="000000"/>
          <w:sz w:val="28"/>
          <w:szCs w:val="28"/>
          <w:shd w:val="clear" w:color="auto" w:fill="FFFFFF"/>
          <w:lang w:val="uk-UA"/>
        </w:rPr>
        <w:t>ОСОБА1</w:t>
      </w:r>
      <w:r w:rsidRPr="00A35A88">
        <w:rPr>
          <w:rFonts w:ascii="Times New Roman" w:hAnsi="Times New Roman" w:cs="Times New Roman"/>
          <w:color w:val="000000"/>
          <w:sz w:val="28"/>
          <w:szCs w:val="28"/>
          <w:lang w:val="uk-UA" w:eastAsia="uk-UA" w:bidi="uk-UA"/>
        </w:rPr>
        <w:t xml:space="preserve"> є безпідставними та не гуртуються на законі.</w:t>
      </w:r>
    </w:p>
    <w:p w14:paraId="68DF5EB7" w14:textId="77777777" w:rsidR="009A78DD" w:rsidRPr="00A35A88" w:rsidRDefault="009A78DD" w:rsidP="00220708">
      <w:pPr>
        <w:pStyle w:val="a8"/>
        <w:tabs>
          <w:tab w:val="left" w:pos="567"/>
        </w:tabs>
        <w:spacing w:line="276" w:lineRule="auto"/>
        <w:ind w:firstLine="567"/>
        <w:contextualSpacing/>
        <w:jc w:val="both"/>
        <w:rPr>
          <w:rFonts w:ascii="Times New Roman" w:hAnsi="Times New Roman" w:cs="Times New Roman"/>
          <w:color w:val="000000"/>
          <w:sz w:val="28"/>
          <w:szCs w:val="28"/>
          <w:lang w:val="uk-UA" w:eastAsia="uk-UA" w:bidi="uk-UA"/>
        </w:rPr>
      </w:pPr>
      <w:r w:rsidRPr="00A35A88">
        <w:rPr>
          <w:rFonts w:ascii="Times New Roman" w:hAnsi="Times New Roman" w:cs="Times New Roman"/>
          <w:color w:val="000000"/>
          <w:sz w:val="28"/>
          <w:szCs w:val="28"/>
          <w:lang w:val="uk-UA" w:eastAsia="uk-UA" w:bidi="uk-UA"/>
        </w:rPr>
        <w:t>Будь-яких інших аргументів чи доводів в ухвалі суду не наведено.</w:t>
      </w:r>
    </w:p>
    <w:p w14:paraId="06139E80" w14:textId="2C8D399B" w:rsidR="005340F6" w:rsidRPr="00A35A88" w:rsidRDefault="005340F6" w:rsidP="00220708">
      <w:pPr>
        <w:tabs>
          <w:tab w:val="left" w:pos="567"/>
        </w:tabs>
        <w:spacing w:after="0"/>
        <w:ind w:firstLine="567"/>
        <w:jc w:val="both"/>
        <w:rPr>
          <w:rFonts w:ascii="Times New Roman" w:hAnsi="Times New Roman" w:cs="Times New Roman"/>
          <w:color w:val="000000"/>
          <w:sz w:val="28"/>
          <w:szCs w:val="28"/>
          <w:lang w:eastAsia="uk-UA" w:bidi="uk-UA"/>
        </w:rPr>
      </w:pPr>
      <w:r w:rsidRPr="00A35A88">
        <w:rPr>
          <w:rFonts w:ascii="Times New Roman" w:hAnsi="Times New Roman" w:cs="Times New Roman"/>
          <w:sz w:val="28"/>
          <w:szCs w:val="28"/>
        </w:rPr>
        <w:t xml:space="preserve">Друга Дисциплінарна палата Вищої ради правосуддя вважає, що зазначені </w:t>
      </w:r>
      <w:r w:rsidRPr="00A35A88">
        <w:rPr>
          <w:rFonts w:ascii="Times New Roman" w:hAnsi="Times New Roman" w:cs="Times New Roman"/>
          <w:color w:val="000000"/>
          <w:sz w:val="28"/>
          <w:szCs w:val="28"/>
          <w:lang w:eastAsia="uk-UA" w:bidi="uk-UA"/>
        </w:rPr>
        <w:t xml:space="preserve">твердження судді Гончарука О.П. в ухвалі суду, не тільки суперечать положенням чинному законодавству, що мати, батько мають рівні права та обов’язки щодо дитини, незалежно від того, чи перебували вони у шлюбі між собою, а також порушують засади рівності всіх учасників судового процесу перед законом і судом, змагальності сторін та свободи в надані ними суду своїх доказів і у доведенні перед судом їх переконливості. </w:t>
      </w:r>
    </w:p>
    <w:p w14:paraId="39B45949" w14:textId="79E5D3D1" w:rsidR="005340F6" w:rsidRPr="00A35A88" w:rsidRDefault="005340F6" w:rsidP="00220708">
      <w:pPr>
        <w:pStyle w:val="a8"/>
        <w:tabs>
          <w:tab w:val="left" w:pos="567"/>
        </w:tabs>
        <w:spacing w:line="276" w:lineRule="auto"/>
        <w:ind w:firstLine="567"/>
        <w:contextualSpacing/>
        <w:jc w:val="both"/>
        <w:rPr>
          <w:rFonts w:ascii="Times New Roman" w:hAnsi="Times New Roman" w:cs="Times New Roman"/>
          <w:color w:val="000000"/>
          <w:sz w:val="28"/>
          <w:szCs w:val="28"/>
          <w:lang w:val="uk-UA" w:eastAsia="uk-UA" w:bidi="uk-UA"/>
        </w:rPr>
      </w:pPr>
      <w:r w:rsidRPr="00A35A88">
        <w:rPr>
          <w:rFonts w:ascii="Times New Roman" w:hAnsi="Times New Roman" w:cs="Times New Roman"/>
          <w:color w:val="000000"/>
          <w:sz w:val="28"/>
          <w:szCs w:val="28"/>
          <w:lang w:val="uk-UA" w:eastAsia="uk-UA" w:bidi="uk-UA"/>
        </w:rPr>
        <w:t xml:space="preserve">Закриваючи провадження у вказаній справі, суддя Гончарук О.П. згідно частини п’ятої статті 206 зобов’язаний був перевірити, чи відмова позивача </w:t>
      </w:r>
      <w:r w:rsidR="0007011D">
        <w:rPr>
          <w:rFonts w:ascii="Times New Roman" w:hAnsi="Times New Roman" w:cs="Times New Roman"/>
          <w:color w:val="000000"/>
          <w:sz w:val="28"/>
          <w:szCs w:val="28"/>
          <w:shd w:val="clear" w:color="auto" w:fill="FFFFFF"/>
          <w:lang w:val="uk-UA"/>
        </w:rPr>
        <w:t>ОСОБА1</w:t>
      </w:r>
      <w:r w:rsidRPr="00A35A88">
        <w:rPr>
          <w:rFonts w:ascii="Times New Roman" w:hAnsi="Times New Roman" w:cs="Times New Roman"/>
          <w:color w:val="000000"/>
          <w:sz w:val="28"/>
          <w:szCs w:val="28"/>
          <w:lang w:val="uk-UA" w:eastAsia="uk-UA" w:bidi="uk-UA"/>
        </w:rPr>
        <w:t>, матері дітей, від позову не суперечить інтересам її дітей.</w:t>
      </w:r>
    </w:p>
    <w:p w14:paraId="34B0F538" w14:textId="77777777" w:rsidR="00FA7FDF" w:rsidRPr="00A35A88" w:rsidRDefault="005340F6" w:rsidP="00220708">
      <w:pPr>
        <w:pStyle w:val="a8"/>
        <w:tabs>
          <w:tab w:val="left" w:pos="567"/>
        </w:tabs>
        <w:spacing w:line="276" w:lineRule="auto"/>
        <w:ind w:firstLine="567"/>
        <w:contextualSpacing/>
        <w:jc w:val="both"/>
        <w:rPr>
          <w:rFonts w:ascii="Times New Roman" w:hAnsi="Times New Roman" w:cs="Times New Roman"/>
          <w:color w:val="000000"/>
          <w:sz w:val="28"/>
          <w:szCs w:val="28"/>
          <w:lang w:val="uk-UA" w:eastAsia="uk-UA" w:bidi="uk-UA"/>
        </w:rPr>
      </w:pPr>
      <w:r w:rsidRPr="00A35A88">
        <w:rPr>
          <w:rFonts w:ascii="Times New Roman" w:hAnsi="Times New Roman" w:cs="Times New Roman"/>
          <w:color w:val="000000"/>
          <w:sz w:val="28"/>
          <w:szCs w:val="28"/>
          <w:lang w:val="uk-UA" w:eastAsia="uk-UA" w:bidi="uk-UA"/>
        </w:rPr>
        <w:t xml:space="preserve">Всупереч вимогам законодавця, законним інтересам дітей, які насамперед покликаний захищати суд, питання, яким чином заява матері про закриття провадження у справі № 366/1191/21 впливає на права та законні інтереси дітей щодо необхідності відшкодування матеріальної та моральної шкоди завданої </w:t>
      </w:r>
      <w:r w:rsidRPr="00A35A88">
        <w:rPr>
          <w:rFonts w:ascii="Times New Roman" w:hAnsi="Times New Roman" w:cs="Times New Roman"/>
          <w:color w:val="000000"/>
          <w:sz w:val="28"/>
          <w:szCs w:val="28"/>
          <w:lang w:val="uk-UA" w:eastAsia="ru-RU" w:bidi="ru-RU"/>
        </w:rPr>
        <w:t xml:space="preserve">ДТП </w:t>
      </w:r>
      <w:r w:rsidRPr="00A35A88">
        <w:rPr>
          <w:rFonts w:ascii="Times New Roman" w:hAnsi="Times New Roman" w:cs="Times New Roman"/>
          <w:color w:val="000000"/>
          <w:sz w:val="28"/>
          <w:szCs w:val="28"/>
          <w:lang w:val="uk-UA" w:eastAsia="uk-UA" w:bidi="uk-UA"/>
        </w:rPr>
        <w:t>(саме для захисту прав та інтересів дітей подавався позов) суддею Іванківського районного суду Київської області Гончарук О.П. не досліджувалося.</w:t>
      </w:r>
    </w:p>
    <w:p w14:paraId="5C45D0FB" w14:textId="7F45D2B2" w:rsidR="00FA7FDF" w:rsidRPr="00A35A88" w:rsidRDefault="00FA7FDF" w:rsidP="00220708">
      <w:pPr>
        <w:pStyle w:val="a8"/>
        <w:tabs>
          <w:tab w:val="left" w:pos="567"/>
        </w:tabs>
        <w:spacing w:line="276" w:lineRule="auto"/>
        <w:ind w:firstLine="567"/>
        <w:contextualSpacing/>
        <w:jc w:val="both"/>
        <w:rPr>
          <w:rFonts w:ascii="Times New Roman" w:hAnsi="Times New Roman" w:cs="Times New Roman"/>
          <w:sz w:val="28"/>
          <w:szCs w:val="28"/>
          <w:lang w:eastAsia="uk-UA" w:bidi="uk-UA"/>
        </w:rPr>
      </w:pPr>
      <w:r w:rsidRPr="00A35A88">
        <w:rPr>
          <w:rFonts w:ascii="Times New Roman" w:hAnsi="Times New Roman" w:cs="Times New Roman"/>
          <w:sz w:val="28"/>
          <w:szCs w:val="28"/>
          <w:lang w:eastAsia="uk-UA" w:bidi="uk-UA"/>
        </w:rPr>
        <w:t xml:space="preserve">У </w:t>
      </w:r>
      <w:proofErr w:type="spellStart"/>
      <w:r w:rsidRPr="00A35A88">
        <w:rPr>
          <w:rFonts w:ascii="Times New Roman" w:hAnsi="Times New Roman" w:cs="Times New Roman"/>
          <w:sz w:val="28"/>
          <w:szCs w:val="28"/>
          <w:lang w:eastAsia="uk-UA" w:bidi="uk-UA"/>
        </w:rPr>
        <w:t>Висновку</w:t>
      </w:r>
      <w:proofErr w:type="spellEnd"/>
      <w:r w:rsidRPr="00A35A88">
        <w:rPr>
          <w:rFonts w:ascii="Times New Roman" w:hAnsi="Times New Roman" w:cs="Times New Roman"/>
          <w:sz w:val="28"/>
          <w:szCs w:val="28"/>
          <w:lang w:eastAsia="uk-UA" w:bidi="uk-UA"/>
        </w:rPr>
        <w:t xml:space="preserve"> № 11 (2008) </w:t>
      </w:r>
      <w:proofErr w:type="spellStart"/>
      <w:r w:rsidRPr="00A35A88">
        <w:rPr>
          <w:rFonts w:ascii="Times New Roman" w:hAnsi="Times New Roman" w:cs="Times New Roman"/>
          <w:sz w:val="28"/>
          <w:szCs w:val="28"/>
          <w:lang w:eastAsia="uk-UA" w:bidi="uk-UA"/>
        </w:rPr>
        <w:t>Консультативної</w:t>
      </w:r>
      <w:proofErr w:type="spellEnd"/>
      <w:r w:rsidRPr="00A35A88">
        <w:rPr>
          <w:rFonts w:ascii="Times New Roman" w:hAnsi="Times New Roman" w:cs="Times New Roman"/>
          <w:sz w:val="28"/>
          <w:szCs w:val="28"/>
          <w:lang w:eastAsia="uk-UA" w:bidi="uk-UA"/>
        </w:rPr>
        <w:t xml:space="preserve"> ради </w:t>
      </w:r>
      <w:proofErr w:type="spellStart"/>
      <w:r w:rsidRPr="00A35A88">
        <w:rPr>
          <w:rFonts w:ascii="Times New Roman" w:hAnsi="Times New Roman" w:cs="Times New Roman"/>
          <w:sz w:val="28"/>
          <w:szCs w:val="28"/>
          <w:lang w:eastAsia="uk-UA" w:bidi="uk-UA"/>
        </w:rPr>
        <w:t>європейських</w:t>
      </w:r>
      <w:proofErr w:type="spellEnd"/>
      <w:r w:rsidRPr="00A35A88">
        <w:rPr>
          <w:rFonts w:ascii="Times New Roman" w:hAnsi="Times New Roman" w:cs="Times New Roman"/>
          <w:sz w:val="28"/>
          <w:szCs w:val="28"/>
          <w:lang w:eastAsia="uk-UA" w:bidi="uk-UA"/>
        </w:rPr>
        <w:t xml:space="preserve"> </w:t>
      </w:r>
      <w:proofErr w:type="spellStart"/>
      <w:r w:rsidRPr="00A35A88">
        <w:rPr>
          <w:rFonts w:ascii="Times New Roman" w:hAnsi="Times New Roman" w:cs="Times New Roman"/>
          <w:sz w:val="28"/>
          <w:szCs w:val="28"/>
          <w:lang w:eastAsia="uk-UA" w:bidi="uk-UA"/>
        </w:rPr>
        <w:t>суддів</w:t>
      </w:r>
      <w:proofErr w:type="spellEnd"/>
      <w:r w:rsidRPr="00A35A88">
        <w:rPr>
          <w:rFonts w:ascii="Times New Roman" w:hAnsi="Times New Roman" w:cs="Times New Roman"/>
          <w:sz w:val="28"/>
          <w:szCs w:val="28"/>
          <w:lang w:eastAsia="uk-UA" w:bidi="uk-UA"/>
        </w:rPr>
        <w:t xml:space="preserve"> </w:t>
      </w:r>
      <w:proofErr w:type="spellStart"/>
      <w:r w:rsidRPr="00A35A88">
        <w:rPr>
          <w:rFonts w:ascii="Times New Roman" w:hAnsi="Times New Roman" w:cs="Times New Roman"/>
          <w:sz w:val="28"/>
          <w:szCs w:val="28"/>
          <w:lang w:eastAsia="uk-UA" w:bidi="uk-UA"/>
        </w:rPr>
        <w:t>щодо</w:t>
      </w:r>
      <w:proofErr w:type="spellEnd"/>
      <w:r w:rsidRPr="00A35A88">
        <w:rPr>
          <w:rFonts w:ascii="Times New Roman" w:hAnsi="Times New Roman" w:cs="Times New Roman"/>
          <w:sz w:val="28"/>
          <w:szCs w:val="28"/>
          <w:lang w:eastAsia="uk-UA" w:bidi="uk-UA"/>
        </w:rPr>
        <w:t xml:space="preserve"> </w:t>
      </w:r>
      <w:proofErr w:type="spellStart"/>
      <w:r w:rsidRPr="00A35A88">
        <w:rPr>
          <w:rFonts w:ascii="Times New Roman" w:hAnsi="Times New Roman" w:cs="Times New Roman"/>
          <w:sz w:val="28"/>
          <w:szCs w:val="28"/>
          <w:lang w:eastAsia="uk-UA" w:bidi="uk-UA"/>
        </w:rPr>
        <w:t>якості</w:t>
      </w:r>
      <w:proofErr w:type="spellEnd"/>
      <w:r w:rsidRPr="00A35A88">
        <w:rPr>
          <w:rFonts w:ascii="Times New Roman" w:hAnsi="Times New Roman" w:cs="Times New Roman"/>
          <w:sz w:val="28"/>
          <w:szCs w:val="28"/>
          <w:lang w:eastAsia="uk-UA" w:bidi="uk-UA"/>
        </w:rPr>
        <w:t xml:space="preserve"> </w:t>
      </w:r>
      <w:proofErr w:type="spellStart"/>
      <w:r w:rsidRPr="00A35A88">
        <w:rPr>
          <w:rFonts w:ascii="Times New Roman" w:hAnsi="Times New Roman" w:cs="Times New Roman"/>
          <w:sz w:val="28"/>
          <w:szCs w:val="28"/>
          <w:lang w:eastAsia="uk-UA" w:bidi="uk-UA"/>
        </w:rPr>
        <w:t>судових</w:t>
      </w:r>
      <w:proofErr w:type="spellEnd"/>
      <w:r w:rsidRPr="00A35A88">
        <w:rPr>
          <w:rFonts w:ascii="Times New Roman" w:hAnsi="Times New Roman" w:cs="Times New Roman"/>
          <w:sz w:val="28"/>
          <w:szCs w:val="28"/>
          <w:lang w:eastAsia="uk-UA" w:bidi="uk-UA"/>
        </w:rPr>
        <w:t xml:space="preserve"> </w:t>
      </w:r>
      <w:proofErr w:type="spellStart"/>
      <w:r w:rsidRPr="00A35A88">
        <w:rPr>
          <w:rFonts w:ascii="Times New Roman" w:hAnsi="Times New Roman" w:cs="Times New Roman"/>
          <w:sz w:val="28"/>
          <w:szCs w:val="28"/>
          <w:lang w:eastAsia="uk-UA" w:bidi="uk-UA"/>
        </w:rPr>
        <w:t>рішень</w:t>
      </w:r>
      <w:proofErr w:type="spellEnd"/>
      <w:r w:rsidRPr="00A35A88">
        <w:rPr>
          <w:rFonts w:ascii="Times New Roman" w:hAnsi="Times New Roman" w:cs="Times New Roman"/>
          <w:sz w:val="28"/>
          <w:szCs w:val="28"/>
          <w:lang w:eastAsia="uk-UA" w:bidi="uk-UA"/>
        </w:rPr>
        <w:t xml:space="preserve"> </w:t>
      </w:r>
      <w:proofErr w:type="spellStart"/>
      <w:r w:rsidRPr="00A35A88">
        <w:rPr>
          <w:rFonts w:ascii="Times New Roman" w:hAnsi="Times New Roman" w:cs="Times New Roman"/>
          <w:sz w:val="28"/>
          <w:szCs w:val="28"/>
          <w:lang w:eastAsia="uk-UA" w:bidi="uk-UA"/>
        </w:rPr>
        <w:t>зазначено</w:t>
      </w:r>
      <w:proofErr w:type="spellEnd"/>
      <w:r w:rsidRPr="00A35A88">
        <w:rPr>
          <w:rFonts w:ascii="Times New Roman" w:hAnsi="Times New Roman" w:cs="Times New Roman"/>
          <w:sz w:val="28"/>
          <w:szCs w:val="28"/>
          <w:lang w:eastAsia="uk-UA" w:bidi="uk-UA"/>
        </w:rPr>
        <w:t xml:space="preserve">, </w:t>
      </w:r>
      <w:proofErr w:type="spellStart"/>
      <w:r w:rsidRPr="00A35A88">
        <w:rPr>
          <w:rFonts w:ascii="Times New Roman" w:hAnsi="Times New Roman" w:cs="Times New Roman"/>
          <w:sz w:val="28"/>
          <w:szCs w:val="28"/>
          <w:lang w:eastAsia="uk-UA" w:bidi="uk-UA"/>
        </w:rPr>
        <w:t>що</w:t>
      </w:r>
      <w:proofErr w:type="spellEnd"/>
      <w:r w:rsidRPr="00A35A88">
        <w:rPr>
          <w:rFonts w:ascii="Times New Roman" w:hAnsi="Times New Roman" w:cs="Times New Roman"/>
          <w:sz w:val="28"/>
          <w:szCs w:val="28"/>
          <w:lang w:eastAsia="uk-UA" w:bidi="uk-UA"/>
        </w:rPr>
        <w:t xml:space="preserve"> </w:t>
      </w:r>
      <w:proofErr w:type="spellStart"/>
      <w:r w:rsidRPr="00A35A88">
        <w:rPr>
          <w:rFonts w:ascii="Times New Roman" w:hAnsi="Times New Roman" w:cs="Times New Roman"/>
          <w:sz w:val="28"/>
          <w:szCs w:val="28"/>
          <w:lang w:eastAsia="uk-UA" w:bidi="uk-UA"/>
        </w:rPr>
        <w:t>чітке</w:t>
      </w:r>
      <w:proofErr w:type="spellEnd"/>
      <w:r w:rsidRPr="00A35A88">
        <w:rPr>
          <w:rFonts w:ascii="Times New Roman" w:hAnsi="Times New Roman" w:cs="Times New Roman"/>
          <w:sz w:val="28"/>
          <w:szCs w:val="28"/>
          <w:lang w:eastAsia="uk-UA" w:bidi="uk-UA"/>
        </w:rPr>
        <w:t xml:space="preserve"> </w:t>
      </w:r>
      <w:proofErr w:type="spellStart"/>
      <w:r w:rsidRPr="00A35A88">
        <w:rPr>
          <w:rFonts w:ascii="Times New Roman" w:hAnsi="Times New Roman" w:cs="Times New Roman"/>
          <w:sz w:val="28"/>
          <w:szCs w:val="28"/>
          <w:lang w:eastAsia="uk-UA" w:bidi="uk-UA"/>
        </w:rPr>
        <w:t>обґрунтування</w:t>
      </w:r>
      <w:proofErr w:type="spellEnd"/>
      <w:r w:rsidRPr="00A35A88">
        <w:rPr>
          <w:rFonts w:ascii="Times New Roman" w:hAnsi="Times New Roman" w:cs="Times New Roman"/>
          <w:sz w:val="28"/>
          <w:szCs w:val="28"/>
          <w:lang w:eastAsia="uk-UA" w:bidi="uk-UA"/>
        </w:rPr>
        <w:t xml:space="preserve"> та </w:t>
      </w:r>
      <w:proofErr w:type="spellStart"/>
      <w:r w:rsidRPr="00A35A88">
        <w:rPr>
          <w:rFonts w:ascii="Times New Roman" w:hAnsi="Times New Roman" w:cs="Times New Roman"/>
          <w:sz w:val="28"/>
          <w:szCs w:val="28"/>
          <w:lang w:eastAsia="uk-UA" w:bidi="uk-UA"/>
        </w:rPr>
        <w:t>аналіз</w:t>
      </w:r>
      <w:proofErr w:type="spellEnd"/>
      <w:r w:rsidRPr="00A35A88">
        <w:rPr>
          <w:rFonts w:ascii="Times New Roman" w:hAnsi="Times New Roman" w:cs="Times New Roman"/>
          <w:sz w:val="28"/>
          <w:szCs w:val="28"/>
          <w:lang w:eastAsia="uk-UA" w:bidi="uk-UA"/>
        </w:rPr>
        <w:t xml:space="preserve"> є </w:t>
      </w:r>
      <w:proofErr w:type="spellStart"/>
      <w:r w:rsidRPr="00A35A88">
        <w:rPr>
          <w:rFonts w:ascii="Times New Roman" w:hAnsi="Times New Roman" w:cs="Times New Roman"/>
          <w:sz w:val="28"/>
          <w:szCs w:val="28"/>
          <w:lang w:eastAsia="uk-UA" w:bidi="uk-UA"/>
        </w:rPr>
        <w:t>базовими</w:t>
      </w:r>
      <w:proofErr w:type="spellEnd"/>
      <w:r w:rsidRPr="00A35A88">
        <w:rPr>
          <w:rFonts w:ascii="Times New Roman" w:hAnsi="Times New Roman" w:cs="Times New Roman"/>
          <w:sz w:val="28"/>
          <w:szCs w:val="28"/>
          <w:lang w:eastAsia="uk-UA" w:bidi="uk-UA"/>
        </w:rPr>
        <w:t xml:space="preserve"> </w:t>
      </w:r>
      <w:proofErr w:type="spellStart"/>
      <w:r w:rsidRPr="00A35A88">
        <w:rPr>
          <w:rFonts w:ascii="Times New Roman" w:hAnsi="Times New Roman" w:cs="Times New Roman"/>
          <w:sz w:val="28"/>
          <w:szCs w:val="28"/>
          <w:lang w:eastAsia="uk-UA" w:bidi="uk-UA"/>
        </w:rPr>
        <w:t>вимогами</w:t>
      </w:r>
      <w:proofErr w:type="spellEnd"/>
      <w:r w:rsidRPr="00A35A88">
        <w:rPr>
          <w:rFonts w:ascii="Times New Roman" w:hAnsi="Times New Roman" w:cs="Times New Roman"/>
          <w:sz w:val="28"/>
          <w:szCs w:val="28"/>
          <w:lang w:eastAsia="uk-UA" w:bidi="uk-UA"/>
        </w:rPr>
        <w:t xml:space="preserve"> до </w:t>
      </w:r>
      <w:proofErr w:type="spellStart"/>
      <w:r w:rsidRPr="00A35A88">
        <w:rPr>
          <w:rFonts w:ascii="Times New Roman" w:hAnsi="Times New Roman" w:cs="Times New Roman"/>
          <w:sz w:val="28"/>
          <w:szCs w:val="28"/>
          <w:lang w:eastAsia="uk-UA" w:bidi="uk-UA"/>
        </w:rPr>
        <w:t>судових</w:t>
      </w:r>
      <w:proofErr w:type="spellEnd"/>
      <w:r w:rsidRPr="00A35A88">
        <w:rPr>
          <w:rFonts w:ascii="Times New Roman" w:hAnsi="Times New Roman" w:cs="Times New Roman"/>
          <w:sz w:val="28"/>
          <w:szCs w:val="28"/>
          <w:lang w:eastAsia="uk-UA" w:bidi="uk-UA"/>
        </w:rPr>
        <w:t xml:space="preserve"> </w:t>
      </w:r>
      <w:proofErr w:type="spellStart"/>
      <w:r w:rsidRPr="00A35A88">
        <w:rPr>
          <w:rFonts w:ascii="Times New Roman" w:hAnsi="Times New Roman" w:cs="Times New Roman"/>
          <w:sz w:val="28"/>
          <w:szCs w:val="28"/>
          <w:lang w:eastAsia="uk-UA" w:bidi="uk-UA"/>
        </w:rPr>
        <w:t>рішень</w:t>
      </w:r>
      <w:proofErr w:type="spellEnd"/>
      <w:r w:rsidRPr="00A35A88">
        <w:rPr>
          <w:rFonts w:ascii="Times New Roman" w:hAnsi="Times New Roman" w:cs="Times New Roman"/>
          <w:sz w:val="28"/>
          <w:szCs w:val="28"/>
          <w:lang w:eastAsia="uk-UA" w:bidi="uk-UA"/>
        </w:rPr>
        <w:t xml:space="preserve"> та </w:t>
      </w:r>
      <w:proofErr w:type="spellStart"/>
      <w:r w:rsidRPr="00A35A88">
        <w:rPr>
          <w:rFonts w:ascii="Times New Roman" w:hAnsi="Times New Roman" w:cs="Times New Roman"/>
          <w:sz w:val="28"/>
          <w:szCs w:val="28"/>
          <w:lang w:eastAsia="uk-UA" w:bidi="uk-UA"/>
        </w:rPr>
        <w:t>важливим</w:t>
      </w:r>
      <w:proofErr w:type="spellEnd"/>
      <w:r w:rsidRPr="00A35A88">
        <w:rPr>
          <w:rFonts w:ascii="Times New Roman" w:hAnsi="Times New Roman" w:cs="Times New Roman"/>
          <w:sz w:val="28"/>
          <w:szCs w:val="28"/>
          <w:lang w:eastAsia="uk-UA" w:bidi="uk-UA"/>
        </w:rPr>
        <w:t xml:space="preserve"> аспектом права на </w:t>
      </w:r>
      <w:proofErr w:type="spellStart"/>
      <w:r w:rsidRPr="00A35A88">
        <w:rPr>
          <w:rFonts w:ascii="Times New Roman" w:hAnsi="Times New Roman" w:cs="Times New Roman"/>
          <w:sz w:val="28"/>
          <w:szCs w:val="28"/>
          <w:lang w:eastAsia="uk-UA" w:bidi="uk-UA"/>
        </w:rPr>
        <w:t>справедливий</w:t>
      </w:r>
      <w:proofErr w:type="spellEnd"/>
      <w:r w:rsidRPr="00A35A88">
        <w:rPr>
          <w:rFonts w:ascii="Times New Roman" w:hAnsi="Times New Roman" w:cs="Times New Roman"/>
          <w:sz w:val="28"/>
          <w:szCs w:val="28"/>
          <w:lang w:eastAsia="uk-UA" w:bidi="uk-UA"/>
        </w:rPr>
        <w:t xml:space="preserve"> суд.</w:t>
      </w:r>
    </w:p>
    <w:p w14:paraId="7D6F0453" w14:textId="77777777" w:rsidR="00FA7FDF" w:rsidRPr="00A35A88" w:rsidRDefault="00FA7FDF" w:rsidP="00220708">
      <w:pPr>
        <w:tabs>
          <w:tab w:val="left" w:pos="567"/>
        </w:tabs>
        <w:spacing w:after="0"/>
        <w:ind w:firstLine="709"/>
        <w:jc w:val="both"/>
        <w:rPr>
          <w:rFonts w:ascii="Times New Roman" w:hAnsi="Times New Roman" w:cs="Times New Roman"/>
          <w:sz w:val="28"/>
          <w:szCs w:val="28"/>
          <w:lang w:eastAsia="uk-UA" w:bidi="uk-UA"/>
        </w:rPr>
      </w:pPr>
      <w:r w:rsidRPr="00A35A88">
        <w:rPr>
          <w:rFonts w:ascii="Times New Roman" w:hAnsi="Times New Roman" w:cs="Times New Roman"/>
          <w:sz w:val="28"/>
          <w:szCs w:val="28"/>
          <w:lang w:eastAsia="uk-UA" w:bidi="uk-UA"/>
        </w:rPr>
        <w:t xml:space="preserve">З-поміж іншого, Консультативна рада європейських суддів у Висновку </w:t>
      </w:r>
      <w:r w:rsidRPr="00A35A88">
        <w:rPr>
          <w:rFonts w:ascii="Times New Roman" w:hAnsi="Times New Roman" w:cs="Times New Roman"/>
          <w:sz w:val="28"/>
          <w:szCs w:val="28"/>
          <w:lang w:eastAsia="uk-UA" w:bidi="uk-UA"/>
        </w:rPr>
        <w:br/>
        <w:t>№ 11 (2008) щодо якості судових рішень на рівні рекомендацій, що мають характер норм «м’якого права», наголосила: якість будь-якого судового рішення залежить головним чином від якості його обґрунтування. Воно не лише полегшує розуміння сторонами суті рішення, а насамперед слугує гарантією проти свавілля. Обґрунтування судового рішення загалом засвідчує дотримання національним суддею принципів, проголошених Європейським судом з прав людини (далі – ЄСПЛ). При цьому навіть «проміжні» процесуальні рішення потребують належного викладу підстав їх прийняття, якщо вони стосуються індивідуальних свобод.</w:t>
      </w:r>
    </w:p>
    <w:p w14:paraId="2705DE83" w14:textId="77777777" w:rsidR="00FA7FDF" w:rsidRPr="00A35A88" w:rsidRDefault="00FA7FDF" w:rsidP="00220708">
      <w:pPr>
        <w:tabs>
          <w:tab w:val="left" w:pos="567"/>
        </w:tabs>
        <w:spacing w:after="0"/>
        <w:ind w:firstLine="567"/>
        <w:jc w:val="both"/>
        <w:rPr>
          <w:rFonts w:ascii="Times New Roman" w:hAnsi="Times New Roman" w:cs="Times New Roman"/>
          <w:color w:val="000000"/>
          <w:sz w:val="28"/>
          <w:szCs w:val="28"/>
          <w:lang w:eastAsia="uk-UA" w:bidi="uk-UA"/>
        </w:rPr>
      </w:pPr>
      <w:r w:rsidRPr="00A35A88">
        <w:rPr>
          <w:rFonts w:ascii="Times New Roman" w:hAnsi="Times New Roman" w:cs="Times New Roman"/>
          <w:color w:val="000000"/>
          <w:sz w:val="28"/>
          <w:szCs w:val="28"/>
          <w:lang w:eastAsia="uk-UA" w:bidi="uk-UA"/>
        </w:rPr>
        <w:t xml:space="preserve">ЄСПЛ у своїх рішеннях послідовно констатує, що пункт 1 статті 6 Конвенції про захист прав людини і основоположних свобод дійсно вимагає, щоб суди мотивували висновки в рішеннях. Хоча ЄСПЛ і наголошує, що ця вимога не означає обов’язку суду надавати детальну відповідь на кожен аргумент; таке питання вирішується виключно у світлі обставин конкретної справи, однак така свобода національних судів у сфері оцінки доказів, аргументації й мотивування судових рішень не повинна сприйматися як дозвіл для суду поводитися з доводами свавільно й на власний розсуд та без наведення відповідних мотивів визначати, чи заслуговує будь-який довід сторони конфлікту того, щоб бути окремо прокоментованим у судовому рішенні. Навпаки, така </w:t>
      </w:r>
      <w:proofErr w:type="spellStart"/>
      <w:r w:rsidRPr="00A35A88">
        <w:rPr>
          <w:rFonts w:ascii="Times New Roman" w:hAnsi="Times New Roman" w:cs="Times New Roman"/>
          <w:color w:val="000000"/>
          <w:sz w:val="28"/>
          <w:szCs w:val="28"/>
          <w:lang w:eastAsia="uk-UA" w:bidi="uk-UA"/>
        </w:rPr>
        <w:t>дискреція</w:t>
      </w:r>
      <w:proofErr w:type="spellEnd"/>
      <w:r w:rsidRPr="00A35A88">
        <w:rPr>
          <w:rFonts w:ascii="Times New Roman" w:hAnsi="Times New Roman" w:cs="Times New Roman"/>
          <w:color w:val="000000"/>
          <w:sz w:val="28"/>
          <w:szCs w:val="28"/>
          <w:lang w:eastAsia="uk-UA" w:bidi="uk-UA"/>
        </w:rPr>
        <w:t xml:space="preserve"> зобов’язує суд у кожній конкретній справі надзвичайно ретельно підходити до оцінки всіх, без винятку, доказів і доводів якраз для того, щоб визначити з них ті, що обов’язково потребують особливої уваги та наведення в рішенні відповідних аргументів «за» чи «проти» їх прийняття.</w:t>
      </w:r>
    </w:p>
    <w:p w14:paraId="273612E5" w14:textId="77777777" w:rsidR="00FA7FDF" w:rsidRPr="00A35A88" w:rsidRDefault="00FA7FDF" w:rsidP="00220708">
      <w:pPr>
        <w:tabs>
          <w:tab w:val="left" w:pos="567"/>
        </w:tabs>
        <w:spacing w:after="0"/>
        <w:ind w:firstLine="567"/>
        <w:jc w:val="both"/>
        <w:rPr>
          <w:rFonts w:ascii="Times New Roman" w:eastAsia="Times New Roman" w:hAnsi="Times New Roman" w:cs="Times New Roman"/>
          <w:b/>
          <w:bCs/>
          <w:color w:val="000000"/>
          <w:sz w:val="28"/>
          <w:szCs w:val="28"/>
          <w:lang w:eastAsia="uk-UA" w:bidi="uk-UA"/>
        </w:rPr>
      </w:pPr>
      <w:r w:rsidRPr="00A35A88">
        <w:rPr>
          <w:rFonts w:ascii="Times New Roman" w:hAnsi="Times New Roman" w:cs="Times New Roman"/>
          <w:color w:val="000000"/>
          <w:sz w:val="28"/>
          <w:szCs w:val="28"/>
          <w:lang w:eastAsia="uk-UA" w:bidi="uk-UA"/>
        </w:rPr>
        <w:t>У рішенні у справі «</w:t>
      </w:r>
      <w:proofErr w:type="spellStart"/>
      <w:r w:rsidRPr="00A35A88">
        <w:rPr>
          <w:rFonts w:ascii="Times New Roman" w:hAnsi="Times New Roman" w:cs="Times New Roman"/>
          <w:color w:val="000000"/>
          <w:sz w:val="28"/>
          <w:szCs w:val="28"/>
          <w:lang w:eastAsia="uk-UA" w:bidi="uk-UA"/>
        </w:rPr>
        <w:t>Бендерський</w:t>
      </w:r>
      <w:proofErr w:type="spellEnd"/>
      <w:r w:rsidRPr="00A35A88">
        <w:rPr>
          <w:rFonts w:ascii="Times New Roman" w:hAnsi="Times New Roman" w:cs="Times New Roman"/>
          <w:color w:val="000000"/>
          <w:sz w:val="28"/>
          <w:szCs w:val="28"/>
          <w:lang w:eastAsia="uk-UA" w:bidi="uk-UA"/>
        </w:rPr>
        <w:t xml:space="preserve"> проти України» (пункт 42) ЄСПЛ нагадав, що відповідно до практики, яка відображає принцип належного здійснення правосуддя, судові рішення мають достатньою мірою висвітлювати мотиви, на яких вони базуються. Межі такого обов’язку можуть різнитися залежно від природи рішення та мають оцінюватися в світлі обставин кожної справи. Конвенція не гарантує захист теоретичних та ілюзорних прав, а гарантує захист прав конкретних та ефективних. Право може вважатися ефективним, тільки якщо зауваження сторін насправді «заслухані», тобто належним чином вивчені судом.</w:t>
      </w:r>
    </w:p>
    <w:p w14:paraId="4C63392A" w14:textId="6A735CC5" w:rsidR="00FA7FDF" w:rsidRPr="00A35A88" w:rsidRDefault="00FA7FDF" w:rsidP="00220708">
      <w:pPr>
        <w:tabs>
          <w:tab w:val="left" w:pos="567"/>
        </w:tabs>
        <w:spacing w:after="0"/>
        <w:ind w:firstLine="567"/>
        <w:jc w:val="both"/>
        <w:rPr>
          <w:rFonts w:ascii="Times New Roman" w:hAnsi="Times New Roman" w:cs="Times New Roman"/>
          <w:color w:val="000000"/>
          <w:sz w:val="28"/>
          <w:szCs w:val="28"/>
          <w:lang w:eastAsia="uk-UA" w:bidi="uk-UA"/>
        </w:rPr>
      </w:pPr>
      <w:r w:rsidRPr="00A35A88">
        <w:rPr>
          <w:rFonts w:ascii="Times New Roman" w:hAnsi="Times New Roman" w:cs="Times New Roman"/>
          <w:sz w:val="28"/>
          <w:szCs w:val="28"/>
        </w:rPr>
        <w:t>З огляду на викладене Друга Дисциплінарна палата Вищої ради правосуддя дійшла висновку про наявність підстав для відкриття дисциплінарної справи стосовно</w:t>
      </w:r>
      <w:r w:rsidRPr="00A35A88">
        <w:rPr>
          <w:rFonts w:ascii="Times New Roman" w:hAnsi="Times New Roman" w:cs="Times New Roman"/>
          <w:color w:val="000000"/>
          <w:sz w:val="28"/>
          <w:szCs w:val="28"/>
          <w:lang w:eastAsia="uk-UA" w:bidi="uk-UA"/>
        </w:rPr>
        <w:t xml:space="preserve"> судді Іванківського районного суду Київської області Гончарука О.П. під час розгляду справи № 366/1191/21 за ознаками в його діях складу дисциплінарних проступків, визначених підпунктами «а», «б», «г» пункту першого частини першої та пункту 4 частини першої статті 106 Закону України </w:t>
      </w:r>
      <w:r w:rsidRPr="00A35A88">
        <w:rPr>
          <w:rFonts w:ascii="Times New Roman" w:eastAsia="Times New Roman" w:hAnsi="Times New Roman" w:cs="Times New Roman"/>
          <w:sz w:val="28"/>
          <w:szCs w:val="28"/>
          <w:lang w:eastAsia="ar-SA"/>
        </w:rPr>
        <w:t xml:space="preserve">від 2 червня 2016 року </w:t>
      </w:r>
      <w:r w:rsidRPr="00A35A88">
        <w:rPr>
          <w:rFonts w:ascii="Times New Roman" w:eastAsia="Times New Roman" w:hAnsi="Times New Roman" w:cs="Times New Roman"/>
          <w:bCs/>
          <w:sz w:val="28"/>
          <w:szCs w:val="28"/>
          <w:lang w:eastAsia="ar-SA"/>
        </w:rPr>
        <w:t xml:space="preserve">№ 1402-VIII </w:t>
      </w:r>
      <w:r w:rsidRPr="00A35A88">
        <w:rPr>
          <w:rFonts w:ascii="Times New Roman" w:hAnsi="Times New Roman" w:cs="Times New Roman"/>
          <w:color w:val="000000"/>
          <w:sz w:val="28"/>
          <w:szCs w:val="28"/>
          <w:lang w:eastAsia="uk-UA" w:bidi="uk-UA"/>
        </w:rPr>
        <w:t>«Про судоустрій і статус суддів», а саме:</w:t>
      </w:r>
    </w:p>
    <w:p w14:paraId="1594E411" w14:textId="77777777" w:rsidR="00FA7FDF" w:rsidRPr="00A35A88" w:rsidRDefault="00FA7FDF" w:rsidP="00220708">
      <w:pPr>
        <w:tabs>
          <w:tab w:val="left" w:pos="567"/>
        </w:tabs>
        <w:spacing w:after="0"/>
        <w:ind w:firstLine="567"/>
        <w:jc w:val="both"/>
        <w:rPr>
          <w:rFonts w:ascii="Times New Roman" w:hAnsi="Times New Roman" w:cs="Times New Roman"/>
          <w:color w:val="000000"/>
          <w:sz w:val="28"/>
          <w:szCs w:val="28"/>
          <w:lang w:eastAsia="uk-UA" w:bidi="uk-UA"/>
        </w:rPr>
      </w:pPr>
      <w:r w:rsidRPr="00A35A88">
        <w:rPr>
          <w:rFonts w:ascii="Times New Roman" w:hAnsi="Times New Roman" w:cs="Times New Roman"/>
          <w:color w:val="000000"/>
          <w:sz w:val="28"/>
          <w:szCs w:val="28"/>
          <w:lang w:eastAsia="uk-UA" w:bidi="uk-UA"/>
        </w:rPr>
        <w:t>- умисне або внаслідок недбалості незаконна відмова в доступі до правосуддя (у тому числі незаконна відмова в розгляді по суті позовної заяви, апеляційної скарги тощо) або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w:t>
      </w:r>
    </w:p>
    <w:p w14:paraId="0BFE118F" w14:textId="77777777" w:rsidR="00FA7FDF" w:rsidRPr="00A35A88" w:rsidRDefault="00FA7FDF" w:rsidP="00220708">
      <w:pPr>
        <w:tabs>
          <w:tab w:val="left" w:pos="567"/>
        </w:tabs>
        <w:spacing w:after="0"/>
        <w:ind w:firstLine="567"/>
        <w:jc w:val="both"/>
        <w:rPr>
          <w:rFonts w:ascii="Times New Roman" w:hAnsi="Times New Roman" w:cs="Times New Roman"/>
          <w:color w:val="000000"/>
          <w:sz w:val="28"/>
          <w:szCs w:val="28"/>
          <w:lang w:eastAsia="uk-UA" w:bidi="uk-UA"/>
        </w:rPr>
      </w:pPr>
      <w:r w:rsidRPr="00A35A88">
        <w:rPr>
          <w:rFonts w:ascii="Times New Roman" w:hAnsi="Times New Roman" w:cs="Times New Roman"/>
          <w:color w:val="000000"/>
          <w:sz w:val="28"/>
          <w:szCs w:val="28"/>
          <w:lang w:eastAsia="uk-UA" w:bidi="uk-UA"/>
        </w:rPr>
        <w:t xml:space="preserve">- умисне або внаслідок недбалості </w:t>
      </w:r>
      <w:proofErr w:type="spellStart"/>
      <w:r w:rsidRPr="00A35A88">
        <w:rPr>
          <w:rFonts w:ascii="Times New Roman" w:hAnsi="Times New Roman" w:cs="Times New Roman"/>
          <w:color w:val="000000"/>
          <w:sz w:val="28"/>
          <w:szCs w:val="28"/>
          <w:lang w:eastAsia="uk-UA" w:bidi="uk-UA"/>
        </w:rPr>
        <w:t>незазначення</w:t>
      </w:r>
      <w:proofErr w:type="spellEnd"/>
      <w:r w:rsidRPr="00A35A88">
        <w:rPr>
          <w:rFonts w:ascii="Times New Roman" w:hAnsi="Times New Roman" w:cs="Times New Roman"/>
          <w:color w:val="000000"/>
          <w:sz w:val="28"/>
          <w:szCs w:val="28"/>
          <w:lang w:eastAsia="uk-UA" w:bidi="uk-UA"/>
        </w:rPr>
        <w:t xml:space="preserve"> в судовому рішенні мотивів прийняття або відхилення аргументів сторін щодо суті спору.</w:t>
      </w:r>
    </w:p>
    <w:p w14:paraId="2CF442F6" w14:textId="77777777" w:rsidR="00FA7FDF" w:rsidRPr="00A35A88" w:rsidRDefault="00FA7FDF" w:rsidP="00220708">
      <w:pPr>
        <w:tabs>
          <w:tab w:val="left" w:pos="567"/>
        </w:tabs>
        <w:spacing w:after="0"/>
        <w:ind w:firstLine="567"/>
        <w:jc w:val="both"/>
        <w:rPr>
          <w:rFonts w:ascii="Times New Roman" w:hAnsi="Times New Roman" w:cs="Times New Roman"/>
          <w:color w:val="000000"/>
          <w:sz w:val="28"/>
          <w:szCs w:val="28"/>
          <w:lang w:eastAsia="uk-UA" w:bidi="uk-UA"/>
        </w:rPr>
      </w:pPr>
      <w:r w:rsidRPr="00A35A88">
        <w:rPr>
          <w:rFonts w:ascii="Times New Roman" w:hAnsi="Times New Roman" w:cs="Times New Roman"/>
          <w:color w:val="000000"/>
          <w:sz w:val="28"/>
          <w:szCs w:val="28"/>
          <w:lang w:eastAsia="uk-UA" w:bidi="uk-UA"/>
        </w:rPr>
        <w:t>- умисне або внаслідок недбалості порушення засад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w:t>
      </w:r>
    </w:p>
    <w:p w14:paraId="31B9B10F" w14:textId="77777777" w:rsidR="00FA7FDF" w:rsidRPr="00A35A88" w:rsidRDefault="00FA7FDF" w:rsidP="00220708">
      <w:pPr>
        <w:tabs>
          <w:tab w:val="left" w:pos="567"/>
        </w:tabs>
        <w:spacing w:after="0"/>
        <w:ind w:firstLine="567"/>
        <w:jc w:val="both"/>
        <w:rPr>
          <w:rFonts w:ascii="Times New Roman" w:hAnsi="Times New Roman" w:cs="Times New Roman"/>
          <w:color w:val="000000"/>
          <w:sz w:val="28"/>
          <w:szCs w:val="28"/>
          <w:lang w:eastAsia="uk-UA" w:bidi="uk-UA"/>
        </w:rPr>
      </w:pPr>
      <w:r w:rsidRPr="00A35A88">
        <w:rPr>
          <w:rFonts w:ascii="Times New Roman" w:hAnsi="Times New Roman" w:cs="Times New Roman"/>
          <w:color w:val="000000"/>
          <w:sz w:val="28"/>
          <w:szCs w:val="28"/>
          <w:lang w:eastAsia="uk-UA" w:bidi="uk-UA"/>
        </w:rPr>
        <w:t>- 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14:paraId="2489E18B" w14:textId="77777777" w:rsidR="00FA7FDF" w:rsidRPr="00FA7FDF" w:rsidRDefault="00FA7FDF" w:rsidP="00220708">
      <w:pPr>
        <w:tabs>
          <w:tab w:val="left" w:pos="567"/>
        </w:tabs>
        <w:spacing w:after="0"/>
        <w:ind w:firstLine="567"/>
        <w:jc w:val="both"/>
        <w:rPr>
          <w:rFonts w:ascii="Times New Roman" w:hAnsi="Times New Roman" w:cs="Times New Roman"/>
          <w:sz w:val="28"/>
          <w:szCs w:val="28"/>
        </w:rPr>
      </w:pPr>
      <w:r w:rsidRPr="00FA7FDF">
        <w:rPr>
          <w:rFonts w:ascii="Times New Roman" w:hAnsi="Times New Roman" w:cs="Times New Roman"/>
          <w:sz w:val="28"/>
          <w:szCs w:val="28"/>
          <w:shd w:val="clear" w:color="auto" w:fill="FFFFFF"/>
        </w:rPr>
        <w:t xml:space="preserve">Керуючись статтею 46 Закону України «Про Вищу раду правосуддя», статтею 106 </w:t>
      </w:r>
      <w:r w:rsidRPr="00FA7FDF">
        <w:rPr>
          <w:rFonts w:ascii="Times New Roman" w:hAnsi="Times New Roman" w:cs="Times New Roman"/>
          <w:sz w:val="28"/>
          <w:szCs w:val="28"/>
        </w:rPr>
        <w:t xml:space="preserve">Закону України «Про судоустрій і статус суддів», пунктом 13.21 Регламенту Вищої ради правосуддя, Друга Дисциплінарна палата Вищої ради правосуддя </w:t>
      </w:r>
    </w:p>
    <w:p w14:paraId="4D863693" w14:textId="77777777" w:rsidR="00FA7FDF" w:rsidRPr="00FA7FDF" w:rsidRDefault="00FA7FDF" w:rsidP="00220708">
      <w:pPr>
        <w:tabs>
          <w:tab w:val="left" w:pos="567"/>
        </w:tabs>
        <w:autoSpaceDN w:val="0"/>
        <w:ind w:firstLine="708"/>
        <w:jc w:val="center"/>
        <w:rPr>
          <w:rFonts w:ascii="Times New Roman" w:hAnsi="Times New Roman" w:cs="Times New Roman"/>
          <w:bCs/>
          <w:color w:val="191919"/>
          <w:sz w:val="28"/>
          <w:szCs w:val="28"/>
        </w:rPr>
      </w:pPr>
      <w:r w:rsidRPr="00FA7FDF">
        <w:rPr>
          <w:rFonts w:ascii="Times New Roman" w:hAnsi="Times New Roman" w:cs="Times New Roman"/>
          <w:b/>
          <w:bCs/>
          <w:color w:val="191919"/>
          <w:sz w:val="28"/>
          <w:szCs w:val="28"/>
        </w:rPr>
        <w:t>ухвалила:</w:t>
      </w:r>
    </w:p>
    <w:p w14:paraId="30E876B3" w14:textId="33500330" w:rsidR="00FA7FDF" w:rsidRPr="00FA7FDF" w:rsidRDefault="00FA7FDF" w:rsidP="00220708">
      <w:pPr>
        <w:tabs>
          <w:tab w:val="left" w:pos="567"/>
        </w:tabs>
        <w:spacing w:after="0"/>
        <w:jc w:val="both"/>
        <w:rPr>
          <w:rFonts w:ascii="Times New Roman" w:hAnsi="Times New Roman" w:cs="Times New Roman"/>
          <w:color w:val="000000"/>
          <w:sz w:val="28"/>
          <w:szCs w:val="28"/>
          <w:shd w:val="clear" w:color="auto" w:fill="FFFFFF"/>
        </w:rPr>
      </w:pPr>
      <w:r w:rsidRPr="00FA7FDF">
        <w:rPr>
          <w:rFonts w:ascii="Times New Roman" w:hAnsi="Times New Roman" w:cs="Times New Roman"/>
          <w:bCs/>
          <w:color w:val="191919"/>
          <w:sz w:val="28"/>
          <w:szCs w:val="28"/>
        </w:rPr>
        <w:t>відкрити дисциплінарну справу стосовно судді</w:t>
      </w:r>
      <w:r w:rsidRPr="00FA7FDF">
        <w:rPr>
          <w:rFonts w:ascii="Times New Roman" w:hAnsi="Times New Roman" w:cs="Times New Roman"/>
          <w:color w:val="000000"/>
          <w:sz w:val="28"/>
          <w:szCs w:val="28"/>
          <w:shd w:val="clear" w:color="auto" w:fill="FFFFFF"/>
        </w:rPr>
        <w:t xml:space="preserve"> </w:t>
      </w:r>
      <w:r w:rsidR="00A35A88" w:rsidRPr="00A35A88">
        <w:rPr>
          <w:rFonts w:ascii="Times New Roman" w:hAnsi="Times New Roman" w:cs="Times New Roman"/>
          <w:color w:val="000000"/>
          <w:sz w:val="28"/>
          <w:szCs w:val="28"/>
          <w:shd w:val="clear" w:color="auto" w:fill="FFFFFF"/>
        </w:rPr>
        <w:t>Іванківського</w:t>
      </w:r>
      <w:r w:rsidRPr="00FA7FDF">
        <w:rPr>
          <w:rFonts w:ascii="Times New Roman" w:hAnsi="Times New Roman" w:cs="Times New Roman"/>
          <w:color w:val="000000"/>
          <w:sz w:val="28"/>
          <w:szCs w:val="28"/>
          <w:shd w:val="clear" w:color="auto" w:fill="FFFFFF"/>
        </w:rPr>
        <w:t xml:space="preserve"> районного суду </w:t>
      </w:r>
      <w:r w:rsidR="00A35A88" w:rsidRPr="00A35A88">
        <w:rPr>
          <w:rFonts w:ascii="Times New Roman" w:hAnsi="Times New Roman" w:cs="Times New Roman"/>
          <w:color w:val="000000"/>
          <w:sz w:val="28"/>
          <w:szCs w:val="28"/>
          <w:shd w:val="clear" w:color="auto" w:fill="FFFFFF"/>
        </w:rPr>
        <w:t>Київської</w:t>
      </w:r>
      <w:r w:rsidRPr="00FA7FDF">
        <w:rPr>
          <w:rFonts w:ascii="Times New Roman" w:hAnsi="Times New Roman" w:cs="Times New Roman"/>
          <w:color w:val="000000"/>
          <w:sz w:val="28"/>
          <w:szCs w:val="28"/>
          <w:shd w:val="clear" w:color="auto" w:fill="FFFFFF"/>
        </w:rPr>
        <w:t xml:space="preserve"> області </w:t>
      </w:r>
      <w:r w:rsidR="00A35A88" w:rsidRPr="00A35A88">
        <w:rPr>
          <w:rFonts w:ascii="Times New Roman" w:hAnsi="Times New Roman" w:cs="Times New Roman"/>
          <w:color w:val="000000"/>
          <w:sz w:val="28"/>
          <w:szCs w:val="28"/>
          <w:shd w:val="clear" w:color="auto" w:fill="FFFFFF"/>
        </w:rPr>
        <w:t>Гончарука</w:t>
      </w:r>
      <w:r w:rsidRPr="00FA7FDF">
        <w:rPr>
          <w:rFonts w:ascii="Times New Roman" w:hAnsi="Times New Roman" w:cs="Times New Roman"/>
          <w:color w:val="000000"/>
          <w:sz w:val="28"/>
          <w:szCs w:val="28"/>
          <w:shd w:val="clear" w:color="auto" w:fill="FFFFFF"/>
        </w:rPr>
        <w:t xml:space="preserve"> </w:t>
      </w:r>
      <w:r w:rsidR="00A35A88" w:rsidRPr="00A35A88">
        <w:rPr>
          <w:rFonts w:ascii="Times New Roman" w:hAnsi="Times New Roman" w:cs="Times New Roman"/>
          <w:color w:val="000000"/>
          <w:sz w:val="28"/>
          <w:szCs w:val="28"/>
          <w:shd w:val="clear" w:color="auto" w:fill="FFFFFF"/>
        </w:rPr>
        <w:t>Олексія</w:t>
      </w:r>
      <w:r w:rsidRPr="00FA7FDF">
        <w:rPr>
          <w:rFonts w:ascii="Times New Roman" w:hAnsi="Times New Roman" w:cs="Times New Roman"/>
          <w:color w:val="000000"/>
          <w:sz w:val="28"/>
          <w:szCs w:val="28"/>
          <w:shd w:val="clear" w:color="auto" w:fill="FFFFFF"/>
        </w:rPr>
        <w:t xml:space="preserve"> </w:t>
      </w:r>
      <w:r w:rsidR="00A35A88" w:rsidRPr="00A35A88">
        <w:rPr>
          <w:rFonts w:ascii="Times New Roman" w:hAnsi="Times New Roman" w:cs="Times New Roman"/>
          <w:color w:val="000000"/>
          <w:sz w:val="28"/>
          <w:szCs w:val="28"/>
          <w:shd w:val="clear" w:color="auto" w:fill="FFFFFF"/>
        </w:rPr>
        <w:t>Петровича.</w:t>
      </w:r>
      <w:r w:rsidRPr="00FA7FDF">
        <w:rPr>
          <w:rFonts w:ascii="Times New Roman" w:hAnsi="Times New Roman" w:cs="Times New Roman"/>
          <w:color w:val="000000"/>
          <w:sz w:val="28"/>
          <w:szCs w:val="28"/>
          <w:shd w:val="clear" w:color="auto" w:fill="FFFFFF"/>
        </w:rPr>
        <w:t xml:space="preserve"> </w:t>
      </w:r>
    </w:p>
    <w:p w14:paraId="611E8DF0" w14:textId="77777777" w:rsidR="00FA7FDF" w:rsidRPr="00FA7FDF" w:rsidRDefault="00FA7FDF" w:rsidP="00220708">
      <w:pPr>
        <w:tabs>
          <w:tab w:val="left" w:pos="567"/>
        </w:tabs>
        <w:spacing w:after="0"/>
        <w:ind w:firstLine="567"/>
        <w:jc w:val="both"/>
        <w:rPr>
          <w:rFonts w:ascii="Times New Roman" w:hAnsi="Times New Roman" w:cs="Times New Roman"/>
          <w:sz w:val="28"/>
          <w:szCs w:val="28"/>
        </w:rPr>
      </w:pPr>
      <w:r w:rsidRPr="00FA7FDF">
        <w:rPr>
          <w:rFonts w:ascii="Times New Roman" w:hAnsi="Times New Roman" w:cs="Times New Roman"/>
          <w:sz w:val="28"/>
          <w:szCs w:val="28"/>
        </w:rPr>
        <w:t>Ухвала оскарженню не підлягає.</w:t>
      </w:r>
    </w:p>
    <w:p w14:paraId="6C381304" w14:textId="77777777" w:rsidR="00FA7FDF" w:rsidRPr="00FA7FDF" w:rsidRDefault="00FA7FDF" w:rsidP="00220708">
      <w:pPr>
        <w:tabs>
          <w:tab w:val="left" w:pos="567"/>
        </w:tabs>
        <w:spacing w:after="0"/>
        <w:ind w:firstLine="567"/>
        <w:jc w:val="both"/>
        <w:rPr>
          <w:rFonts w:ascii="Times New Roman" w:hAnsi="Times New Roman" w:cs="Times New Roman"/>
          <w:b/>
          <w:sz w:val="28"/>
          <w:szCs w:val="28"/>
        </w:rPr>
      </w:pPr>
    </w:p>
    <w:p w14:paraId="3E3E70B2" w14:textId="77777777" w:rsidR="00FA7FDF" w:rsidRPr="00FA7FDF" w:rsidRDefault="00FA7FDF" w:rsidP="00A35A88">
      <w:pPr>
        <w:spacing w:after="0"/>
        <w:ind w:firstLine="567"/>
        <w:jc w:val="both"/>
        <w:rPr>
          <w:rFonts w:ascii="Times New Roman" w:hAnsi="Times New Roman" w:cs="Times New Roman"/>
          <w:b/>
          <w:sz w:val="28"/>
          <w:szCs w:val="28"/>
        </w:rPr>
      </w:pPr>
    </w:p>
    <w:tbl>
      <w:tblPr>
        <w:tblW w:w="9747" w:type="dxa"/>
        <w:tblLook w:val="04A0" w:firstRow="1" w:lastRow="0" w:firstColumn="1" w:lastColumn="0" w:noHBand="0" w:noVBand="1"/>
      </w:tblPr>
      <w:tblGrid>
        <w:gridCol w:w="5353"/>
        <w:gridCol w:w="4394"/>
      </w:tblGrid>
      <w:tr w:rsidR="00FA7FDF" w:rsidRPr="00FA7FDF" w14:paraId="04743E84" w14:textId="77777777" w:rsidTr="00667570">
        <w:tc>
          <w:tcPr>
            <w:tcW w:w="5353" w:type="dxa"/>
          </w:tcPr>
          <w:p w14:paraId="7C763A65" w14:textId="77777777" w:rsidR="00FA7FDF" w:rsidRPr="00FA7FDF" w:rsidRDefault="00FA7FDF" w:rsidP="00FA7FDF">
            <w:pPr>
              <w:spacing w:after="0" w:line="240" w:lineRule="auto"/>
              <w:jc w:val="both"/>
              <w:rPr>
                <w:rFonts w:ascii="Times New Roman" w:hAnsi="Times New Roman" w:cs="Times New Roman"/>
                <w:b/>
                <w:sz w:val="28"/>
                <w:szCs w:val="28"/>
              </w:rPr>
            </w:pPr>
            <w:r w:rsidRPr="00FA7FDF">
              <w:rPr>
                <w:rFonts w:ascii="Times New Roman" w:hAnsi="Times New Roman" w:cs="Times New Roman"/>
                <w:b/>
                <w:sz w:val="28"/>
                <w:szCs w:val="28"/>
              </w:rPr>
              <w:t xml:space="preserve">Головуючий на засіданні </w:t>
            </w:r>
          </w:p>
          <w:p w14:paraId="5EAB3DCF" w14:textId="77777777" w:rsidR="00FA7FDF" w:rsidRPr="00FA7FDF" w:rsidRDefault="00FA7FDF" w:rsidP="00FA7FDF">
            <w:pPr>
              <w:spacing w:after="0" w:line="240" w:lineRule="auto"/>
              <w:jc w:val="both"/>
              <w:rPr>
                <w:rFonts w:ascii="Times New Roman" w:hAnsi="Times New Roman" w:cs="Times New Roman"/>
                <w:b/>
                <w:sz w:val="28"/>
                <w:szCs w:val="28"/>
              </w:rPr>
            </w:pPr>
            <w:r w:rsidRPr="00FA7FDF">
              <w:rPr>
                <w:rFonts w:ascii="Times New Roman" w:hAnsi="Times New Roman" w:cs="Times New Roman"/>
                <w:b/>
                <w:sz w:val="28"/>
                <w:szCs w:val="28"/>
              </w:rPr>
              <w:t xml:space="preserve">Другої Дисциплінарної </w:t>
            </w:r>
          </w:p>
          <w:p w14:paraId="6A6F179F" w14:textId="77777777" w:rsidR="00FA7FDF" w:rsidRPr="00FA7FDF" w:rsidRDefault="00FA7FDF" w:rsidP="00FA7FDF">
            <w:pPr>
              <w:spacing w:after="0" w:line="240" w:lineRule="auto"/>
              <w:jc w:val="both"/>
              <w:rPr>
                <w:rFonts w:ascii="Times New Roman" w:hAnsi="Times New Roman" w:cs="Times New Roman"/>
                <w:b/>
                <w:sz w:val="28"/>
                <w:szCs w:val="28"/>
              </w:rPr>
            </w:pPr>
            <w:r w:rsidRPr="00FA7FDF">
              <w:rPr>
                <w:rFonts w:ascii="Times New Roman" w:hAnsi="Times New Roman" w:cs="Times New Roman"/>
                <w:b/>
                <w:sz w:val="28"/>
                <w:szCs w:val="28"/>
              </w:rPr>
              <w:t>палати Вищої ради правосуддя</w:t>
            </w:r>
          </w:p>
          <w:p w14:paraId="42EA1E68" w14:textId="77777777" w:rsidR="00FA7FDF" w:rsidRPr="00FA7FDF" w:rsidRDefault="00FA7FDF" w:rsidP="00FA7FDF">
            <w:pPr>
              <w:spacing w:after="0" w:line="240" w:lineRule="auto"/>
              <w:jc w:val="both"/>
              <w:rPr>
                <w:rFonts w:ascii="Times New Roman" w:hAnsi="Times New Roman" w:cs="Times New Roman"/>
                <w:b/>
                <w:sz w:val="28"/>
                <w:szCs w:val="28"/>
              </w:rPr>
            </w:pPr>
          </w:p>
          <w:p w14:paraId="2A9D47FC" w14:textId="77777777" w:rsidR="00FA7FDF" w:rsidRPr="00FA7FDF" w:rsidRDefault="00FA7FDF" w:rsidP="00FA7FDF">
            <w:pPr>
              <w:spacing w:after="0" w:line="240" w:lineRule="auto"/>
              <w:jc w:val="both"/>
              <w:rPr>
                <w:rFonts w:ascii="Times New Roman" w:hAnsi="Times New Roman" w:cs="Times New Roman"/>
                <w:b/>
                <w:sz w:val="28"/>
                <w:szCs w:val="28"/>
              </w:rPr>
            </w:pPr>
            <w:r w:rsidRPr="00FA7FDF">
              <w:rPr>
                <w:rFonts w:ascii="Times New Roman" w:hAnsi="Times New Roman" w:cs="Times New Roman"/>
                <w:b/>
                <w:sz w:val="28"/>
                <w:szCs w:val="28"/>
              </w:rPr>
              <w:t xml:space="preserve">Члени Другої Дисциплінарної </w:t>
            </w:r>
          </w:p>
          <w:p w14:paraId="6EDF5DF8" w14:textId="77777777" w:rsidR="00FA7FDF" w:rsidRPr="00FA7FDF" w:rsidRDefault="00FA7FDF" w:rsidP="00FA7FDF">
            <w:pPr>
              <w:spacing w:after="0" w:line="240" w:lineRule="auto"/>
              <w:jc w:val="both"/>
              <w:rPr>
                <w:rFonts w:ascii="Times New Roman" w:hAnsi="Times New Roman" w:cs="Times New Roman"/>
                <w:b/>
                <w:sz w:val="28"/>
                <w:szCs w:val="28"/>
              </w:rPr>
            </w:pPr>
            <w:r w:rsidRPr="00FA7FDF">
              <w:rPr>
                <w:rFonts w:ascii="Times New Roman" w:hAnsi="Times New Roman" w:cs="Times New Roman"/>
                <w:b/>
                <w:sz w:val="28"/>
                <w:szCs w:val="28"/>
              </w:rPr>
              <w:t>палати Вищої ради правосуддя</w:t>
            </w:r>
          </w:p>
          <w:p w14:paraId="0A24E19E" w14:textId="77777777" w:rsidR="00FA7FDF" w:rsidRPr="00FA7FDF" w:rsidRDefault="00FA7FDF" w:rsidP="00FA7FDF">
            <w:pPr>
              <w:spacing w:after="0" w:line="240" w:lineRule="auto"/>
              <w:jc w:val="both"/>
              <w:rPr>
                <w:rFonts w:ascii="Times New Roman" w:hAnsi="Times New Roman" w:cs="Times New Roman"/>
                <w:b/>
                <w:sz w:val="27"/>
                <w:szCs w:val="27"/>
              </w:rPr>
            </w:pPr>
          </w:p>
          <w:p w14:paraId="43F01AE1" w14:textId="77777777" w:rsidR="00FA7FDF" w:rsidRPr="00FA7FDF" w:rsidRDefault="00FA7FDF" w:rsidP="00FA7FDF">
            <w:pPr>
              <w:spacing w:after="0" w:line="240" w:lineRule="auto"/>
              <w:jc w:val="both"/>
              <w:rPr>
                <w:rFonts w:ascii="Times New Roman" w:hAnsi="Times New Roman" w:cs="Times New Roman"/>
                <w:b/>
                <w:sz w:val="27"/>
                <w:szCs w:val="27"/>
              </w:rPr>
            </w:pPr>
          </w:p>
          <w:p w14:paraId="6D43F138" w14:textId="77777777" w:rsidR="00FA7FDF" w:rsidRPr="00FA7FDF" w:rsidRDefault="00FA7FDF" w:rsidP="00FA7FDF">
            <w:pPr>
              <w:spacing w:after="0" w:line="240" w:lineRule="auto"/>
              <w:jc w:val="both"/>
              <w:rPr>
                <w:rFonts w:ascii="Times New Roman" w:hAnsi="Times New Roman" w:cs="Times New Roman"/>
                <w:b/>
                <w:sz w:val="27"/>
                <w:szCs w:val="27"/>
              </w:rPr>
            </w:pPr>
          </w:p>
          <w:p w14:paraId="6289D61F" w14:textId="77777777" w:rsidR="00FA7FDF" w:rsidRPr="00FA7FDF" w:rsidRDefault="00FA7FDF" w:rsidP="00FA7FDF">
            <w:pPr>
              <w:spacing w:after="0" w:line="240" w:lineRule="auto"/>
              <w:jc w:val="both"/>
              <w:rPr>
                <w:rFonts w:ascii="Times New Roman" w:hAnsi="Times New Roman" w:cs="Times New Roman"/>
                <w:b/>
                <w:sz w:val="27"/>
                <w:szCs w:val="27"/>
              </w:rPr>
            </w:pPr>
          </w:p>
        </w:tc>
        <w:tc>
          <w:tcPr>
            <w:tcW w:w="4394" w:type="dxa"/>
          </w:tcPr>
          <w:p w14:paraId="5CE848F0" w14:textId="77777777" w:rsidR="00FA7FDF" w:rsidRPr="00FA7FDF" w:rsidRDefault="00FA7FDF" w:rsidP="00FA7FDF">
            <w:pPr>
              <w:spacing w:after="0" w:line="240" w:lineRule="auto"/>
              <w:jc w:val="both"/>
              <w:rPr>
                <w:rFonts w:ascii="Times New Roman" w:hAnsi="Times New Roman" w:cs="Times New Roman"/>
                <w:b/>
                <w:sz w:val="27"/>
                <w:szCs w:val="27"/>
              </w:rPr>
            </w:pPr>
            <w:r w:rsidRPr="00FA7FDF">
              <w:rPr>
                <w:rFonts w:ascii="Times New Roman" w:hAnsi="Times New Roman" w:cs="Times New Roman"/>
                <w:b/>
                <w:sz w:val="27"/>
                <w:szCs w:val="27"/>
              </w:rPr>
              <w:t xml:space="preserve">                        </w:t>
            </w:r>
          </w:p>
          <w:p w14:paraId="56430BAF" w14:textId="77777777" w:rsidR="00FA7FDF" w:rsidRPr="00FA7FDF" w:rsidRDefault="00FA7FDF" w:rsidP="00FA7FDF">
            <w:pPr>
              <w:spacing w:after="0" w:line="240" w:lineRule="auto"/>
              <w:jc w:val="both"/>
              <w:rPr>
                <w:rFonts w:ascii="Times New Roman" w:hAnsi="Times New Roman" w:cs="Times New Roman"/>
                <w:b/>
                <w:sz w:val="27"/>
                <w:szCs w:val="27"/>
              </w:rPr>
            </w:pPr>
            <w:r w:rsidRPr="00FA7FDF">
              <w:rPr>
                <w:rFonts w:ascii="Times New Roman" w:hAnsi="Times New Roman" w:cs="Times New Roman"/>
                <w:b/>
                <w:sz w:val="27"/>
                <w:szCs w:val="27"/>
              </w:rPr>
              <w:t xml:space="preserve">                         </w:t>
            </w:r>
          </w:p>
          <w:p w14:paraId="65241303" w14:textId="77777777" w:rsidR="00FA7FDF" w:rsidRPr="00FA7FDF" w:rsidRDefault="00FA7FDF" w:rsidP="00FA7FDF">
            <w:pPr>
              <w:tabs>
                <w:tab w:val="left" w:pos="1735"/>
                <w:tab w:val="left" w:pos="1862"/>
              </w:tabs>
              <w:spacing w:after="0" w:line="240" w:lineRule="auto"/>
              <w:jc w:val="both"/>
              <w:rPr>
                <w:rFonts w:ascii="Times New Roman" w:hAnsi="Times New Roman" w:cs="Times New Roman"/>
                <w:b/>
                <w:sz w:val="27"/>
                <w:szCs w:val="27"/>
              </w:rPr>
            </w:pPr>
            <w:r w:rsidRPr="00FA7FDF">
              <w:rPr>
                <w:rFonts w:ascii="Times New Roman" w:hAnsi="Times New Roman" w:cs="Times New Roman"/>
                <w:b/>
                <w:sz w:val="27"/>
                <w:szCs w:val="27"/>
              </w:rPr>
              <w:t xml:space="preserve">                       Віталій САЛІХОВ </w:t>
            </w:r>
          </w:p>
          <w:p w14:paraId="33FA3D25" w14:textId="77777777" w:rsidR="00FA7FDF" w:rsidRPr="00FA7FDF" w:rsidRDefault="00FA7FDF" w:rsidP="00FA7FDF">
            <w:pPr>
              <w:spacing w:after="0" w:line="240" w:lineRule="auto"/>
              <w:jc w:val="both"/>
              <w:rPr>
                <w:rFonts w:ascii="Times New Roman" w:hAnsi="Times New Roman" w:cs="Times New Roman"/>
                <w:b/>
                <w:sz w:val="27"/>
                <w:szCs w:val="27"/>
              </w:rPr>
            </w:pPr>
            <w:r w:rsidRPr="00FA7FDF">
              <w:rPr>
                <w:rFonts w:ascii="Times New Roman" w:hAnsi="Times New Roman" w:cs="Times New Roman"/>
                <w:b/>
                <w:sz w:val="27"/>
                <w:szCs w:val="27"/>
              </w:rPr>
              <w:t xml:space="preserve">                          </w:t>
            </w:r>
          </w:p>
          <w:p w14:paraId="2208933A" w14:textId="77777777" w:rsidR="00FA7FDF" w:rsidRPr="00FA7FDF" w:rsidRDefault="00FA7FDF" w:rsidP="00FA7FDF">
            <w:pPr>
              <w:spacing w:after="0" w:line="240" w:lineRule="auto"/>
              <w:jc w:val="both"/>
              <w:rPr>
                <w:rFonts w:ascii="Times New Roman" w:hAnsi="Times New Roman" w:cs="Times New Roman"/>
                <w:b/>
                <w:sz w:val="27"/>
                <w:szCs w:val="27"/>
              </w:rPr>
            </w:pPr>
            <w:r w:rsidRPr="00FA7FDF">
              <w:rPr>
                <w:rFonts w:ascii="Times New Roman" w:hAnsi="Times New Roman" w:cs="Times New Roman"/>
                <w:b/>
                <w:sz w:val="27"/>
                <w:szCs w:val="27"/>
              </w:rPr>
              <w:t xml:space="preserve">                         </w:t>
            </w:r>
          </w:p>
          <w:p w14:paraId="3E04E94B" w14:textId="77777777" w:rsidR="00FA7FDF" w:rsidRPr="00FA7FDF" w:rsidRDefault="00FA7FDF" w:rsidP="00FA7FDF">
            <w:pPr>
              <w:spacing w:after="0" w:line="240" w:lineRule="auto"/>
              <w:jc w:val="both"/>
              <w:rPr>
                <w:rFonts w:ascii="Times New Roman" w:hAnsi="Times New Roman" w:cs="Times New Roman"/>
                <w:b/>
                <w:sz w:val="27"/>
                <w:szCs w:val="27"/>
              </w:rPr>
            </w:pPr>
            <w:r w:rsidRPr="00FA7FDF">
              <w:rPr>
                <w:rFonts w:ascii="Times New Roman" w:hAnsi="Times New Roman" w:cs="Times New Roman"/>
                <w:b/>
                <w:sz w:val="27"/>
                <w:szCs w:val="27"/>
              </w:rPr>
              <w:t xml:space="preserve">                       Сергій БУРЛАКОВ</w:t>
            </w:r>
          </w:p>
          <w:p w14:paraId="5D76B830" w14:textId="77777777" w:rsidR="00FA7FDF" w:rsidRPr="00FA7FDF" w:rsidRDefault="00FA7FDF" w:rsidP="00FA7FDF">
            <w:pPr>
              <w:spacing w:after="0" w:line="240" w:lineRule="auto"/>
              <w:jc w:val="both"/>
              <w:rPr>
                <w:rFonts w:ascii="Times New Roman" w:hAnsi="Times New Roman" w:cs="Times New Roman"/>
                <w:b/>
                <w:sz w:val="27"/>
                <w:szCs w:val="27"/>
              </w:rPr>
            </w:pPr>
            <w:r w:rsidRPr="00FA7FDF">
              <w:rPr>
                <w:rFonts w:ascii="Times New Roman" w:hAnsi="Times New Roman" w:cs="Times New Roman"/>
                <w:b/>
                <w:sz w:val="27"/>
                <w:szCs w:val="27"/>
              </w:rPr>
              <w:t xml:space="preserve">                        </w:t>
            </w:r>
          </w:p>
          <w:p w14:paraId="2E84F064" w14:textId="77777777" w:rsidR="00FA7FDF" w:rsidRPr="00FA7FDF" w:rsidRDefault="00FA7FDF" w:rsidP="00FA7FDF">
            <w:pPr>
              <w:spacing w:after="0" w:line="240" w:lineRule="auto"/>
              <w:jc w:val="both"/>
              <w:rPr>
                <w:rFonts w:ascii="Times New Roman" w:hAnsi="Times New Roman" w:cs="Times New Roman"/>
                <w:b/>
                <w:sz w:val="27"/>
                <w:szCs w:val="27"/>
              </w:rPr>
            </w:pPr>
          </w:p>
          <w:p w14:paraId="3D06F5D5" w14:textId="77777777" w:rsidR="00FA7FDF" w:rsidRPr="00FA7FDF" w:rsidRDefault="00FA7FDF" w:rsidP="00FA7FDF">
            <w:pPr>
              <w:spacing w:after="0" w:line="240" w:lineRule="auto"/>
              <w:jc w:val="both"/>
              <w:rPr>
                <w:rFonts w:ascii="Times New Roman" w:hAnsi="Times New Roman" w:cs="Times New Roman"/>
                <w:b/>
                <w:sz w:val="27"/>
                <w:szCs w:val="27"/>
              </w:rPr>
            </w:pPr>
            <w:r w:rsidRPr="00FA7FDF">
              <w:rPr>
                <w:rFonts w:ascii="Times New Roman" w:hAnsi="Times New Roman" w:cs="Times New Roman"/>
                <w:b/>
                <w:sz w:val="27"/>
                <w:szCs w:val="27"/>
              </w:rPr>
              <w:t xml:space="preserve">                       Олена КОВБІЙ        </w:t>
            </w:r>
          </w:p>
          <w:p w14:paraId="4F11CD7C" w14:textId="77777777" w:rsidR="00FA7FDF" w:rsidRPr="00FA7FDF" w:rsidRDefault="00FA7FDF" w:rsidP="00FA7FDF">
            <w:pPr>
              <w:spacing w:after="0" w:line="240" w:lineRule="auto"/>
              <w:jc w:val="both"/>
              <w:rPr>
                <w:rFonts w:ascii="Times New Roman" w:hAnsi="Times New Roman" w:cs="Times New Roman"/>
                <w:b/>
                <w:sz w:val="27"/>
                <w:szCs w:val="27"/>
              </w:rPr>
            </w:pPr>
            <w:r w:rsidRPr="00FA7FDF">
              <w:rPr>
                <w:rFonts w:ascii="Times New Roman" w:hAnsi="Times New Roman" w:cs="Times New Roman"/>
                <w:b/>
                <w:sz w:val="27"/>
                <w:szCs w:val="27"/>
              </w:rPr>
              <w:t xml:space="preserve">                       </w:t>
            </w:r>
          </w:p>
          <w:p w14:paraId="7904F778" w14:textId="77777777" w:rsidR="00FA7FDF" w:rsidRPr="00FA7FDF" w:rsidRDefault="00FA7FDF" w:rsidP="00FA7FDF">
            <w:pPr>
              <w:spacing w:after="0" w:line="240" w:lineRule="auto"/>
              <w:jc w:val="both"/>
              <w:rPr>
                <w:rFonts w:ascii="Times New Roman" w:hAnsi="Times New Roman" w:cs="Times New Roman"/>
                <w:b/>
                <w:sz w:val="27"/>
                <w:szCs w:val="27"/>
              </w:rPr>
            </w:pPr>
          </w:p>
          <w:p w14:paraId="4E96A63D" w14:textId="77777777" w:rsidR="00FA7FDF" w:rsidRPr="00FA7FDF" w:rsidRDefault="00FA7FDF" w:rsidP="00FA7FDF">
            <w:pPr>
              <w:spacing w:after="0" w:line="240" w:lineRule="auto"/>
              <w:jc w:val="both"/>
              <w:rPr>
                <w:rFonts w:ascii="Times New Roman" w:hAnsi="Times New Roman" w:cs="Times New Roman"/>
                <w:b/>
                <w:sz w:val="27"/>
                <w:szCs w:val="27"/>
              </w:rPr>
            </w:pPr>
            <w:r w:rsidRPr="00FA7FDF">
              <w:rPr>
                <w:rFonts w:ascii="Times New Roman" w:hAnsi="Times New Roman" w:cs="Times New Roman"/>
                <w:b/>
                <w:sz w:val="27"/>
                <w:szCs w:val="27"/>
              </w:rPr>
              <w:t xml:space="preserve">                       Олексій МЕЛЬНИК</w:t>
            </w:r>
          </w:p>
        </w:tc>
      </w:tr>
    </w:tbl>
    <w:p w14:paraId="2D997ADE" w14:textId="77777777" w:rsidR="008E5115" w:rsidRDefault="008E5115" w:rsidP="00FA7FDF">
      <w:pPr>
        <w:spacing w:after="0"/>
        <w:ind w:firstLine="567"/>
        <w:jc w:val="both"/>
        <w:rPr>
          <w:rFonts w:ascii="Times New Roman" w:hAnsi="Times New Roman" w:cs="Times New Roman"/>
          <w:sz w:val="28"/>
          <w:szCs w:val="28"/>
        </w:rPr>
      </w:pPr>
    </w:p>
    <w:p w14:paraId="74E488B8" w14:textId="77777777" w:rsidR="008E5115" w:rsidRDefault="008E5115" w:rsidP="008E5115">
      <w:pPr>
        <w:spacing w:after="0" w:line="240" w:lineRule="auto"/>
        <w:ind w:firstLine="567"/>
        <w:jc w:val="both"/>
        <w:rPr>
          <w:rFonts w:ascii="Times New Roman" w:hAnsi="Times New Roman" w:cs="Times New Roman"/>
          <w:sz w:val="28"/>
          <w:szCs w:val="28"/>
        </w:rPr>
      </w:pPr>
    </w:p>
    <w:p w14:paraId="747AE3DD" w14:textId="77777777" w:rsidR="008E5115" w:rsidRDefault="008E5115" w:rsidP="008E5115">
      <w:pPr>
        <w:spacing w:after="0" w:line="240" w:lineRule="auto"/>
        <w:ind w:firstLine="567"/>
        <w:jc w:val="both"/>
        <w:rPr>
          <w:rFonts w:ascii="Times New Roman" w:hAnsi="Times New Roman" w:cs="Times New Roman"/>
          <w:sz w:val="28"/>
          <w:szCs w:val="28"/>
        </w:rPr>
      </w:pPr>
    </w:p>
    <w:p w14:paraId="5EDAA8FB" w14:textId="77777777" w:rsidR="008E5115" w:rsidRDefault="008E5115" w:rsidP="008E5115">
      <w:pPr>
        <w:spacing w:after="0" w:line="240" w:lineRule="auto"/>
        <w:ind w:firstLine="567"/>
        <w:jc w:val="both"/>
        <w:rPr>
          <w:rFonts w:ascii="Times New Roman" w:hAnsi="Times New Roman" w:cs="Times New Roman"/>
          <w:sz w:val="28"/>
          <w:szCs w:val="28"/>
        </w:rPr>
      </w:pPr>
    </w:p>
    <w:p w14:paraId="3EC7C10B" w14:textId="77777777" w:rsidR="008E5115" w:rsidRDefault="008E5115" w:rsidP="008E5115">
      <w:pPr>
        <w:spacing w:after="0" w:line="240" w:lineRule="auto"/>
        <w:ind w:firstLine="567"/>
        <w:jc w:val="both"/>
        <w:rPr>
          <w:rFonts w:ascii="Times New Roman" w:hAnsi="Times New Roman" w:cs="Times New Roman"/>
          <w:sz w:val="28"/>
          <w:szCs w:val="28"/>
        </w:rPr>
      </w:pPr>
    </w:p>
    <w:p w14:paraId="27D89F2E" w14:textId="03BC373F" w:rsidR="00C94860" w:rsidRDefault="00C94860" w:rsidP="00486B5B">
      <w:pPr>
        <w:rPr>
          <w:rFonts w:ascii="Times New Roman" w:hAnsi="Times New Roman" w:cs="Times New Roman"/>
          <w:sz w:val="28"/>
          <w:szCs w:val="28"/>
        </w:rPr>
      </w:pPr>
    </w:p>
    <w:p w14:paraId="2531035E" w14:textId="77777777" w:rsidR="00FA7FDF" w:rsidRDefault="00FA7FDF" w:rsidP="00486B5B"/>
    <w:sectPr w:rsidR="00FA7FDF" w:rsidSect="003A4EA2">
      <w:headerReference w:type="default" r:id="rId10"/>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115678" w14:textId="77777777" w:rsidR="00B127F5" w:rsidRDefault="00B127F5" w:rsidP="00A35A88">
      <w:pPr>
        <w:spacing w:after="0" w:line="240" w:lineRule="auto"/>
      </w:pPr>
      <w:r>
        <w:separator/>
      </w:r>
    </w:p>
  </w:endnote>
  <w:endnote w:type="continuationSeparator" w:id="0">
    <w:p w14:paraId="4F9FD955" w14:textId="77777777" w:rsidR="00B127F5" w:rsidRDefault="00B127F5" w:rsidP="00A35A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00000001"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AcademyC">
    <w:panose1 w:val="00000800000000000000"/>
    <w:charset w:val="CC"/>
    <w:family w:val="modern"/>
    <w:notTrueType/>
    <w:pitch w:val="variable"/>
    <w:sig w:usb0="80000283" w:usb1="0000004A" w:usb2="00000000" w:usb3="00000000" w:csb0="00000005" w:csb1="00000000"/>
  </w:font>
  <w:font w:name="Calibri">
    <w:panose1 w:val="020F0502020204030204"/>
    <w:charset w:val="CC"/>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78D7A7" w14:textId="77777777" w:rsidR="00B127F5" w:rsidRDefault="00B127F5" w:rsidP="00A35A88">
      <w:pPr>
        <w:spacing w:after="0" w:line="240" w:lineRule="auto"/>
      </w:pPr>
      <w:r>
        <w:separator/>
      </w:r>
    </w:p>
  </w:footnote>
  <w:footnote w:type="continuationSeparator" w:id="0">
    <w:p w14:paraId="42D9B6D1" w14:textId="77777777" w:rsidR="00B127F5" w:rsidRDefault="00B127F5" w:rsidP="00A35A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1214423"/>
      <w:docPartObj>
        <w:docPartGallery w:val="Page Numbers (Top of Page)"/>
        <w:docPartUnique/>
      </w:docPartObj>
    </w:sdtPr>
    <w:sdtEndPr/>
    <w:sdtContent>
      <w:p w14:paraId="47F3EE98" w14:textId="4CA3EBC1" w:rsidR="00A35A88" w:rsidRDefault="00A35A88">
        <w:pPr>
          <w:pStyle w:val="af2"/>
          <w:jc w:val="center"/>
        </w:pPr>
        <w:r>
          <w:fldChar w:fldCharType="begin"/>
        </w:r>
        <w:r>
          <w:instrText>PAGE   \* MERGEFORMAT</w:instrText>
        </w:r>
        <w:r>
          <w:fldChar w:fldCharType="separate"/>
        </w:r>
        <w:r w:rsidR="00911BCE">
          <w:rPr>
            <w:noProof/>
          </w:rPr>
          <w:t>9</w:t>
        </w:r>
        <w:r>
          <w:fldChar w:fldCharType="end"/>
        </w:r>
      </w:p>
    </w:sdtContent>
  </w:sdt>
  <w:p w14:paraId="0378BD82" w14:textId="77777777" w:rsidR="00A35A88" w:rsidRDefault="00A35A88">
    <w:pPr>
      <w:pStyle w:val="af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6B5B"/>
    <w:rsid w:val="0007011D"/>
    <w:rsid w:val="00220708"/>
    <w:rsid w:val="00346625"/>
    <w:rsid w:val="003910BE"/>
    <w:rsid w:val="003A4EA2"/>
    <w:rsid w:val="003A5890"/>
    <w:rsid w:val="0042710A"/>
    <w:rsid w:val="004464D9"/>
    <w:rsid w:val="00486B5B"/>
    <w:rsid w:val="005340F6"/>
    <w:rsid w:val="006A24E1"/>
    <w:rsid w:val="006C1288"/>
    <w:rsid w:val="006D38C3"/>
    <w:rsid w:val="008975DB"/>
    <w:rsid w:val="008E5115"/>
    <w:rsid w:val="00911BCE"/>
    <w:rsid w:val="00972CD8"/>
    <w:rsid w:val="009A78DD"/>
    <w:rsid w:val="00A35692"/>
    <w:rsid w:val="00A35A88"/>
    <w:rsid w:val="00A509EA"/>
    <w:rsid w:val="00A716FB"/>
    <w:rsid w:val="00AE3714"/>
    <w:rsid w:val="00B127F5"/>
    <w:rsid w:val="00BB1FD1"/>
    <w:rsid w:val="00C40A38"/>
    <w:rsid w:val="00C94860"/>
    <w:rsid w:val="00D67572"/>
    <w:rsid w:val="00D75DAB"/>
    <w:rsid w:val="00E73792"/>
    <w:rsid w:val="00F26A66"/>
    <w:rsid w:val="00F83800"/>
    <w:rsid w:val="00FA7FD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9807C"/>
  <w15:chartTrackingRefBased/>
  <w15:docId w15:val="{0A7F2E6D-C0BF-4B2F-94F9-D624959B9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5DAB"/>
    <w:pPr>
      <w:spacing w:after="200" w:line="276" w:lineRule="auto"/>
    </w:pPr>
  </w:style>
  <w:style w:type="paragraph" w:styleId="1">
    <w:name w:val="heading 1"/>
    <w:basedOn w:val="a"/>
    <w:next w:val="a"/>
    <w:link w:val="10"/>
    <w:uiPriority w:val="9"/>
    <w:qFormat/>
    <w:rsid w:val="00D75DAB"/>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D75DAB"/>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D75DAB"/>
    <w:pPr>
      <w:keepNext/>
      <w:keepLines/>
      <w:spacing w:before="160" w:after="80"/>
      <w:outlineLvl w:val="2"/>
    </w:pPr>
    <w:rPr>
      <w:rFonts w:eastAsiaTheme="majorEastAsia" w:cstheme="majorBidi"/>
      <w:color w:val="2E74B5" w:themeColor="accent1" w:themeShade="BF"/>
      <w:sz w:val="28"/>
      <w:szCs w:val="28"/>
    </w:rPr>
  </w:style>
  <w:style w:type="paragraph" w:styleId="4">
    <w:name w:val="heading 4"/>
    <w:basedOn w:val="a"/>
    <w:next w:val="a"/>
    <w:link w:val="40"/>
    <w:uiPriority w:val="9"/>
    <w:semiHidden/>
    <w:unhideWhenUsed/>
    <w:qFormat/>
    <w:rsid w:val="00D75DAB"/>
    <w:pPr>
      <w:keepNext/>
      <w:keepLines/>
      <w:spacing w:before="80" w:after="40"/>
      <w:outlineLvl w:val="3"/>
    </w:pPr>
    <w:rPr>
      <w:rFonts w:eastAsiaTheme="majorEastAsia" w:cstheme="majorBidi"/>
      <w:i/>
      <w:iCs/>
      <w:color w:val="2E74B5" w:themeColor="accent1" w:themeShade="BF"/>
    </w:rPr>
  </w:style>
  <w:style w:type="paragraph" w:styleId="5">
    <w:name w:val="heading 5"/>
    <w:basedOn w:val="a"/>
    <w:next w:val="a"/>
    <w:link w:val="50"/>
    <w:uiPriority w:val="9"/>
    <w:semiHidden/>
    <w:unhideWhenUsed/>
    <w:qFormat/>
    <w:rsid w:val="00D75DAB"/>
    <w:pPr>
      <w:keepNext/>
      <w:keepLines/>
      <w:spacing w:before="80" w:after="40"/>
      <w:outlineLvl w:val="4"/>
    </w:pPr>
    <w:rPr>
      <w:rFonts w:eastAsiaTheme="majorEastAsia" w:cstheme="majorBidi"/>
      <w:color w:val="2E74B5" w:themeColor="accent1" w:themeShade="BF"/>
    </w:rPr>
  </w:style>
  <w:style w:type="paragraph" w:styleId="6">
    <w:name w:val="heading 6"/>
    <w:basedOn w:val="a"/>
    <w:next w:val="a"/>
    <w:link w:val="60"/>
    <w:uiPriority w:val="9"/>
    <w:semiHidden/>
    <w:unhideWhenUsed/>
    <w:qFormat/>
    <w:rsid w:val="00D75DAB"/>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5DAB"/>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5DAB"/>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5DAB"/>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5DAB"/>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D75DAB"/>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D75DAB"/>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D75DAB"/>
    <w:rPr>
      <w:rFonts w:eastAsiaTheme="majorEastAsia" w:cstheme="majorBidi"/>
      <w:i/>
      <w:iCs/>
      <w:color w:val="2E74B5" w:themeColor="accent1" w:themeShade="BF"/>
    </w:rPr>
  </w:style>
  <w:style w:type="character" w:customStyle="1" w:styleId="50">
    <w:name w:val="Заголовок 5 Знак"/>
    <w:basedOn w:val="a0"/>
    <w:link w:val="5"/>
    <w:uiPriority w:val="9"/>
    <w:semiHidden/>
    <w:rsid w:val="00D75DAB"/>
    <w:rPr>
      <w:rFonts w:eastAsiaTheme="majorEastAsia" w:cstheme="majorBidi"/>
      <w:color w:val="2E74B5" w:themeColor="accent1" w:themeShade="BF"/>
    </w:rPr>
  </w:style>
  <w:style w:type="character" w:customStyle="1" w:styleId="60">
    <w:name w:val="Заголовок 6 Знак"/>
    <w:basedOn w:val="a0"/>
    <w:link w:val="6"/>
    <w:uiPriority w:val="9"/>
    <w:semiHidden/>
    <w:rsid w:val="00D75DAB"/>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5DAB"/>
    <w:rPr>
      <w:rFonts w:eastAsiaTheme="majorEastAsia" w:cstheme="majorBidi"/>
      <w:color w:val="595959" w:themeColor="text1" w:themeTint="A6"/>
    </w:rPr>
  </w:style>
  <w:style w:type="character" w:customStyle="1" w:styleId="80">
    <w:name w:val="Заголовок 8 Знак"/>
    <w:basedOn w:val="a0"/>
    <w:link w:val="8"/>
    <w:uiPriority w:val="9"/>
    <w:semiHidden/>
    <w:rsid w:val="00D75DAB"/>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5DAB"/>
    <w:rPr>
      <w:rFonts w:eastAsiaTheme="majorEastAsia" w:cstheme="majorBidi"/>
      <w:color w:val="272727" w:themeColor="text1" w:themeTint="D8"/>
    </w:rPr>
  </w:style>
  <w:style w:type="paragraph" w:styleId="a3">
    <w:name w:val="Title"/>
    <w:basedOn w:val="a"/>
    <w:next w:val="a"/>
    <w:link w:val="a4"/>
    <w:uiPriority w:val="10"/>
    <w:qFormat/>
    <w:rsid w:val="00D75D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D75DA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5DAB"/>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D75DAB"/>
    <w:rPr>
      <w:rFonts w:eastAsiaTheme="majorEastAsia" w:cstheme="majorBidi"/>
      <w:color w:val="595959" w:themeColor="text1" w:themeTint="A6"/>
      <w:spacing w:val="15"/>
      <w:sz w:val="28"/>
      <w:szCs w:val="28"/>
    </w:rPr>
  </w:style>
  <w:style w:type="character" w:styleId="a7">
    <w:name w:val="Strong"/>
    <w:basedOn w:val="a0"/>
    <w:uiPriority w:val="22"/>
    <w:qFormat/>
    <w:rsid w:val="00D75DAB"/>
    <w:rPr>
      <w:b/>
      <w:bCs/>
    </w:rPr>
  </w:style>
  <w:style w:type="paragraph" w:styleId="a8">
    <w:name w:val="No Spacing"/>
    <w:link w:val="a9"/>
    <w:uiPriority w:val="1"/>
    <w:qFormat/>
    <w:rsid w:val="00D75DAB"/>
    <w:pPr>
      <w:spacing w:after="0" w:line="240" w:lineRule="auto"/>
    </w:pPr>
    <w:rPr>
      <w:lang w:val="ru-RU"/>
    </w:rPr>
  </w:style>
  <w:style w:type="character" w:customStyle="1" w:styleId="a9">
    <w:name w:val="Без інтервалів Знак"/>
    <w:link w:val="a8"/>
    <w:uiPriority w:val="1"/>
    <w:rsid w:val="00D75DAB"/>
    <w:rPr>
      <w:lang w:val="ru-RU"/>
    </w:rPr>
  </w:style>
  <w:style w:type="paragraph" w:styleId="aa">
    <w:name w:val="List Paragraph"/>
    <w:basedOn w:val="a"/>
    <w:uiPriority w:val="34"/>
    <w:qFormat/>
    <w:rsid w:val="00D75DAB"/>
    <w:pPr>
      <w:ind w:left="720"/>
      <w:contextualSpacing/>
    </w:pPr>
  </w:style>
  <w:style w:type="paragraph" w:styleId="ab">
    <w:name w:val="Quote"/>
    <w:basedOn w:val="a"/>
    <w:next w:val="a"/>
    <w:link w:val="ac"/>
    <w:uiPriority w:val="29"/>
    <w:qFormat/>
    <w:rsid w:val="00D75DAB"/>
    <w:pPr>
      <w:spacing w:before="160"/>
      <w:jc w:val="center"/>
    </w:pPr>
    <w:rPr>
      <w:i/>
      <w:iCs/>
      <w:color w:val="404040" w:themeColor="text1" w:themeTint="BF"/>
    </w:rPr>
  </w:style>
  <w:style w:type="character" w:customStyle="1" w:styleId="ac">
    <w:name w:val="Цитата Знак"/>
    <w:basedOn w:val="a0"/>
    <w:link w:val="ab"/>
    <w:uiPriority w:val="29"/>
    <w:rsid w:val="00D75DAB"/>
    <w:rPr>
      <w:i/>
      <w:iCs/>
      <w:color w:val="404040" w:themeColor="text1" w:themeTint="BF"/>
    </w:rPr>
  </w:style>
  <w:style w:type="paragraph" w:styleId="ad">
    <w:name w:val="Intense Quote"/>
    <w:basedOn w:val="a"/>
    <w:next w:val="a"/>
    <w:link w:val="ae"/>
    <w:uiPriority w:val="30"/>
    <w:qFormat/>
    <w:rsid w:val="00D75DAB"/>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e">
    <w:name w:val="Насичена цитата Знак"/>
    <w:basedOn w:val="a0"/>
    <w:link w:val="ad"/>
    <w:uiPriority w:val="30"/>
    <w:rsid w:val="00D75DAB"/>
    <w:rPr>
      <w:i/>
      <w:iCs/>
      <w:color w:val="2E74B5" w:themeColor="accent1" w:themeShade="BF"/>
    </w:rPr>
  </w:style>
  <w:style w:type="character" w:styleId="af">
    <w:name w:val="Intense Emphasis"/>
    <w:basedOn w:val="a0"/>
    <w:uiPriority w:val="21"/>
    <w:qFormat/>
    <w:rsid w:val="00D75DAB"/>
    <w:rPr>
      <w:i/>
      <w:iCs/>
      <w:color w:val="2E74B5" w:themeColor="accent1" w:themeShade="BF"/>
    </w:rPr>
  </w:style>
  <w:style w:type="character" w:styleId="af0">
    <w:name w:val="Intense Reference"/>
    <w:basedOn w:val="a0"/>
    <w:uiPriority w:val="32"/>
    <w:qFormat/>
    <w:rsid w:val="00D75DAB"/>
    <w:rPr>
      <w:b/>
      <w:bCs/>
      <w:smallCaps/>
      <w:color w:val="2E74B5" w:themeColor="accent1" w:themeShade="BF"/>
      <w:spacing w:val="5"/>
    </w:rPr>
  </w:style>
  <w:style w:type="character" w:styleId="af1">
    <w:name w:val="Hyperlink"/>
    <w:basedOn w:val="a0"/>
    <w:uiPriority w:val="99"/>
    <w:semiHidden/>
    <w:unhideWhenUsed/>
    <w:rsid w:val="0042710A"/>
    <w:rPr>
      <w:color w:val="0000FF"/>
      <w:u w:val="single"/>
    </w:rPr>
  </w:style>
  <w:style w:type="paragraph" w:styleId="af2">
    <w:name w:val="header"/>
    <w:basedOn w:val="a"/>
    <w:link w:val="af3"/>
    <w:uiPriority w:val="99"/>
    <w:unhideWhenUsed/>
    <w:rsid w:val="00A35A88"/>
    <w:pPr>
      <w:tabs>
        <w:tab w:val="center" w:pos="4819"/>
        <w:tab w:val="right" w:pos="9639"/>
      </w:tabs>
      <w:spacing w:after="0" w:line="240" w:lineRule="auto"/>
    </w:pPr>
  </w:style>
  <w:style w:type="character" w:customStyle="1" w:styleId="af3">
    <w:name w:val="Верхній колонтитул Знак"/>
    <w:basedOn w:val="a0"/>
    <w:link w:val="af2"/>
    <w:uiPriority w:val="99"/>
    <w:rsid w:val="00A35A88"/>
  </w:style>
  <w:style w:type="paragraph" w:styleId="af4">
    <w:name w:val="footer"/>
    <w:basedOn w:val="a"/>
    <w:link w:val="af5"/>
    <w:uiPriority w:val="99"/>
    <w:unhideWhenUsed/>
    <w:rsid w:val="00A35A88"/>
    <w:pPr>
      <w:tabs>
        <w:tab w:val="center" w:pos="4819"/>
        <w:tab w:val="right" w:pos="9639"/>
      </w:tabs>
      <w:spacing w:after="0" w:line="240" w:lineRule="auto"/>
    </w:pPr>
  </w:style>
  <w:style w:type="character" w:customStyle="1" w:styleId="af5">
    <w:name w:val="Нижній колонтитул Знак"/>
    <w:basedOn w:val="a0"/>
    <w:link w:val="af4"/>
    <w:uiPriority w:val="99"/>
    <w:rsid w:val="00A35A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10152/ed_2024_02_22/pravo1/T04_1618.html?pravo=1"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zakon.rada.gov.ua/laws/show/2947-14"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57410-243B-4682-B7BB-61F0E2D7F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13303</Words>
  <Characters>7583</Characters>
  <Application>Microsoft Office Word</Application>
  <DocSecurity>0</DocSecurity>
  <Lines>63</Lines>
  <Paragraphs>41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20845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Vasyl Vasylash</dc:creator>
  <cp:keywords/>
  <dc:description/>
  <cp:lastModifiedBy>Оксана Костанян (HCJ-IMP0472 - o.kostanyan)</cp:lastModifiedBy>
  <cp:revision>2</cp:revision>
  <cp:lastPrinted>2024-06-27T08:40:00Z</cp:lastPrinted>
  <dcterms:created xsi:type="dcterms:W3CDTF">2024-06-28T08:01:00Z</dcterms:created>
  <dcterms:modified xsi:type="dcterms:W3CDTF">2024-06-28T08:01:00Z</dcterms:modified>
</cp:coreProperties>
</file>