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513F" w:rsidRPr="00D600F9" w:rsidRDefault="006B513F" w:rsidP="006B513F">
      <w:pPr>
        <w:spacing w:after="200" w:line="276" w:lineRule="auto"/>
        <w:rPr>
          <w:rFonts w:ascii="Times New Roman" w:eastAsia="Calibri" w:hAnsi="Times New Roman" w:cs="Times New Roman"/>
          <w:color w:val="000000"/>
          <w:sz w:val="28"/>
          <w:szCs w:val="28"/>
          <w:lang w:eastAsia="uk-UA"/>
        </w:rPr>
      </w:pPr>
      <w:r w:rsidRPr="00D600F9">
        <w:rPr>
          <w:rFonts w:ascii="Times New Roman" w:eastAsia="Calibri" w:hAnsi="Times New Roman" w:cs="Times New Roman"/>
          <w:noProof/>
          <w:sz w:val="24"/>
          <w:lang w:eastAsia="uk-UA"/>
        </w:rPr>
        <w:drawing>
          <wp:anchor distT="0" distB="0" distL="114300" distR="114300" simplePos="0" relativeHeight="251659264" behindDoc="0" locked="0" layoutInCell="1" allowOverlap="1" wp14:anchorId="2A0D7C5B" wp14:editId="62687EB5">
            <wp:simplePos x="0" y="0"/>
            <wp:positionH relativeFrom="column">
              <wp:posOffset>2799080</wp:posOffset>
            </wp:positionH>
            <wp:positionV relativeFrom="paragraph">
              <wp:posOffset>263525</wp:posOffset>
            </wp:positionV>
            <wp:extent cx="521970" cy="683895"/>
            <wp:effectExtent l="0" t="0" r="0" b="190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6B513F" w:rsidRPr="00D600F9" w:rsidRDefault="006B513F" w:rsidP="006B513F">
      <w:pPr>
        <w:spacing w:after="0" w:line="240" w:lineRule="auto"/>
        <w:jc w:val="center"/>
        <w:rPr>
          <w:rFonts w:ascii="Times New Roman" w:eastAsia="Calibri" w:hAnsi="Times New Roman" w:cs="Times New Roman"/>
          <w:sz w:val="28"/>
          <w:lang w:eastAsia="uk-UA"/>
        </w:rPr>
      </w:pPr>
    </w:p>
    <w:p w:rsidR="006B513F" w:rsidRPr="00D600F9" w:rsidRDefault="006B513F" w:rsidP="006B513F">
      <w:pPr>
        <w:spacing w:after="0" w:line="240" w:lineRule="auto"/>
        <w:jc w:val="center"/>
        <w:rPr>
          <w:rFonts w:ascii="Times New Roman" w:eastAsia="Calibri" w:hAnsi="Times New Roman" w:cs="Times New Roman"/>
          <w:sz w:val="28"/>
          <w:szCs w:val="28"/>
          <w:lang w:eastAsia="uk-UA"/>
        </w:rPr>
      </w:pPr>
    </w:p>
    <w:p w:rsidR="006B513F" w:rsidRPr="00D600F9" w:rsidRDefault="006B513F" w:rsidP="006B513F">
      <w:pPr>
        <w:spacing w:after="0" w:line="240" w:lineRule="auto"/>
        <w:jc w:val="center"/>
        <w:rPr>
          <w:rFonts w:ascii="Times New Roman" w:eastAsia="Calibri" w:hAnsi="Times New Roman" w:cs="Times New Roman"/>
          <w:sz w:val="28"/>
          <w:szCs w:val="28"/>
          <w:lang w:eastAsia="uk-UA"/>
        </w:rPr>
      </w:pPr>
    </w:p>
    <w:p w:rsidR="006B513F" w:rsidRPr="00D600F9" w:rsidRDefault="006B513F" w:rsidP="006B513F">
      <w:pPr>
        <w:spacing w:after="0" w:line="240" w:lineRule="auto"/>
        <w:jc w:val="center"/>
        <w:rPr>
          <w:rFonts w:ascii="AcademyC" w:eastAsia="Calibri" w:hAnsi="AcademyC" w:cs="Times New Roman"/>
          <w:color w:val="002060"/>
          <w:sz w:val="28"/>
        </w:rPr>
      </w:pPr>
      <w:r w:rsidRPr="00D600F9">
        <w:rPr>
          <w:rFonts w:ascii="AcademyC" w:eastAsia="Calibri" w:hAnsi="AcademyC" w:cs="Times New Roman"/>
          <w:color w:val="002060"/>
          <w:sz w:val="28"/>
        </w:rPr>
        <w:t>УКРАЇНА</w:t>
      </w:r>
    </w:p>
    <w:p w:rsidR="006B513F" w:rsidRPr="00D600F9" w:rsidRDefault="006B513F" w:rsidP="006B513F">
      <w:pPr>
        <w:spacing w:after="0" w:line="240" w:lineRule="auto"/>
        <w:jc w:val="center"/>
        <w:rPr>
          <w:rFonts w:ascii="AcademyC" w:eastAsia="Calibri" w:hAnsi="AcademyC" w:cs="Times New Roman"/>
          <w:color w:val="002060"/>
          <w:sz w:val="28"/>
          <w:szCs w:val="28"/>
        </w:rPr>
      </w:pPr>
      <w:r w:rsidRPr="00D600F9">
        <w:rPr>
          <w:rFonts w:ascii="AcademyC" w:eastAsia="Calibri" w:hAnsi="AcademyC" w:cs="Times New Roman"/>
          <w:color w:val="002060"/>
          <w:sz w:val="28"/>
          <w:szCs w:val="28"/>
        </w:rPr>
        <w:t>ВИЩА  РАДА  ПРАВОСУДДЯ</w:t>
      </w:r>
    </w:p>
    <w:p w:rsidR="006B513F" w:rsidRPr="00D600F9" w:rsidRDefault="006B513F" w:rsidP="006B513F">
      <w:pPr>
        <w:spacing w:after="0" w:line="240" w:lineRule="auto"/>
        <w:jc w:val="center"/>
        <w:rPr>
          <w:rFonts w:ascii="AcademyC" w:eastAsia="Calibri" w:hAnsi="AcademyC" w:cs="Times New Roman"/>
          <w:color w:val="002060"/>
          <w:sz w:val="28"/>
          <w:szCs w:val="28"/>
        </w:rPr>
      </w:pPr>
      <w:r w:rsidRPr="00D600F9">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6B513F" w:rsidRPr="00D600F9" w:rsidTr="006F3FAA">
        <w:trPr>
          <w:trHeight w:val="188"/>
        </w:trPr>
        <w:tc>
          <w:tcPr>
            <w:tcW w:w="3098" w:type="dxa"/>
          </w:tcPr>
          <w:p w:rsidR="006B513F" w:rsidRPr="00D600F9" w:rsidRDefault="006B513F" w:rsidP="006F3FAA">
            <w:pPr>
              <w:spacing w:after="0" w:line="240" w:lineRule="auto"/>
              <w:rPr>
                <w:rFonts w:ascii="Times New Roman" w:eastAsia="Calibri" w:hAnsi="Times New Roman" w:cs="Times New Roman"/>
                <w:noProof/>
                <w:color w:val="002060"/>
                <w:sz w:val="28"/>
                <w:szCs w:val="28"/>
                <w:lang w:val="en-US"/>
              </w:rPr>
            </w:pPr>
            <w:r>
              <w:rPr>
                <w:rFonts w:ascii="Times New Roman" w:eastAsia="Calibri" w:hAnsi="Times New Roman" w:cs="Times New Roman"/>
                <w:noProof/>
                <w:color w:val="000000" w:themeColor="text1"/>
                <w:sz w:val="28"/>
                <w:szCs w:val="28"/>
                <w:lang w:val="ru-RU"/>
              </w:rPr>
              <w:t>25 червня</w:t>
            </w:r>
            <w:bookmarkStart w:id="0" w:name="_GoBack"/>
            <w:bookmarkEnd w:id="0"/>
            <w:r w:rsidRPr="006936F9">
              <w:rPr>
                <w:rFonts w:ascii="Times New Roman" w:eastAsia="Calibri" w:hAnsi="Times New Roman" w:cs="Times New Roman"/>
                <w:noProof/>
                <w:color w:val="000000" w:themeColor="text1"/>
                <w:sz w:val="28"/>
                <w:szCs w:val="28"/>
                <w:lang w:val="ru-RU"/>
              </w:rPr>
              <w:t xml:space="preserve"> 2024 року</w:t>
            </w:r>
          </w:p>
        </w:tc>
        <w:tc>
          <w:tcPr>
            <w:tcW w:w="3309" w:type="dxa"/>
          </w:tcPr>
          <w:p w:rsidR="006B513F" w:rsidRPr="00D600F9" w:rsidRDefault="006B513F" w:rsidP="006F3FAA">
            <w:pPr>
              <w:spacing w:after="0" w:line="240" w:lineRule="auto"/>
              <w:jc w:val="center"/>
              <w:rPr>
                <w:rFonts w:ascii="Book Antiqua" w:eastAsia="Calibri" w:hAnsi="Book Antiqua" w:cs="Times New Roman"/>
                <w:noProof/>
                <w:color w:val="002060"/>
                <w:sz w:val="20"/>
                <w:szCs w:val="20"/>
              </w:rPr>
            </w:pPr>
            <w:r w:rsidRPr="00D600F9">
              <w:rPr>
                <w:rFonts w:ascii="Book Antiqua" w:eastAsia="Calibri" w:hAnsi="Book Antiqua" w:cs="Times New Roman"/>
                <w:color w:val="002060"/>
                <w:sz w:val="20"/>
                <w:szCs w:val="20"/>
              </w:rPr>
              <w:t>Київ</w:t>
            </w:r>
          </w:p>
        </w:tc>
        <w:tc>
          <w:tcPr>
            <w:tcW w:w="3624" w:type="dxa"/>
          </w:tcPr>
          <w:p w:rsidR="006B513F" w:rsidRPr="00D600F9" w:rsidRDefault="006B513F" w:rsidP="006F3FAA">
            <w:pPr>
              <w:spacing w:after="0" w:line="240" w:lineRule="auto"/>
              <w:jc w:val="center"/>
              <w:rPr>
                <w:rFonts w:ascii="Times New Roman" w:eastAsia="Calibri" w:hAnsi="Times New Roman" w:cs="Times New Roman"/>
                <w:noProof/>
                <w:color w:val="002060"/>
                <w:sz w:val="28"/>
                <w:szCs w:val="28"/>
                <w:lang w:val="ru-RU"/>
              </w:rPr>
            </w:pPr>
            <w:r w:rsidRPr="00D600F9">
              <w:rPr>
                <w:rFonts w:ascii="Times New Roman" w:eastAsia="Calibri" w:hAnsi="Times New Roman" w:cs="Times New Roman"/>
                <w:sz w:val="28"/>
              </w:rPr>
              <w:t>№</w:t>
            </w:r>
            <w:r w:rsidRPr="00D600F9">
              <w:rPr>
                <w:rFonts w:ascii="Bookman Old Style" w:eastAsia="Calibri" w:hAnsi="Bookman Old Style" w:cs="Times New Roman"/>
                <w:noProof/>
                <w:color w:val="002060"/>
                <w:sz w:val="28"/>
                <w:szCs w:val="28"/>
                <w:lang w:val="ru-RU"/>
              </w:rPr>
              <w:t xml:space="preserve"> </w:t>
            </w:r>
            <w:r>
              <w:rPr>
                <w:rFonts w:ascii="Times New Roman" w:eastAsia="Calibri" w:hAnsi="Times New Roman" w:cs="Times New Roman"/>
                <w:noProof/>
                <w:color w:val="000000" w:themeColor="text1"/>
                <w:sz w:val="28"/>
                <w:szCs w:val="28"/>
                <w:lang w:val="ru-RU"/>
              </w:rPr>
              <w:t>1955</w:t>
            </w:r>
            <w:r w:rsidRPr="006936F9">
              <w:rPr>
                <w:rFonts w:ascii="Times New Roman" w:eastAsia="Calibri" w:hAnsi="Times New Roman" w:cs="Times New Roman"/>
                <w:noProof/>
                <w:color w:val="000000" w:themeColor="text1"/>
                <w:sz w:val="28"/>
                <w:szCs w:val="28"/>
                <w:lang w:val="ru-RU"/>
              </w:rPr>
              <w:t>/0/15-24</w:t>
            </w:r>
          </w:p>
        </w:tc>
      </w:tr>
    </w:tbl>
    <w:p w:rsidR="00B82F19" w:rsidRDefault="00B82F19" w:rsidP="009A2BC5">
      <w:pPr>
        <w:shd w:val="clear" w:color="auto" w:fill="FFFFFF"/>
        <w:spacing w:after="0" w:line="240" w:lineRule="auto"/>
        <w:ind w:right="6520"/>
        <w:jc w:val="both"/>
        <w:rPr>
          <w:rFonts w:ascii="Times New Roman" w:eastAsia="Times New Roman" w:hAnsi="Times New Roman" w:cs="Times New Roman"/>
          <w:b/>
          <w:bCs/>
          <w:color w:val="000000" w:themeColor="text1"/>
          <w:sz w:val="24"/>
          <w:szCs w:val="24"/>
          <w:lang w:eastAsia="uk-UA"/>
        </w:rPr>
      </w:pPr>
    </w:p>
    <w:p w:rsidR="006B513F" w:rsidRPr="00CF5120" w:rsidRDefault="006B513F" w:rsidP="009A2BC5">
      <w:pPr>
        <w:shd w:val="clear" w:color="auto" w:fill="FFFFFF"/>
        <w:spacing w:after="0" w:line="240" w:lineRule="auto"/>
        <w:ind w:right="6520"/>
        <w:jc w:val="both"/>
        <w:rPr>
          <w:rFonts w:ascii="Times New Roman" w:eastAsia="Times New Roman" w:hAnsi="Times New Roman" w:cs="Times New Roman"/>
          <w:b/>
          <w:bCs/>
          <w:color w:val="000000" w:themeColor="text1"/>
          <w:sz w:val="24"/>
          <w:szCs w:val="24"/>
          <w:lang w:eastAsia="uk-UA"/>
        </w:rPr>
      </w:pPr>
    </w:p>
    <w:p w:rsidR="003E633E" w:rsidRPr="006B513F" w:rsidRDefault="003E633E" w:rsidP="00B82F19">
      <w:pPr>
        <w:shd w:val="clear" w:color="auto" w:fill="FFFFFF"/>
        <w:spacing w:after="0" w:line="240" w:lineRule="auto"/>
        <w:ind w:right="5528"/>
        <w:jc w:val="both"/>
        <w:rPr>
          <w:rFonts w:ascii="Times New Roman" w:eastAsia="Times New Roman" w:hAnsi="Times New Roman" w:cs="Times New Roman"/>
          <w:b/>
          <w:bCs/>
          <w:color w:val="000000" w:themeColor="text1"/>
          <w:sz w:val="24"/>
          <w:szCs w:val="24"/>
          <w:lang w:eastAsia="uk-UA"/>
        </w:rPr>
      </w:pPr>
      <w:r w:rsidRPr="006B513F">
        <w:rPr>
          <w:rFonts w:ascii="Times New Roman" w:eastAsia="Times New Roman" w:hAnsi="Times New Roman" w:cs="Times New Roman"/>
          <w:b/>
          <w:bCs/>
          <w:color w:val="000000" w:themeColor="text1"/>
          <w:sz w:val="24"/>
          <w:szCs w:val="24"/>
          <w:lang w:eastAsia="uk-UA"/>
        </w:rPr>
        <w:t>Про затвердження Змін до Порядку ведення Єдиного державного реєстру судових рішень</w:t>
      </w:r>
    </w:p>
    <w:p w:rsidR="003177F3" w:rsidRPr="006B513F" w:rsidRDefault="003177F3" w:rsidP="00B82F19">
      <w:pPr>
        <w:shd w:val="clear" w:color="auto" w:fill="FFFFFF"/>
        <w:spacing w:after="0" w:line="240" w:lineRule="auto"/>
        <w:ind w:left="567" w:right="5528"/>
        <w:jc w:val="both"/>
        <w:rPr>
          <w:rFonts w:ascii="Times New Roman" w:eastAsia="Times New Roman" w:hAnsi="Times New Roman" w:cs="Times New Roman"/>
          <w:color w:val="000000" w:themeColor="text1"/>
          <w:sz w:val="28"/>
          <w:szCs w:val="28"/>
          <w:lang w:eastAsia="uk-UA"/>
        </w:rPr>
      </w:pPr>
    </w:p>
    <w:p w:rsidR="008120E6" w:rsidRPr="006B513F" w:rsidRDefault="008120E6" w:rsidP="00B82F19">
      <w:pPr>
        <w:shd w:val="clear" w:color="auto" w:fill="FFFFFF"/>
        <w:spacing w:after="0" w:line="240" w:lineRule="auto"/>
        <w:ind w:left="567" w:right="5528"/>
        <w:jc w:val="both"/>
        <w:rPr>
          <w:rFonts w:ascii="Times New Roman" w:eastAsia="Times New Roman" w:hAnsi="Times New Roman" w:cs="Times New Roman"/>
          <w:color w:val="000000" w:themeColor="text1"/>
          <w:sz w:val="28"/>
          <w:szCs w:val="28"/>
          <w:lang w:eastAsia="uk-UA"/>
        </w:rPr>
      </w:pPr>
    </w:p>
    <w:p w:rsidR="003E633E" w:rsidRPr="006B513F" w:rsidRDefault="003E633E" w:rsidP="00B82F19">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bookmarkStart w:id="1" w:name="n4"/>
      <w:bookmarkEnd w:id="1"/>
      <w:r w:rsidRPr="006B513F">
        <w:rPr>
          <w:rFonts w:ascii="Times New Roman" w:eastAsia="Times New Roman" w:hAnsi="Times New Roman" w:cs="Times New Roman"/>
          <w:color w:val="000000" w:themeColor="text1"/>
          <w:sz w:val="28"/>
          <w:szCs w:val="28"/>
          <w:lang w:eastAsia="uk-UA"/>
        </w:rPr>
        <w:t>Відпов</w:t>
      </w:r>
      <w:r w:rsidR="009B4FAF" w:rsidRPr="006B513F">
        <w:rPr>
          <w:rFonts w:ascii="Times New Roman" w:eastAsia="Times New Roman" w:hAnsi="Times New Roman" w:cs="Times New Roman"/>
          <w:color w:val="000000" w:themeColor="text1"/>
          <w:sz w:val="28"/>
          <w:szCs w:val="28"/>
          <w:lang w:eastAsia="uk-UA"/>
        </w:rPr>
        <w:t xml:space="preserve">ідно до частини першої статті 3 </w:t>
      </w:r>
      <w:hyperlink r:id="rId8" w:tgtFrame="_blank" w:history="1">
        <w:r w:rsidRPr="006B513F">
          <w:rPr>
            <w:rFonts w:ascii="Times New Roman" w:eastAsia="Times New Roman" w:hAnsi="Times New Roman" w:cs="Times New Roman"/>
            <w:color w:val="000000" w:themeColor="text1"/>
            <w:sz w:val="28"/>
            <w:szCs w:val="28"/>
            <w:lang w:eastAsia="uk-UA"/>
          </w:rPr>
          <w:t>Закону України</w:t>
        </w:r>
      </w:hyperlink>
      <w:r w:rsidR="009B4FAF" w:rsidRPr="006B513F">
        <w:rPr>
          <w:rFonts w:ascii="Times New Roman" w:eastAsia="Times New Roman" w:hAnsi="Times New Roman" w:cs="Times New Roman"/>
          <w:color w:val="000000" w:themeColor="text1"/>
          <w:sz w:val="28"/>
          <w:szCs w:val="28"/>
          <w:lang w:eastAsia="uk-UA"/>
        </w:rPr>
        <w:t xml:space="preserve"> </w:t>
      </w:r>
      <w:r w:rsidRPr="006B513F">
        <w:rPr>
          <w:rFonts w:ascii="Times New Roman" w:eastAsia="Times New Roman" w:hAnsi="Times New Roman" w:cs="Times New Roman"/>
          <w:color w:val="000000" w:themeColor="text1"/>
          <w:sz w:val="28"/>
          <w:szCs w:val="28"/>
          <w:lang w:eastAsia="uk-UA"/>
        </w:rPr>
        <w:t>«Про доступ до судових рішень» для доступу до судових рішень судів загальної юрисдикції Державна судова адміністрація України забезпечує ведення Єдиного державного реєстру</w:t>
      </w:r>
      <w:r w:rsidR="00E54658" w:rsidRPr="006B513F">
        <w:rPr>
          <w:rFonts w:ascii="Times New Roman" w:eastAsia="Times New Roman" w:hAnsi="Times New Roman" w:cs="Times New Roman"/>
          <w:color w:val="000000" w:themeColor="text1"/>
          <w:sz w:val="28"/>
          <w:szCs w:val="28"/>
          <w:lang w:eastAsia="uk-UA"/>
        </w:rPr>
        <w:t xml:space="preserve"> судових рішень (далі – Реєстр</w:t>
      </w:r>
      <w:r w:rsidRPr="006B513F">
        <w:rPr>
          <w:rFonts w:ascii="Times New Roman" w:eastAsia="Times New Roman" w:hAnsi="Times New Roman" w:cs="Times New Roman"/>
          <w:color w:val="000000" w:themeColor="text1"/>
          <w:sz w:val="28"/>
          <w:szCs w:val="28"/>
          <w:lang w:eastAsia="uk-UA"/>
        </w:rPr>
        <w:t>).</w:t>
      </w:r>
    </w:p>
    <w:p w:rsidR="00B210F2" w:rsidRPr="006B513F" w:rsidRDefault="00FC5708" w:rsidP="00B82F19">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bookmarkStart w:id="2" w:name="n5"/>
      <w:bookmarkEnd w:id="2"/>
      <w:r w:rsidRPr="006B513F">
        <w:rPr>
          <w:rFonts w:ascii="Times New Roman" w:eastAsia="Times New Roman" w:hAnsi="Times New Roman" w:cs="Times New Roman"/>
          <w:color w:val="000000" w:themeColor="text1"/>
          <w:sz w:val="28"/>
          <w:szCs w:val="28"/>
          <w:lang w:eastAsia="uk-UA"/>
        </w:rPr>
        <w:t xml:space="preserve">Згідно </w:t>
      </w:r>
      <w:r w:rsidR="00B210F2" w:rsidRPr="006B513F">
        <w:rPr>
          <w:rFonts w:ascii="Times New Roman" w:eastAsia="Times New Roman" w:hAnsi="Times New Roman" w:cs="Times New Roman"/>
          <w:color w:val="000000" w:themeColor="text1"/>
          <w:sz w:val="28"/>
          <w:szCs w:val="28"/>
          <w:lang w:eastAsia="uk-UA"/>
        </w:rPr>
        <w:t>з пунктом 13 частини першої статті 3 Закону України «Про Вищу раду правосуддя» Порядок ведення Єдиного державного реєстру судових рішень затверджує Вища рада правосуддя.</w:t>
      </w:r>
    </w:p>
    <w:p w:rsidR="003E633E" w:rsidRPr="006B513F" w:rsidRDefault="003E633E" w:rsidP="00B82F19">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bookmarkStart w:id="3" w:name="n6"/>
      <w:bookmarkEnd w:id="3"/>
      <w:r w:rsidRPr="006B513F">
        <w:rPr>
          <w:rFonts w:ascii="Times New Roman" w:eastAsia="Times New Roman" w:hAnsi="Times New Roman" w:cs="Times New Roman"/>
          <w:color w:val="000000" w:themeColor="text1"/>
          <w:sz w:val="28"/>
          <w:szCs w:val="28"/>
          <w:lang w:eastAsia="uk-UA"/>
        </w:rPr>
        <w:t>Рішен</w:t>
      </w:r>
      <w:r w:rsidR="00811089" w:rsidRPr="006B513F">
        <w:rPr>
          <w:rFonts w:ascii="Times New Roman" w:eastAsia="Times New Roman" w:hAnsi="Times New Roman" w:cs="Times New Roman"/>
          <w:color w:val="000000" w:themeColor="text1"/>
          <w:sz w:val="28"/>
          <w:szCs w:val="28"/>
          <w:lang w:eastAsia="uk-UA"/>
        </w:rPr>
        <w:t xml:space="preserve">ням </w:t>
      </w:r>
      <w:r w:rsidR="00070906" w:rsidRPr="006B513F">
        <w:rPr>
          <w:rFonts w:ascii="Times New Roman" w:eastAsia="Times New Roman" w:hAnsi="Times New Roman" w:cs="Times New Roman"/>
          <w:color w:val="000000" w:themeColor="text1"/>
          <w:sz w:val="28"/>
          <w:szCs w:val="28"/>
          <w:lang w:eastAsia="uk-UA"/>
        </w:rPr>
        <w:t>Вищої ради правосуддя</w:t>
      </w:r>
      <w:r w:rsidR="00811089" w:rsidRPr="006B513F">
        <w:rPr>
          <w:rFonts w:ascii="Times New Roman" w:eastAsia="Times New Roman" w:hAnsi="Times New Roman" w:cs="Times New Roman"/>
          <w:color w:val="000000" w:themeColor="text1"/>
          <w:sz w:val="28"/>
          <w:szCs w:val="28"/>
          <w:lang w:eastAsia="uk-UA"/>
        </w:rPr>
        <w:t xml:space="preserve"> від 19 квітня 2018 року </w:t>
      </w:r>
      <w:hyperlink r:id="rId9" w:anchor="n3" w:tgtFrame="_blank" w:history="1">
        <w:r w:rsidRPr="006B513F">
          <w:rPr>
            <w:rFonts w:ascii="Times New Roman" w:eastAsia="Times New Roman" w:hAnsi="Times New Roman" w:cs="Times New Roman"/>
            <w:color w:val="000000" w:themeColor="text1"/>
            <w:sz w:val="28"/>
            <w:szCs w:val="28"/>
            <w:lang w:eastAsia="uk-UA"/>
          </w:rPr>
          <w:t>№ 1200/0/15-18</w:t>
        </w:r>
      </w:hyperlink>
      <w:r w:rsidR="00811089" w:rsidRPr="006B513F">
        <w:rPr>
          <w:rFonts w:ascii="Times New Roman" w:eastAsia="Times New Roman" w:hAnsi="Times New Roman" w:cs="Times New Roman"/>
          <w:color w:val="000000" w:themeColor="text1"/>
          <w:sz w:val="28"/>
          <w:szCs w:val="28"/>
          <w:lang w:eastAsia="uk-UA"/>
        </w:rPr>
        <w:t xml:space="preserve"> </w:t>
      </w:r>
      <w:r w:rsidRPr="006B513F">
        <w:rPr>
          <w:rFonts w:ascii="Times New Roman" w:eastAsia="Times New Roman" w:hAnsi="Times New Roman" w:cs="Times New Roman"/>
          <w:color w:val="000000" w:themeColor="text1"/>
          <w:sz w:val="28"/>
          <w:szCs w:val="28"/>
          <w:lang w:eastAsia="uk-UA"/>
        </w:rPr>
        <w:t>затверджено Порядок ведення Єдиного державного</w:t>
      </w:r>
      <w:r w:rsidR="00E54658" w:rsidRPr="006B513F">
        <w:rPr>
          <w:rFonts w:ascii="Times New Roman" w:eastAsia="Times New Roman" w:hAnsi="Times New Roman" w:cs="Times New Roman"/>
          <w:color w:val="000000" w:themeColor="text1"/>
          <w:sz w:val="28"/>
          <w:szCs w:val="28"/>
          <w:lang w:eastAsia="uk-UA"/>
        </w:rPr>
        <w:t xml:space="preserve"> реєстру судових рішень</w:t>
      </w:r>
      <w:r w:rsidR="00B210F2" w:rsidRPr="006B513F">
        <w:rPr>
          <w:rFonts w:ascii="Times New Roman" w:eastAsia="Times New Roman" w:hAnsi="Times New Roman" w:cs="Times New Roman"/>
          <w:color w:val="000000" w:themeColor="text1"/>
          <w:sz w:val="28"/>
          <w:szCs w:val="28"/>
          <w:lang w:eastAsia="uk-UA"/>
        </w:rPr>
        <w:t>, до якого в подальшому вносилися зміни</w:t>
      </w:r>
      <w:r w:rsidRPr="006B513F">
        <w:rPr>
          <w:rFonts w:ascii="Times New Roman" w:eastAsia="Times New Roman" w:hAnsi="Times New Roman" w:cs="Times New Roman"/>
          <w:color w:val="000000" w:themeColor="text1"/>
          <w:sz w:val="28"/>
          <w:szCs w:val="28"/>
          <w:lang w:eastAsia="uk-UA"/>
        </w:rPr>
        <w:t>.</w:t>
      </w:r>
    </w:p>
    <w:p w:rsidR="002F79F6" w:rsidRPr="006B513F" w:rsidRDefault="00C907E8" w:rsidP="00B82F19">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bookmarkStart w:id="4" w:name="n7"/>
      <w:bookmarkStart w:id="5" w:name="n9"/>
      <w:bookmarkEnd w:id="4"/>
      <w:bookmarkEnd w:id="5"/>
      <w:r w:rsidRPr="006B513F">
        <w:rPr>
          <w:rFonts w:ascii="Times New Roman" w:eastAsia="Times New Roman" w:hAnsi="Times New Roman" w:cs="Times New Roman"/>
          <w:color w:val="000000" w:themeColor="text1"/>
          <w:sz w:val="28"/>
          <w:szCs w:val="28"/>
          <w:lang w:eastAsia="uk-UA"/>
        </w:rPr>
        <w:t>Відповідно до частини шостої статті 4 Закону України «Про доступ до судових рішень» право на доступ до інформаційних ресурсів Реєстру мають посадові чи службові особи, визначені порядком ведення Реєстру.</w:t>
      </w:r>
    </w:p>
    <w:p w:rsidR="00C907E8" w:rsidRPr="006B513F" w:rsidRDefault="00076742" w:rsidP="00B82F19">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6B513F">
        <w:rPr>
          <w:rFonts w:ascii="Times New Roman" w:hAnsi="Times New Roman" w:cs="Times New Roman"/>
          <w:sz w:val="28"/>
          <w:szCs w:val="28"/>
        </w:rPr>
        <w:t>З метою належного здійснення представництва України Уповноваженим у справах</w:t>
      </w:r>
      <w:r w:rsidR="00C907E8" w:rsidRPr="006B513F">
        <w:rPr>
          <w:rFonts w:ascii="Times New Roman" w:hAnsi="Times New Roman" w:cs="Times New Roman"/>
          <w:sz w:val="28"/>
          <w:szCs w:val="28"/>
        </w:rPr>
        <w:t xml:space="preserve"> Європейського суду </w:t>
      </w:r>
      <w:r w:rsidRPr="006B513F">
        <w:rPr>
          <w:rFonts w:ascii="Times New Roman" w:hAnsi="Times New Roman" w:cs="Times New Roman"/>
          <w:sz w:val="28"/>
          <w:szCs w:val="28"/>
        </w:rPr>
        <w:t xml:space="preserve">з прав людини в Європейському суді з прав людини під час розгляду справ про порушення </w:t>
      </w:r>
      <w:r w:rsidR="00C907E8" w:rsidRPr="006B513F">
        <w:rPr>
          <w:rFonts w:ascii="Times New Roman" w:hAnsi="Times New Roman" w:cs="Times New Roman"/>
          <w:sz w:val="28"/>
          <w:szCs w:val="28"/>
        </w:rPr>
        <w:t>Конвенці</w:t>
      </w:r>
      <w:r w:rsidRPr="006B513F">
        <w:rPr>
          <w:rFonts w:ascii="Times New Roman" w:hAnsi="Times New Roman" w:cs="Times New Roman"/>
          <w:sz w:val="28"/>
          <w:szCs w:val="28"/>
        </w:rPr>
        <w:t xml:space="preserve">ї про захист прав людини </w:t>
      </w:r>
      <w:r w:rsidR="00C907E8" w:rsidRPr="006B513F">
        <w:rPr>
          <w:rFonts w:ascii="Times New Roman" w:hAnsi="Times New Roman" w:cs="Times New Roman"/>
          <w:sz w:val="28"/>
          <w:szCs w:val="28"/>
        </w:rPr>
        <w:t xml:space="preserve">і основоположних  свобод, а також </w:t>
      </w:r>
      <w:r w:rsidR="002F79F6" w:rsidRPr="006B513F">
        <w:rPr>
          <w:rFonts w:ascii="Times New Roman" w:hAnsi="Times New Roman" w:cs="Times New Roman"/>
          <w:sz w:val="28"/>
          <w:szCs w:val="28"/>
        </w:rPr>
        <w:t xml:space="preserve">для </w:t>
      </w:r>
      <w:r w:rsidR="00C907E8" w:rsidRPr="006B513F">
        <w:rPr>
          <w:rFonts w:ascii="Times New Roman" w:hAnsi="Times New Roman" w:cs="Times New Roman"/>
          <w:sz w:val="28"/>
          <w:szCs w:val="28"/>
        </w:rPr>
        <w:t xml:space="preserve">підготовки </w:t>
      </w:r>
      <w:r w:rsidR="002F79F6" w:rsidRPr="006B513F">
        <w:rPr>
          <w:rFonts w:ascii="Times New Roman" w:hAnsi="Times New Roman" w:cs="Times New Roman"/>
          <w:sz w:val="28"/>
          <w:szCs w:val="28"/>
        </w:rPr>
        <w:t xml:space="preserve">до розгляду </w:t>
      </w:r>
      <w:r w:rsidR="00C907E8" w:rsidRPr="006B513F">
        <w:rPr>
          <w:rFonts w:ascii="Times New Roman" w:hAnsi="Times New Roman" w:cs="Times New Roman"/>
          <w:sz w:val="28"/>
          <w:szCs w:val="28"/>
        </w:rPr>
        <w:t>суддею Європейського суду з</w:t>
      </w:r>
      <w:r w:rsidRPr="006B513F">
        <w:rPr>
          <w:rFonts w:ascii="Times New Roman" w:hAnsi="Times New Roman" w:cs="Times New Roman"/>
          <w:sz w:val="28"/>
          <w:szCs w:val="28"/>
        </w:rPr>
        <w:t xml:space="preserve"> прав людини від України справ проти</w:t>
      </w:r>
      <w:r w:rsidR="00F03935" w:rsidRPr="006B513F">
        <w:rPr>
          <w:rFonts w:ascii="Times New Roman" w:hAnsi="Times New Roman" w:cs="Times New Roman"/>
          <w:sz w:val="28"/>
          <w:szCs w:val="28"/>
        </w:rPr>
        <w:t xml:space="preserve"> України</w:t>
      </w:r>
      <w:r w:rsidR="00C907E8" w:rsidRPr="006B513F">
        <w:rPr>
          <w:rFonts w:ascii="Times New Roman" w:hAnsi="Times New Roman" w:cs="Times New Roman"/>
          <w:sz w:val="28"/>
          <w:szCs w:val="28"/>
        </w:rPr>
        <w:t xml:space="preserve"> є необхідність у внесенні змін до Порядку ведення Єдиного державного реєстру судових рішень.</w:t>
      </w:r>
    </w:p>
    <w:p w:rsidR="00EF5188" w:rsidRPr="006B513F" w:rsidRDefault="00D83424" w:rsidP="00B82F19">
      <w:pPr>
        <w:pStyle w:val="rvps2"/>
        <w:shd w:val="clear" w:color="auto" w:fill="FFFFFF"/>
        <w:spacing w:before="0" w:beforeAutospacing="0" w:after="0" w:afterAutospacing="0"/>
        <w:ind w:firstLine="567"/>
        <w:jc w:val="both"/>
        <w:rPr>
          <w:color w:val="000000" w:themeColor="text1"/>
          <w:sz w:val="28"/>
          <w:szCs w:val="28"/>
        </w:rPr>
      </w:pPr>
      <w:r w:rsidRPr="006B513F">
        <w:rPr>
          <w:color w:val="000000" w:themeColor="text1"/>
          <w:sz w:val="28"/>
          <w:szCs w:val="28"/>
        </w:rPr>
        <w:t>У</w:t>
      </w:r>
      <w:r w:rsidR="008A2039" w:rsidRPr="006B513F">
        <w:rPr>
          <w:color w:val="000000" w:themeColor="text1"/>
          <w:sz w:val="28"/>
          <w:szCs w:val="28"/>
        </w:rPr>
        <w:t>раховуючи викладене,</w:t>
      </w:r>
      <w:r w:rsidR="00FC0189" w:rsidRPr="006B513F">
        <w:rPr>
          <w:color w:val="000000" w:themeColor="text1"/>
          <w:sz w:val="28"/>
          <w:szCs w:val="28"/>
        </w:rPr>
        <w:t xml:space="preserve"> керуючись </w:t>
      </w:r>
      <w:r w:rsidR="00F61F9D" w:rsidRPr="006B513F">
        <w:rPr>
          <w:color w:val="000000" w:themeColor="text1"/>
          <w:sz w:val="28"/>
          <w:szCs w:val="28"/>
        </w:rPr>
        <w:t xml:space="preserve">статтями 3, </w:t>
      </w:r>
      <w:r w:rsidR="002A17DB" w:rsidRPr="006B513F">
        <w:rPr>
          <w:color w:val="000000" w:themeColor="text1"/>
          <w:sz w:val="28"/>
          <w:szCs w:val="28"/>
        </w:rPr>
        <w:t xml:space="preserve">30, </w:t>
      </w:r>
      <w:r w:rsidR="00076742" w:rsidRPr="006B513F">
        <w:rPr>
          <w:color w:val="000000" w:themeColor="text1"/>
          <w:sz w:val="28"/>
          <w:szCs w:val="28"/>
        </w:rPr>
        <w:t>34 Закону України</w:t>
      </w:r>
      <w:r w:rsidR="009A2BC5" w:rsidRPr="006B513F">
        <w:rPr>
          <w:color w:val="000000" w:themeColor="text1"/>
          <w:sz w:val="28"/>
          <w:szCs w:val="28"/>
        </w:rPr>
        <w:t xml:space="preserve"> </w:t>
      </w:r>
      <w:r w:rsidR="00F61F9D" w:rsidRPr="006B513F">
        <w:rPr>
          <w:color w:val="000000" w:themeColor="text1"/>
          <w:sz w:val="28"/>
          <w:szCs w:val="28"/>
        </w:rPr>
        <w:t xml:space="preserve">«Про Вищу раду правосуддя», </w:t>
      </w:r>
      <w:r w:rsidR="002F79F6" w:rsidRPr="006B513F">
        <w:rPr>
          <w:color w:val="000000" w:themeColor="text1"/>
          <w:sz w:val="28"/>
          <w:szCs w:val="28"/>
        </w:rPr>
        <w:t>Законом</w:t>
      </w:r>
      <w:r w:rsidR="0045614E" w:rsidRPr="006B513F">
        <w:rPr>
          <w:color w:val="000000" w:themeColor="text1"/>
          <w:sz w:val="28"/>
          <w:szCs w:val="28"/>
        </w:rPr>
        <w:t xml:space="preserve"> України </w:t>
      </w:r>
      <w:r w:rsidR="00CF5120" w:rsidRPr="006B513F">
        <w:rPr>
          <w:color w:val="000000" w:themeColor="text1"/>
          <w:sz w:val="28"/>
          <w:szCs w:val="28"/>
        </w:rPr>
        <w:t>«Про доступ до судових рішень»</w:t>
      </w:r>
      <w:r w:rsidR="00EF5188" w:rsidRPr="006B513F">
        <w:rPr>
          <w:color w:val="000000" w:themeColor="text1"/>
          <w:sz w:val="28"/>
          <w:szCs w:val="28"/>
        </w:rPr>
        <w:t>, Вища рада правосуддя</w:t>
      </w:r>
    </w:p>
    <w:p w:rsidR="00F61F9D" w:rsidRPr="006B513F" w:rsidRDefault="00D34BD8" w:rsidP="00B82F19">
      <w:pPr>
        <w:shd w:val="clear" w:color="auto" w:fill="FFFFFF"/>
        <w:spacing w:after="0" w:line="240" w:lineRule="auto"/>
        <w:ind w:firstLine="567"/>
        <w:jc w:val="center"/>
        <w:rPr>
          <w:rFonts w:ascii="Times New Roman" w:eastAsia="Times New Roman" w:hAnsi="Times New Roman" w:cs="Times New Roman"/>
          <w:b/>
          <w:color w:val="000000" w:themeColor="text1"/>
          <w:sz w:val="28"/>
          <w:szCs w:val="28"/>
          <w:lang w:eastAsia="uk-UA"/>
        </w:rPr>
      </w:pPr>
      <w:r w:rsidRPr="006B513F">
        <w:rPr>
          <w:rFonts w:ascii="Times New Roman" w:eastAsia="Times New Roman" w:hAnsi="Times New Roman" w:cs="Times New Roman"/>
          <w:b/>
          <w:color w:val="000000" w:themeColor="text1"/>
          <w:sz w:val="28"/>
          <w:szCs w:val="28"/>
          <w:lang w:eastAsia="uk-UA"/>
        </w:rPr>
        <w:t>вирішила</w:t>
      </w:r>
      <w:r w:rsidR="00F61F9D" w:rsidRPr="006B513F">
        <w:rPr>
          <w:rFonts w:ascii="Times New Roman" w:eastAsia="Times New Roman" w:hAnsi="Times New Roman" w:cs="Times New Roman"/>
          <w:b/>
          <w:color w:val="000000" w:themeColor="text1"/>
          <w:sz w:val="28"/>
          <w:szCs w:val="28"/>
          <w:lang w:eastAsia="uk-UA"/>
        </w:rPr>
        <w:t>:</w:t>
      </w:r>
    </w:p>
    <w:p w:rsidR="00B82F19" w:rsidRPr="006B513F" w:rsidRDefault="00B82F19" w:rsidP="00B82F19">
      <w:pPr>
        <w:shd w:val="clear" w:color="auto" w:fill="FFFFFF"/>
        <w:spacing w:after="0" w:line="240" w:lineRule="auto"/>
        <w:ind w:firstLine="567"/>
        <w:jc w:val="center"/>
        <w:rPr>
          <w:rFonts w:ascii="Times New Roman" w:eastAsia="Times New Roman" w:hAnsi="Times New Roman" w:cs="Times New Roman"/>
          <w:b/>
          <w:color w:val="000000" w:themeColor="text1"/>
          <w:sz w:val="28"/>
          <w:szCs w:val="28"/>
          <w:lang w:eastAsia="uk-UA"/>
        </w:rPr>
      </w:pPr>
    </w:p>
    <w:p w:rsidR="00F61F9D" w:rsidRPr="006B513F" w:rsidRDefault="00B82F19" w:rsidP="00B82F19">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6B513F">
        <w:rPr>
          <w:rFonts w:ascii="Times New Roman" w:eastAsia="Times New Roman" w:hAnsi="Times New Roman" w:cs="Times New Roman"/>
          <w:color w:val="000000" w:themeColor="text1"/>
          <w:sz w:val="28"/>
          <w:szCs w:val="28"/>
          <w:lang w:eastAsia="uk-UA"/>
        </w:rPr>
        <w:t>1. </w:t>
      </w:r>
      <w:r w:rsidR="00F61F9D" w:rsidRPr="006B513F">
        <w:rPr>
          <w:rFonts w:ascii="Times New Roman" w:eastAsia="Times New Roman" w:hAnsi="Times New Roman" w:cs="Times New Roman"/>
          <w:color w:val="000000" w:themeColor="text1"/>
          <w:sz w:val="28"/>
          <w:szCs w:val="28"/>
          <w:lang w:eastAsia="uk-UA"/>
        </w:rPr>
        <w:t>Затвердити Зміни до Порядку ведення Єдиного державного реєстру судових рішень, що додаються.</w:t>
      </w:r>
    </w:p>
    <w:p w:rsidR="000F0B6C" w:rsidRPr="006B513F" w:rsidRDefault="00B82F19" w:rsidP="00B82F19">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6B513F">
        <w:rPr>
          <w:rFonts w:ascii="Times New Roman" w:eastAsia="Times New Roman" w:hAnsi="Times New Roman" w:cs="Times New Roman"/>
          <w:color w:val="000000" w:themeColor="text1"/>
          <w:sz w:val="28"/>
          <w:szCs w:val="28"/>
          <w:lang w:eastAsia="uk-UA"/>
        </w:rPr>
        <w:t>2. </w:t>
      </w:r>
      <w:r w:rsidR="00F61F9D" w:rsidRPr="006B513F">
        <w:rPr>
          <w:rFonts w:ascii="Times New Roman" w:eastAsia="Times New Roman" w:hAnsi="Times New Roman" w:cs="Times New Roman"/>
          <w:color w:val="000000" w:themeColor="text1"/>
          <w:sz w:val="28"/>
          <w:szCs w:val="28"/>
          <w:lang w:eastAsia="uk-UA"/>
        </w:rPr>
        <w:t xml:space="preserve">Копію цього рішення </w:t>
      </w:r>
      <w:r w:rsidR="008A2039" w:rsidRPr="006B513F">
        <w:rPr>
          <w:rFonts w:ascii="Times New Roman" w:eastAsia="Times New Roman" w:hAnsi="Times New Roman" w:cs="Times New Roman"/>
          <w:color w:val="000000" w:themeColor="text1"/>
          <w:sz w:val="28"/>
          <w:szCs w:val="28"/>
          <w:lang w:eastAsia="uk-UA"/>
        </w:rPr>
        <w:t>надіслати</w:t>
      </w:r>
      <w:r w:rsidR="00F61F9D" w:rsidRPr="006B513F">
        <w:rPr>
          <w:rFonts w:ascii="Times New Roman" w:eastAsia="Times New Roman" w:hAnsi="Times New Roman" w:cs="Times New Roman"/>
          <w:color w:val="000000" w:themeColor="text1"/>
          <w:sz w:val="28"/>
          <w:szCs w:val="28"/>
          <w:lang w:eastAsia="uk-UA"/>
        </w:rPr>
        <w:t xml:space="preserve"> </w:t>
      </w:r>
      <w:r w:rsidR="00076742" w:rsidRPr="006B513F">
        <w:rPr>
          <w:rFonts w:ascii="Times New Roman" w:hAnsi="Times New Roman" w:cs="Times New Roman"/>
          <w:color w:val="000000" w:themeColor="text1"/>
          <w:sz w:val="28"/>
          <w:szCs w:val="28"/>
          <w:shd w:val="clear" w:color="auto" w:fill="FFFFFF"/>
        </w:rPr>
        <w:t>Уповноваженому у справах</w:t>
      </w:r>
      <w:r w:rsidR="00CF5120" w:rsidRPr="006B513F">
        <w:rPr>
          <w:rFonts w:ascii="Times New Roman" w:hAnsi="Times New Roman" w:cs="Times New Roman"/>
          <w:color w:val="000000" w:themeColor="text1"/>
          <w:sz w:val="28"/>
          <w:szCs w:val="28"/>
          <w:shd w:val="clear" w:color="auto" w:fill="FFFFFF"/>
        </w:rPr>
        <w:t xml:space="preserve"> Європейського суду з прав людини</w:t>
      </w:r>
      <w:r w:rsidR="00FA0C2C" w:rsidRPr="006B513F">
        <w:rPr>
          <w:rFonts w:ascii="Times New Roman" w:eastAsia="Times New Roman" w:hAnsi="Times New Roman" w:cs="Times New Roman"/>
          <w:color w:val="000000" w:themeColor="text1"/>
          <w:sz w:val="28"/>
          <w:szCs w:val="28"/>
          <w:lang w:eastAsia="uk-UA"/>
        </w:rPr>
        <w:t xml:space="preserve">, </w:t>
      </w:r>
      <w:r w:rsidR="00C907E8" w:rsidRPr="006B513F">
        <w:rPr>
          <w:rFonts w:ascii="Times New Roman" w:eastAsia="Times New Roman" w:hAnsi="Times New Roman" w:cs="Times New Roman"/>
          <w:color w:val="000000" w:themeColor="text1"/>
          <w:sz w:val="28"/>
          <w:szCs w:val="28"/>
          <w:lang w:eastAsia="uk-UA"/>
        </w:rPr>
        <w:t xml:space="preserve">судді Європейського суду з прав людини від </w:t>
      </w:r>
      <w:r w:rsidR="00C907E8" w:rsidRPr="006B513F">
        <w:rPr>
          <w:rFonts w:ascii="Times New Roman" w:eastAsia="Times New Roman" w:hAnsi="Times New Roman" w:cs="Times New Roman"/>
          <w:color w:val="000000" w:themeColor="text1"/>
          <w:sz w:val="28"/>
          <w:szCs w:val="28"/>
          <w:lang w:eastAsia="uk-UA"/>
        </w:rPr>
        <w:lastRenderedPageBreak/>
        <w:t>України</w:t>
      </w:r>
      <w:r w:rsidR="00CF5120" w:rsidRPr="006B513F">
        <w:rPr>
          <w:rFonts w:ascii="Times New Roman" w:eastAsia="Times New Roman" w:hAnsi="Times New Roman" w:cs="Times New Roman"/>
          <w:color w:val="000000" w:themeColor="text1"/>
          <w:sz w:val="28"/>
          <w:szCs w:val="28"/>
          <w:lang w:eastAsia="uk-UA"/>
        </w:rPr>
        <w:t xml:space="preserve">, </w:t>
      </w:r>
      <w:r w:rsidR="00F61F9D" w:rsidRPr="006B513F">
        <w:rPr>
          <w:rFonts w:ascii="Times New Roman" w:eastAsia="Times New Roman" w:hAnsi="Times New Roman" w:cs="Times New Roman"/>
          <w:color w:val="000000" w:themeColor="text1"/>
          <w:sz w:val="28"/>
          <w:szCs w:val="28"/>
          <w:lang w:eastAsia="uk-UA"/>
        </w:rPr>
        <w:t>Державні</w:t>
      </w:r>
      <w:r w:rsidR="00CF5120" w:rsidRPr="006B513F">
        <w:rPr>
          <w:rFonts w:ascii="Times New Roman" w:eastAsia="Times New Roman" w:hAnsi="Times New Roman" w:cs="Times New Roman"/>
          <w:color w:val="000000" w:themeColor="text1"/>
          <w:sz w:val="28"/>
          <w:szCs w:val="28"/>
          <w:lang w:eastAsia="uk-UA"/>
        </w:rPr>
        <w:t>й судовій адміністрації України та</w:t>
      </w:r>
      <w:r w:rsidR="00F61F9D" w:rsidRPr="006B513F">
        <w:rPr>
          <w:rFonts w:ascii="Times New Roman" w:eastAsia="Times New Roman" w:hAnsi="Times New Roman" w:cs="Times New Roman"/>
          <w:color w:val="000000" w:themeColor="text1"/>
          <w:sz w:val="28"/>
          <w:szCs w:val="28"/>
          <w:lang w:eastAsia="uk-UA"/>
        </w:rPr>
        <w:t xml:space="preserve"> Державному підприємству «Інформаційні судові системи».</w:t>
      </w:r>
    </w:p>
    <w:p w:rsidR="001568F4" w:rsidRPr="006B513F" w:rsidRDefault="001568F4" w:rsidP="00B82F19">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p>
    <w:p w:rsidR="005C5EE7" w:rsidRPr="006B513F" w:rsidRDefault="005C5EE7" w:rsidP="00B82F19">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p>
    <w:p w:rsidR="009A2BC5" w:rsidRPr="006B513F" w:rsidRDefault="00F61F9D" w:rsidP="009A2BC5">
      <w:pPr>
        <w:shd w:val="clear" w:color="auto" w:fill="FFFFFF"/>
        <w:spacing w:after="0" w:line="240" w:lineRule="auto"/>
        <w:jc w:val="both"/>
        <w:rPr>
          <w:rFonts w:ascii="Times New Roman" w:eastAsia="Times New Roman" w:hAnsi="Times New Roman" w:cs="Times New Roman"/>
          <w:b/>
          <w:color w:val="000000" w:themeColor="text1"/>
          <w:sz w:val="28"/>
          <w:szCs w:val="28"/>
          <w:lang w:eastAsia="uk-UA"/>
        </w:rPr>
      </w:pPr>
      <w:r w:rsidRPr="006B513F">
        <w:rPr>
          <w:rFonts w:ascii="Times New Roman" w:eastAsia="Times New Roman" w:hAnsi="Times New Roman" w:cs="Times New Roman"/>
          <w:b/>
          <w:color w:val="000000" w:themeColor="text1"/>
          <w:sz w:val="28"/>
          <w:szCs w:val="28"/>
          <w:lang w:eastAsia="uk-UA"/>
        </w:rPr>
        <w:t>Голова Вищої ради правосуддя</w:t>
      </w:r>
      <w:r w:rsidR="00D34BD8" w:rsidRPr="006B513F">
        <w:rPr>
          <w:rFonts w:ascii="Times New Roman" w:eastAsia="Times New Roman" w:hAnsi="Times New Roman" w:cs="Times New Roman"/>
          <w:b/>
          <w:color w:val="000000" w:themeColor="text1"/>
          <w:sz w:val="28"/>
          <w:szCs w:val="28"/>
          <w:lang w:eastAsia="uk-UA"/>
        </w:rPr>
        <w:t xml:space="preserve">                        </w:t>
      </w:r>
      <w:r w:rsidR="006B513F">
        <w:rPr>
          <w:rFonts w:ascii="Times New Roman" w:eastAsia="Times New Roman" w:hAnsi="Times New Roman" w:cs="Times New Roman"/>
          <w:b/>
          <w:color w:val="000000" w:themeColor="text1"/>
          <w:sz w:val="28"/>
          <w:szCs w:val="28"/>
          <w:lang w:eastAsia="uk-UA"/>
        </w:rPr>
        <w:t xml:space="preserve">                               </w:t>
      </w:r>
      <w:r w:rsidR="00D34BD8" w:rsidRPr="006B513F">
        <w:rPr>
          <w:rFonts w:ascii="Times New Roman" w:eastAsia="Times New Roman" w:hAnsi="Times New Roman" w:cs="Times New Roman"/>
          <w:b/>
          <w:color w:val="000000" w:themeColor="text1"/>
          <w:sz w:val="28"/>
          <w:szCs w:val="28"/>
          <w:lang w:eastAsia="uk-UA"/>
        </w:rPr>
        <w:t>Григорій УСИК</w:t>
      </w:r>
    </w:p>
    <w:p w:rsidR="006B513F" w:rsidRDefault="006B513F" w:rsidP="00B82F19">
      <w:pPr>
        <w:shd w:val="clear" w:color="auto" w:fill="FFFFFF"/>
        <w:spacing w:after="0" w:line="240" w:lineRule="auto"/>
        <w:ind w:left="5245"/>
        <w:jc w:val="both"/>
        <w:rPr>
          <w:rFonts w:ascii="Times New Roman" w:eastAsia="Times New Roman" w:hAnsi="Times New Roman" w:cs="Times New Roman"/>
          <w:b/>
          <w:color w:val="000000" w:themeColor="text1"/>
          <w:sz w:val="28"/>
          <w:szCs w:val="28"/>
          <w:lang w:eastAsia="uk-UA"/>
        </w:rPr>
      </w:pPr>
    </w:p>
    <w:p w:rsidR="006B513F" w:rsidRDefault="006B513F" w:rsidP="00B82F19">
      <w:pPr>
        <w:shd w:val="clear" w:color="auto" w:fill="FFFFFF"/>
        <w:spacing w:after="0" w:line="240" w:lineRule="auto"/>
        <w:ind w:left="5245"/>
        <w:jc w:val="both"/>
        <w:rPr>
          <w:rFonts w:ascii="Times New Roman" w:eastAsia="Times New Roman" w:hAnsi="Times New Roman" w:cs="Times New Roman"/>
          <w:b/>
          <w:color w:val="000000" w:themeColor="text1"/>
          <w:sz w:val="28"/>
          <w:szCs w:val="28"/>
          <w:lang w:eastAsia="uk-UA"/>
        </w:rPr>
      </w:pPr>
    </w:p>
    <w:p w:rsidR="006B513F" w:rsidRDefault="006B513F" w:rsidP="00B82F19">
      <w:pPr>
        <w:shd w:val="clear" w:color="auto" w:fill="FFFFFF"/>
        <w:spacing w:after="0" w:line="240" w:lineRule="auto"/>
        <w:ind w:left="5245"/>
        <w:jc w:val="both"/>
        <w:rPr>
          <w:rFonts w:ascii="Times New Roman" w:eastAsia="Times New Roman" w:hAnsi="Times New Roman" w:cs="Times New Roman"/>
          <w:b/>
          <w:color w:val="000000" w:themeColor="text1"/>
          <w:sz w:val="28"/>
          <w:szCs w:val="28"/>
          <w:lang w:eastAsia="uk-UA"/>
        </w:rPr>
      </w:pPr>
    </w:p>
    <w:p w:rsidR="006B513F" w:rsidRDefault="006B513F" w:rsidP="00B82F19">
      <w:pPr>
        <w:shd w:val="clear" w:color="auto" w:fill="FFFFFF"/>
        <w:spacing w:after="0" w:line="240" w:lineRule="auto"/>
        <w:ind w:left="5245"/>
        <w:jc w:val="both"/>
        <w:rPr>
          <w:rFonts w:ascii="Times New Roman" w:eastAsia="Times New Roman" w:hAnsi="Times New Roman" w:cs="Times New Roman"/>
          <w:b/>
          <w:color w:val="000000" w:themeColor="text1"/>
          <w:sz w:val="28"/>
          <w:szCs w:val="28"/>
          <w:lang w:eastAsia="uk-UA"/>
        </w:rPr>
      </w:pPr>
    </w:p>
    <w:p w:rsidR="006B513F" w:rsidRDefault="006B513F" w:rsidP="00B82F19">
      <w:pPr>
        <w:shd w:val="clear" w:color="auto" w:fill="FFFFFF"/>
        <w:spacing w:after="0" w:line="240" w:lineRule="auto"/>
        <w:ind w:left="5245"/>
        <w:jc w:val="both"/>
        <w:rPr>
          <w:rFonts w:ascii="Times New Roman" w:eastAsia="Times New Roman" w:hAnsi="Times New Roman" w:cs="Times New Roman"/>
          <w:b/>
          <w:color w:val="000000" w:themeColor="text1"/>
          <w:sz w:val="28"/>
          <w:szCs w:val="28"/>
          <w:lang w:eastAsia="uk-UA"/>
        </w:rPr>
      </w:pPr>
    </w:p>
    <w:p w:rsidR="006B513F" w:rsidRDefault="006B513F" w:rsidP="00B82F19">
      <w:pPr>
        <w:shd w:val="clear" w:color="auto" w:fill="FFFFFF"/>
        <w:spacing w:after="0" w:line="240" w:lineRule="auto"/>
        <w:ind w:left="5245"/>
        <w:jc w:val="both"/>
        <w:rPr>
          <w:rFonts w:ascii="Times New Roman" w:eastAsia="Times New Roman" w:hAnsi="Times New Roman" w:cs="Times New Roman"/>
          <w:b/>
          <w:color w:val="000000" w:themeColor="text1"/>
          <w:sz w:val="28"/>
          <w:szCs w:val="28"/>
          <w:lang w:eastAsia="uk-UA"/>
        </w:rPr>
      </w:pPr>
    </w:p>
    <w:p w:rsidR="006B513F" w:rsidRDefault="006B513F" w:rsidP="00B82F19">
      <w:pPr>
        <w:shd w:val="clear" w:color="auto" w:fill="FFFFFF"/>
        <w:spacing w:after="0" w:line="240" w:lineRule="auto"/>
        <w:ind w:left="5245"/>
        <w:jc w:val="both"/>
        <w:rPr>
          <w:rFonts w:ascii="Times New Roman" w:eastAsia="Times New Roman" w:hAnsi="Times New Roman" w:cs="Times New Roman"/>
          <w:b/>
          <w:color w:val="000000" w:themeColor="text1"/>
          <w:sz w:val="28"/>
          <w:szCs w:val="28"/>
          <w:lang w:eastAsia="uk-UA"/>
        </w:rPr>
      </w:pPr>
    </w:p>
    <w:p w:rsidR="006B513F" w:rsidRDefault="006B513F" w:rsidP="00B82F19">
      <w:pPr>
        <w:shd w:val="clear" w:color="auto" w:fill="FFFFFF"/>
        <w:spacing w:after="0" w:line="240" w:lineRule="auto"/>
        <w:ind w:left="5245"/>
        <w:jc w:val="both"/>
        <w:rPr>
          <w:rFonts w:ascii="Times New Roman" w:eastAsia="Times New Roman" w:hAnsi="Times New Roman" w:cs="Times New Roman"/>
          <w:b/>
          <w:color w:val="000000" w:themeColor="text1"/>
          <w:sz w:val="28"/>
          <w:szCs w:val="28"/>
          <w:lang w:eastAsia="uk-UA"/>
        </w:rPr>
      </w:pPr>
    </w:p>
    <w:p w:rsidR="006B513F" w:rsidRDefault="006B513F" w:rsidP="00B82F19">
      <w:pPr>
        <w:shd w:val="clear" w:color="auto" w:fill="FFFFFF"/>
        <w:spacing w:after="0" w:line="240" w:lineRule="auto"/>
        <w:ind w:left="5245"/>
        <w:jc w:val="both"/>
        <w:rPr>
          <w:rFonts w:ascii="Times New Roman" w:eastAsia="Times New Roman" w:hAnsi="Times New Roman" w:cs="Times New Roman"/>
          <w:b/>
          <w:color w:val="000000" w:themeColor="text1"/>
          <w:sz w:val="28"/>
          <w:szCs w:val="28"/>
          <w:lang w:eastAsia="uk-UA"/>
        </w:rPr>
      </w:pPr>
    </w:p>
    <w:p w:rsidR="006B513F" w:rsidRDefault="006B513F" w:rsidP="00B82F19">
      <w:pPr>
        <w:shd w:val="clear" w:color="auto" w:fill="FFFFFF"/>
        <w:spacing w:after="0" w:line="240" w:lineRule="auto"/>
        <w:ind w:left="5245"/>
        <w:jc w:val="both"/>
        <w:rPr>
          <w:rFonts w:ascii="Times New Roman" w:eastAsia="Times New Roman" w:hAnsi="Times New Roman" w:cs="Times New Roman"/>
          <w:b/>
          <w:color w:val="000000" w:themeColor="text1"/>
          <w:sz w:val="28"/>
          <w:szCs w:val="28"/>
          <w:lang w:eastAsia="uk-UA"/>
        </w:rPr>
      </w:pPr>
    </w:p>
    <w:p w:rsidR="006B513F" w:rsidRDefault="006B513F" w:rsidP="00B82F19">
      <w:pPr>
        <w:shd w:val="clear" w:color="auto" w:fill="FFFFFF"/>
        <w:spacing w:after="0" w:line="240" w:lineRule="auto"/>
        <w:ind w:left="5245"/>
        <w:jc w:val="both"/>
        <w:rPr>
          <w:rFonts w:ascii="Times New Roman" w:eastAsia="Times New Roman" w:hAnsi="Times New Roman" w:cs="Times New Roman"/>
          <w:b/>
          <w:color w:val="000000" w:themeColor="text1"/>
          <w:sz w:val="28"/>
          <w:szCs w:val="28"/>
          <w:lang w:eastAsia="uk-UA"/>
        </w:rPr>
      </w:pPr>
    </w:p>
    <w:p w:rsidR="006B513F" w:rsidRDefault="006B513F" w:rsidP="00B82F19">
      <w:pPr>
        <w:shd w:val="clear" w:color="auto" w:fill="FFFFFF"/>
        <w:spacing w:after="0" w:line="240" w:lineRule="auto"/>
        <w:ind w:left="5245"/>
        <w:jc w:val="both"/>
        <w:rPr>
          <w:rFonts w:ascii="Times New Roman" w:eastAsia="Times New Roman" w:hAnsi="Times New Roman" w:cs="Times New Roman"/>
          <w:b/>
          <w:color w:val="000000" w:themeColor="text1"/>
          <w:sz w:val="28"/>
          <w:szCs w:val="28"/>
          <w:lang w:eastAsia="uk-UA"/>
        </w:rPr>
      </w:pPr>
    </w:p>
    <w:p w:rsidR="006B513F" w:rsidRDefault="006B513F" w:rsidP="00B82F19">
      <w:pPr>
        <w:shd w:val="clear" w:color="auto" w:fill="FFFFFF"/>
        <w:spacing w:after="0" w:line="240" w:lineRule="auto"/>
        <w:ind w:left="5245"/>
        <w:jc w:val="both"/>
        <w:rPr>
          <w:rFonts w:ascii="Times New Roman" w:eastAsia="Times New Roman" w:hAnsi="Times New Roman" w:cs="Times New Roman"/>
          <w:b/>
          <w:color w:val="000000" w:themeColor="text1"/>
          <w:sz w:val="28"/>
          <w:szCs w:val="28"/>
          <w:lang w:eastAsia="uk-UA"/>
        </w:rPr>
      </w:pPr>
    </w:p>
    <w:p w:rsidR="006B513F" w:rsidRDefault="006B513F" w:rsidP="00B82F19">
      <w:pPr>
        <w:shd w:val="clear" w:color="auto" w:fill="FFFFFF"/>
        <w:spacing w:after="0" w:line="240" w:lineRule="auto"/>
        <w:ind w:left="5245"/>
        <w:jc w:val="both"/>
        <w:rPr>
          <w:rFonts w:ascii="Times New Roman" w:eastAsia="Times New Roman" w:hAnsi="Times New Roman" w:cs="Times New Roman"/>
          <w:b/>
          <w:color w:val="000000" w:themeColor="text1"/>
          <w:sz w:val="28"/>
          <w:szCs w:val="28"/>
          <w:lang w:eastAsia="uk-UA"/>
        </w:rPr>
      </w:pPr>
    </w:p>
    <w:p w:rsidR="006B513F" w:rsidRDefault="006B513F" w:rsidP="00B82F19">
      <w:pPr>
        <w:shd w:val="clear" w:color="auto" w:fill="FFFFFF"/>
        <w:spacing w:after="0" w:line="240" w:lineRule="auto"/>
        <w:ind w:left="5245"/>
        <w:jc w:val="both"/>
        <w:rPr>
          <w:rFonts w:ascii="Times New Roman" w:eastAsia="Times New Roman" w:hAnsi="Times New Roman" w:cs="Times New Roman"/>
          <w:b/>
          <w:color w:val="000000" w:themeColor="text1"/>
          <w:sz w:val="28"/>
          <w:szCs w:val="28"/>
          <w:lang w:eastAsia="uk-UA"/>
        </w:rPr>
      </w:pPr>
    </w:p>
    <w:p w:rsidR="006B513F" w:rsidRDefault="006B513F" w:rsidP="00B82F19">
      <w:pPr>
        <w:shd w:val="clear" w:color="auto" w:fill="FFFFFF"/>
        <w:spacing w:after="0" w:line="240" w:lineRule="auto"/>
        <w:ind w:left="5245"/>
        <w:jc w:val="both"/>
        <w:rPr>
          <w:rFonts w:ascii="Times New Roman" w:eastAsia="Times New Roman" w:hAnsi="Times New Roman" w:cs="Times New Roman"/>
          <w:b/>
          <w:color w:val="000000" w:themeColor="text1"/>
          <w:sz w:val="28"/>
          <w:szCs w:val="28"/>
          <w:lang w:eastAsia="uk-UA"/>
        </w:rPr>
      </w:pPr>
    </w:p>
    <w:p w:rsidR="006B513F" w:rsidRDefault="006B513F" w:rsidP="00B82F19">
      <w:pPr>
        <w:shd w:val="clear" w:color="auto" w:fill="FFFFFF"/>
        <w:spacing w:after="0" w:line="240" w:lineRule="auto"/>
        <w:ind w:left="5245"/>
        <w:jc w:val="both"/>
        <w:rPr>
          <w:rFonts w:ascii="Times New Roman" w:eastAsia="Times New Roman" w:hAnsi="Times New Roman" w:cs="Times New Roman"/>
          <w:b/>
          <w:color w:val="000000" w:themeColor="text1"/>
          <w:sz w:val="28"/>
          <w:szCs w:val="28"/>
          <w:lang w:eastAsia="uk-UA"/>
        </w:rPr>
      </w:pPr>
    </w:p>
    <w:p w:rsidR="006B513F" w:rsidRDefault="006B513F" w:rsidP="00B82F19">
      <w:pPr>
        <w:shd w:val="clear" w:color="auto" w:fill="FFFFFF"/>
        <w:spacing w:after="0" w:line="240" w:lineRule="auto"/>
        <w:ind w:left="5245"/>
        <w:jc w:val="both"/>
        <w:rPr>
          <w:rFonts w:ascii="Times New Roman" w:eastAsia="Times New Roman" w:hAnsi="Times New Roman" w:cs="Times New Roman"/>
          <w:b/>
          <w:color w:val="000000" w:themeColor="text1"/>
          <w:sz w:val="28"/>
          <w:szCs w:val="28"/>
          <w:lang w:eastAsia="uk-UA"/>
        </w:rPr>
      </w:pPr>
    </w:p>
    <w:p w:rsidR="006B513F" w:rsidRDefault="006B513F" w:rsidP="00B82F19">
      <w:pPr>
        <w:shd w:val="clear" w:color="auto" w:fill="FFFFFF"/>
        <w:spacing w:after="0" w:line="240" w:lineRule="auto"/>
        <w:ind w:left="5245"/>
        <w:jc w:val="both"/>
        <w:rPr>
          <w:rFonts w:ascii="Times New Roman" w:eastAsia="Times New Roman" w:hAnsi="Times New Roman" w:cs="Times New Roman"/>
          <w:b/>
          <w:color w:val="000000" w:themeColor="text1"/>
          <w:sz w:val="28"/>
          <w:szCs w:val="28"/>
          <w:lang w:eastAsia="uk-UA"/>
        </w:rPr>
      </w:pPr>
    </w:p>
    <w:p w:rsidR="006B513F" w:rsidRDefault="006B513F" w:rsidP="00B82F19">
      <w:pPr>
        <w:shd w:val="clear" w:color="auto" w:fill="FFFFFF"/>
        <w:spacing w:after="0" w:line="240" w:lineRule="auto"/>
        <w:ind w:left="5245"/>
        <w:jc w:val="both"/>
        <w:rPr>
          <w:rFonts w:ascii="Times New Roman" w:eastAsia="Times New Roman" w:hAnsi="Times New Roman" w:cs="Times New Roman"/>
          <w:b/>
          <w:color w:val="000000" w:themeColor="text1"/>
          <w:sz w:val="28"/>
          <w:szCs w:val="28"/>
          <w:lang w:eastAsia="uk-UA"/>
        </w:rPr>
      </w:pPr>
    </w:p>
    <w:p w:rsidR="006B513F" w:rsidRDefault="006B513F" w:rsidP="00B82F19">
      <w:pPr>
        <w:shd w:val="clear" w:color="auto" w:fill="FFFFFF"/>
        <w:spacing w:after="0" w:line="240" w:lineRule="auto"/>
        <w:ind w:left="5245"/>
        <w:jc w:val="both"/>
        <w:rPr>
          <w:rFonts w:ascii="Times New Roman" w:eastAsia="Times New Roman" w:hAnsi="Times New Roman" w:cs="Times New Roman"/>
          <w:b/>
          <w:color w:val="000000" w:themeColor="text1"/>
          <w:sz w:val="28"/>
          <w:szCs w:val="28"/>
          <w:lang w:eastAsia="uk-UA"/>
        </w:rPr>
      </w:pPr>
    </w:p>
    <w:p w:rsidR="006B513F" w:rsidRDefault="006B513F" w:rsidP="00B82F19">
      <w:pPr>
        <w:shd w:val="clear" w:color="auto" w:fill="FFFFFF"/>
        <w:spacing w:after="0" w:line="240" w:lineRule="auto"/>
        <w:ind w:left="5245"/>
        <w:jc w:val="both"/>
        <w:rPr>
          <w:rFonts w:ascii="Times New Roman" w:eastAsia="Times New Roman" w:hAnsi="Times New Roman" w:cs="Times New Roman"/>
          <w:b/>
          <w:color w:val="000000" w:themeColor="text1"/>
          <w:sz w:val="28"/>
          <w:szCs w:val="28"/>
          <w:lang w:eastAsia="uk-UA"/>
        </w:rPr>
      </w:pPr>
    </w:p>
    <w:p w:rsidR="006B513F" w:rsidRDefault="006B513F" w:rsidP="00B82F19">
      <w:pPr>
        <w:shd w:val="clear" w:color="auto" w:fill="FFFFFF"/>
        <w:spacing w:after="0" w:line="240" w:lineRule="auto"/>
        <w:ind w:left="5245"/>
        <w:jc w:val="both"/>
        <w:rPr>
          <w:rFonts w:ascii="Times New Roman" w:eastAsia="Times New Roman" w:hAnsi="Times New Roman" w:cs="Times New Roman"/>
          <w:b/>
          <w:color w:val="000000" w:themeColor="text1"/>
          <w:sz w:val="28"/>
          <w:szCs w:val="28"/>
          <w:lang w:eastAsia="uk-UA"/>
        </w:rPr>
      </w:pPr>
    </w:p>
    <w:p w:rsidR="006B513F" w:rsidRDefault="006B513F" w:rsidP="00B82F19">
      <w:pPr>
        <w:shd w:val="clear" w:color="auto" w:fill="FFFFFF"/>
        <w:spacing w:after="0" w:line="240" w:lineRule="auto"/>
        <w:ind w:left="5245"/>
        <w:jc w:val="both"/>
        <w:rPr>
          <w:rFonts w:ascii="Times New Roman" w:eastAsia="Times New Roman" w:hAnsi="Times New Roman" w:cs="Times New Roman"/>
          <w:b/>
          <w:color w:val="000000" w:themeColor="text1"/>
          <w:sz w:val="28"/>
          <w:szCs w:val="28"/>
          <w:lang w:eastAsia="uk-UA"/>
        </w:rPr>
      </w:pPr>
    </w:p>
    <w:p w:rsidR="006B513F" w:rsidRDefault="006B513F" w:rsidP="00B82F19">
      <w:pPr>
        <w:shd w:val="clear" w:color="auto" w:fill="FFFFFF"/>
        <w:spacing w:after="0" w:line="240" w:lineRule="auto"/>
        <w:ind w:left="5245"/>
        <w:jc w:val="both"/>
        <w:rPr>
          <w:rFonts w:ascii="Times New Roman" w:eastAsia="Times New Roman" w:hAnsi="Times New Roman" w:cs="Times New Roman"/>
          <w:b/>
          <w:color w:val="000000" w:themeColor="text1"/>
          <w:sz w:val="28"/>
          <w:szCs w:val="28"/>
          <w:lang w:eastAsia="uk-UA"/>
        </w:rPr>
      </w:pPr>
    </w:p>
    <w:p w:rsidR="006B513F" w:rsidRDefault="006B513F" w:rsidP="00B82F19">
      <w:pPr>
        <w:shd w:val="clear" w:color="auto" w:fill="FFFFFF"/>
        <w:spacing w:after="0" w:line="240" w:lineRule="auto"/>
        <w:ind w:left="5245"/>
        <w:jc w:val="both"/>
        <w:rPr>
          <w:rFonts w:ascii="Times New Roman" w:eastAsia="Times New Roman" w:hAnsi="Times New Roman" w:cs="Times New Roman"/>
          <w:b/>
          <w:color w:val="000000" w:themeColor="text1"/>
          <w:sz w:val="28"/>
          <w:szCs w:val="28"/>
          <w:lang w:eastAsia="uk-UA"/>
        </w:rPr>
      </w:pPr>
    </w:p>
    <w:p w:rsidR="006B513F" w:rsidRDefault="006B513F" w:rsidP="00B82F19">
      <w:pPr>
        <w:shd w:val="clear" w:color="auto" w:fill="FFFFFF"/>
        <w:spacing w:after="0" w:line="240" w:lineRule="auto"/>
        <w:ind w:left="5245"/>
        <w:jc w:val="both"/>
        <w:rPr>
          <w:rFonts w:ascii="Times New Roman" w:eastAsia="Times New Roman" w:hAnsi="Times New Roman" w:cs="Times New Roman"/>
          <w:b/>
          <w:color w:val="000000" w:themeColor="text1"/>
          <w:sz w:val="28"/>
          <w:szCs w:val="28"/>
          <w:lang w:eastAsia="uk-UA"/>
        </w:rPr>
      </w:pPr>
    </w:p>
    <w:p w:rsidR="006B513F" w:rsidRDefault="006B513F" w:rsidP="00B82F19">
      <w:pPr>
        <w:shd w:val="clear" w:color="auto" w:fill="FFFFFF"/>
        <w:spacing w:after="0" w:line="240" w:lineRule="auto"/>
        <w:ind w:left="5245"/>
        <w:jc w:val="both"/>
        <w:rPr>
          <w:rFonts w:ascii="Times New Roman" w:eastAsia="Times New Roman" w:hAnsi="Times New Roman" w:cs="Times New Roman"/>
          <w:b/>
          <w:color w:val="000000" w:themeColor="text1"/>
          <w:sz w:val="28"/>
          <w:szCs w:val="28"/>
          <w:lang w:eastAsia="uk-UA"/>
        </w:rPr>
      </w:pPr>
    </w:p>
    <w:p w:rsidR="006B513F" w:rsidRDefault="006B513F" w:rsidP="00B82F19">
      <w:pPr>
        <w:shd w:val="clear" w:color="auto" w:fill="FFFFFF"/>
        <w:spacing w:after="0" w:line="240" w:lineRule="auto"/>
        <w:ind w:left="5245"/>
        <w:jc w:val="both"/>
        <w:rPr>
          <w:rFonts w:ascii="Times New Roman" w:eastAsia="Times New Roman" w:hAnsi="Times New Roman" w:cs="Times New Roman"/>
          <w:b/>
          <w:color w:val="000000" w:themeColor="text1"/>
          <w:sz w:val="28"/>
          <w:szCs w:val="28"/>
          <w:lang w:eastAsia="uk-UA"/>
        </w:rPr>
      </w:pPr>
    </w:p>
    <w:p w:rsidR="006B513F" w:rsidRDefault="006B513F" w:rsidP="00B82F19">
      <w:pPr>
        <w:shd w:val="clear" w:color="auto" w:fill="FFFFFF"/>
        <w:spacing w:after="0" w:line="240" w:lineRule="auto"/>
        <w:ind w:left="5245"/>
        <w:jc w:val="both"/>
        <w:rPr>
          <w:rFonts w:ascii="Times New Roman" w:eastAsia="Times New Roman" w:hAnsi="Times New Roman" w:cs="Times New Roman"/>
          <w:b/>
          <w:color w:val="000000" w:themeColor="text1"/>
          <w:sz w:val="28"/>
          <w:szCs w:val="28"/>
          <w:lang w:eastAsia="uk-UA"/>
        </w:rPr>
      </w:pPr>
    </w:p>
    <w:p w:rsidR="006B513F" w:rsidRDefault="006B513F" w:rsidP="00B82F19">
      <w:pPr>
        <w:shd w:val="clear" w:color="auto" w:fill="FFFFFF"/>
        <w:spacing w:after="0" w:line="240" w:lineRule="auto"/>
        <w:ind w:left="5245"/>
        <w:jc w:val="both"/>
        <w:rPr>
          <w:rFonts w:ascii="Times New Roman" w:eastAsia="Times New Roman" w:hAnsi="Times New Roman" w:cs="Times New Roman"/>
          <w:b/>
          <w:color w:val="000000" w:themeColor="text1"/>
          <w:sz w:val="28"/>
          <w:szCs w:val="28"/>
          <w:lang w:eastAsia="uk-UA"/>
        </w:rPr>
      </w:pPr>
    </w:p>
    <w:p w:rsidR="006B513F" w:rsidRDefault="006B513F" w:rsidP="00B82F19">
      <w:pPr>
        <w:shd w:val="clear" w:color="auto" w:fill="FFFFFF"/>
        <w:spacing w:after="0" w:line="240" w:lineRule="auto"/>
        <w:ind w:left="5245"/>
        <w:jc w:val="both"/>
        <w:rPr>
          <w:rFonts w:ascii="Times New Roman" w:eastAsia="Times New Roman" w:hAnsi="Times New Roman" w:cs="Times New Roman"/>
          <w:b/>
          <w:color w:val="000000" w:themeColor="text1"/>
          <w:sz w:val="28"/>
          <w:szCs w:val="28"/>
          <w:lang w:eastAsia="uk-UA"/>
        </w:rPr>
      </w:pPr>
    </w:p>
    <w:p w:rsidR="006B513F" w:rsidRDefault="006B513F" w:rsidP="00B82F19">
      <w:pPr>
        <w:shd w:val="clear" w:color="auto" w:fill="FFFFFF"/>
        <w:spacing w:after="0" w:line="240" w:lineRule="auto"/>
        <w:ind w:left="5245"/>
        <w:jc w:val="both"/>
        <w:rPr>
          <w:rFonts w:ascii="Times New Roman" w:eastAsia="Times New Roman" w:hAnsi="Times New Roman" w:cs="Times New Roman"/>
          <w:b/>
          <w:color w:val="000000" w:themeColor="text1"/>
          <w:sz w:val="28"/>
          <w:szCs w:val="28"/>
          <w:lang w:eastAsia="uk-UA"/>
        </w:rPr>
      </w:pPr>
    </w:p>
    <w:p w:rsidR="006B513F" w:rsidRDefault="006B513F" w:rsidP="00B82F19">
      <w:pPr>
        <w:shd w:val="clear" w:color="auto" w:fill="FFFFFF"/>
        <w:spacing w:after="0" w:line="240" w:lineRule="auto"/>
        <w:ind w:left="5245"/>
        <w:jc w:val="both"/>
        <w:rPr>
          <w:rFonts w:ascii="Times New Roman" w:eastAsia="Times New Roman" w:hAnsi="Times New Roman" w:cs="Times New Roman"/>
          <w:b/>
          <w:color w:val="000000" w:themeColor="text1"/>
          <w:sz w:val="28"/>
          <w:szCs w:val="28"/>
          <w:lang w:eastAsia="uk-UA"/>
        </w:rPr>
      </w:pPr>
    </w:p>
    <w:p w:rsidR="006B513F" w:rsidRDefault="006B513F" w:rsidP="00B82F19">
      <w:pPr>
        <w:shd w:val="clear" w:color="auto" w:fill="FFFFFF"/>
        <w:spacing w:after="0" w:line="240" w:lineRule="auto"/>
        <w:ind w:left="5245"/>
        <w:jc w:val="both"/>
        <w:rPr>
          <w:rFonts w:ascii="Times New Roman" w:eastAsia="Times New Roman" w:hAnsi="Times New Roman" w:cs="Times New Roman"/>
          <w:b/>
          <w:color w:val="000000" w:themeColor="text1"/>
          <w:sz w:val="28"/>
          <w:szCs w:val="28"/>
          <w:lang w:eastAsia="uk-UA"/>
        </w:rPr>
      </w:pPr>
    </w:p>
    <w:p w:rsidR="006B513F" w:rsidRDefault="006B513F" w:rsidP="00B82F19">
      <w:pPr>
        <w:shd w:val="clear" w:color="auto" w:fill="FFFFFF"/>
        <w:spacing w:after="0" w:line="240" w:lineRule="auto"/>
        <w:ind w:left="5245"/>
        <w:jc w:val="both"/>
        <w:rPr>
          <w:rFonts w:ascii="Times New Roman" w:eastAsia="Times New Roman" w:hAnsi="Times New Roman" w:cs="Times New Roman"/>
          <w:b/>
          <w:color w:val="000000" w:themeColor="text1"/>
          <w:sz w:val="28"/>
          <w:szCs w:val="28"/>
          <w:lang w:eastAsia="uk-UA"/>
        </w:rPr>
      </w:pPr>
    </w:p>
    <w:p w:rsidR="006B513F" w:rsidRDefault="006B513F" w:rsidP="00B82F19">
      <w:pPr>
        <w:shd w:val="clear" w:color="auto" w:fill="FFFFFF"/>
        <w:spacing w:after="0" w:line="240" w:lineRule="auto"/>
        <w:ind w:left="5245"/>
        <w:jc w:val="both"/>
        <w:rPr>
          <w:rFonts w:ascii="Times New Roman" w:eastAsia="Times New Roman" w:hAnsi="Times New Roman" w:cs="Times New Roman"/>
          <w:b/>
          <w:color w:val="000000" w:themeColor="text1"/>
          <w:sz w:val="28"/>
          <w:szCs w:val="28"/>
          <w:lang w:eastAsia="uk-UA"/>
        </w:rPr>
      </w:pPr>
    </w:p>
    <w:p w:rsidR="006B513F" w:rsidRDefault="006B513F" w:rsidP="00B82F19">
      <w:pPr>
        <w:shd w:val="clear" w:color="auto" w:fill="FFFFFF"/>
        <w:spacing w:after="0" w:line="240" w:lineRule="auto"/>
        <w:ind w:left="5245"/>
        <w:jc w:val="both"/>
        <w:rPr>
          <w:rFonts w:ascii="Times New Roman" w:eastAsia="Times New Roman" w:hAnsi="Times New Roman" w:cs="Times New Roman"/>
          <w:b/>
          <w:color w:val="000000" w:themeColor="text1"/>
          <w:sz w:val="28"/>
          <w:szCs w:val="28"/>
          <w:lang w:eastAsia="uk-UA"/>
        </w:rPr>
      </w:pPr>
    </w:p>
    <w:p w:rsidR="006B513F" w:rsidRDefault="006B513F" w:rsidP="00B82F19">
      <w:pPr>
        <w:shd w:val="clear" w:color="auto" w:fill="FFFFFF"/>
        <w:spacing w:after="0" w:line="240" w:lineRule="auto"/>
        <w:ind w:left="5245"/>
        <w:jc w:val="both"/>
        <w:rPr>
          <w:rFonts w:ascii="Times New Roman" w:eastAsia="Times New Roman" w:hAnsi="Times New Roman" w:cs="Times New Roman"/>
          <w:b/>
          <w:color w:val="000000" w:themeColor="text1"/>
          <w:sz w:val="28"/>
          <w:szCs w:val="28"/>
          <w:lang w:eastAsia="uk-UA"/>
        </w:rPr>
      </w:pPr>
    </w:p>
    <w:p w:rsidR="007A41BA" w:rsidRPr="006B513F" w:rsidRDefault="007A41BA" w:rsidP="00B82F19">
      <w:pPr>
        <w:shd w:val="clear" w:color="auto" w:fill="FFFFFF"/>
        <w:spacing w:after="0" w:line="240" w:lineRule="auto"/>
        <w:ind w:left="5245"/>
        <w:jc w:val="both"/>
        <w:rPr>
          <w:rFonts w:ascii="Times New Roman" w:eastAsia="Times New Roman" w:hAnsi="Times New Roman" w:cs="Times New Roman"/>
          <w:b/>
          <w:color w:val="000000" w:themeColor="text1"/>
          <w:sz w:val="28"/>
          <w:szCs w:val="28"/>
          <w:lang w:eastAsia="uk-UA"/>
        </w:rPr>
      </w:pPr>
      <w:r w:rsidRPr="006B513F">
        <w:rPr>
          <w:rFonts w:ascii="Times New Roman" w:eastAsia="Times New Roman" w:hAnsi="Times New Roman" w:cs="Times New Roman"/>
          <w:b/>
          <w:color w:val="000000" w:themeColor="text1"/>
          <w:sz w:val="28"/>
          <w:szCs w:val="28"/>
          <w:lang w:eastAsia="uk-UA"/>
        </w:rPr>
        <w:lastRenderedPageBreak/>
        <w:t>ЗАТВЕРДЖЕНО</w:t>
      </w:r>
    </w:p>
    <w:p w:rsidR="007A41BA" w:rsidRPr="006B513F" w:rsidRDefault="007A41BA" w:rsidP="00B82F19">
      <w:pPr>
        <w:shd w:val="clear" w:color="auto" w:fill="FFFFFF"/>
        <w:spacing w:after="0" w:line="240" w:lineRule="auto"/>
        <w:ind w:left="5245"/>
        <w:jc w:val="both"/>
        <w:rPr>
          <w:rFonts w:ascii="Times New Roman" w:eastAsia="Times New Roman" w:hAnsi="Times New Roman" w:cs="Times New Roman"/>
          <w:b/>
          <w:color w:val="000000" w:themeColor="text1"/>
          <w:sz w:val="28"/>
          <w:szCs w:val="28"/>
          <w:lang w:eastAsia="uk-UA"/>
        </w:rPr>
      </w:pPr>
      <w:r w:rsidRPr="006B513F">
        <w:rPr>
          <w:rFonts w:ascii="Times New Roman" w:eastAsia="Times New Roman" w:hAnsi="Times New Roman" w:cs="Times New Roman"/>
          <w:b/>
          <w:color w:val="000000" w:themeColor="text1"/>
          <w:sz w:val="28"/>
          <w:szCs w:val="28"/>
          <w:lang w:eastAsia="uk-UA"/>
        </w:rPr>
        <w:t>Рішення Вищої ради правосуддя</w:t>
      </w:r>
    </w:p>
    <w:p w:rsidR="007A41BA" w:rsidRPr="006B513F" w:rsidRDefault="006B513F" w:rsidP="00B82F19">
      <w:pPr>
        <w:shd w:val="clear" w:color="auto" w:fill="FFFFFF"/>
        <w:spacing w:after="0" w:line="240" w:lineRule="auto"/>
        <w:ind w:left="5245"/>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25</w:t>
      </w:r>
      <w:r w:rsidR="00740545" w:rsidRPr="006B513F">
        <w:rPr>
          <w:rFonts w:ascii="Times New Roman" w:eastAsia="Times New Roman" w:hAnsi="Times New Roman" w:cs="Times New Roman"/>
          <w:color w:val="000000" w:themeColor="text1"/>
          <w:sz w:val="28"/>
          <w:szCs w:val="28"/>
          <w:lang w:eastAsia="uk-UA"/>
        </w:rPr>
        <w:t xml:space="preserve"> червня</w:t>
      </w:r>
      <w:r>
        <w:rPr>
          <w:rFonts w:ascii="Times New Roman" w:eastAsia="Times New Roman" w:hAnsi="Times New Roman" w:cs="Times New Roman"/>
          <w:color w:val="000000" w:themeColor="text1"/>
          <w:sz w:val="28"/>
          <w:szCs w:val="28"/>
          <w:lang w:eastAsia="uk-UA"/>
        </w:rPr>
        <w:t xml:space="preserve"> 2024 року № 1955</w:t>
      </w:r>
      <w:r w:rsidR="007A41BA" w:rsidRPr="006B513F">
        <w:rPr>
          <w:rFonts w:ascii="Times New Roman" w:eastAsia="Times New Roman" w:hAnsi="Times New Roman" w:cs="Times New Roman"/>
          <w:color w:val="000000" w:themeColor="text1"/>
          <w:sz w:val="28"/>
          <w:szCs w:val="28"/>
          <w:lang w:eastAsia="uk-UA"/>
        </w:rPr>
        <w:t>/0/15-24</w:t>
      </w:r>
    </w:p>
    <w:p w:rsidR="009A2BC5" w:rsidRPr="006B513F" w:rsidRDefault="009A2BC5" w:rsidP="00B82F19">
      <w:pPr>
        <w:spacing w:after="0" w:line="240" w:lineRule="auto"/>
        <w:contextualSpacing/>
        <w:jc w:val="center"/>
        <w:rPr>
          <w:rFonts w:ascii="Times New Roman" w:eastAsia="Times New Roman" w:hAnsi="Times New Roman" w:cs="Times New Roman"/>
          <w:color w:val="000000" w:themeColor="text1"/>
          <w:sz w:val="28"/>
          <w:szCs w:val="28"/>
          <w:lang w:eastAsia="uk-UA"/>
        </w:rPr>
      </w:pPr>
    </w:p>
    <w:p w:rsidR="009A2BC5" w:rsidRPr="006B513F" w:rsidRDefault="009A2BC5" w:rsidP="00B82F19">
      <w:pPr>
        <w:spacing w:after="0" w:line="240" w:lineRule="auto"/>
        <w:contextualSpacing/>
        <w:jc w:val="center"/>
        <w:rPr>
          <w:rFonts w:ascii="Times New Roman" w:eastAsia="Times New Roman" w:hAnsi="Times New Roman" w:cs="Times New Roman"/>
          <w:color w:val="000000" w:themeColor="text1"/>
          <w:sz w:val="28"/>
          <w:szCs w:val="28"/>
          <w:lang w:eastAsia="uk-UA"/>
        </w:rPr>
      </w:pPr>
    </w:p>
    <w:p w:rsidR="009A2BC5" w:rsidRPr="006B513F" w:rsidRDefault="009A2BC5" w:rsidP="00B82F19">
      <w:pPr>
        <w:spacing w:after="0" w:line="240" w:lineRule="auto"/>
        <w:contextualSpacing/>
        <w:jc w:val="center"/>
        <w:rPr>
          <w:rFonts w:ascii="Times New Roman" w:hAnsi="Times New Roman" w:cs="Times New Roman"/>
          <w:b/>
          <w:color w:val="000000" w:themeColor="text1"/>
          <w:sz w:val="28"/>
          <w:szCs w:val="28"/>
        </w:rPr>
      </w:pPr>
    </w:p>
    <w:p w:rsidR="007A41BA" w:rsidRPr="006B513F" w:rsidRDefault="007A41BA" w:rsidP="00B82F19">
      <w:pPr>
        <w:spacing w:after="0" w:line="240" w:lineRule="auto"/>
        <w:contextualSpacing/>
        <w:jc w:val="center"/>
        <w:rPr>
          <w:rFonts w:ascii="Times New Roman" w:hAnsi="Times New Roman" w:cs="Times New Roman"/>
          <w:b/>
          <w:color w:val="000000" w:themeColor="text1"/>
          <w:sz w:val="28"/>
          <w:szCs w:val="28"/>
        </w:rPr>
      </w:pPr>
      <w:r w:rsidRPr="006B513F">
        <w:rPr>
          <w:rFonts w:ascii="Times New Roman" w:hAnsi="Times New Roman" w:cs="Times New Roman"/>
          <w:b/>
          <w:color w:val="000000" w:themeColor="text1"/>
          <w:sz w:val="28"/>
          <w:szCs w:val="28"/>
        </w:rPr>
        <w:t>Зміни до Порядку</w:t>
      </w:r>
    </w:p>
    <w:p w:rsidR="007A41BA" w:rsidRPr="006B513F" w:rsidRDefault="007A41BA" w:rsidP="00B82F19">
      <w:pPr>
        <w:spacing w:after="0" w:line="240" w:lineRule="auto"/>
        <w:contextualSpacing/>
        <w:jc w:val="center"/>
        <w:rPr>
          <w:rFonts w:ascii="Times New Roman" w:hAnsi="Times New Roman" w:cs="Times New Roman"/>
          <w:b/>
          <w:color w:val="000000" w:themeColor="text1"/>
          <w:sz w:val="28"/>
          <w:szCs w:val="28"/>
          <w:lang w:val="ru-RU"/>
        </w:rPr>
      </w:pPr>
      <w:r w:rsidRPr="006B513F">
        <w:rPr>
          <w:rFonts w:ascii="Times New Roman" w:hAnsi="Times New Roman" w:cs="Times New Roman"/>
          <w:b/>
          <w:color w:val="000000" w:themeColor="text1"/>
          <w:sz w:val="28"/>
          <w:szCs w:val="28"/>
        </w:rPr>
        <w:t>ведення Єдиного державного реєстру судових рішень</w:t>
      </w:r>
    </w:p>
    <w:p w:rsidR="007A41BA" w:rsidRPr="006B513F" w:rsidRDefault="007A41BA" w:rsidP="00B82F19">
      <w:pPr>
        <w:shd w:val="clear" w:color="auto" w:fill="FFFFFF"/>
        <w:spacing w:after="0" w:line="240" w:lineRule="auto"/>
        <w:jc w:val="center"/>
        <w:rPr>
          <w:rFonts w:ascii="Times New Roman" w:eastAsia="Times New Roman" w:hAnsi="Times New Roman" w:cs="Times New Roman"/>
          <w:color w:val="000000" w:themeColor="text1"/>
          <w:sz w:val="28"/>
          <w:szCs w:val="28"/>
          <w:lang w:val="ru-RU" w:eastAsia="uk-UA"/>
        </w:rPr>
      </w:pPr>
    </w:p>
    <w:p w:rsidR="007A41BA" w:rsidRPr="006B513F" w:rsidRDefault="007A41BA" w:rsidP="00B82F19">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bookmarkStart w:id="6" w:name="n25"/>
      <w:bookmarkEnd w:id="6"/>
      <w:r w:rsidRPr="006B513F">
        <w:rPr>
          <w:rFonts w:ascii="Times New Roman" w:eastAsia="Times New Roman" w:hAnsi="Times New Roman" w:cs="Times New Roman"/>
          <w:color w:val="000000" w:themeColor="text1"/>
          <w:sz w:val="28"/>
          <w:szCs w:val="28"/>
          <w:lang w:eastAsia="uk-UA"/>
        </w:rPr>
        <w:t xml:space="preserve">У </w:t>
      </w:r>
      <w:hyperlink r:id="rId10" w:anchor="n92" w:tgtFrame="_blank" w:history="1">
        <w:r w:rsidRPr="006B513F">
          <w:rPr>
            <w:rFonts w:ascii="Times New Roman" w:eastAsia="Times New Roman" w:hAnsi="Times New Roman" w:cs="Times New Roman"/>
            <w:color w:val="000000" w:themeColor="text1"/>
            <w:sz w:val="28"/>
            <w:szCs w:val="28"/>
            <w:lang w:eastAsia="uk-UA"/>
          </w:rPr>
          <w:t>розділі IX</w:t>
        </w:r>
      </w:hyperlink>
      <w:bookmarkStart w:id="7" w:name="n26"/>
      <w:bookmarkEnd w:id="7"/>
      <w:r w:rsidR="00D92252" w:rsidRPr="006B513F">
        <w:rPr>
          <w:rFonts w:ascii="Times New Roman" w:eastAsia="Times New Roman" w:hAnsi="Times New Roman" w:cs="Times New Roman"/>
          <w:color w:val="000000" w:themeColor="text1"/>
          <w:sz w:val="28"/>
          <w:szCs w:val="28"/>
          <w:lang w:eastAsia="uk-UA"/>
        </w:rPr>
        <w:t xml:space="preserve"> </w:t>
      </w:r>
      <w:hyperlink r:id="rId11" w:anchor="n94" w:tgtFrame="_blank" w:history="1">
        <w:r w:rsidRPr="006B513F">
          <w:rPr>
            <w:rFonts w:ascii="Times New Roman" w:eastAsia="Times New Roman" w:hAnsi="Times New Roman" w:cs="Times New Roman"/>
            <w:color w:val="000000" w:themeColor="text1"/>
            <w:sz w:val="28"/>
            <w:szCs w:val="28"/>
            <w:lang w:eastAsia="uk-UA"/>
          </w:rPr>
          <w:t>пункт</w:t>
        </w:r>
        <w:r w:rsidR="00D92252" w:rsidRPr="006B513F">
          <w:rPr>
            <w:rFonts w:ascii="Times New Roman" w:eastAsia="Times New Roman" w:hAnsi="Times New Roman" w:cs="Times New Roman"/>
            <w:color w:val="000000" w:themeColor="text1"/>
            <w:sz w:val="28"/>
            <w:szCs w:val="28"/>
            <w:lang w:eastAsia="uk-UA"/>
          </w:rPr>
          <w:t>и</w:t>
        </w:r>
        <w:r w:rsidRPr="006B513F">
          <w:rPr>
            <w:rFonts w:ascii="Times New Roman" w:eastAsia="Times New Roman" w:hAnsi="Times New Roman" w:cs="Times New Roman"/>
            <w:color w:val="000000" w:themeColor="text1"/>
            <w:sz w:val="28"/>
            <w:szCs w:val="28"/>
            <w:lang w:eastAsia="uk-UA"/>
          </w:rPr>
          <w:t xml:space="preserve"> 2</w:t>
        </w:r>
      </w:hyperlink>
      <w:r w:rsidR="0086512C" w:rsidRPr="006B513F">
        <w:rPr>
          <w:rFonts w:ascii="Times New Roman" w:eastAsia="Times New Roman" w:hAnsi="Times New Roman" w:cs="Times New Roman"/>
          <w:color w:val="000000" w:themeColor="text1"/>
          <w:sz w:val="28"/>
          <w:szCs w:val="28"/>
          <w:lang w:eastAsia="uk-UA"/>
        </w:rPr>
        <w:t>,</w:t>
      </w:r>
      <w:r w:rsidR="002F79F6" w:rsidRPr="006B513F">
        <w:rPr>
          <w:rFonts w:ascii="Times New Roman" w:eastAsia="Times New Roman" w:hAnsi="Times New Roman" w:cs="Times New Roman"/>
          <w:color w:val="000000" w:themeColor="text1"/>
          <w:sz w:val="28"/>
          <w:szCs w:val="28"/>
          <w:lang w:eastAsia="uk-UA"/>
        </w:rPr>
        <w:t xml:space="preserve"> </w:t>
      </w:r>
      <w:r w:rsidR="0086512C" w:rsidRPr="006B513F">
        <w:rPr>
          <w:rFonts w:ascii="Times New Roman" w:eastAsia="Times New Roman" w:hAnsi="Times New Roman" w:cs="Times New Roman"/>
          <w:color w:val="000000" w:themeColor="text1"/>
          <w:sz w:val="28"/>
          <w:szCs w:val="28"/>
          <w:lang w:eastAsia="uk-UA"/>
        </w:rPr>
        <w:t>3</w:t>
      </w:r>
      <w:r w:rsidRPr="006B513F">
        <w:rPr>
          <w:rFonts w:ascii="Times New Roman" w:eastAsia="Times New Roman" w:hAnsi="Times New Roman" w:cs="Times New Roman"/>
          <w:color w:val="000000" w:themeColor="text1"/>
          <w:sz w:val="28"/>
          <w:szCs w:val="28"/>
          <w:lang w:eastAsia="uk-UA"/>
        </w:rPr>
        <w:t xml:space="preserve"> викласти в такій редакції:</w:t>
      </w:r>
    </w:p>
    <w:p w:rsidR="0086512C" w:rsidRPr="006B513F" w:rsidRDefault="007A41BA" w:rsidP="00B82F19">
      <w:pPr>
        <w:shd w:val="clear" w:color="auto" w:fill="FFFFFF"/>
        <w:spacing w:after="0" w:line="240" w:lineRule="auto"/>
        <w:ind w:firstLine="567"/>
        <w:jc w:val="both"/>
        <w:rPr>
          <w:rFonts w:ascii="Times New Roman" w:hAnsi="Times New Roman" w:cs="Times New Roman"/>
          <w:color w:val="000000" w:themeColor="text1"/>
          <w:sz w:val="28"/>
          <w:szCs w:val="28"/>
        </w:rPr>
      </w:pPr>
      <w:bookmarkStart w:id="8" w:name="n27"/>
      <w:bookmarkEnd w:id="8"/>
      <w:r w:rsidRPr="006B513F">
        <w:rPr>
          <w:rFonts w:ascii="Times New Roman" w:eastAsia="Times New Roman" w:hAnsi="Times New Roman" w:cs="Times New Roman"/>
          <w:color w:val="000000" w:themeColor="text1"/>
          <w:sz w:val="28"/>
          <w:szCs w:val="28"/>
          <w:lang w:eastAsia="uk-UA"/>
        </w:rPr>
        <w:t>«</w:t>
      </w:r>
      <w:bookmarkStart w:id="9" w:name="n29"/>
      <w:bookmarkEnd w:id="9"/>
      <w:r w:rsidR="0086512C" w:rsidRPr="006B513F">
        <w:rPr>
          <w:rFonts w:ascii="Times New Roman" w:hAnsi="Times New Roman" w:cs="Times New Roman"/>
          <w:color w:val="000000" w:themeColor="text1"/>
          <w:sz w:val="28"/>
          <w:szCs w:val="28"/>
        </w:rPr>
        <w:t>2. Дозвіл на повний доступ до інформаційних ресурсів Реєстру надається суддям, працівникам апаратів судів, зокрема для забезпечення видачі копій судових рішень із Реєстру згідно з вимогами цього Порядку, судді Європейського суду з прав людини від України, членам Вищої ради правосуддя та уповноваженим працівникам секретаріату Вищої ради правосуддя, Вищої кваліфікаційної комісії су</w:t>
      </w:r>
      <w:r w:rsidR="00076742" w:rsidRPr="006B513F">
        <w:rPr>
          <w:rFonts w:ascii="Times New Roman" w:hAnsi="Times New Roman" w:cs="Times New Roman"/>
          <w:color w:val="000000" w:themeColor="text1"/>
          <w:sz w:val="28"/>
          <w:szCs w:val="28"/>
        </w:rPr>
        <w:t>ддів України, Уповноваженому у справах</w:t>
      </w:r>
      <w:r w:rsidR="0086512C" w:rsidRPr="006B513F">
        <w:rPr>
          <w:rFonts w:ascii="Times New Roman" w:hAnsi="Times New Roman" w:cs="Times New Roman"/>
          <w:color w:val="000000" w:themeColor="text1"/>
          <w:sz w:val="28"/>
          <w:szCs w:val="28"/>
        </w:rPr>
        <w:t xml:space="preserve"> Європейського суду з прав людини, уповноваженим особам Національного антикорупційного бюро України, Національного агентства з питань запобігання корупції, Національного агентства України з питань виявлення, розшуку та управління активами, одержаними від корупційних та інших злочинів, Державного бюро розслідувань, Служби безпеки України, Національної поліції України, Державної прикордонної служби України, Офісу Президента України, що здійснюють підготовку матеріалів до розгляду Комісією при Президентові України у питаннях помилування, Офісу Генерального прокурора, Спеціалізованої антикорупційної прокуратури, Міністерства оборони України, Головного управління розвідки Міністерства оборони України, Служби зовнішньої розвідки України, Бюро економічної безпеки України, ДСА України та її територіальних органів, працівникам адміністратора.</w:t>
      </w:r>
    </w:p>
    <w:p w:rsidR="007A41BA" w:rsidRPr="006B513F" w:rsidRDefault="00FA0C2C" w:rsidP="00B82F19">
      <w:pPr>
        <w:shd w:val="clear" w:color="auto" w:fill="FFFFFF"/>
        <w:spacing w:after="0" w:line="240" w:lineRule="auto"/>
        <w:ind w:firstLine="567"/>
        <w:jc w:val="both"/>
        <w:rPr>
          <w:rFonts w:ascii="Times New Roman" w:hAnsi="Times New Roman" w:cs="Times New Roman"/>
          <w:color w:val="000000" w:themeColor="text1"/>
          <w:sz w:val="28"/>
          <w:szCs w:val="28"/>
        </w:rPr>
      </w:pPr>
      <w:r w:rsidRPr="006B513F">
        <w:rPr>
          <w:rFonts w:ascii="Times New Roman" w:hAnsi="Times New Roman" w:cs="Times New Roman"/>
          <w:color w:val="000000" w:themeColor="text1"/>
          <w:sz w:val="28"/>
          <w:szCs w:val="28"/>
        </w:rPr>
        <w:t>3. Суддям, судді Європейського суду з прав людини від України, членам Вищої ради правосуддя, Вищої кваліфікаційної комісії су</w:t>
      </w:r>
      <w:r w:rsidR="00076742" w:rsidRPr="006B513F">
        <w:rPr>
          <w:rFonts w:ascii="Times New Roman" w:hAnsi="Times New Roman" w:cs="Times New Roman"/>
          <w:color w:val="000000" w:themeColor="text1"/>
          <w:sz w:val="28"/>
          <w:szCs w:val="28"/>
        </w:rPr>
        <w:t>ддів України та Уповноваженому у справах</w:t>
      </w:r>
      <w:r w:rsidRPr="006B513F">
        <w:rPr>
          <w:rFonts w:ascii="Times New Roman" w:hAnsi="Times New Roman" w:cs="Times New Roman"/>
          <w:color w:val="000000" w:themeColor="text1"/>
          <w:sz w:val="28"/>
          <w:szCs w:val="28"/>
        </w:rPr>
        <w:t xml:space="preserve"> Європейського суду з прав людини за їх зверненнями до адміністратора надається дозвіл на повний доступ до інформаційних ресурсів Реєстру на весь час обіймання відповідної посади.</w:t>
      </w:r>
      <w:r w:rsidR="007A41BA" w:rsidRPr="006B513F">
        <w:rPr>
          <w:rFonts w:ascii="Times New Roman" w:eastAsia="Times New Roman" w:hAnsi="Times New Roman" w:cs="Times New Roman"/>
          <w:color w:val="000000" w:themeColor="text1"/>
          <w:sz w:val="28"/>
          <w:szCs w:val="28"/>
          <w:lang w:eastAsia="uk-UA"/>
        </w:rPr>
        <w:t>».</w:t>
      </w:r>
    </w:p>
    <w:p w:rsidR="007A41BA" w:rsidRPr="006B513F" w:rsidRDefault="007A41BA" w:rsidP="00B82F19">
      <w:pPr>
        <w:shd w:val="clear" w:color="auto" w:fill="FFFFFF"/>
        <w:spacing w:after="0" w:line="240" w:lineRule="auto"/>
        <w:ind w:firstLine="567"/>
        <w:jc w:val="both"/>
        <w:rPr>
          <w:rFonts w:ascii="Times New Roman" w:eastAsia="Times New Roman" w:hAnsi="Times New Roman" w:cs="Times New Roman"/>
          <w:b/>
          <w:color w:val="000000" w:themeColor="text1"/>
          <w:sz w:val="28"/>
          <w:szCs w:val="28"/>
          <w:lang w:eastAsia="uk-UA"/>
        </w:rPr>
      </w:pPr>
    </w:p>
    <w:p w:rsidR="00951E89" w:rsidRPr="00CF5120" w:rsidRDefault="00951E89" w:rsidP="00B82F19">
      <w:pPr>
        <w:shd w:val="clear" w:color="auto" w:fill="FFFFFF"/>
        <w:spacing w:after="0" w:line="240" w:lineRule="auto"/>
        <w:jc w:val="both"/>
        <w:rPr>
          <w:rFonts w:ascii="Times New Roman" w:eastAsia="Times New Roman" w:hAnsi="Times New Roman" w:cs="Times New Roman"/>
          <w:b/>
          <w:color w:val="000000" w:themeColor="text1"/>
          <w:sz w:val="28"/>
          <w:szCs w:val="28"/>
          <w:lang w:eastAsia="uk-UA"/>
        </w:rPr>
      </w:pPr>
    </w:p>
    <w:p w:rsidR="003173BA" w:rsidRPr="00CF5120" w:rsidRDefault="003173BA" w:rsidP="00F61F9D">
      <w:pPr>
        <w:shd w:val="clear" w:color="auto" w:fill="FFFFFF"/>
        <w:spacing w:after="0" w:line="240" w:lineRule="auto"/>
        <w:jc w:val="both"/>
        <w:rPr>
          <w:rFonts w:ascii="Times New Roman" w:eastAsia="Times New Roman" w:hAnsi="Times New Roman" w:cs="Times New Roman"/>
          <w:b/>
          <w:color w:val="000000" w:themeColor="text1"/>
          <w:sz w:val="28"/>
          <w:szCs w:val="28"/>
          <w:lang w:eastAsia="uk-UA"/>
        </w:rPr>
      </w:pPr>
    </w:p>
    <w:p w:rsidR="00923A6D" w:rsidRPr="00CF5120" w:rsidRDefault="00923A6D" w:rsidP="00951E89">
      <w:pPr>
        <w:shd w:val="clear" w:color="auto" w:fill="FFFFFF"/>
        <w:spacing w:after="0" w:line="240" w:lineRule="auto"/>
        <w:jc w:val="both"/>
        <w:rPr>
          <w:rFonts w:ascii="Times New Roman" w:eastAsia="Times New Roman" w:hAnsi="Times New Roman" w:cs="Times New Roman"/>
          <w:b/>
          <w:color w:val="000000" w:themeColor="text1"/>
          <w:sz w:val="28"/>
          <w:szCs w:val="28"/>
          <w:lang w:eastAsia="uk-UA"/>
        </w:rPr>
      </w:pPr>
    </w:p>
    <w:sectPr w:rsidR="00923A6D" w:rsidRPr="00CF5120" w:rsidSect="00B82F19">
      <w:headerReference w:type="default" r:id="rId12"/>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2EC5" w:rsidRDefault="00352EC5" w:rsidP="00BE7679">
      <w:pPr>
        <w:spacing w:after="0" w:line="240" w:lineRule="auto"/>
      </w:pPr>
      <w:r>
        <w:separator/>
      </w:r>
    </w:p>
  </w:endnote>
  <w:endnote w:type="continuationSeparator" w:id="0">
    <w:p w:rsidR="00352EC5" w:rsidRDefault="00352EC5" w:rsidP="00BE76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2EC5" w:rsidRDefault="00352EC5" w:rsidP="00BE7679">
      <w:pPr>
        <w:spacing w:after="0" w:line="240" w:lineRule="auto"/>
      </w:pPr>
      <w:r>
        <w:separator/>
      </w:r>
    </w:p>
  </w:footnote>
  <w:footnote w:type="continuationSeparator" w:id="0">
    <w:p w:rsidR="00352EC5" w:rsidRDefault="00352EC5" w:rsidP="00BE76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1797694"/>
      <w:docPartObj>
        <w:docPartGallery w:val="Page Numbers (Top of Page)"/>
        <w:docPartUnique/>
      </w:docPartObj>
    </w:sdtPr>
    <w:sdtEndPr>
      <w:rPr>
        <w:rFonts w:ascii="Times New Roman" w:hAnsi="Times New Roman" w:cs="Times New Roman"/>
        <w:sz w:val="28"/>
        <w:szCs w:val="28"/>
      </w:rPr>
    </w:sdtEndPr>
    <w:sdtContent>
      <w:p w:rsidR="006B513F" w:rsidRPr="006B513F" w:rsidRDefault="006B513F">
        <w:pPr>
          <w:pStyle w:val="a3"/>
          <w:jc w:val="center"/>
          <w:rPr>
            <w:rFonts w:ascii="Times New Roman" w:hAnsi="Times New Roman" w:cs="Times New Roman"/>
            <w:sz w:val="28"/>
            <w:szCs w:val="28"/>
          </w:rPr>
        </w:pPr>
        <w:r w:rsidRPr="006B513F">
          <w:rPr>
            <w:rFonts w:ascii="Times New Roman" w:hAnsi="Times New Roman" w:cs="Times New Roman"/>
            <w:sz w:val="28"/>
            <w:szCs w:val="28"/>
          </w:rPr>
          <w:fldChar w:fldCharType="begin"/>
        </w:r>
        <w:r w:rsidRPr="006B513F">
          <w:rPr>
            <w:rFonts w:ascii="Times New Roman" w:hAnsi="Times New Roman" w:cs="Times New Roman"/>
            <w:sz w:val="28"/>
            <w:szCs w:val="28"/>
          </w:rPr>
          <w:instrText>PAGE   \* MERGEFORMAT</w:instrText>
        </w:r>
        <w:r w:rsidRPr="006B513F">
          <w:rPr>
            <w:rFonts w:ascii="Times New Roman" w:hAnsi="Times New Roman" w:cs="Times New Roman"/>
            <w:sz w:val="28"/>
            <w:szCs w:val="28"/>
          </w:rPr>
          <w:fldChar w:fldCharType="separate"/>
        </w:r>
        <w:r>
          <w:rPr>
            <w:rFonts w:ascii="Times New Roman" w:hAnsi="Times New Roman" w:cs="Times New Roman"/>
            <w:noProof/>
            <w:sz w:val="28"/>
            <w:szCs w:val="28"/>
          </w:rPr>
          <w:t>3</w:t>
        </w:r>
        <w:r w:rsidRPr="006B513F">
          <w:rPr>
            <w:rFonts w:ascii="Times New Roman" w:hAnsi="Times New Roman" w:cs="Times New Roman"/>
            <w:sz w:val="28"/>
            <w:szCs w:val="28"/>
          </w:rPr>
          <w:fldChar w:fldCharType="end"/>
        </w:r>
      </w:p>
    </w:sdtContent>
  </w:sdt>
  <w:p w:rsidR="00BE7679" w:rsidRDefault="00BE7679" w:rsidP="004A382E">
    <w:pPr>
      <w:pStyle w:val="a3"/>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7E28DE"/>
    <w:multiLevelType w:val="hybridMultilevel"/>
    <w:tmpl w:val="F7401178"/>
    <w:lvl w:ilvl="0" w:tplc="94FE420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51F74853"/>
    <w:multiLevelType w:val="hybridMultilevel"/>
    <w:tmpl w:val="2EC498E4"/>
    <w:lvl w:ilvl="0" w:tplc="195A068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15:restartNumberingAfterBreak="0">
    <w:nsid w:val="63F155DA"/>
    <w:multiLevelType w:val="hybridMultilevel"/>
    <w:tmpl w:val="12EC3FCC"/>
    <w:lvl w:ilvl="0" w:tplc="97B09FE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15:restartNumberingAfterBreak="0">
    <w:nsid w:val="71692773"/>
    <w:multiLevelType w:val="hybridMultilevel"/>
    <w:tmpl w:val="CD6E6E3C"/>
    <w:lvl w:ilvl="0" w:tplc="F3B8A55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 w:numId="2">
    <w:abstractNumId w:val="3"/>
  </w:num>
  <w:num w:numId="3">
    <w:abstractNumId w:val="2"/>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AAE"/>
    <w:rsid w:val="00012685"/>
    <w:rsid w:val="0001669E"/>
    <w:rsid w:val="00024BC0"/>
    <w:rsid w:val="00033AAE"/>
    <w:rsid w:val="00040F66"/>
    <w:rsid w:val="000410B6"/>
    <w:rsid w:val="000430B1"/>
    <w:rsid w:val="000577BA"/>
    <w:rsid w:val="0006048C"/>
    <w:rsid w:val="00070906"/>
    <w:rsid w:val="00075FC7"/>
    <w:rsid w:val="00076742"/>
    <w:rsid w:val="00082C16"/>
    <w:rsid w:val="00086E31"/>
    <w:rsid w:val="00090B5B"/>
    <w:rsid w:val="000B1EAD"/>
    <w:rsid w:val="000B4A8C"/>
    <w:rsid w:val="000B725E"/>
    <w:rsid w:val="000B74FC"/>
    <w:rsid w:val="000D5301"/>
    <w:rsid w:val="000F0B6C"/>
    <w:rsid w:val="000F46DC"/>
    <w:rsid w:val="0013233C"/>
    <w:rsid w:val="00150C2B"/>
    <w:rsid w:val="001540AA"/>
    <w:rsid w:val="001568F4"/>
    <w:rsid w:val="00157E86"/>
    <w:rsid w:val="00161578"/>
    <w:rsid w:val="00171B1E"/>
    <w:rsid w:val="001726A8"/>
    <w:rsid w:val="001775C5"/>
    <w:rsid w:val="001A2D06"/>
    <w:rsid w:val="001B2449"/>
    <w:rsid w:val="001C0BBC"/>
    <w:rsid w:val="001C3171"/>
    <w:rsid w:val="001C533D"/>
    <w:rsid w:val="001C7B9C"/>
    <w:rsid w:val="001E7365"/>
    <w:rsid w:val="001F2DA0"/>
    <w:rsid w:val="001F39CE"/>
    <w:rsid w:val="001F5080"/>
    <w:rsid w:val="00205FFE"/>
    <w:rsid w:val="00211CC1"/>
    <w:rsid w:val="00223731"/>
    <w:rsid w:val="00224367"/>
    <w:rsid w:val="00225275"/>
    <w:rsid w:val="0024428A"/>
    <w:rsid w:val="00255C1C"/>
    <w:rsid w:val="0025688D"/>
    <w:rsid w:val="00287F65"/>
    <w:rsid w:val="002A0CA3"/>
    <w:rsid w:val="002A17DB"/>
    <w:rsid w:val="002D5478"/>
    <w:rsid w:val="002D77D1"/>
    <w:rsid w:val="002F79F6"/>
    <w:rsid w:val="00304F0E"/>
    <w:rsid w:val="00313CEB"/>
    <w:rsid w:val="003173BA"/>
    <w:rsid w:val="003177F3"/>
    <w:rsid w:val="00320C1B"/>
    <w:rsid w:val="00326E2F"/>
    <w:rsid w:val="00344DD3"/>
    <w:rsid w:val="00352EC5"/>
    <w:rsid w:val="00353829"/>
    <w:rsid w:val="00366AAE"/>
    <w:rsid w:val="003A086D"/>
    <w:rsid w:val="003C5E29"/>
    <w:rsid w:val="003E633E"/>
    <w:rsid w:val="003F40FE"/>
    <w:rsid w:val="00400CF2"/>
    <w:rsid w:val="00401417"/>
    <w:rsid w:val="00407DE1"/>
    <w:rsid w:val="00424BC0"/>
    <w:rsid w:val="00424FDB"/>
    <w:rsid w:val="00432765"/>
    <w:rsid w:val="004455E2"/>
    <w:rsid w:val="00451F8B"/>
    <w:rsid w:val="00453931"/>
    <w:rsid w:val="0045614E"/>
    <w:rsid w:val="004660D0"/>
    <w:rsid w:val="00472181"/>
    <w:rsid w:val="004845BA"/>
    <w:rsid w:val="004933AE"/>
    <w:rsid w:val="004A382E"/>
    <w:rsid w:val="004B0D0F"/>
    <w:rsid w:val="004C725C"/>
    <w:rsid w:val="004D0B8B"/>
    <w:rsid w:val="004D13CD"/>
    <w:rsid w:val="004D690C"/>
    <w:rsid w:val="004E1FD0"/>
    <w:rsid w:val="004F4CB5"/>
    <w:rsid w:val="004F598B"/>
    <w:rsid w:val="00500D14"/>
    <w:rsid w:val="00510E5F"/>
    <w:rsid w:val="00513504"/>
    <w:rsid w:val="0051526C"/>
    <w:rsid w:val="005277AD"/>
    <w:rsid w:val="00542D5C"/>
    <w:rsid w:val="00543E22"/>
    <w:rsid w:val="0055028A"/>
    <w:rsid w:val="005512C4"/>
    <w:rsid w:val="00557ABA"/>
    <w:rsid w:val="005672A6"/>
    <w:rsid w:val="005802F8"/>
    <w:rsid w:val="00581E4A"/>
    <w:rsid w:val="00587E8F"/>
    <w:rsid w:val="00592098"/>
    <w:rsid w:val="005A6615"/>
    <w:rsid w:val="005B5885"/>
    <w:rsid w:val="005B7EB8"/>
    <w:rsid w:val="005C5EE7"/>
    <w:rsid w:val="005E4EF9"/>
    <w:rsid w:val="0060082F"/>
    <w:rsid w:val="00607237"/>
    <w:rsid w:val="00614742"/>
    <w:rsid w:val="006217D4"/>
    <w:rsid w:val="00621C95"/>
    <w:rsid w:val="00626CCC"/>
    <w:rsid w:val="00632FCA"/>
    <w:rsid w:val="006355B8"/>
    <w:rsid w:val="00637749"/>
    <w:rsid w:val="00642935"/>
    <w:rsid w:val="00642A40"/>
    <w:rsid w:val="006525F1"/>
    <w:rsid w:val="00675918"/>
    <w:rsid w:val="0069733B"/>
    <w:rsid w:val="006B0641"/>
    <w:rsid w:val="006B4A81"/>
    <w:rsid w:val="006B513F"/>
    <w:rsid w:val="006C2926"/>
    <w:rsid w:val="006C3805"/>
    <w:rsid w:val="006C4885"/>
    <w:rsid w:val="006E1F3E"/>
    <w:rsid w:val="006E594C"/>
    <w:rsid w:val="006F3B81"/>
    <w:rsid w:val="006F6B9D"/>
    <w:rsid w:val="00740545"/>
    <w:rsid w:val="00741B6E"/>
    <w:rsid w:val="0076538A"/>
    <w:rsid w:val="00775095"/>
    <w:rsid w:val="007771A9"/>
    <w:rsid w:val="007811F0"/>
    <w:rsid w:val="00783EDA"/>
    <w:rsid w:val="00787460"/>
    <w:rsid w:val="0079554F"/>
    <w:rsid w:val="007A41BA"/>
    <w:rsid w:val="007B48C7"/>
    <w:rsid w:val="007C22F3"/>
    <w:rsid w:val="007C584F"/>
    <w:rsid w:val="007F1F80"/>
    <w:rsid w:val="007F5C22"/>
    <w:rsid w:val="008057BB"/>
    <w:rsid w:val="00806211"/>
    <w:rsid w:val="00811089"/>
    <w:rsid w:val="0081155E"/>
    <w:rsid w:val="008120E6"/>
    <w:rsid w:val="00837BCA"/>
    <w:rsid w:val="0086512C"/>
    <w:rsid w:val="00870AED"/>
    <w:rsid w:val="008717E7"/>
    <w:rsid w:val="00873118"/>
    <w:rsid w:val="00884960"/>
    <w:rsid w:val="00884C11"/>
    <w:rsid w:val="008950D0"/>
    <w:rsid w:val="008A2039"/>
    <w:rsid w:val="008A7F85"/>
    <w:rsid w:val="008B6C7C"/>
    <w:rsid w:val="008E71B5"/>
    <w:rsid w:val="008F5C88"/>
    <w:rsid w:val="00900342"/>
    <w:rsid w:val="00903490"/>
    <w:rsid w:val="00911337"/>
    <w:rsid w:val="00923A6D"/>
    <w:rsid w:val="0092667F"/>
    <w:rsid w:val="009309F9"/>
    <w:rsid w:val="00932F3F"/>
    <w:rsid w:val="00933DEA"/>
    <w:rsid w:val="00936320"/>
    <w:rsid w:val="0094504C"/>
    <w:rsid w:val="00951E89"/>
    <w:rsid w:val="009520BF"/>
    <w:rsid w:val="00955D16"/>
    <w:rsid w:val="00960BD7"/>
    <w:rsid w:val="009672A7"/>
    <w:rsid w:val="00986E7B"/>
    <w:rsid w:val="009975E3"/>
    <w:rsid w:val="009A2BC5"/>
    <w:rsid w:val="009A5AA7"/>
    <w:rsid w:val="009A74DF"/>
    <w:rsid w:val="009B4FAF"/>
    <w:rsid w:val="009B5B66"/>
    <w:rsid w:val="009C6D8B"/>
    <w:rsid w:val="009D28C0"/>
    <w:rsid w:val="009D477E"/>
    <w:rsid w:val="009D75B1"/>
    <w:rsid w:val="009E17FF"/>
    <w:rsid w:val="009F4C26"/>
    <w:rsid w:val="009F6607"/>
    <w:rsid w:val="00A05309"/>
    <w:rsid w:val="00A06EEB"/>
    <w:rsid w:val="00A128E3"/>
    <w:rsid w:val="00A16355"/>
    <w:rsid w:val="00A21416"/>
    <w:rsid w:val="00A24154"/>
    <w:rsid w:val="00A30B12"/>
    <w:rsid w:val="00A3216F"/>
    <w:rsid w:val="00A406F2"/>
    <w:rsid w:val="00A55EA6"/>
    <w:rsid w:val="00A64A9C"/>
    <w:rsid w:val="00A658A6"/>
    <w:rsid w:val="00A74AD8"/>
    <w:rsid w:val="00A925A4"/>
    <w:rsid w:val="00AB0B62"/>
    <w:rsid w:val="00AD3EB3"/>
    <w:rsid w:val="00AF0401"/>
    <w:rsid w:val="00AF248A"/>
    <w:rsid w:val="00B035F5"/>
    <w:rsid w:val="00B11B79"/>
    <w:rsid w:val="00B14A4E"/>
    <w:rsid w:val="00B210F2"/>
    <w:rsid w:val="00B215F6"/>
    <w:rsid w:val="00B23994"/>
    <w:rsid w:val="00B23C59"/>
    <w:rsid w:val="00B246B7"/>
    <w:rsid w:val="00B33820"/>
    <w:rsid w:val="00B3794E"/>
    <w:rsid w:val="00B40AEF"/>
    <w:rsid w:val="00B45E46"/>
    <w:rsid w:val="00B55D5E"/>
    <w:rsid w:val="00B82F19"/>
    <w:rsid w:val="00BC0096"/>
    <w:rsid w:val="00BC70FD"/>
    <w:rsid w:val="00BE0259"/>
    <w:rsid w:val="00BE12B5"/>
    <w:rsid w:val="00BE2B39"/>
    <w:rsid w:val="00BE4212"/>
    <w:rsid w:val="00BE7679"/>
    <w:rsid w:val="00BF3485"/>
    <w:rsid w:val="00BF3714"/>
    <w:rsid w:val="00C122B6"/>
    <w:rsid w:val="00C21BA4"/>
    <w:rsid w:val="00C40959"/>
    <w:rsid w:val="00C47B0A"/>
    <w:rsid w:val="00C55C33"/>
    <w:rsid w:val="00C636F9"/>
    <w:rsid w:val="00C72701"/>
    <w:rsid w:val="00C73B1E"/>
    <w:rsid w:val="00C86FBF"/>
    <w:rsid w:val="00C907E8"/>
    <w:rsid w:val="00CA28C5"/>
    <w:rsid w:val="00CA6959"/>
    <w:rsid w:val="00CA76FD"/>
    <w:rsid w:val="00CB1DAB"/>
    <w:rsid w:val="00CC003D"/>
    <w:rsid w:val="00CE0CAF"/>
    <w:rsid w:val="00CF5120"/>
    <w:rsid w:val="00CF630D"/>
    <w:rsid w:val="00D04E97"/>
    <w:rsid w:val="00D34BD8"/>
    <w:rsid w:val="00D4612F"/>
    <w:rsid w:val="00D465AB"/>
    <w:rsid w:val="00D55EF7"/>
    <w:rsid w:val="00D72C96"/>
    <w:rsid w:val="00D83424"/>
    <w:rsid w:val="00D92252"/>
    <w:rsid w:val="00DC4C4C"/>
    <w:rsid w:val="00DC5FFD"/>
    <w:rsid w:val="00DD73BF"/>
    <w:rsid w:val="00DF108D"/>
    <w:rsid w:val="00DF4D92"/>
    <w:rsid w:val="00E10CC5"/>
    <w:rsid w:val="00E11393"/>
    <w:rsid w:val="00E23F8C"/>
    <w:rsid w:val="00E40EFD"/>
    <w:rsid w:val="00E54658"/>
    <w:rsid w:val="00E759E8"/>
    <w:rsid w:val="00EA1C99"/>
    <w:rsid w:val="00EB0DC4"/>
    <w:rsid w:val="00EB2628"/>
    <w:rsid w:val="00EC73D3"/>
    <w:rsid w:val="00ED5087"/>
    <w:rsid w:val="00EE4440"/>
    <w:rsid w:val="00EE6AAB"/>
    <w:rsid w:val="00EF5188"/>
    <w:rsid w:val="00EF7E86"/>
    <w:rsid w:val="00F03935"/>
    <w:rsid w:val="00F040E7"/>
    <w:rsid w:val="00F118D3"/>
    <w:rsid w:val="00F3786C"/>
    <w:rsid w:val="00F61F9D"/>
    <w:rsid w:val="00F856DF"/>
    <w:rsid w:val="00F94547"/>
    <w:rsid w:val="00FA0C2C"/>
    <w:rsid w:val="00FA64DD"/>
    <w:rsid w:val="00FB29B1"/>
    <w:rsid w:val="00FC0189"/>
    <w:rsid w:val="00FC154A"/>
    <w:rsid w:val="00FC237E"/>
    <w:rsid w:val="00FC5708"/>
    <w:rsid w:val="00FD430A"/>
    <w:rsid w:val="00FD4B69"/>
    <w:rsid w:val="00FD4C93"/>
    <w:rsid w:val="00FE46C6"/>
    <w:rsid w:val="00FE7F89"/>
    <w:rsid w:val="00FF5AE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F46C7"/>
  <w15:chartTrackingRefBased/>
  <w15:docId w15:val="{D7D401ED-AA54-4CDC-A2CE-FA8DDB6D4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E767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BE7679"/>
  </w:style>
  <w:style w:type="paragraph" w:styleId="a5">
    <w:name w:val="footer"/>
    <w:basedOn w:val="a"/>
    <w:link w:val="a6"/>
    <w:uiPriority w:val="99"/>
    <w:unhideWhenUsed/>
    <w:rsid w:val="00BE767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BE7679"/>
  </w:style>
  <w:style w:type="paragraph" w:styleId="a7">
    <w:name w:val="Normal (Web)"/>
    <w:basedOn w:val="a"/>
    <w:uiPriority w:val="99"/>
    <w:semiHidden/>
    <w:unhideWhenUsed/>
    <w:rsid w:val="000F0B6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8">
    <w:name w:val="Hyperlink"/>
    <w:basedOn w:val="a0"/>
    <w:uiPriority w:val="99"/>
    <w:unhideWhenUsed/>
    <w:rsid w:val="00FC0189"/>
    <w:rPr>
      <w:color w:val="0563C1" w:themeColor="hyperlink"/>
      <w:u w:val="single"/>
    </w:rPr>
  </w:style>
  <w:style w:type="paragraph" w:customStyle="1" w:styleId="rvps2">
    <w:name w:val="rvps2"/>
    <w:basedOn w:val="a"/>
    <w:rsid w:val="002A0CA3"/>
    <w:pPr>
      <w:spacing w:before="100" w:beforeAutospacing="1" w:after="100" w:afterAutospacing="1" w:line="240" w:lineRule="auto"/>
    </w:pPr>
    <w:rPr>
      <w:rFonts w:ascii="Times New Roman" w:eastAsia="Times New Roman" w:hAnsi="Times New Roman" w:cs="Times New Roman"/>
      <w:sz w:val="24"/>
      <w:szCs w:val="24"/>
      <w:lang w:eastAsia="uk-UA"/>
    </w:rPr>
  </w:style>
  <w:style w:type="table" w:styleId="a9">
    <w:name w:val="Table Grid"/>
    <w:basedOn w:val="a1"/>
    <w:uiPriority w:val="39"/>
    <w:rsid w:val="00A06E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9A5AA7"/>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9A5AA7"/>
    <w:rPr>
      <w:rFonts w:ascii="Segoe UI" w:hAnsi="Segoe UI" w:cs="Segoe UI"/>
      <w:sz w:val="18"/>
      <w:szCs w:val="18"/>
    </w:rPr>
  </w:style>
  <w:style w:type="paragraph" w:styleId="ac">
    <w:name w:val="List Paragraph"/>
    <w:basedOn w:val="a"/>
    <w:uiPriority w:val="34"/>
    <w:qFormat/>
    <w:rsid w:val="00D83424"/>
    <w:pPr>
      <w:ind w:left="720"/>
      <w:contextualSpacing/>
    </w:pPr>
  </w:style>
  <w:style w:type="character" w:customStyle="1" w:styleId="rvts9">
    <w:name w:val="rvts9"/>
    <w:basedOn w:val="a0"/>
    <w:rsid w:val="00837BCA"/>
  </w:style>
  <w:style w:type="character" w:customStyle="1" w:styleId="FontStyle15">
    <w:name w:val="Font Style15"/>
    <w:uiPriority w:val="99"/>
    <w:rsid w:val="00513504"/>
    <w:rPr>
      <w:rFonts w:ascii="Times New Roman" w:hAnsi="Times New Roman" w:cs="Times New Roman" w:hint="default"/>
      <w:b/>
      <w:bCs/>
      <w:sz w:val="26"/>
      <w:szCs w:val="26"/>
    </w:rPr>
  </w:style>
  <w:style w:type="paragraph" w:customStyle="1" w:styleId="Style5">
    <w:name w:val="Style5"/>
    <w:basedOn w:val="a"/>
    <w:uiPriority w:val="99"/>
    <w:rsid w:val="00513504"/>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customStyle="1" w:styleId="Style3">
    <w:name w:val="Style3"/>
    <w:basedOn w:val="a"/>
    <w:uiPriority w:val="99"/>
    <w:rsid w:val="00513504"/>
    <w:pPr>
      <w:widowControl w:val="0"/>
      <w:autoSpaceDE w:val="0"/>
      <w:autoSpaceDN w:val="0"/>
      <w:adjustRightInd w:val="0"/>
      <w:spacing w:after="0" w:line="277" w:lineRule="exact"/>
    </w:pPr>
    <w:rPr>
      <w:rFonts w:ascii="Times New Roman" w:eastAsia="Times New Roman" w:hAnsi="Times New Roman" w:cs="Times New Roman"/>
      <w:sz w:val="24"/>
      <w:szCs w:val="24"/>
      <w:lang w:val="ru-RU" w:eastAsia="ru-RU"/>
    </w:rPr>
  </w:style>
  <w:style w:type="paragraph" w:customStyle="1" w:styleId="rtejustify">
    <w:name w:val="rtejustify"/>
    <w:basedOn w:val="a"/>
    <w:rsid w:val="00EF5188"/>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46">
    <w:name w:val="rvts46"/>
    <w:basedOn w:val="a0"/>
    <w:rsid w:val="007C584F"/>
  </w:style>
  <w:style w:type="character" w:customStyle="1" w:styleId="rvts37">
    <w:name w:val="rvts37"/>
    <w:basedOn w:val="a0"/>
    <w:rsid w:val="007C584F"/>
  </w:style>
  <w:style w:type="character" w:customStyle="1" w:styleId="rvts44">
    <w:name w:val="rvts44"/>
    <w:basedOn w:val="a0"/>
    <w:rsid w:val="007C584F"/>
  </w:style>
  <w:style w:type="character" w:customStyle="1" w:styleId="rvts11">
    <w:name w:val="rvts11"/>
    <w:basedOn w:val="a0"/>
    <w:rsid w:val="007C58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49702">
      <w:bodyDiv w:val="1"/>
      <w:marLeft w:val="0"/>
      <w:marRight w:val="0"/>
      <w:marTop w:val="0"/>
      <w:marBottom w:val="0"/>
      <w:divBdr>
        <w:top w:val="none" w:sz="0" w:space="0" w:color="auto"/>
        <w:left w:val="none" w:sz="0" w:space="0" w:color="auto"/>
        <w:bottom w:val="none" w:sz="0" w:space="0" w:color="auto"/>
        <w:right w:val="none" w:sz="0" w:space="0" w:color="auto"/>
      </w:divBdr>
    </w:div>
    <w:div w:id="392430299">
      <w:bodyDiv w:val="1"/>
      <w:marLeft w:val="0"/>
      <w:marRight w:val="0"/>
      <w:marTop w:val="0"/>
      <w:marBottom w:val="0"/>
      <w:divBdr>
        <w:top w:val="none" w:sz="0" w:space="0" w:color="auto"/>
        <w:left w:val="none" w:sz="0" w:space="0" w:color="auto"/>
        <w:bottom w:val="none" w:sz="0" w:space="0" w:color="auto"/>
        <w:right w:val="none" w:sz="0" w:space="0" w:color="auto"/>
      </w:divBdr>
    </w:div>
    <w:div w:id="404769583">
      <w:bodyDiv w:val="1"/>
      <w:marLeft w:val="0"/>
      <w:marRight w:val="0"/>
      <w:marTop w:val="0"/>
      <w:marBottom w:val="0"/>
      <w:divBdr>
        <w:top w:val="none" w:sz="0" w:space="0" w:color="auto"/>
        <w:left w:val="none" w:sz="0" w:space="0" w:color="auto"/>
        <w:bottom w:val="none" w:sz="0" w:space="0" w:color="auto"/>
        <w:right w:val="none" w:sz="0" w:space="0" w:color="auto"/>
      </w:divBdr>
    </w:div>
    <w:div w:id="415832154">
      <w:bodyDiv w:val="1"/>
      <w:marLeft w:val="0"/>
      <w:marRight w:val="0"/>
      <w:marTop w:val="0"/>
      <w:marBottom w:val="0"/>
      <w:divBdr>
        <w:top w:val="none" w:sz="0" w:space="0" w:color="auto"/>
        <w:left w:val="none" w:sz="0" w:space="0" w:color="auto"/>
        <w:bottom w:val="none" w:sz="0" w:space="0" w:color="auto"/>
        <w:right w:val="none" w:sz="0" w:space="0" w:color="auto"/>
      </w:divBdr>
    </w:div>
    <w:div w:id="486823414">
      <w:bodyDiv w:val="1"/>
      <w:marLeft w:val="0"/>
      <w:marRight w:val="0"/>
      <w:marTop w:val="0"/>
      <w:marBottom w:val="0"/>
      <w:divBdr>
        <w:top w:val="none" w:sz="0" w:space="0" w:color="auto"/>
        <w:left w:val="none" w:sz="0" w:space="0" w:color="auto"/>
        <w:bottom w:val="none" w:sz="0" w:space="0" w:color="auto"/>
        <w:right w:val="none" w:sz="0" w:space="0" w:color="auto"/>
      </w:divBdr>
    </w:div>
    <w:div w:id="694693815">
      <w:bodyDiv w:val="1"/>
      <w:marLeft w:val="0"/>
      <w:marRight w:val="0"/>
      <w:marTop w:val="0"/>
      <w:marBottom w:val="0"/>
      <w:divBdr>
        <w:top w:val="none" w:sz="0" w:space="0" w:color="auto"/>
        <w:left w:val="none" w:sz="0" w:space="0" w:color="auto"/>
        <w:bottom w:val="none" w:sz="0" w:space="0" w:color="auto"/>
        <w:right w:val="none" w:sz="0" w:space="0" w:color="auto"/>
      </w:divBdr>
      <w:divsChild>
        <w:div w:id="1540431879">
          <w:marLeft w:val="0"/>
          <w:marRight w:val="0"/>
          <w:marTop w:val="150"/>
          <w:marBottom w:val="150"/>
          <w:divBdr>
            <w:top w:val="none" w:sz="0" w:space="0" w:color="auto"/>
            <w:left w:val="none" w:sz="0" w:space="0" w:color="auto"/>
            <w:bottom w:val="none" w:sz="0" w:space="0" w:color="auto"/>
            <w:right w:val="none" w:sz="0" w:space="0" w:color="auto"/>
          </w:divBdr>
        </w:div>
        <w:div w:id="1961960781">
          <w:marLeft w:val="0"/>
          <w:marRight w:val="0"/>
          <w:marTop w:val="0"/>
          <w:marBottom w:val="150"/>
          <w:divBdr>
            <w:top w:val="none" w:sz="0" w:space="0" w:color="auto"/>
            <w:left w:val="none" w:sz="0" w:space="0" w:color="auto"/>
            <w:bottom w:val="none" w:sz="0" w:space="0" w:color="auto"/>
            <w:right w:val="none" w:sz="0" w:space="0" w:color="auto"/>
          </w:divBdr>
        </w:div>
        <w:div w:id="980767674">
          <w:marLeft w:val="0"/>
          <w:marRight w:val="0"/>
          <w:marTop w:val="0"/>
          <w:marBottom w:val="150"/>
          <w:divBdr>
            <w:top w:val="none" w:sz="0" w:space="0" w:color="auto"/>
            <w:left w:val="none" w:sz="0" w:space="0" w:color="auto"/>
            <w:bottom w:val="none" w:sz="0" w:space="0" w:color="auto"/>
            <w:right w:val="none" w:sz="0" w:space="0" w:color="auto"/>
          </w:divBdr>
        </w:div>
      </w:divsChild>
    </w:div>
    <w:div w:id="765930371">
      <w:bodyDiv w:val="1"/>
      <w:marLeft w:val="0"/>
      <w:marRight w:val="0"/>
      <w:marTop w:val="0"/>
      <w:marBottom w:val="0"/>
      <w:divBdr>
        <w:top w:val="none" w:sz="0" w:space="0" w:color="auto"/>
        <w:left w:val="none" w:sz="0" w:space="0" w:color="auto"/>
        <w:bottom w:val="none" w:sz="0" w:space="0" w:color="auto"/>
        <w:right w:val="none" w:sz="0" w:space="0" w:color="auto"/>
      </w:divBdr>
    </w:div>
    <w:div w:id="938416746">
      <w:bodyDiv w:val="1"/>
      <w:marLeft w:val="0"/>
      <w:marRight w:val="0"/>
      <w:marTop w:val="0"/>
      <w:marBottom w:val="0"/>
      <w:divBdr>
        <w:top w:val="none" w:sz="0" w:space="0" w:color="auto"/>
        <w:left w:val="none" w:sz="0" w:space="0" w:color="auto"/>
        <w:bottom w:val="none" w:sz="0" w:space="0" w:color="auto"/>
        <w:right w:val="none" w:sz="0" w:space="0" w:color="auto"/>
      </w:divBdr>
    </w:div>
    <w:div w:id="1044020855">
      <w:bodyDiv w:val="1"/>
      <w:marLeft w:val="0"/>
      <w:marRight w:val="0"/>
      <w:marTop w:val="0"/>
      <w:marBottom w:val="0"/>
      <w:divBdr>
        <w:top w:val="none" w:sz="0" w:space="0" w:color="auto"/>
        <w:left w:val="none" w:sz="0" w:space="0" w:color="auto"/>
        <w:bottom w:val="none" w:sz="0" w:space="0" w:color="auto"/>
        <w:right w:val="none" w:sz="0" w:space="0" w:color="auto"/>
      </w:divBdr>
    </w:div>
    <w:div w:id="1234584831">
      <w:bodyDiv w:val="1"/>
      <w:marLeft w:val="0"/>
      <w:marRight w:val="0"/>
      <w:marTop w:val="0"/>
      <w:marBottom w:val="0"/>
      <w:divBdr>
        <w:top w:val="none" w:sz="0" w:space="0" w:color="auto"/>
        <w:left w:val="none" w:sz="0" w:space="0" w:color="auto"/>
        <w:bottom w:val="none" w:sz="0" w:space="0" w:color="auto"/>
        <w:right w:val="none" w:sz="0" w:space="0" w:color="auto"/>
      </w:divBdr>
    </w:div>
    <w:div w:id="1534728260">
      <w:bodyDiv w:val="1"/>
      <w:marLeft w:val="0"/>
      <w:marRight w:val="0"/>
      <w:marTop w:val="0"/>
      <w:marBottom w:val="0"/>
      <w:divBdr>
        <w:top w:val="none" w:sz="0" w:space="0" w:color="auto"/>
        <w:left w:val="none" w:sz="0" w:space="0" w:color="auto"/>
        <w:bottom w:val="none" w:sz="0" w:space="0" w:color="auto"/>
        <w:right w:val="none" w:sz="0" w:space="0" w:color="auto"/>
      </w:divBdr>
    </w:div>
    <w:div w:id="1734619445">
      <w:bodyDiv w:val="1"/>
      <w:marLeft w:val="0"/>
      <w:marRight w:val="0"/>
      <w:marTop w:val="0"/>
      <w:marBottom w:val="0"/>
      <w:divBdr>
        <w:top w:val="none" w:sz="0" w:space="0" w:color="auto"/>
        <w:left w:val="none" w:sz="0" w:space="0" w:color="auto"/>
        <w:bottom w:val="none" w:sz="0" w:space="0" w:color="auto"/>
        <w:right w:val="none" w:sz="0" w:space="0" w:color="auto"/>
      </w:divBdr>
    </w:div>
    <w:div w:id="1752963145">
      <w:bodyDiv w:val="1"/>
      <w:marLeft w:val="0"/>
      <w:marRight w:val="0"/>
      <w:marTop w:val="0"/>
      <w:marBottom w:val="0"/>
      <w:divBdr>
        <w:top w:val="none" w:sz="0" w:space="0" w:color="auto"/>
        <w:left w:val="none" w:sz="0" w:space="0" w:color="auto"/>
        <w:bottom w:val="none" w:sz="0" w:space="0" w:color="auto"/>
        <w:right w:val="none" w:sz="0" w:space="0" w:color="auto"/>
      </w:divBdr>
    </w:div>
    <w:div w:id="1940016232">
      <w:bodyDiv w:val="1"/>
      <w:marLeft w:val="0"/>
      <w:marRight w:val="0"/>
      <w:marTop w:val="0"/>
      <w:marBottom w:val="0"/>
      <w:divBdr>
        <w:top w:val="none" w:sz="0" w:space="0" w:color="auto"/>
        <w:left w:val="none" w:sz="0" w:space="0" w:color="auto"/>
        <w:bottom w:val="none" w:sz="0" w:space="0" w:color="auto"/>
        <w:right w:val="none" w:sz="0" w:space="0" w:color="auto"/>
      </w:divBdr>
    </w:div>
    <w:div w:id="196399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rada/show/3262-1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rada/show/v1200910-18" TargetMode="External"/><Relationship Id="rId5" Type="http://schemas.openxmlformats.org/officeDocument/2006/relationships/footnotes" Target="footnotes.xml"/><Relationship Id="rId10" Type="http://schemas.openxmlformats.org/officeDocument/2006/relationships/hyperlink" Target="https://zakon.rada.gov.ua/rada/show/v1200910-18" TargetMode="External"/><Relationship Id="rId4" Type="http://schemas.openxmlformats.org/officeDocument/2006/relationships/webSettings" Target="webSettings.xml"/><Relationship Id="rId9" Type="http://schemas.openxmlformats.org/officeDocument/2006/relationships/hyperlink" Target="https://zakon.rada.gov.ua/rada/show/v1200910-1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3</Pages>
  <Words>2690</Words>
  <Characters>1534</Characters>
  <DocSecurity>0</DocSecurity>
  <Lines>12</Lines>
  <Paragraphs>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2024-06-26T08:14:00Z</cp:lastPrinted>
  <dcterms:created xsi:type="dcterms:W3CDTF">2024-06-12T05:33:00Z</dcterms:created>
  <dcterms:modified xsi:type="dcterms:W3CDTF">2024-06-27T06:48:00Z</dcterms:modified>
</cp:coreProperties>
</file>