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17B6" w:rsidRPr="00990BFD" w:rsidRDefault="00F52A8F" w:rsidP="00264E28">
      <w:pPr>
        <w:spacing w:after="200" w:line="240" w:lineRule="auto"/>
        <w:ind w:left="5954"/>
        <w:contextualSpacing/>
        <w:jc w:val="right"/>
        <w:rPr>
          <w:rFonts w:ascii="Times New Roman" w:hAnsi="Times New Roman"/>
          <w:sz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left:0;text-align:left;margin-left:220.4pt;margin-top:-38.5pt;width:41.1pt;height:53.85pt;z-index:251657728;visibility:visible">
            <v:imagedata r:id="rId7" o:title=""/>
          </v:shape>
        </w:pict>
      </w:r>
    </w:p>
    <w:p w:rsidR="00C917B6" w:rsidRPr="00990BFD" w:rsidRDefault="00C917B6" w:rsidP="00264E28">
      <w:pPr>
        <w:spacing w:after="0" w:line="240" w:lineRule="auto"/>
        <w:contextualSpacing/>
        <w:jc w:val="center"/>
        <w:rPr>
          <w:rFonts w:ascii="AcademyC" w:hAnsi="AcademyC"/>
          <w:b/>
          <w:color w:val="002060"/>
          <w:sz w:val="28"/>
        </w:rPr>
      </w:pPr>
      <w:r w:rsidRPr="00990BFD">
        <w:rPr>
          <w:rFonts w:ascii="AcademyC" w:hAnsi="AcademyC"/>
          <w:b/>
          <w:color w:val="002060"/>
          <w:sz w:val="28"/>
        </w:rPr>
        <w:t>УКРАЇНА</w:t>
      </w:r>
    </w:p>
    <w:p w:rsidR="00C917B6" w:rsidRPr="00990BFD" w:rsidRDefault="00C917B6" w:rsidP="00264E28">
      <w:pPr>
        <w:spacing w:after="0" w:line="240" w:lineRule="auto"/>
        <w:contextualSpacing/>
        <w:jc w:val="center"/>
        <w:rPr>
          <w:rFonts w:ascii="AcademyC" w:hAnsi="AcademyC"/>
          <w:b/>
          <w:color w:val="002060"/>
          <w:sz w:val="28"/>
          <w:szCs w:val="28"/>
        </w:rPr>
      </w:pPr>
      <w:r w:rsidRPr="00990BFD">
        <w:rPr>
          <w:rFonts w:ascii="AcademyC" w:hAnsi="AcademyC"/>
          <w:b/>
          <w:color w:val="002060"/>
          <w:sz w:val="28"/>
          <w:szCs w:val="28"/>
        </w:rPr>
        <w:t>ВИЩА  РАДА  ПРАВОСУДДЯ</w:t>
      </w:r>
    </w:p>
    <w:p w:rsidR="00C917B6" w:rsidRPr="00990BFD" w:rsidRDefault="00C917B6" w:rsidP="00264E28">
      <w:pPr>
        <w:spacing w:after="0" w:line="240" w:lineRule="auto"/>
        <w:contextualSpacing/>
        <w:jc w:val="center"/>
        <w:rPr>
          <w:rFonts w:ascii="AcademyC" w:hAnsi="AcademyC"/>
          <w:b/>
          <w:color w:val="002060"/>
          <w:sz w:val="28"/>
          <w:szCs w:val="28"/>
        </w:rPr>
      </w:pPr>
      <w:r w:rsidRPr="00990BFD">
        <w:rPr>
          <w:rFonts w:ascii="AcademyC" w:hAnsi="AcademyC"/>
          <w:b/>
          <w:color w:val="002060"/>
          <w:sz w:val="28"/>
          <w:szCs w:val="28"/>
        </w:rPr>
        <w:t>РІШЕННЯ</w:t>
      </w:r>
    </w:p>
    <w:tbl>
      <w:tblPr>
        <w:tblW w:w="13655" w:type="dxa"/>
        <w:tblLook w:val="04A0" w:firstRow="1" w:lastRow="0" w:firstColumn="1" w:lastColumn="0" w:noHBand="0" w:noVBand="1"/>
      </w:tblPr>
      <w:tblGrid>
        <w:gridCol w:w="3098"/>
        <w:gridCol w:w="3309"/>
        <w:gridCol w:w="3624"/>
        <w:gridCol w:w="3624"/>
      </w:tblGrid>
      <w:tr w:rsidR="00BF4AC2" w:rsidRPr="00990BFD" w:rsidTr="00BF4AC2">
        <w:trPr>
          <w:trHeight w:val="188"/>
        </w:trPr>
        <w:tc>
          <w:tcPr>
            <w:tcW w:w="3098" w:type="dxa"/>
          </w:tcPr>
          <w:p w:rsidR="00BF4AC2" w:rsidRPr="00990BFD" w:rsidRDefault="0022487A" w:rsidP="0022487A">
            <w:pPr>
              <w:spacing w:after="0" w:line="240" w:lineRule="auto"/>
              <w:contextualSpacing/>
              <w:jc w:val="center"/>
              <w:rPr>
                <w:rFonts w:ascii="Times New Roman" w:hAnsi="Times New Roman"/>
                <w:color w:val="002060"/>
                <w:sz w:val="28"/>
                <w:szCs w:val="28"/>
              </w:rPr>
            </w:pPr>
            <w:r>
              <w:rPr>
                <w:rFonts w:ascii="Times New Roman" w:hAnsi="Times New Roman"/>
                <w:color w:val="002060"/>
                <w:sz w:val="28"/>
                <w:szCs w:val="28"/>
              </w:rPr>
              <w:t>25 червня 2024 року</w:t>
            </w:r>
          </w:p>
        </w:tc>
        <w:tc>
          <w:tcPr>
            <w:tcW w:w="3309" w:type="dxa"/>
          </w:tcPr>
          <w:p w:rsidR="00BF4AC2" w:rsidRPr="00990BFD" w:rsidRDefault="00BF4AC2" w:rsidP="00BF4AC2">
            <w:pPr>
              <w:tabs>
                <w:tab w:val="left" w:pos="1431"/>
              </w:tabs>
              <w:spacing w:after="0" w:line="240" w:lineRule="auto"/>
              <w:contextualSpacing/>
              <w:jc w:val="center"/>
              <w:rPr>
                <w:rFonts w:ascii="Book Antiqua" w:hAnsi="Book Antiqua"/>
                <w:color w:val="002060"/>
                <w:sz w:val="20"/>
                <w:szCs w:val="20"/>
              </w:rPr>
            </w:pPr>
            <w:r w:rsidRPr="00990BFD">
              <w:rPr>
                <w:rFonts w:ascii="Book Antiqua" w:hAnsi="Book Antiqua"/>
                <w:color w:val="002060"/>
                <w:sz w:val="20"/>
                <w:szCs w:val="20"/>
              </w:rPr>
              <w:t xml:space="preserve">    Київ</w:t>
            </w:r>
          </w:p>
        </w:tc>
        <w:tc>
          <w:tcPr>
            <w:tcW w:w="3624" w:type="dxa"/>
          </w:tcPr>
          <w:p w:rsidR="00BF4AC2" w:rsidRPr="00CE568F" w:rsidRDefault="0022487A" w:rsidP="00BF4AC2">
            <w:pPr>
              <w:spacing w:after="0" w:line="240" w:lineRule="auto"/>
              <w:jc w:val="center"/>
              <w:rPr>
                <w:rFonts w:ascii="Times New Roman" w:hAnsi="Times New Roman"/>
                <w:noProof/>
                <w:color w:val="002060"/>
                <w:sz w:val="28"/>
                <w:szCs w:val="28"/>
                <w:lang w:val="ru-RU"/>
              </w:rPr>
            </w:pPr>
            <w:r>
              <w:rPr>
                <w:rFonts w:ascii="Times New Roman" w:hAnsi="Times New Roman"/>
                <w:color w:val="002060"/>
                <w:sz w:val="28"/>
              </w:rPr>
              <w:t>№ 1953/0/15-24</w:t>
            </w:r>
          </w:p>
        </w:tc>
        <w:tc>
          <w:tcPr>
            <w:tcW w:w="3624" w:type="dxa"/>
          </w:tcPr>
          <w:p w:rsidR="00BF4AC2" w:rsidRPr="00BF4AC2" w:rsidRDefault="00BF4AC2" w:rsidP="00BF4AC2">
            <w:pPr>
              <w:spacing w:after="0" w:line="240" w:lineRule="auto"/>
              <w:contextualSpacing/>
              <w:jc w:val="center"/>
              <w:rPr>
                <w:rFonts w:ascii="Times New Roman" w:hAnsi="Times New Roman"/>
                <w:color w:val="002060"/>
                <w:sz w:val="28"/>
                <w:szCs w:val="28"/>
                <w:lang w:val="en-US"/>
              </w:rPr>
            </w:pPr>
            <w:r w:rsidRPr="00BF4AC2">
              <w:rPr>
                <w:rFonts w:ascii="Times New Roman" w:hAnsi="Times New Roman"/>
                <w:sz w:val="28"/>
              </w:rPr>
              <w:t>№</w:t>
            </w:r>
            <w:r w:rsidRPr="00BF4AC2">
              <w:rPr>
                <w:rFonts w:ascii="Times New Roman" w:hAnsi="Times New Roman"/>
                <w:color w:val="002060"/>
                <w:sz w:val="28"/>
                <w:szCs w:val="28"/>
              </w:rPr>
              <w:t xml:space="preserve"> 1574</w:t>
            </w:r>
            <w:r w:rsidRPr="00BF4AC2">
              <w:rPr>
                <w:rFonts w:ascii="Times New Roman" w:hAnsi="Times New Roman"/>
                <w:color w:val="002060"/>
                <w:sz w:val="28"/>
                <w:szCs w:val="28"/>
                <w:lang w:val="en-US"/>
              </w:rPr>
              <w:t>/0/15-24</w:t>
            </w:r>
          </w:p>
        </w:tc>
      </w:tr>
    </w:tbl>
    <w:p w:rsidR="00C917B6" w:rsidRPr="00990BFD" w:rsidRDefault="00C917B6" w:rsidP="00264E28">
      <w:pPr>
        <w:tabs>
          <w:tab w:val="left" w:pos="0"/>
          <w:tab w:val="left" w:pos="567"/>
          <w:tab w:val="left" w:pos="3119"/>
        </w:tabs>
        <w:spacing w:after="0" w:line="240" w:lineRule="auto"/>
        <w:ind w:right="5385"/>
        <w:contextualSpacing/>
        <w:jc w:val="both"/>
        <w:rPr>
          <w:rFonts w:ascii="Times New Roman" w:hAnsi="Times New Roman"/>
          <w:b/>
          <w:color w:val="000000"/>
          <w:sz w:val="24"/>
          <w:szCs w:val="24"/>
        </w:rPr>
      </w:pPr>
    </w:p>
    <w:p w:rsidR="00C917B6" w:rsidRPr="004A6EB3" w:rsidRDefault="00C917B6" w:rsidP="003374B8">
      <w:pPr>
        <w:tabs>
          <w:tab w:val="left" w:pos="0"/>
          <w:tab w:val="left" w:pos="567"/>
        </w:tabs>
        <w:spacing w:after="0" w:line="240" w:lineRule="auto"/>
        <w:ind w:right="4876"/>
        <w:contextualSpacing/>
        <w:jc w:val="both"/>
        <w:rPr>
          <w:rFonts w:ascii="Times New Roman" w:hAnsi="Times New Roman"/>
          <w:b/>
          <w:sz w:val="24"/>
          <w:szCs w:val="24"/>
        </w:rPr>
      </w:pPr>
      <w:r w:rsidRPr="004A6EB3">
        <w:rPr>
          <w:rFonts w:ascii="Times New Roman" w:hAnsi="Times New Roman"/>
          <w:b/>
          <w:color w:val="000000"/>
          <w:sz w:val="24"/>
          <w:szCs w:val="24"/>
        </w:rPr>
        <w:t xml:space="preserve">Про вжиття заходів щодо забезпечення незалежності суддів та авторитету правосуддя за повідомленням </w:t>
      </w:r>
      <w:r w:rsidR="00CB11C0" w:rsidRPr="004A6EB3">
        <w:rPr>
          <w:rFonts w:ascii="Times New Roman" w:hAnsi="Times New Roman"/>
          <w:b/>
          <w:color w:val="000000"/>
          <w:sz w:val="24"/>
          <w:szCs w:val="24"/>
        </w:rPr>
        <w:t xml:space="preserve">судді </w:t>
      </w:r>
      <w:r w:rsidR="0086484C" w:rsidRPr="004A6EB3">
        <w:rPr>
          <w:rFonts w:ascii="Times New Roman" w:hAnsi="Times New Roman"/>
          <w:b/>
          <w:sz w:val="24"/>
          <w:szCs w:val="24"/>
          <w:lang w:eastAsia="zh-CN"/>
        </w:rPr>
        <w:t>Голосіївського районного суду міста Києва Первушиної О.С</w:t>
      </w:r>
      <w:r w:rsidR="00CB11C0" w:rsidRPr="004A6EB3">
        <w:rPr>
          <w:rFonts w:ascii="Times New Roman" w:hAnsi="Times New Roman"/>
          <w:b/>
          <w:color w:val="000000"/>
          <w:sz w:val="24"/>
          <w:szCs w:val="24"/>
        </w:rPr>
        <w:t>.</w:t>
      </w:r>
    </w:p>
    <w:p w:rsidR="00A45631" w:rsidRPr="004A6EB3" w:rsidRDefault="00A45631" w:rsidP="003374B8">
      <w:pPr>
        <w:tabs>
          <w:tab w:val="left" w:pos="567"/>
          <w:tab w:val="left" w:pos="3119"/>
          <w:tab w:val="left" w:pos="3969"/>
        </w:tabs>
        <w:spacing w:after="0" w:line="240" w:lineRule="auto"/>
        <w:contextualSpacing/>
        <w:jc w:val="both"/>
        <w:rPr>
          <w:rFonts w:ascii="Times New Roman" w:hAnsi="Times New Roman"/>
          <w:b/>
          <w:sz w:val="28"/>
          <w:szCs w:val="28"/>
        </w:rPr>
      </w:pPr>
    </w:p>
    <w:p w:rsidR="00C917B6" w:rsidRPr="004A6EB3" w:rsidRDefault="00C917B6" w:rsidP="003374B8">
      <w:pPr>
        <w:widowControl w:val="0"/>
        <w:tabs>
          <w:tab w:val="left" w:pos="4395"/>
        </w:tabs>
        <w:spacing w:after="0" w:line="240" w:lineRule="auto"/>
        <w:ind w:firstLine="567"/>
        <w:contextualSpacing/>
        <w:jc w:val="both"/>
        <w:rPr>
          <w:rFonts w:ascii="Times New Roman" w:hAnsi="Times New Roman"/>
          <w:color w:val="000000"/>
          <w:sz w:val="28"/>
          <w:szCs w:val="28"/>
        </w:rPr>
      </w:pPr>
      <w:r w:rsidRPr="004A6EB3">
        <w:rPr>
          <w:rFonts w:ascii="Times New Roman" w:hAnsi="Times New Roman"/>
          <w:sz w:val="28"/>
          <w:szCs w:val="28"/>
        </w:rPr>
        <w:t xml:space="preserve">Вища рада правосуддя, розглянувши висновок члена Вищої ради правосуддя </w:t>
      </w:r>
      <w:r w:rsidR="0086484C" w:rsidRPr="004A6EB3">
        <w:rPr>
          <w:rFonts w:ascii="Times New Roman" w:hAnsi="Times New Roman"/>
          <w:sz w:val="28"/>
          <w:szCs w:val="28"/>
        </w:rPr>
        <w:t>Котелевець А.В</w:t>
      </w:r>
      <w:r w:rsidRPr="004A6EB3">
        <w:rPr>
          <w:rFonts w:ascii="Times New Roman" w:hAnsi="Times New Roman"/>
          <w:sz w:val="28"/>
          <w:szCs w:val="28"/>
        </w:rPr>
        <w:t xml:space="preserve">. за результатами перевірки відомостей, викладених </w:t>
      </w:r>
      <w:r w:rsidR="00CB11C0" w:rsidRPr="004A6EB3">
        <w:rPr>
          <w:rFonts w:ascii="Times New Roman" w:hAnsi="Times New Roman"/>
          <w:sz w:val="28"/>
          <w:szCs w:val="28"/>
        </w:rPr>
        <w:t xml:space="preserve">у повідомленні судді </w:t>
      </w:r>
      <w:r w:rsidR="0086484C" w:rsidRPr="004A6EB3">
        <w:rPr>
          <w:rFonts w:ascii="Times New Roman" w:hAnsi="Times New Roman"/>
          <w:sz w:val="28"/>
          <w:szCs w:val="28"/>
          <w:lang w:eastAsia="zh-CN"/>
        </w:rPr>
        <w:t xml:space="preserve">Голосіївського районного суду міста Києва Первушиної Олени Сергіївни </w:t>
      </w:r>
      <w:r w:rsidR="00CB11C0" w:rsidRPr="004A6EB3">
        <w:rPr>
          <w:rFonts w:ascii="Times New Roman" w:hAnsi="Times New Roman"/>
          <w:sz w:val="28"/>
          <w:szCs w:val="28"/>
        </w:rPr>
        <w:t>про втручання в діяльність судді щодо здійснення правосуддя</w:t>
      </w:r>
      <w:r w:rsidRPr="004A6EB3">
        <w:rPr>
          <w:rFonts w:ascii="Times New Roman" w:hAnsi="Times New Roman"/>
          <w:color w:val="000000"/>
          <w:sz w:val="28"/>
          <w:szCs w:val="28"/>
        </w:rPr>
        <w:t>,</w:t>
      </w:r>
    </w:p>
    <w:p w:rsidR="00C917B6" w:rsidRPr="004A6EB3" w:rsidRDefault="00C917B6" w:rsidP="003374B8">
      <w:pPr>
        <w:spacing w:after="0" w:line="240" w:lineRule="auto"/>
        <w:ind w:firstLine="567"/>
        <w:contextualSpacing/>
        <w:jc w:val="center"/>
        <w:rPr>
          <w:rFonts w:ascii="Times New Roman" w:hAnsi="Times New Roman"/>
          <w:b/>
          <w:color w:val="000000"/>
          <w:sz w:val="28"/>
          <w:szCs w:val="28"/>
        </w:rPr>
      </w:pPr>
    </w:p>
    <w:p w:rsidR="00C917B6" w:rsidRPr="004A6EB3" w:rsidRDefault="00C917B6" w:rsidP="003374B8">
      <w:pPr>
        <w:spacing w:after="0" w:line="240" w:lineRule="auto"/>
        <w:ind w:firstLine="567"/>
        <w:contextualSpacing/>
        <w:jc w:val="center"/>
        <w:rPr>
          <w:rFonts w:ascii="Times New Roman" w:hAnsi="Times New Roman"/>
          <w:b/>
          <w:color w:val="000000"/>
          <w:sz w:val="28"/>
          <w:szCs w:val="28"/>
        </w:rPr>
      </w:pPr>
      <w:r w:rsidRPr="004A6EB3">
        <w:rPr>
          <w:rFonts w:ascii="Times New Roman" w:hAnsi="Times New Roman"/>
          <w:b/>
          <w:color w:val="000000"/>
          <w:sz w:val="28"/>
          <w:szCs w:val="28"/>
        </w:rPr>
        <w:t>встановила:</w:t>
      </w:r>
    </w:p>
    <w:p w:rsidR="00C917B6" w:rsidRPr="004A6EB3" w:rsidRDefault="00C917B6" w:rsidP="003374B8">
      <w:pPr>
        <w:pStyle w:val="a3"/>
        <w:ind w:firstLine="567"/>
        <w:contextualSpacing/>
        <w:jc w:val="both"/>
        <w:rPr>
          <w:rFonts w:ascii="Times New Roman" w:hAnsi="Times New Roman"/>
          <w:sz w:val="28"/>
          <w:szCs w:val="28"/>
        </w:rPr>
      </w:pPr>
    </w:p>
    <w:p w:rsidR="00572145" w:rsidRPr="004A6EB3" w:rsidRDefault="00572145" w:rsidP="008B206E">
      <w:pPr>
        <w:pStyle w:val="a3"/>
        <w:contextualSpacing/>
        <w:jc w:val="both"/>
        <w:rPr>
          <w:sz w:val="28"/>
          <w:szCs w:val="28"/>
        </w:rPr>
      </w:pPr>
      <w:r w:rsidRPr="004A6EB3">
        <w:rPr>
          <w:rFonts w:ascii="Times New Roman" w:hAnsi="Times New Roman"/>
          <w:sz w:val="28"/>
          <w:szCs w:val="28"/>
        </w:rPr>
        <w:t xml:space="preserve">до </w:t>
      </w:r>
      <w:r w:rsidR="00CB11C0" w:rsidRPr="004A6EB3">
        <w:rPr>
          <w:rFonts w:ascii="Times New Roman" w:hAnsi="Times New Roman"/>
          <w:sz w:val="28"/>
          <w:szCs w:val="28"/>
        </w:rPr>
        <w:t xml:space="preserve">Вищої ради правосуддя </w:t>
      </w:r>
      <w:r w:rsidR="0086484C" w:rsidRPr="004A6EB3">
        <w:rPr>
          <w:rFonts w:ascii="Times New Roman" w:hAnsi="Times New Roman"/>
          <w:sz w:val="28"/>
          <w:szCs w:val="28"/>
        </w:rPr>
        <w:t>22 квітня 2024</w:t>
      </w:r>
      <w:r w:rsidR="00CB11C0" w:rsidRPr="004A6EB3">
        <w:rPr>
          <w:rFonts w:ascii="Times New Roman" w:hAnsi="Times New Roman"/>
          <w:sz w:val="28"/>
          <w:szCs w:val="28"/>
        </w:rPr>
        <w:t xml:space="preserve"> року </w:t>
      </w:r>
      <w:r w:rsidR="008B206E" w:rsidRPr="004A6EB3">
        <w:rPr>
          <w:rFonts w:ascii="Times New Roman" w:hAnsi="Times New Roman"/>
          <w:sz w:val="28"/>
          <w:szCs w:val="28"/>
        </w:rPr>
        <w:t>(</w:t>
      </w:r>
      <w:r w:rsidR="00CB11C0" w:rsidRPr="004A6EB3">
        <w:rPr>
          <w:rFonts w:ascii="Times New Roman" w:hAnsi="Times New Roman"/>
          <w:sz w:val="28"/>
          <w:szCs w:val="28"/>
        </w:rPr>
        <w:t>вх</w:t>
      </w:r>
      <w:r w:rsidR="008B206E" w:rsidRPr="004A6EB3">
        <w:rPr>
          <w:rFonts w:ascii="Times New Roman" w:hAnsi="Times New Roman"/>
          <w:sz w:val="28"/>
          <w:szCs w:val="28"/>
        </w:rPr>
        <w:t>.</w:t>
      </w:r>
      <w:r w:rsidR="00CB11C0" w:rsidRPr="004A6EB3">
        <w:rPr>
          <w:rFonts w:ascii="Times New Roman" w:hAnsi="Times New Roman"/>
          <w:sz w:val="28"/>
          <w:szCs w:val="28"/>
        </w:rPr>
        <w:t xml:space="preserve"> № </w:t>
      </w:r>
      <w:r w:rsidR="0086484C" w:rsidRPr="004A6EB3">
        <w:rPr>
          <w:rFonts w:ascii="Times New Roman" w:hAnsi="Times New Roman"/>
          <w:sz w:val="28"/>
          <w:szCs w:val="28"/>
        </w:rPr>
        <w:t>1660/0/6-24</w:t>
      </w:r>
      <w:r w:rsidR="008B206E" w:rsidRPr="004A6EB3">
        <w:rPr>
          <w:rFonts w:ascii="Times New Roman" w:hAnsi="Times New Roman"/>
          <w:sz w:val="28"/>
          <w:szCs w:val="28"/>
        </w:rPr>
        <w:t>)</w:t>
      </w:r>
      <w:r w:rsidR="00CB11C0" w:rsidRPr="004A6EB3">
        <w:rPr>
          <w:rFonts w:ascii="Times New Roman" w:hAnsi="Times New Roman"/>
          <w:sz w:val="28"/>
          <w:szCs w:val="28"/>
        </w:rPr>
        <w:t xml:space="preserve"> надійшло повідомлення судді </w:t>
      </w:r>
      <w:r w:rsidR="0086484C" w:rsidRPr="004A6EB3">
        <w:rPr>
          <w:rFonts w:ascii="Times New Roman" w:hAnsi="Times New Roman"/>
          <w:sz w:val="28"/>
          <w:szCs w:val="28"/>
          <w:lang w:eastAsia="zh-CN"/>
        </w:rPr>
        <w:t>Голосіївського районного суду міста Києва Первушиної</w:t>
      </w:r>
      <w:r w:rsidR="004A6EB3" w:rsidRPr="004A6EB3">
        <w:rPr>
          <w:rFonts w:ascii="Times New Roman" w:hAnsi="Times New Roman"/>
          <w:sz w:val="28"/>
          <w:szCs w:val="28"/>
          <w:lang w:val="en-US" w:eastAsia="zh-CN"/>
        </w:rPr>
        <w:t> </w:t>
      </w:r>
      <w:r w:rsidR="0086484C" w:rsidRPr="004A6EB3">
        <w:rPr>
          <w:rFonts w:ascii="Times New Roman" w:hAnsi="Times New Roman"/>
          <w:sz w:val="28"/>
          <w:szCs w:val="28"/>
          <w:lang w:eastAsia="zh-CN"/>
        </w:rPr>
        <w:t>О.С</w:t>
      </w:r>
      <w:r w:rsidR="00CB11C0" w:rsidRPr="004A6EB3">
        <w:rPr>
          <w:rFonts w:ascii="Times New Roman" w:hAnsi="Times New Roman"/>
          <w:sz w:val="28"/>
          <w:szCs w:val="28"/>
        </w:rPr>
        <w:t>. про втручання в діяльність судді щодо здійснення правосуддя.</w:t>
      </w:r>
    </w:p>
    <w:p w:rsidR="00CB11C0" w:rsidRPr="004A6EB3" w:rsidRDefault="00CB11C0" w:rsidP="003374B8">
      <w:pPr>
        <w:suppressAutoHyphens/>
        <w:spacing w:after="0" w:line="240" w:lineRule="auto"/>
        <w:ind w:firstLine="567"/>
        <w:jc w:val="both"/>
        <w:rPr>
          <w:rFonts w:eastAsia="Calibri"/>
          <w:sz w:val="28"/>
          <w:szCs w:val="28"/>
          <w:lang w:eastAsia="zh-CN"/>
        </w:rPr>
      </w:pPr>
      <w:r w:rsidRPr="004A6EB3">
        <w:rPr>
          <w:rFonts w:ascii="Times New Roman" w:hAnsi="Times New Roman"/>
          <w:sz w:val="28"/>
          <w:szCs w:val="28"/>
        </w:rPr>
        <w:t xml:space="preserve">Згідно із протоколом автоматизованого розподілу справи між членами Вищої ради правосуддя вказаний матеріал передано члену Вищої ради правосуддя </w:t>
      </w:r>
      <w:r w:rsidR="0086484C" w:rsidRPr="004A6EB3">
        <w:rPr>
          <w:rFonts w:ascii="Times New Roman" w:hAnsi="Times New Roman"/>
          <w:sz w:val="28"/>
          <w:szCs w:val="28"/>
        </w:rPr>
        <w:t xml:space="preserve">Котелевець А.В. </w:t>
      </w:r>
      <w:r w:rsidRPr="004A6EB3">
        <w:rPr>
          <w:rFonts w:ascii="Times New Roman" w:hAnsi="Times New Roman"/>
          <w:sz w:val="28"/>
          <w:szCs w:val="28"/>
        </w:rPr>
        <w:t>для перевірки.</w:t>
      </w:r>
    </w:p>
    <w:p w:rsidR="00C917B6" w:rsidRPr="004A6EB3" w:rsidRDefault="00C917B6" w:rsidP="003374B8">
      <w:pPr>
        <w:spacing w:after="0" w:line="240" w:lineRule="auto"/>
        <w:ind w:firstLine="567"/>
        <w:contextualSpacing/>
        <w:jc w:val="both"/>
        <w:rPr>
          <w:rFonts w:ascii="Times New Roman" w:hAnsi="Times New Roman"/>
          <w:color w:val="000000"/>
          <w:sz w:val="28"/>
          <w:szCs w:val="28"/>
        </w:rPr>
      </w:pPr>
      <w:r w:rsidRPr="004A6EB3">
        <w:rPr>
          <w:rFonts w:ascii="Times New Roman" w:hAnsi="Times New Roman"/>
          <w:color w:val="000000"/>
          <w:sz w:val="28"/>
          <w:szCs w:val="28"/>
        </w:rPr>
        <w:t xml:space="preserve">Дослідивши матеріали перевірки та заслухавши доповідача – члена Вищої ради правосуддя </w:t>
      </w:r>
      <w:r w:rsidR="0086484C" w:rsidRPr="004A6EB3">
        <w:rPr>
          <w:rFonts w:ascii="Times New Roman" w:hAnsi="Times New Roman"/>
          <w:sz w:val="28"/>
          <w:szCs w:val="28"/>
        </w:rPr>
        <w:t>Котелевець А.В.</w:t>
      </w:r>
      <w:r w:rsidRPr="004A6EB3">
        <w:rPr>
          <w:rFonts w:ascii="Times New Roman" w:hAnsi="Times New Roman"/>
          <w:color w:val="000000"/>
          <w:sz w:val="28"/>
          <w:szCs w:val="28"/>
        </w:rPr>
        <w:t>, Вища рада правосуддя встановила таке.</w:t>
      </w:r>
    </w:p>
    <w:p w:rsidR="006B7669" w:rsidRPr="004A6EB3" w:rsidRDefault="006B7669" w:rsidP="003374B8">
      <w:pPr>
        <w:widowControl w:val="0"/>
        <w:suppressAutoHyphens/>
        <w:spacing w:after="0" w:line="240" w:lineRule="auto"/>
        <w:ind w:firstLine="567"/>
        <w:jc w:val="both"/>
        <w:rPr>
          <w:rFonts w:ascii="Times New Roman" w:eastAsia="Arial Unicode MS" w:hAnsi="Times New Roman"/>
          <w:color w:val="000000"/>
          <w:sz w:val="28"/>
          <w:szCs w:val="28"/>
          <w:lang w:bidi="uk-UA"/>
        </w:rPr>
      </w:pPr>
      <w:r w:rsidRPr="004A6EB3">
        <w:rPr>
          <w:rFonts w:ascii="Times New Roman" w:eastAsia="Arial Unicode MS" w:hAnsi="Times New Roman"/>
          <w:color w:val="000000"/>
          <w:sz w:val="28"/>
          <w:szCs w:val="28"/>
          <w:lang w:bidi="uk-UA"/>
        </w:rPr>
        <w:t xml:space="preserve">У повідомленні суддя </w:t>
      </w:r>
      <w:r w:rsidRPr="004A6EB3">
        <w:rPr>
          <w:rFonts w:ascii="Times New Roman" w:hAnsi="Times New Roman"/>
          <w:sz w:val="28"/>
          <w:szCs w:val="28"/>
          <w:lang w:eastAsia="zh-CN"/>
        </w:rPr>
        <w:t>Первушина О.С.</w:t>
      </w:r>
      <w:r w:rsidRPr="004A6EB3">
        <w:rPr>
          <w:rFonts w:ascii="Times New Roman" w:eastAsia="Arial Unicode MS" w:hAnsi="Times New Roman"/>
          <w:color w:val="000000"/>
          <w:sz w:val="28"/>
          <w:szCs w:val="28"/>
          <w:lang w:bidi="uk-UA"/>
        </w:rPr>
        <w:t xml:space="preserve"> зазначила, що 21 квітня 2024 року близ</w:t>
      </w:r>
      <w:r w:rsidR="008B206E" w:rsidRPr="004A6EB3">
        <w:rPr>
          <w:rFonts w:ascii="Times New Roman" w:eastAsia="Arial Unicode MS" w:hAnsi="Times New Roman"/>
          <w:color w:val="000000"/>
          <w:sz w:val="28"/>
          <w:szCs w:val="28"/>
          <w:lang w:bidi="uk-UA"/>
        </w:rPr>
        <w:t>ьк</w:t>
      </w:r>
      <w:r w:rsidRPr="004A6EB3">
        <w:rPr>
          <w:rFonts w:ascii="Times New Roman" w:eastAsia="Arial Unicode MS" w:hAnsi="Times New Roman"/>
          <w:color w:val="000000"/>
          <w:sz w:val="28"/>
          <w:szCs w:val="28"/>
          <w:lang w:bidi="uk-UA"/>
        </w:rPr>
        <w:t xml:space="preserve">о 19:40 їй стало відомо про несанкціоноване втручання </w:t>
      </w:r>
      <w:r w:rsidR="008B206E" w:rsidRPr="004A6EB3">
        <w:rPr>
          <w:rFonts w:ascii="Times New Roman" w:eastAsia="Arial Unicode MS" w:hAnsi="Times New Roman"/>
          <w:color w:val="000000"/>
          <w:sz w:val="28"/>
          <w:szCs w:val="28"/>
          <w:lang w:bidi="uk-UA"/>
        </w:rPr>
        <w:t xml:space="preserve">в обліковий запис її телефона та месенджера «Telegram» </w:t>
      </w:r>
      <w:r w:rsidRPr="004A6EB3">
        <w:rPr>
          <w:rFonts w:ascii="Times New Roman" w:eastAsia="Arial Unicode MS" w:hAnsi="Times New Roman"/>
          <w:color w:val="000000"/>
          <w:sz w:val="28"/>
          <w:szCs w:val="28"/>
          <w:lang w:bidi="uk-UA"/>
        </w:rPr>
        <w:t xml:space="preserve">невідомими особами, які </w:t>
      </w:r>
      <w:r w:rsidR="008B206E" w:rsidRPr="004A6EB3">
        <w:rPr>
          <w:rFonts w:ascii="Times New Roman" w:eastAsia="Arial Unicode MS" w:hAnsi="Times New Roman"/>
          <w:color w:val="000000"/>
          <w:sz w:val="28"/>
          <w:szCs w:val="28"/>
          <w:lang w:bidi="uk-UA"/>
        </w:rPr>
        <w:t>надалі</w:t>
      </w:r>
      <w:r w:rsidRPr="004A6EB3">
        <w:rPr>
          <w:rFonts w:ascii="Times New Roman" w:eastAsia="Arial Unicode MS" w:hAnsi="Times New Roman"/>
          <w:color w:val="000000"/>
          <w:sz w:val="28"/>
          <w:szCs w:val="28"/>
          <w:lang w:bidi="uk-UA"/>
        </w:rPr>
        <w:t xml:space="preserve"> роз</w:t>
      </w:r>
      <w:r w:rsidR="008B206E" w:rsidRPr="004A6EB3">
        <w:rPr>
          <w:rFonts w:ascii="Times New Roman" w:eastAsia="Arial Unicode MS" w:hAnsi="Times New Roman"/>
          <w:color w:val="000000"/>
          <w:sz w:val="28"/>
          <w:szCs w:val="28"/>
          <w:lang w:bidi="uk-UA"/>
        </w:rPr>
        <w:t xml:space="preserve">іслали повідомлення </w:t>
      </w:r>
      <w:r w:rsidRPr="004A6EB3">
        <w:rPr>
          <w:rFonts w:ascii="Times New Roman" w:eastAsia="Arial Unicode MS" w:hAnsi="Times New Roman"/>
          <w:color w:val="000000"/>
          <w:sz w:val="28"/>
          <w:szCs w:val="28"/>
          <w:lang w:bidi="uk-UA"/>
        </w:rPr>
        <w:t xml:space="preserve">від </w:t>
      </w:r>
      <w:r w:rsidR="008B206E" w:rsidRPr="004A6EB3">
        <w:rPr>
          <w:rFonts w:ascii="Times New Roman" w:eastAsia="Arial Unicode MS" w:hAnsi="Times New Roman"/>
          <w:color w:val="000000"/>
          <w:sz w:val="28"/>
          <w:szCs w:val="28"/>
          <w:lang w:bidi="uk-UA"/>
        </w:rPr>
        <w:t xml:space="preserve">її </w:t>
      </w:r>
      <w:r w:rsidRPr="004A6EB3">
        <w:rPr>
          <w:rFonts w:ascii="Times New Roman" w:eastAsia="Arial Unicode MS" w:hAnsi="Times New Roman"/>
          <w:color w:val="000000"/>
          <w:sz w:val="28"/>
          <w:szCs w:val="28"/>
          <w:lang w:bidi="uk-UA"/>
        </w:rPr>
        <w:t>імені.</w:t>
      </w:r>
    </w:p>
    <w:p w:rsidR="006B7669" w:rsidRPr="004A6EB3" w:rsidRDefault="006B7669" w:rsidP="003374B8">
      <w:pPr>
        <w:widowControl w:val="0"/>
        <w:suppressAutoHyphens/>
        <w:spacing w:after="0" w:line="240" w:lineRule="auto"/>
        <w:ind w:firstLine="567"/>
        <w:jc w:val="both"/>
        <w:rPr>
          <w:rFonts w:ascii="Times New Roman" w:eastAsia="Calibri" w:hAnsi="Times New Roman"/>
          <w:sz w:val="28"/>
          <w:szCs w:val="28"/>
          <w:lang w:eastAsia="zh-CN"/>
        </w:rPr>
      </w:pPr>
      <w:r w:rsidRPr="004A6EB3">
        <w:rPr>
          <w:rFonts w:ascii="Times New Roman" w:eastAsia="Arial Unicode MS" w:hAnsi="Times New Roman"/>
          <w:color w:val="000000"/>
          <w:sz w:val="28"/>
          <w:szCs w:val="28"/>
          <w:lang w:bidi="uk-UA"/>
        </w:rPr>
        <w:t>Суддя Первушина О.С. повідомила, що 22 квітня 2024 року звернулася до в</w:t>
      </w:r>
      <w:r w:rsidR="008B206E" w:rsidRPr="004A6EB3">
        <w:rPr>
          <w:rFonts w:ascii="Times New Roman" w:eastAsia="Calibri" w:hAnsi="Times New Roman"/>
          <w:sz w:val="28"/>
          <w:szCs w:val="28"/>
        </w:rPr>
        <w:t>ідділу протидії кіберзлочинам у</w:t>
      </w:r>
      <w:r w:rsidRPr="004A6EB3">
        <w:rPr>
          <w:rFonts w:ascii="Times New Roman" w:eastAsia="Calibri" w:hAnsi="Times New Roman"/>
          <w:sz w:val="28"/>
          <w:szCs w:val="28"/>
        </w:rPr>
        <w:t xml:space="preserve"> Київській області Департаменту кіберполіції Національної поліції України </w:t>
      </w:r>
      <w:r w:rsidRPr="004A6EB3">
        <w:rPr>
          <w:rFonts w:ascii="Times New Roman" w:eastAsia="Calibri" w:hAnsi="Times New Roman"/>
          <w:sz w:val="28"/>
          <w:szCs w:val="28"/>
          <w:lang w:eastAsia="zh-CN"/>
        </w:rPr>
        <w:t xml:space="preserve">із заявою про вчинення кримінальних правопорушень, передбачених статтями 361, 376 Кримінального кодексу України </w:t>
      </w:r>
      <w:r w:rsidRPr="004A6EB3">
        <w:rPr>
          <w:rFonts w:ascii="Times New Roman" w:hAnsi="Times New Roman"/>
          <w:color w:val="000000"/>
          <w:sz w:val="28"/>
          <w:szCs w:val="28"/>
          <w:lang w:eastAsia="zh-CN"/>
        </w:rPr>
        <w:t>(далі – КК України)</w:t>
      </w:r>
      <w:r w:rsidRPr="004A6EB3">
        <w:rPr>
          <w:rFonts w:ascii="Times New Roman" w:eastAsia="Calibri" w:hAnsi="Times New Roman"/>
          <w:sz w:val="28"/>
          <w:szCs w:val="28"/>
          <w:lang w:eastAsia="zh-CN"/>
        </w:rPr>
        <w:t>.</w:t>
      </w:r>
    </w:p>
    <w:p w:rsidR="006B7669" w:rsidRPr="004A6EB3" w:rsidRDefault="006B7669" w:rsidP="003374B8">
      <w:pPr>
        <w:widowControl w:val="0"/>
        <w:suppressAutoHyphens/>
        <w:spacing w:after="0" w:line="240" w:lineRule="auto"/>
        <w:ind w:firstLine="567"/>
        <w:jc w:val="both"/>
        <w:rPr>
          <w:rFonts w:ascii="Times New Roman" w:eastAsia="Calibri" w:hAnsi="Times New Roman"/>
          <w:color w:val="000000"/>
          <w:sz w:val="28"/>
          <w:szCs w:val="28"/>
          <w:lang w:bidi="uk-UA"/>
        </w:rPr>
      </w:pPr>
      <w:r w:rsidRPr="004A6EB3">
        <w:rPr>
          <w:rFonts w:ascii="Times New Roman" w:eastAsia="Calibri" w:hAnsi="Times New Roman"/>
          <w:color w:val="000000"/>
          <w:sz w:val="28"/>
          <w:szCs w:val="28"/>
          <w:lang w:bidi="uk-UA"/>
        </w:rPr>
        <w:t>На підтвердже</w:t>
      </w:r>
      <w:r w:rsidR="008B206E" w:rsidRPr="004A6EB3">
        <w:rPr>
          <w:rFonts w:ascii="Times New Roman" w:eastAsia="Calibri" w:hAnsi="Times New Roman"/>
          <w:color w:val="000000"/>
          <w:sz w:val="28"/>
          <w:szCs w:val="28"/>
          <w:lang w:bidi="uk-UA"/>
        </w:rPr>
        <w:t>ння повідомлених обставин суддя</w:t>
      </w:r>
      <w:r w:rsidRPr="004A6EB3">
        <w:rPr>
          <w:rFonts w:ascii="Times New Roman" w:eastAsia="Calibri" w:hAnsi="Times New Roman"/>
          <w:color w:val="000000"/>
          <w:sz w:val="28"/>
          <w:szCs w:val="28"/>
          <w:lang w:bidi="uk-UA"/>
        </w:rPr>
        <w:t xml:space="preserve"> Первушин</w:t>
      </w:r>
      <w:r w:rsidR="008B206E" w:rsidRPr="004A6EB3">
        <w:rPr>
          <w:rFonts w:ascii="Times New Roman" w:eastAsia="Calibri" w:hAnsi="Times New Roman"/>
          <w:color w:val="000000"/>
          <w:sz w:val="28"/>
          <w:szCs w:val="28"/>
          <w:lang w:bidi="uk-UA"/>
        </w:rPr>
        <w:t xml:space="preserve">а </w:t>
      </w:r>
      <w:r w:rsidRPr="004A6EB3">
        <w:rPr>
          <w:rFonts w:ascii="Times New Roman" w:eastAsia="Calibri" w:hAnsi="Times New Roman"/>
          <w:color w:val="000000"/>
          <w:sz w:val="28"/>
          <w:szCs w:val="28"/>
          <w:lang w:bidi="uk-UA"/>
        </w:rPr>
        <w:t>О.С. до повідомлення про втручання в діяльність судді щодо здійснення правосуддя долуч</w:t>
      </w:r>
      <w:r w:rsidR="008B206E" w:rsidRPr="004A6EB3">
        <w:rPr>
          <w:rFonts w:ascii="Times New Roman" w:eastAsia="Calibri" w:hAnsi="Times New Roman"/>
          <w:color w:val="000000"/>
          <w:sz w:val="28"/>
          <w:szCs w:val="28"/>
          <w:lang w:bidi="uk-UA"/>
        </w:rPr>
        <w:t>ила</w:t>
      </w:r>
      <w:r w:rsidRPr="004A6EB3">
        <w:rPr>
          <w:rFonts w:ascii="Times New Roman" w:eastAsia="Calibri" w:hAnsi="Times New Roman"/>
          <w:color w:val="000000"/>
          <w:sz w:val="28"/>
          <w:szCs w:val="28"/>
          <w:lang w:bidi="uk-UA"/>
        </w:rPr>
        <w:t xml:space="preserve"> копію заяви про вчинення кримінального правопорушення.</w:t>
      </w:r>
    </w:p>
    <w:p w:rsidR="006B7669" w:rsidRPr="004A6EB3" w:rsidRDefault="006B7669" w:rsidP="003374B8">
      <w:pPr>
        <w:widowControl w:val="0"/>
        <w:spacing w:after="0" w:line="240" w:lineRule="auto"/>
        <w:ind w:firstLine="567"/>
        <w:jc w:val="both"/>
        <w:rPr>
          <w:rFonts w:ascii="Times New Roman" w:eastAsia="Arial Unicode MS" w:hAnsi="Times New Roman"/>
          <w:color w:val="000000"/>
          <w:sz w:val="28"/>
          <w:szCs w:val="28"/>
          <w:lang w:bidi="uk-UA"/>
        </w:rPr>
      </w:pPr>
      <w:r w:rsidRPr="004A6EB3">
        <w:rPr>
          <w:rFonts w:ascii="Times New Roman" w:eastAsia="Calibri" w:hAnsi="Times New Roman"/>
          <w:sz w:val="28"/>
          <w:szCs w:val="28"/>
          <w:lang w:eastAsia="en-US"/>
        </w:rPr>
        <w:t xml:space="preserve">На виконання вимог </w:t>
      </w:r>
      <w:r w:rsidRPr="004A6EB3">
        <w:rPr>
          <w:rFonts w:ascii="Times New Roman" w:eastAsia="Arial Unicode MS" w:hAnsi="Times New Roman"/>
          <w:color w:val="000000"/>
          <w:sz w:val="28"/>
          <w:szCs w:val="28"/>
          <w:lang w:bidi="uk-UA"/>
        </w:rPr>
        <w:t xml:space="preserve">частини четвертої статті 48 Закону України «Про судоустрій і статус суддів» суддя </w:t>
      </w:r>
      <w:r w:rsidRPr="004A6EB3">
        <w:rPr>
          <w:rFonts w:ascii="Times New Roman" w:hAnsi="Times New Roman"/>
          <w:sz w:val="28"/>
          <w:szCs w:val="28"/>
          <w:lang w:eastAsia="zh-CN"/>
        </w:rPr>
        <w:t xml:space="preserve">Голосіївського районного суду міста Києва Первушина О.С. </w:t>
      </w:r>
      <w:r w:rsidRPr="004A6EB3">
        <w:rPr>
          <w:rFonts w:ascii="Times New Roman" w:eastAsia="Arial Unicode MS" w:hAnsi="Times New Roman"/>
          <w:color w:val="000000"/>
          <w:sz w:val="28"/>
          <w:szCs w:val="28"/>
          <w:lang w:bidi="uk-UA"/>
        </w:rPr>
        <w:t>звернулася з повідомленням про втручання в її діяльність як судді щодо здійснення правосуддя до Вищої ради правосуддя та до Генерального прокурора.</w:t>
      </w:r>
    </w:p>
    <w:p w:rsidR="006B7669" w:rsidRPr="004A6EB3" w:rsidRDefault="006B7669" w:rsidP="003374B8">
      <w:pPr>
        <w:widowControl w:val="0"/>
        <w:spacing w:after="0" w:line="240" w:lineRule="auto"/>
        <w:ind w:firstLine="567"/>
        <w:jc w:val="both"/>
        <w:rPr>
          <w:rFonts w:ascii="Times New Roman" w:hAnsi="Times New Roman"/>
          <w:sz w:val="28"/>
          <w:szCs w:val="28"/>
          <w:lang w:eastAsia="zh-CN"/>
        </w:rPr>
      </w:pPr>
      <w:r w:rsidRPr="004A6EB3">
        <w:rPr>
          <w:rFonts w:ascii="Times New Roman" w:hAnsi="Times New Roman"/>
          <w:bCs/>
          <w:color w:val="000000"/>
          <w:sz w:val="28"/>
          <w:szCs w:val="28"/>
        </w:rPr>
        <w:lastRenderedPageBreak/>
        <w:t xml:space="preserve">Під час перевірки повідомлення судді </w:t>
      </w:r>
      <w:r w:rsidRPr="004A6EB3">
        <w:rPr>
          <w:rFonts w:ascii="Times New Roman" w:hAnsi="Times New Roman"/>
          <w:sz w:val="28"/>
          <w:szCs w:val="28"/>
          <w:lang w:eastAsia="zh-CN"/>
        </w:rPr>
        <w:t xml:space="preserve">Голосіївського районного суду міста Києва Первушиної О.С. </w:t>
      </w:r>
      <w:r w:rsidRPr="004A6EB3">
        <w:rPr>
          <w:rFonts w:ascii="Times New Roman" w:hAnsi="Times New Roman"/>
          <w:color w:val="000000"/>
          <w:sz w:val="28"/>
          <w:szCs w:val="28"/>
          <w:shd w:val="clear" w:color="auto" w:fill="FFFFFF"/>
        </w:rPr>
        <w:t xml:space="preserve">до Офісу Генерального прокурора та Департаменту кіберполіції Національної поліції України надіслано запити з проханням надати відомості щодо дій, вчинених за результатами розгляду звернень судді </w:t>
      </w:r>
      <w:r w:rsidRPr="004A6EB3">
        <w:rPr>
          <w:rFonts w:ascii="Times New Roman" w:hAnsi="Times New Roman"/>
          <w:sz w:val="28"/>
          <w:szCs w:val="28"/>
          <w:lang w:eastAsia="zh-CN"/>
        </w:rPr>
        <w:t>Голосіївського районного суду міста Києва Первушиної О.С.</w:t>
      </w:r>
    </w:p>
    <w:p w:rsidR="006B7669" w:rsidRPr="004A6EB3" w:rsidRDefault="006B7669" w:rsidP="003374B8">
      <w:pPr>
        <w:widowControl w:val="0"/>
        <w:spacing w:after="0" w:line="240" w:lineRule="auto"/>
        <w:ind w:firstLine="567"/>
        <w:jc w:val="both"/>
        <w:rPr>
          <w:rFonts w:ascii="Times New Roman" w:hAnsi="Times New Roman"/>
          <w:color w:val="000000"/>
          <w:sz w:val="28"/>
          <w:szCs w:val="28"/>
          <w:shd w:val="clear" w:color="auto" w:fill="FFFFFF"/>
        </w:rPr>
      </w:pPr>
      <w:r w:rsidRPr="004A6EB3">
        <w:rPr>
          <w:rFonts w:ascii="Times New Roman" w:hAnsi="Times New Roman"/>
          <w:bCs/>
          <w:color w:val="000000"/>
          <w:sz w:val="28"/>
          <w:szCs w:val="28"/>
        </w:rPr>
        <w:t xml:space="preserve">Офіс Генерального прокурора в листі </w:t>
      </w:r>
      <w:r w:rsidRPr="004A6EB3">
        <w:rPr>
          <w:rFonts w:ascii="Times New Roman" w:hAnsi="Times New Roman"/>
          <w:color w:val="000000"/>
          <w:sz w:val="28"/>
          <w:szCs w:val="28"/>
          <w:lang w:eastAsia="zh-CN"/>
        </w:rPr>
        <w:t xml:space="preserve">від 2 травня 2024 року </w:t>
      </w:r>
      <w:r w:rsidRPr="004A6EB3">
        <w:rPr>
          <w:rFonts w:ascii="Times New Roman" w:hAnsi="Times New Roman"/>
          <w:color w:val="000000"/>
          <w:sz w:val="28"/>
          <w:szCs w:val="28"/>
          <w:lang w:eastAsia="zh-CN"/>
        </w:rPr>
        <w:br/>
        <w:t xml:space="preserve">№ 13/2-241ВИХ-24 поінформував, що повідомлення судді </w:t>
      </w:r>
      <w:r w:rsidRPr="004A6EB3">
        <w:rPr>
          <w:rFonts w:ascii="Times New Roman" w:hAnsi="Times New Roman"/>
          <w:sz w:val="28"/>
          <w:szCs w:val="28"/>
          <w:lang w:eastAsia="zh-CN"/>
        </w:rPr>
        <w:t xml:space="preserve">Голосіївського районного суду міста Києва Первушиної О.С. </w:t>
      </w:r>
      <w:r w:rsidR="008B206E" w:rsidRPr="004A6EB3">
        <w:rPr>
          <w:rFonts w:ascii="Times New Roman" w:hAnsi="Times New Roman"/>
          <w:sz w:val="28"/>
          <w:szCs w:val="28"/>
          <w:lang w:eastAsia="zh-CN"/>
        </w:rPr>
        <w:t>скеровано</w:t>
      </w:r>
      <w:r w:rsidRPr="004A6EB3">
        <w:rPr>
          <w:rFonts w:ascii="Times New Roman" w:hAnsi="Times New Roman"/>
          <w:sz w:val="28"/>
          <w:szCs w:val="28"/>
          <w:lang w:eastAsia="zh-CN"/>
        </w:rPr>
        <w:t xml:space="preserve"> до Київської обласної прокуратури. За результатами розгляду повідомлення судді Бориспільською окружною прокуратурою 2 травня 2024 року розпочато кримінальне провадження </w:t>
      </w:r>
      <w:r w:rsidR="00077A9A">
        <w:rPr>
          <w:rFonts w:ascii="Times New Roman" w:hAnsi="Times New Roman"/>
          <w:color w:val="000000"/>
          <w:sz w:val="28"/>
          <w:szCs w:val="28"/>
          <w:lang w:eastAsia="zh-CN"/>
        </w:rPr>
        <w:t>№ ____</w:t>
      </w:r>
      <w:r w:rsidRPr="004A6EB3">
        <w:rPr>
          <w:rFonts w:ascii="Times New Roman" w:hAnsi="Times New Roman"/>
          <w:color w:val="000000"/>
          <w:sz w:val="28"/>
          <w:szCs w:val="28"/>
          <w:lang w:eastAsia="zh-CN"/>
        </w:rPr>
        <w:t xml:space="preserve"> за попередньою правовою кваліфікацією кримінального правопорушення, передбаченого частиною першою </w:t>
      </w:r>
      <w:r w:rsidR="008B206E" w:rsidRPr="004A6EB3">
        <w:rPr>
          <w:rFonts w:ascii="Times New Roman" w:hAnsi="Times New Roman"/>
          <w:color w:val="000000"/>
          <w:sz w:val="28"/>
          <w:szCs w:val="28"/>
          <w:lang w:eastAsia="zh-CN"/>
        </w:rPr>
        <w:t>статті </w:t>
      </w:r>
      <w:r w:rsidRPr="004A6EB3">
        <w:rPr>
          <w:rFonts w:ascii="Times New Roman" w:hAnsi="Times New Roman"/>
          <w:color w:val="000000"/>
          <w:sz w:val="28"/>
          <w:szCs w:val="28"/>
          <w:lang w:eastAsia="zh-CN"/>
        </w:rPr>
        <w:t xml:space="preserve">361 КК України. Здійснення дізнання доручено сектору дізнання Бориспільського районного управління поліції Головного управління Національної поліції в Київській області. </w:t>
      </w:r>
      <w:r w:rsidRPr="004A6EB3">
        <w:rPr>
          <w:rFonts w:ascii="Times New Roman" w:hAnsi="Times New Roman"/>
          <w:color w:val="000000"/>
          <w:sz w:val="28"/>
          <w:szCs w:val="28"/>
          <w:shd w:val="clear" w:color="auto" w:fill="FFFFFF"/>
        </w:rPr>
        <w:t>До листа додано витяг з Єдиного реєстру досудових розслідувань (далі – ЄРДР) у кримінальному провадженні.</w:t>
      </w:r>
    </w:p>
    <w:p w:rsidR="006B7669" w:rsidRPr="004A6EB3" w:rsidRDefault="006B7669" w:rsidP="003374B8">
      <w:pPr>
        <w:widowControl w:val="0"/>
        <w:spacing w:after="0" w:line="240" w:lineRule="auto"/>
        <w:ind w:firstLine="567"/>
        <w:jc w:val="both"/>
        <w:rPr>
          <w:rFonts w:ascii="Times New Roman" w:hAnsi="Times New Roman"/>
          <w:color w:val="000000"/>
          <w:sz w:val="28"/>
          <w:szCs w:val="28"/>
          <w:lang w:eastAsia="zh-CN"/>
        </w:rPr>
      </w:pPr>
      <w:r w:rsidRPr="004A6EB3">
        <w:rPr>
          <w:rFonts w:ascii="Times New Roman" w:hAnsi="Times New Roman"/>
          <w:color w:val="000000"/>
          <w:sz w:val="28"/>
          <w:szCs w:val="28"/>
          <w:shd w:val="clear" w:color="auto" w:fill="FFFFFF"/>
        </w:rPr>
        <w:t xml:space="preserve">Департамент кіберполіції Національної поліції України в листі від 3 травня 2024 року ДКП № 26547-2024 повідомив, що заява судді </w:t>
      </w:r>
      <w:r w:rsidRPr="004A6EB3">
        <w:rPr>
          <w:rFonts w:ascii="Times New Roman" w:hAnsi="Times New Roman"/>
          <w:sz w:val="28"/>
          <w:szCs w:val="28"/>
          <w:lang w:eastAsia="zh-CN"/>
        </w:rPr>
        <w:t>Первушиної О.С. про вчинення кримінальних правопорушень, передбачених статтями 361, 376 КК</w:t>
      </w:r>
      <w:r w:rsidR="008B206E" w:rsidRPr="004A6EB3">
        <w:rPr>
          <w:rFonts w:ascii="Times New Roman" w:hAnsi="Times New Roman"/>
          <w:sz w:val="28"/>
          <w:szCs w:val="28"/>
          <w:lang w:eastAsia="zh-CN"/>
        </w:rPr>
        <w:t> </w:t>
      </w:r>
      <w:r w:rsidRPr="004A6EB3">
        <w:rPr>
          <w:rFonts w:ascii="Times New Roman" w:hAnsi="Times New Roman"/>
          <w:sz w:val="28"/>
          <w:szCs w:val="28"/>
          <w:lang w:eastAsia="zh-CN"/>
        </w:rPr>
        <w:t xml:space="preserve">України, скерована до </w:t>
      </w:r>
      <w:r w:rsidRPr="004A6EB3">
        <w:rPr>
          <w:rFonts w:ascii="Times New Roman" w:hAnsi="Times New Roman"/>
          <w:color w:val="000000"/>
          <w:sz w:val="28"/>
          <w:szCs w:val="28"/>
          <w:lang w:eastAsia="zh-CN"/>
        </w:rPr>
        <w:t xml:space="preserve">Бориспільського районного управління поліції Головного управління Національної поліції в Київській області. </w:t>
      </w:r>
    </w:p>
    <w:p w:rsidR="006B7669" w:rsidRPr="004A6EB3" w:rsidRDefault="006B7669" w:rsidP="003374B8">
      <w:pPr>
        <w:widowControl w:val="0"/>
        <w:spacing w:after="0" w:line="240" w:lineRule="auto"/>
        <w:ind w:firstLine="567"/>
        <w:jc w:val="both"/>
        <w:rPr>
          <w:rFonts w:ascii="Times New Roman" w:hAnsi="Times New Roman"/>
          <w:color w:val="000000"/>
          <w:sz w:val="28"/>
          <w:szCs w:val="28"/>
          <w:lang w:eastAsia="zh-CN"/>
        </w:rPr>
      </w:pPr>
      <w:r w:rsidRPr="004A6EB3">
        <w:rPr>
          <w:rFonts w:ascii="Times New Roman" w:hAnsi="Times New Roman"/>
          <w:color w:val="000000"/>
          <w:sz w:val="28"/>
          <w:szCs w:val="28"/>
          <w:lang w:eastAsia="zh-CN"/>
        </w:rPr>
        <w:t xml:space="preserve">На запит члена Вищої ради правосуддя Бориспільське районне управління поліції Головного управління Національної поліції в Київській області у листах від 13 травня 2024 року № СЕД-8773-2024, від 15 травня 2024 року </w:t>
      </w:r>
      <w:r w:rsidR="00CA56E2" w:rsidRPr="004A6EB3">
        <w:rPr>
          <w:rFonts w:ascii="Times New Roman" w:hAnsi="Times New Roman"/>
          <w:color w:val="000000"/>
          <w:sz w:val="28"/>
          <w:szCs w:val="28"/>
          <w:lang w:eastAsia="zh-CN"/>
        </w:rPr>
        <w:br/>
      </w:r>
      <w:r w:rsidR="006A3FEC" w:rsidRPr="004A6EB3">
        <w:rPr>
          <w:rFonts w:ascii="Times New Roman" w:hAnsi="Times New Roman"/>
          <w:color w:val="000000"/>
          <w:sz w:val="28"/>
          <w:szCs w:val="28"/>
          <w:lang w:eastAsia="zh-CN"/>
        </w:rPr>
        <w:t xml:space="preserve"> </w:t>
      </w:r>
      <w:r w:rsidRPr="004A6EB3">
        <w:rPr>
          <w:rFonts w:ascii="Times New Roman" w:hAnsi="Times New Roman"/>
          <w:color w:val="000000"/>
          <w:sz w:val="28"/>
          <w:szCs w:val="28"/>
          <w:lang w:eastAsia="zh-CN"/>
        </w:rPr>
        <w:t xml:space="preserve">№ СЕД-9580-2024, від 22 травня 2024 року </w:t>
      </w:r>
      <w:r w:rsidR="008B206E" w:rsidRPr="004A6EB3">
        <w:rPr>
          <w:rFonts w:ascii="Times New Roman" w:hAnsi="Times New Roman"/>
          <w:color w:val="000000"/>
          <w:sz w:val="28"/>
          <w:szCs w:val="28"/>
          <w:lang w:eastAsia="zh-CN"/>
        </w:rPr>
        <w:t xml:space="preserve">№ </w:t>
      </w:r>
      <w:r w:rsidRPr="004A6EB3">
        <w:rPr>
          <w:rFonts w:ascii="Times New Roman" w:hAnsi="Times New Roman"/>
          <w:color w:val="000000"/>
          <w:sz w:val="28"/>
          <w:szCs w:val="28"/>
          <w:lang w:eastAsia="zh-CN"/>
        </w:rPr>
        <w:t xml:space="preserve">СЕД-11555-2024 повідомило, що за заявою Первушиної О.С. 4 травня 2024 року внесено відомості до </w:t>
      </w:r>
      <w:r w:rsidR="001B7449" w:rsidRPr="004A6EB3">
        <w:rPr>
          <w:rFonts w:ascii="Times New Roman" w:hAnsi="Times New Roman"/>
          <w:color w:val="000000"/>
          <w:sz w:val="28"/>
          <w:szCs w:val="28"/>
          <w:shd w:val="clear" w:color="auto" w:fill="FFFFFF"/>
        </w:rPr>
        <w:t>ЄРДР за № </w:t>
      </w:r>
      <w:r w:rsidR="00077A9A">
        <w:rPr>
          <w:rFonts w:ascii="Times New Roman" w:hAnsi="Times New Roman"/>
          <w:color w:val="000000"/>
          <w:sz w:val="28"/>
          <w:szCs w:val="28"/>
          <w:shd w:val="clear" w:color="auto" w:fill="FFFFFF"/>
        </w:rPr>
        <w:t>____</w:t>
      </w:r>
      <w:r w:rsidRPr="004A6EB3">
        <w:rPr>
          <w:rFonts w:ascii="Times New Roman" w:hAnsi="Times New Roman"/>
          <w:color w:val="000000"/>
          <w:sz w:val="28"/>
          <w:szCs w:val="28"/>
          <w:shd w:val="clear" w:color="auto" w:fill="FFFFFF"/>
        </w:rPr>
        <w:t xml:space="preserve"> </w:t>
      </w:r>
      <w:r w:rsidRPr="004A6EB3">
        <w:rPr>
          <w:rFonts w:ascii="Times New Roman" w:hAnsi="Times New Roman"/>
          <w:color w:val="000000"/>
          <w:sz w:val="28"/>
          <w:szCs w:val="28"/>
          <w:lang w:eastAsia="zh-CN"/>
        </w:rPr>
        <w:t>за ознаками кримінального правопорушення, передбаченого частиною першою статті 361 </w:t>
      </w:r>
      <w:r w:rsidRPr="004A6EB3">
        <w:rPr>
          <w:rFonts w:ascii="Times New Roman" w:hAnsi="Times New Roman"/>
          <w:sz w:val="28"/>
          <w:szCs w:val="28"/>
          <w:lang w:eastAsia="zh-CN"/>
        </w:rPr>
        <w:t xml:space="preserve">КК України, а також </w:t>
      </w:r>
      <w:r w:rsidR="008B206E" w:rsidRPr="004A6EB3">
        <w:rPr>
          <w:rFonts w:ascii="Times New Roman" w:hAnsi="Times New Roman"/>
          <w:sz w:val="28"/>
          <w:szCs w:val="28"/>
          <w:lang w:eastAsia="zh-CN"/>
        </w:rPr>
        <w:t xml:space="preserve">що </w:t>
      </w:r>
      <w:r w:rsidRPr="004A6EB3">
        <w:rPr>
          <w:rFonts w:ascii="Times New Roman" w:hAnsi="Times New Roman"/>
          <w:sz w:val="28"/>
          <w:szCs w:val="28"/>
          <w:lang w:eastAsia="zh-CN"/>
        </w:rPr>
        <w:t xml:space="preserve">Бориспільською окружною прокуратурою </w:t>
      </w:r>
      <w:r w:rsidRPr="004A6EB3">
        <w:rPr>
          <w:rFonts w:ascii="Times New Roman" w:hAnsi="Times New Roman"/>
          <w:color w:val="000000"/>
          <w:sz w:val="28"/>
          <w:szCs w:val="28"/>
          <w:shd w:val="clear" w:color="auto" w:fill="FFFFFF"/>
        </w:rPr>
        <w:t xml:space="preserve">2 травня 2024 року </w:t>
      </w:r>
      <w:r w:rsidRPr="004A6EB3">
        <w:rPr>
          <w:rFonts w:ascii="Times New Roman" w:hAnsi="Times New Roman"/>
          <w:sz w:val="28"/>
          <w:szCs w:val="28"/>
          <w:lang w:eastAsia="zh-CN"/>
        </w:rPr>
        <w:t xml:space="preserve">внесено відомості до </w:t>
      </w:r>
      <w:r w:rsidR="00077A9A">
        <w:rPr>
          <w:rFonts w:ascii="Times New Roman" w:hAnsi="Times New Roman"/>
          <w:color w:val="000000"/>
          <w:sz w:val="28"/>
          <w:szCs w:val="28"/>
          <w:shd w:val="clear" w:color="auto" w:fill="FFFFFF"/>
        </w:rPr>
        <w:t>ЄРДР за № ____</w:t>
      </w:r>
      <w:r w:rsidRPr="004A6EB3">
        <w:rPr>
          <w:rFonts w:ascii="Times New Roman" w:hAnsi="Times New Roman"/>
          <w:color w:val="000000"/>
          <w:sz w:val="28"/>
          <w:szCs w:val="28"/>
          <w:shd w:val="clear" w:color="auto" w:fill="FFFFFF"/>
        </w:rPr>
        <w:t xml:space="preserve"> за ознаками </w:t>
      </w:r>
      <w:r w:rsidRPr="004A6EB3">
        <w:rPr>
          <w:rFonts w:ascii="Times New Roman" w:hAnsi="Times New Roman"/>
          <w:color w:val="000000"/>
          <w:sz w:val="28"/>
          <w:szCs w:val="28"/>
          <w:lang w:eastAsia="zh-CN"/>
        </w:rPr>
        <w:t xml:space="preserve">кримінального правопорушення, передбаченого частиною першою статті 361 </w:t>
      </w:r>
      <w:r w:rsidRPr="004A6EB3">
        <w:rPr>
          <w:rFonts w:ascii="Times New Roman" w:hAnsi="Times New Roman"/>
          <w:sz w:val="28"/>
          <w:szCs w:val="28"/>
          <w:lang w:eastAsia="zh-CN"/>
        </w:rPr>
        <w:t xml:space="preserve">КК України. </w:t>
      </w:r>
      <w:r w:rsidRPr="004A6EB3">
        <w:rPr>
          <w:rFonts w:ascii="Times New Roman" w:hAnsi="Times New Roman"/>
          <w:color w:val="000000"/>
          <w:sz w:val="28"/>
          <w:szCs w:val="28"/>
          <w:shd w:val="clear" w:color="auto" w:fill="FFFFFF"/>
        </w:rPr>
        <w:t xml:space="preserve">До листів додано витяги з ЄРДР у кримінальних провадженнях </w:t>
      </w:r>
      <w:r w:rsidRPr="004A6EB3">
        <w:rPr>
          <w:rFonts w:ascii="Times New Roman" w:hAnsi="Times New Roman"/>
          <w:color w:val="000000"/>
          <w:sz w:val="28"/>
          <w:szCs w:val="28"/>
          <w:lang w:eastAsia="zh-CN"/>
        </w:rPr>
        <w:t xml:space="preserve">№ </w:t>
      </w:r>
      <w:r w:rsidR="00077A9A">
        <w:rPr>
          <w:rFonts w:ascii="Times New Roman" w:hAnsi="Times New Roman"/>
          <w:color w:val="000000"/>
          <w:sz w:val="28"/>
          <w:szCs w:val="28"/>
          <w:lang w:eastAsia="zh-CN"/>
        </w:rPr>
        <w:t>____</w:t>
      </w:r>
      <w:r w:rsidR="00CA56E2" w:rsidRPr="004A6EB3">
        <w:rPr>
          <w:rFonts w:ascii="Times New Roman" w:hAnsi="Times New Roman"/>
          <w:color w:val="000000"/>
          <w:sz w:val="28"/>
          <w:szCs w:val="28"/>
          <w:lang w:eastAsia="zh-CN"/>
        </w:rPr>
        <w:t xml:space="preserve"> від 2 </w:t>
      </w:r>
      <w:r w:rsidRPr="004A6EB3">
        <w:rPr>
          <w:rFonts w:ascii="Times New Roman" w:hAnsi="Times New Roman"/>
          <w:color w:val="000000"/>
          <w:sz w:val="28"/>
          <w:szCs w:val="28"/>
          <w:lang w:eastAsia="zh-CN"/>
        </w:rPr>
        <w:t xml:space="preserve">травня 2024 року та </w:t>
      </w:r>
      <w:r w:rsidR="00077A9A">
        <w:rPr>
          <w:rFonts w:ascii="Times New Roman" w:hAnsi="Times New Roman"/>
          <w:color w:val="000000"/>
          <w:sz w:val="28"/>
          <w:szCs w:val="28"/>
          <w:shd w:val="clear" w:color="auto" w:fill="FFFFFF"/>
        </w:rPr>
        <w:t>№ ____</w:t>
      </w:r>
      <w:r w:rsidRPr="004A6EB3">
        <w:rPr>
          <w:rFonts w:ascii="Times New Roman" w:hAnsi="Times New Roman"/>
          <w:color w:val="000000"/>
          <w:sz w:val="28"/>
          <w:szCs w:val="28"/>
          <w:shd w:val="clear" w:color="auto" w:fill="FFFFFF"/>
        </w:rPr>
        <w:t xml:space="preserve"> в</w:t>
      </w:r>
      <w:r w:rsidRPr="004A6EB3">
        <w:rPr>
          <w:rFonts w:ascii="Times New Roman" w:hAnsi="Times New Roman"/>
          <w:color w:val="000000"/>
          <w:sz w:val="28"/>
          <w:szCs w:val="28"/>
          <w:lang w:eastAsia="zh-CN"/>
        </w:rPr>
        <w:t>ід 4 травня 2024 року.</w:t>
      </w:r>
    </w:p>
    <w:p w:rsidR="006B7669" w:rsidRPr="004A6EB3" w:rsidRDefault="006B7669" w:rsidP="003374B8">
      <w:pPr>
        <w:spacing w:after="0" w:line="240" w:lineRule="auto"/>
        <w:ind w:firstLine="567"/>
        <w:jc w:val="both"/>
        <w:rPr>
          <w:rFonts w:eastAsia="Calibri"/>
          <w:sz w:val="28"/>
          <w:szCs w:val="28"/>
          <w:lang w:eastAsia="en-US"/>
        </w:rPr>
      </w:pPr>
      <w:r w:rsidRPr="004A6EB3">
        <w:rPr>
          <w:rFonts w:ascii="Times New Roman" w:eastAsia="Calibri" w:hAnsi="Times New Roman"/>
          <w:sz w:val="28"/>
          <w:szCs w:val="28"/>
          <w:lang w:eastAsia="en-US"/>
        </w:rPr>
        <w:t>Пунктами 1, 2 Основних принципів незалежності судових органів, схвалених резолюціями 40/32 та 40/146 Генеральної Асамблеї ООН від 29 листопада та від 13 грудня 1985 року, передбачено, що незалежність судових органів гарантується державою та закріплюється в конституції або законах країни. Судові органи вирішують передані їм справи безсторонньо, на основі фактів та відповідно до закону, без будь-яких обмежень, неправомірного впливу, спонукання, тиску, погроз або втручання, прямого чи непрямого, з будь-якого боку і з будь-яких би то не було причин.</w:t>
      </w:r>
    </w:p>
    <w:p w:rsidR="006B7669" w:rsidRPr="004A6EB3" w:rsidRDefault="006B7669" w:rsidP="003374B8">
      <w:pPr>
        <w:spacing w:after="0" w:line="240" w:lineRule="auto"/>
        <w:ind w:firstLine="567"/>
        <w:jc w:val="both"/>
        <w:rPr>
          <w:rFonts w:eastAsia="Calibri"/>
          <w:sz w:val="28"/>
          <w:szCs w:val="28"/>
          <w:lang w:eastAsia="en-US"/>
        </w:rPr>
      </w:pPr>
      <w:r w:rsidRPr="004A6EB3">
        <w:rPr>
          <w:rFonts w:ascii="Times New Roman" w:eastAsia="Calibri" w:hAnsi="Times New Roman"/>
          <w:sz w:val="28"/>
          <w:szCs w:val="28"/>
          <w:lang w:eastAsia="en-US"/>
        </w:rPr>
        <w:t>Положеннями статті 6 Конвенції про захист прав людини і основоположних</w:t>
      </w:r>
      <w:r w:rsidRPr="004A6EB3">
        <w:rPr>
          <w:rFonts w:ascii="Times New Roman" w:eastAsia="Calibri" w:hAnsi="Times New Roman"/>
          <w:b/>
          <w:sz w:val="28"/>
          <w:szCs w:val="28"/>
          <w:lang w:eastAsia="en-US"/>
        </w:rPr>
        <w:t xml:space="preserve"> </w:t>
      </w:r>
      <w:r w:rsidRPr="004A6EB3">
        <w:rPr>
          <w:rFonts w:ascii="Times New Roman" w:eastAsia="Calibri" w:hAnsi="Times New Roman"/>
          <w:sz w:val="28"/>
          <w:szCs w:val="28"/>
          <w:lang w:eastAsia="en-US"/>
        </w:rPr>
        <w:t>свобод передбачено, що метою забезпечення незалежності судової влади є гарантування кожній</w:t>
      </w:r>
      <w:r w:rsidRPr="004A6EB3">
        <w:rPr>
          <w:rFonts w:ascii="Times New Roman" w:eastAsia="Calibri" w:hAnsi="Times New Roman"/>
          <w:b/>
          <w:sz w:val="28"/>
          <w:szCs w:val="28"/>
          <w:lang w:eastAsia="en-US"/>
        </w:rPr>
        <w:t xml:space="preserve"> </w:t>
      </w:r>
      <w:r w:rsidRPr="004A6EB3">
        <w:rPr>
          <w:rFonts w:ascii="Times New Roman" w:eastAsia="Calibri" w:hAnsi="Times New Roman"/>
          <w:sz w:val="28"/>
          <w:szCs w:val="28"/>
          <w:lang w:eastAsia="en-US"/>
        </w:rPr>
        <w:t xml:space="preserve">особі основоположного права на розгляд </w:t>
      </w:r>
      <w:r w:rsidRPr="004A6EB3">
        <w:rPr>
          <w:rFonts w:ascii="Times New Roman" w:eastAsia="Calibri" w:hAnsi="Times New Roman"/>
          <w:sz w:val="28"/>
          <w:szCs w:val="28"/>
          <w:lang w:eastAsia="en-US"/>
        </w:rPr>
        <w:lastRenderedPageBreak/>
        <w:t>справи справедливим судом тільки на законній підставі та без будь-якого стороннього впливу.</w:t>
      </w:r>
    </w:p>
    <w:p w:rsidR="006B7669" w:rsidRPr="004A6EB3" w:rsidRDefault="006B7669" w:rsidP="003374B8">
      <w:pPr>
        <w:spacing w:after="0" w:line="240" w:lineRule="auto"/>
        <w:ind w:firstLine="567"/>
        <w:jc w:val="both"/>
        <w:rPr>
          <w:rFonts w:eastAsia="Calibri"/>
          <w:sz w:val="28"/>
          <w:szCs w:val="28"/>
          <w:lang w:eastAsia="en-US"/>
        </w:rPr>
      </w:pPr>
      <w:r w:rsidRPr="004A6EB3">
        <w:rPr>
          <w:rFonts w:ascii="Times New Roman" w:eastAsia="Calibri" w:hAnsi="Times New Roman"/>
          <w:sz w:val="28"/>
          <w:szCs w:val="28"/>
          <w:lang w:eastAsia="en-US"/>
        </w:rPr>
        <w:t xml:space="preserve">Незалежність і недоторканність суддів гарантуються статтями </w:t>
      </w:r>
      <w:r w:rsidR="00763B6A" w:rsidRPr="004A6EB3">
        <w:rPr>
          <w:rFonts w:ascii="Times New Roman" w:eastAsia="Calibri" w:hAnsi="Times New Roman"/>
          <w:sz w:val="28"/>
          <w:szCs w:val="28"/>
          <w:lang w:eastAsia="en-US"/>
        </w:rPr>
        <w:br/>
      </w:r>
      <w:r w:rsidRPr="004A6EB3">
        <w:rPr>
          <w:rFonts w:ascii="Times New Roman" w:eastAsia="Calibri" w:hAnsi="Times New Roman"/>
          <w:sz w:val="28"/>
          <w:szCs w:val="28"/>
          <w:lang w:eastAsia="en-US"/>
        </w:rPr>
        <w:t>126, 129 Конституції України, якими визначено, що суддя, здійснюючи правосуддя, є незалежним та керується верховенством права, вплив на суддю у будь-який спосіб забороняється.</w:t>
      </w:r>
    </w:p>
    <w:p w:rsidR="006B7669" w:rsidRPr="004A6EB3" w:rsidRDefault="006B7669" w:rsidP="003374B8">
      <w:pPr>
        <w:widowControl w:val="0"/>
        <w:spacing w:after="0" w:line="240" w:lineRule="auto"/>
        <w:ind w:firstLine="567"/>
        <w:jc w:val="both"/>
        <w:rPr>
          <w:rFonts w:eastAsia="Calibri"/>
          <w:sz w:val="28"/>
          <w:szCs w:val="28"/>
          <w:lang w:eastAsia="en-US"/>
        </w:rPr>
      </w:pPr>
      <w:r w:rsidRPr="004A6EB3">
        <w:rPr>
          <w:rFonts w:ascii="Times New Roman" w:hAnsi="Times New Roman"/>
          <w:sz w:val="28"/>
          <w:szCs w:val="28"/>
          <w:lang w:bidi="uk-UA"/>
        </w:rPr>
        <w:t xml:space="preserve">Згідно зі статтею 48 Закону України «Про судоустрій і статус суддів» суддя у своїй діяльності щодо здійснення правосуддя є незалежним від </w:t>
      </w:r>
      <w:r w:rsidR="004A6EB3" w:rsidRPr="004A6EB3">
        <w:rPr>
          <w:rFonts w:ascii="Times New Roman" w:hAnsi="Times New Roman"/>
          <w:sz w:val="28"/>
          <w:szCs w:val="28"/>
          <w:lang w:bidi="uk-UA"/>
        </w:rPr>
        <w:br/>
      </w:r>
      <w:r w:rsidRPr="004A6EB3">
        <w:rPr>
          <w:rFonts w:ascii="Times New Roman" w:hAnsi="Times New Roman"/>
          <w:sz w:val="28"/>
          <w:szCs w:val="28"/>
          <w:lang w:bidi="uk-UA"/>
        </w:rPr>
        <w:t>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w:t>
      </w:r>
      <w:r w:rsidRPr="004A6EB3">
        <w:rPr>
          <w:rFonts w:ascii="Times New Roman" w:hAnsi="Times New Roman"/>
          <w:sz w:val="28"/>
          <w:szCs w:val="28"/>
          <w:lang w:eastAsia="en-US"/>
        </w:rPr>
        <w:t xml:space="preserve"> О</w:t>
      </w:r>
      <w:r w:rsidRPr="004A6EB3">
        <w:rPr>
          <w:rFonts w:ascii="Times New Roman" w:eastAsia="Calibri" w:hAnsi="Times New Roman"/>
          <w:sz w:val="28"/>
          <w:szCs w:val="28"/>
          <w:lang w:eastAsia="en-US"/>
        </w:rPr>
        <w:t>ргани державної влади, органи місцевого самоврядування, їх посадові та службові особи, а також фізичні і юридичні особи та їх об’єднання зобов’язані поважати незалежність судді і не посягати на неї.</w:t>
      </w:r>
    </w:p>
    <w:p w:rsidR="006B7669" w:rsidRPr="004A6EB3" w:rsidRDefault="006B7669" w:rsidP="003374B8">
      <w:pPr>
        <w:widowControl w:val="0"/>
        <w:spacing w:after="0" w:line="240" w:lineRule="auto"/>
        <w:ind w:firstLine="567"/>
        <w:jc w:val="both"/>
        <w:rPr>
          <w:rFonts w:ascii="Times New Roman" w:eastAsia="Calibri" w:hAnsi="Times New Roman"/>
          <w:sz w:val="28"/>
          <w:szCs w:val="28"/>
          <w:lang w:eastAsia="en-US"/>
        </w:rPr>
      </w:pPr>
      <w:r w:rsidRPr="004A6EB3">
        <w:rPr>
          <w:rFonts w:ascii="Times New Roman" w:eastAsia="Calibri" w:hAnsi="Times New Roman"/>
          <w:sz w:val="28"/>
          <w:szCs w:val="28"/>
          <w:lang w:eastAsia="en-US"/>
        </w:rPr>
        <w:t>Реалізація зазначених гарантій здійснення правосуддя є необхідною передумовою належного виконання судом своїх конституційних функцій щодо забезпечення дії принципу верховенства права, захисту прав і свобод людини та громадянина, утвердження й забезпечення яких є головним обов’язком держави (статті 3, 8, 55 Конституції України).</w:t>
      </w:r>
    </w:p>
    <w:p w:rsidR="006B7669" w:rsidRPr="004A6EB3" w:rsidRDefault="008B206E" w:rsidP="008B206E">
      <w:pPr>
        <w:spacing w:after="0" w:line="240" w:lineRule="auto"/>
        <w:ind w:firstLine="567"/>
        <w:jc w:val="both"/>
        <w:rPr>
          <w:rFonts w:ascii="Times New Roman" w:eastAsia="Calibri" w:hAnsi="Times New Roman"/>
          <w:sz w:val="28"/>
          <w:szCs w:val="28"/>
          <w:lang w:eastAsia="en-US"/>
        </w:rPr>
      </w:pPr>
      <w:r w:rsidRPr="004A6EB3">
        <w:rPr>
          <w:rFonts w:ascii="Times New Roman" w:eastAsia="Calibri" w:hAnsi="Times New Roman"/>
          <w:sz w:val="28"/>
          <w:szCs w:val="28"/>
          <w:lang w:eastAsia="en-US"/>
        </w:rPr>
        <w:t>Суддя Первушина О.С. вважа</w:t>
      </w:r>
      <w:r w:rsidR="006B7669" w:rsidRPr="004A6EB3">
        <w:rPr>
          <w:rFonts w:ascii="Times New Roman" w:eastAsia="Calibri" w:hAnsi="Times New Roman"/>
          <w:sz w:val="28"/>
          <w:szCs w:val="28"/>
          <w:lang w:eastAsia="en-US"/>
        </w:rPr>
        <w:t>є втручання</w:t>
      </w:r>
      <w:r w:rsidRPr="004A6EB3">
        <w:rPr>
          <w:rFonts w:ascii="Times New Roman" w:eastAsia="Calibri" w:hAnsi="Times New Roman"/>
          <w:sz w:val="28"/>
          <w:szCs w:val="28"/>
          <w:lang w:eastAsia="en-US"/>
        </w:rPr>
        <w:t>м</w:t>
      </w:r>
      <w:r w:rsidR="006B7669" w:rsidRPr="004A6EB3">
        <w:rPr>
          <w:rFonts w:ascii="Times New Roman" w:eastAsia="Calibri" w:hAnsi="Times New Roman"/>
          <w:sz w:val="28"/>
          <w:szCs w:val="28"/>
          <w:lang w:eastAsia="en-US"/>
        </w:rPr>
        <w:t xml:space="preserve"> у її діяльність як судді щодо здійснення правосуддя ді</w:t>
      </w:r>
      <w:r w:rsidRPr="004A6EB3">
        <w:rPr>
          <w:rFonts w:ascii="Times New Roman" w:eastAsia="Calibri" w:hAnsi="Times New Roman"/>
          <w:sz w:val="28"/>
          <w:szCs w:val="28"/>
          <w:lang w:eastAsia="en-US"/>
        </w:rPr>
        <w:t>ї</w:t>
      </w:r>
      <w:r w:rsidR="006B7669" w:rsidRPr="004A6EB3">
        <w:rPr>
          <w:rFonts w:ascii="Times New Roman" w:eastAsia="Calibri" w:hAnsi="Times New Roman"/>
          <w:sz w:val="28"/>
          <w:szCs w:val="28"/>
          <w:lang w:eastAsia="en-US"/>
        </w:rPr>
        <w:t xml:space="preserve"> невідомих осіб, які несанкціонован</w:t>
      </w:r>
      <w:r w:rsidRPr="004A6EB3">
        <w:rPr>
          <w:rFonts w:ascii="Times New Roman" w:eastAsia="Calibri" w:hAnsi="Times New Roman"/>
          <w:sz w:val="28"/>
          <w:szCs w:val="28"/>
          <w:lang w:eastAsia="en-US"/>
        </w:rPr>
        <w:t>о</w:t>
      </w:r>
      <w:r w:rsidR="006B7669" w:rsidRPr="004A6EB3">
        <w:rPr>
          <w:rFonts w:ascii="Times New Roman" w:eastAsia="Calibri" w:hAnsi="Times New Roman"/>
          <w:sz w:val="28"/>
          <w:szCs w:val="28"/>
          <w:lang w:eastAsia="en-US"/>
        </w:rPr>
        <w:t xml:space="preserve"> втру</w:t>
      </w:r>
      <w:r w:rsidRPr="004A6EB3">
        <w:rPr>
          <w:rFonts w:ascii="Times New Roman" w:eastAsia="Calibri" w:hAnsi="Times New Roman"/>
          <w:sz w:val="28"/>
          <w:szCs w:val="28"/>
          <w:lang w:eastAsia="en-US"/>
        </w:rPr>
        <w:t>тились</w:t>
      </w:r>
      <w:r w:rsidR="006B7669" w:rsidRPr="004A6EB3">
        <w:rPr>
          <w:rFonts w:ascii="Times New Roman" w:eastAsia="Calibri" w:hAnsi="Times New Roman"/>
          <w:sz w:val="28"/>
          <w:szCs w:val="28"/>
          <w:lang w:eastAsia="en-US"/>
        </w:rPr>
        <w:t xml:space="preserve"> у її обліковий запис на телефоні та месенджер</w:t>
      </w:r>
      <w:r w:rsidRPr="004A6EB3">
        <w:rPr>
          <w:rFonts w:ascii="Times New Roman" w:eastAsia="Calibri" w:hAnsi="Times New Roman"/>
          <w:sz w:val="28"/>
          <w:szCs w:val="28"/>
          <w:lang w:eastAsia="en-US"/>
        </w:rPr>
        <w:t>і</w:t>
      </w:r>
      <w:r w:rsidR="006B7669" w:rsidRPr="004A6EB3">
        <w:rPr>
          <w:rFonts w:ascii="Times New Roman" w:eastAsia="Calibri" w:hAnsi="Times New Roman"/>
          <w:sz w:val="28"/>
          <w:szCs w:val="28"/>
          <w:lang w:eastAsia="en-US"/>
        </w:rPr>
        <w:t xml:space="preserve"> </w:t>
      </w:r>
      <w:r w:rsidR="006B7669" w:rsidRPr="004A6EB3">
        <w:rPr>
          <w:rFonts w:ascii="Times New Roman" w:eastAsia="Arial Unicode MS" w:hAnsi="Times New Roman"/>
          <w:color w:val="000000"/>
          <w:sz w:val="28"/>
          <w:szCs w:val="28"/>
          <w:lang w:bidi="uk-UA"/>
        </w:rPr>
        <w:t>«Telegram»</w:t>
      </w:r>
      <w:r w:rsidR="00213C4F" w:rsidRPr="004A6EB3">
        <w:rPr>
          <w:rFonts w:ascii="Times New Roman" w:eastAsia="Calibri" w:hAnsi="Times New Roman"/>
          <w:sz w:val="28"/>
          <w:szCs w:val="28"/>
          <w:lang w:eastAsia="en-US"/>
        </w:rPr>
        <w:t xml:space="preserve"> і</w:t>
      </w:r>
      <w:r w:rsidR="006B7669" w:rsidRPr="004A6EB3">
        <w:rPr>
          <w:rFonts w:ascii="Times New Roman" w:eastAsia="Calibri" w:hAnsi="Times New Roman"/>
          <w:sz w:val="28"/>
          <w:szCs w:val="28"/>
          <w:lang w:eastAsia="en-US"/>
        </w:rPr>
        <w:t xml:space="preserve"> роз</w:t>
      </w:r>
      <w:r w:rsidR="00213C4F" w:rsidRPr="004A6EB3">
        <w:rPr>
          <w:rFonts w:ascii="Times New Roman" w:eastAsia="Calibri" w:hAnsi="Times New Roman"/>
          <w:sz w:val="28"/>
          <w:szCs w:val="28"/>
          <w:lang w:eastAsia="en-US"/>
        </w:rPr>
        <w:t>іслали</w:t>
      </w:r>
      <w:r w:rsidR="006B7669" w:rsidRPr="004A6EB3">
        <w:rPr>
          <w:rFonts w:ascii="Times New Roman" w:eastAsia="Calibri" w:hAnsi="Times New Roman"/>
          <w:sz w:val="28"/>
          <w:szCs w:val="28"/>
          <w:lang w:eastAsia="en-US"/>
        </w:rPr>
        <w:t xml:space="preserve"> повідомлен</w:t>
      </w:r>
      <w:r w:rsidR="00213C4F" w:rsidRPr="004A6EB3">
        <w:rPr>
          <w:rFonts w:ascii="Times New Roman" w:eastAsia="Calibri" w:hAnsi="Times New Roman"/>
          <w:sz w:val="28"/>
          <w:szCs w:val="28"/>
          <w:lang w:eastAsia="en-US"/>
        </w:rPr>
        <w:t>ня</w:t>
      </w:r>
      <w:r w:rsidR="006B7669" w:rsidRPr="004A6EB3">
        <w:rPr>
          <w:rFonts w:ascii="Times New Roman" w:eastAsia="Calibri" w:hAnsi="Times New Roman"/>
          <w:sz w:val="28"/>
          <w:szCs w:val="28"/>
          <w:lang w:eastAsia="en-US"/>
        </w:rPr>
        <w:t xml:space="preserve"> від її імені</w:t>
      </w:r>
      <w:r w:rsidR="006B7669" w:rsidRPr="004A6EB3">
        <w:rPr>
          <w:rFonts w:ascii="Times New Roman" w:eastAsia="Arial Unicode MS" w:hAnsi="Times New Roman"/>
          <w:color w:val="000000"/>
          <w:sz w:val="28"/>
          <w:szCs w:val="28"/>
          <w:lang w:bidi="uk-UA"/>
        </w:rPr>
        <w:t>.</w:t>
      </w:r>
    </w:p>
    <w:p w:rsidR="006B7669" w:rsidRPr="004A6EB3" w:rsidRDefault="006B7669" w:rsidP="003374B8">
      <w:pPr>
        <w:spacing w:after="0" w:line="240" w:lineRule="auto"/>
        <w:ind w:firstLine="567"/>
        <w:jc w:val="both"/>
        <w:rPr>
          <w:rFonts w:ascii="Times New Roman" w:hAnsi="Times New Roman"/>
          <w:sz w:val="28"/>
          <w:szCs w:val="28"/>
        </w:rPr>
      </w:pPr>
      <w:r w:rsidRPr="004A6EB3">
        <w:rPr>
          <w:rFonts w:ascii="Times New Roman" w:hAnsi="Times New Roman"/>
          <w:sz w:val="28"/>
          <w:szCs w:val="28"/>
        </w:rPr>
        <w:t>Під час перевірки встановлено, що повідомлені суддею обставини</w:t>
      </w:r>
      <w:r w:rsidR="00213C4F" w:rsidRPr="004A6EB3">
        <w:rPr>
          <w:rFonts w:ascii="Times New Roman" w:hAnsi="Times New Roman"/>
          <w:sz w:val="28"/>
          <w:szCs w:val="28"/>
        </w:rPr>
        <w:t xml:space="preserve"> не пов’язані </w:t>
      </w:r>
      <w:r w:rsidRPr="004A6EB3">
        <w:rPr>
          <w:rFonts w:ascii="Times New Roman" w:hAnsi="Times New Roman"/>
          <w:sz w:val="28"/>
          <w:szCs w:val="28"/>
        </w:rPr>
        <w:t>з</w:t>
      </w:r>
      <w:r w:rsidR="00213C4F" w:rsidRPr="004A6EB3">
        <w:rPr>
          <w:rFonts w:ascii="Times New Roman" w:hAnsi="Times New Roman"/>
          <w:sz w:val="28"/>
          <w:szCs w:val="28"/>
        </w:rPr>
        <w:t>і здійсненням н</w:t>
      </w:r>
      <w:r w:rsidRPr="004A6EB3">
        <w:rPr>
          <w:rFonts w:ascii="Times New Roman" w:hAnsi="Times New Roman"/>
          <w:sz w:val="28"/>
          <w:szCs w:val="28"/>
        </w:rPr>
        <w:t xml:space="preserve">ею правосуддя у конкретній справі та її професійною діяльністю, </w:t>
      </w:r>
      <w:r w:rsidR="00213C4F" w:rsidRPr="004A6EB3">
        <w:rPr>
          <w:rFonts w:ascii="Times New Roman" w:hAnsi="Times New Roman"/>
          <w:sz w:val="28"/>
          <w:szCs w:val="28"/>
        </w:rPr>
        <w:t xml:space="preserve">однак, призвели, зокрема, </w:t>
      </w:r>
      <w:r w:rsidRPr="004A6EB3">
        <w:rPr>
          <w:rFonts w:ascii="Times New Roman" w:hAnsi="Times New Roman"/>
          <w:sz w:val="28"/>
          <w:szCs w:val="28"/>
        </w:rPr>
        <w:t>до порушення таємниці листування, що може дискредитувати репутацію судді Первушиної О.С. та підірвати довіру до Голосіївського районного суду міста Києва, а також мати наслідком порушення основних засад судочинства та завдань суду, встановлених Конституцією України та Законом України «Про судоустрій і статус суддів», нести загрозу авторитету правосуддя.</w:t>
      </w:r>
    </w:p>
    <w:p w:rsidR="006B7669" w:rsidRPr="004A6EB3" w:rsidRDefault="006B7669" w:rsidP="003374B8">
      <w:pPr>
        <w:shd w:val="clear" w:color="auto" w:fill="FFFFFF"/>
        <w:spacing w:after="0" w:line="240" w:lineRule="auto"/>
        <w:ind w:firstLine="567"/>
        <w:jc w:val="both"/>
        <w:rPr>
          <w:rFonts w:ascii="Times New Roman" w:hAnsi="Times New Roman"/>
          <w:color w:val="000000"/>
          <w:sz w:val="28"/>
          <w:szCs w:val="28"/>
        </w:rPr>
      </w:pPr>
      <w:r w:rsidRPr="004A6EB3">
        <w:rPr>
          <w:rFonts w:ascii="Times New Roman" w:hAnsi="Times New Roman"/>
          <w:color w:val="000000"/>
          <w:sz w:val="28"/>
          <w:szCs w:val="28"/>
        </w:rPr>
        <w:t>Таким фактам має надаватися кримінально-правова оцінка правоохоронними органами в порядку, встановленому Кримінальним процесуальним кодексом України (далі – КПК України). Кожен факт має бути ретельно перевірений правоохоронними органами в порядку, встановленому цим Кодексом.</w:t>
      </w:r>
    </w:p>
    <w:p w:rsidR="006B7669" w:rsidRPr="004A6EB3" w:rsidRDefault="00213C4F" w:rsidP="003374B8">
      <w:pPr>
        <w:spacing w:after="0" w:line="240" w:lineRule="auto"/>
        <w:ind w:firstLine="567"/>
        <w:jc w:val="both"/>
        <w:rPr>
          <w:rFonts w:ascii="Times New Roman" w:hAnsi="Times New Roman"/>
          <w:sz w:val="28"/>
          <w:szCs w:val="28"/>
        </w:rPr>
      </w:pPr>
      <w:r w:rsidRPr="004A6EB3">
        <w:rPr>
          <w:rFonts w:ascii="Times New Roman" w:hAnsi="Times New Roman"/>
          <w:sz w:val="28"/>
          <w:szCs w:val="28"/>
        </w:rPr>
        <w:t>За</w:t>
      </w:r>
      <w:r w:rsidR="006B7669" w:rsidRPr="004A6EB3">
        <w:rPr>
          <w:rFonts w:ascii="Times New Roman" w:hAnsi="Times New Roman"/>
          <w:sz w:val="28"/>
          <w:szCs w:val="28"/>
        </w:rPr>
        <w:t xml:space="preserve"> статтею 361 КК України н</w:t>
      </w:r>
      <w:r w:rsidR="006B7669" w:rsidRPr="004A6EB3">
        <w:rPr>
          <w:rFonts w:ascii="Times New Roman" w:eastAsia="Calibri" w:hAnsi="Times New Roman"/>
          <w:sz w:val="28"/>
          <w:szCs w:val="28"/>
          <w:shd w:val="clear" w:color="auto" w:fill="FFFFFF"/>
          <w:lang w:eastAsia="en-US"/>
        </w:rPr>
        <w:t xml:space="preserve">есанкціоноване втручання в роботу інформаційних (автоматизованих), електронних комунікаційних, інформаційно-комунікаційних систем, електронних комунікаційних мереж </w:t>
      </w:r>
      <w:r w:rsidR="006B7669" w:rsidRPr="004A6EB3">
        <w:rPr>
          <w:rFonts w:ascii="Times New Roman" w:hAnsi="Times New Roman"/>
          <w:sz w:val="28"/>
          <w:szCs w:val="28"/>
        </w:rPr>
        <w:t xml:space="preserve">має наслідком кримінальну відповідальність. </w:t>
      </w:r>
    </w:p>
    <w:p w:rsidR="006B7669" w:rsidRPr="004A6EB3" w:rsidRDefault="006B7669" w:rsidP="003374B8">
      <w:pPr>
        <w:suppressAutoHyphens/>
        <w:spacing w:after="0" w:line="240" w:lineRule="auto"/>
        <w:ind w:firstLine="567"/>
        <w:jc w:val="both"/>
        <w:rPr>
          <w:rFonts w:ascii="Times New Roman" w:eastAsia="Calibri" w:hAnsi="Times New Roman"/>
          <w:iCs/>
          <w:color w:val="000000"/>
          <w:sz w:val="28"/>
          <w:szCs w:val="28"/>
          <w:lang w:eastAsia="zh-CN" w:bidi="en-US"/>
        </w:rPr>
      </w:pPr>
      <w:r w:rsidRPr="004A6EB3">
        <w:rPr>
          <w:rFonts w:ascii="Times New Roman" w:eastAsia="Calibri" w:hAnsi="Times New Roman"/>
          <w:iCs/>
          <w:color w:val="000000"/>
          <w:sz w:val="28"/>
          <w:szCs w:val="28"/>
          <w:lang w:eastAsia="zh-CN" w:bidi="en-US"/>
        </w:rPr>
        <w:t>Статтею 131 Конституції України визначено, зокрема, що Вища рада правосуддя вживає заходів щодо забезпечення незалежності суддів.</w:t>
      </w:r>
    </w:p>
    <w:p w:rsidR="006B7669" w:rsidRPr="004A6EB3" w:rsidRDefault="006B7669" w:rsidP="003374B8">
      <w:pPr>
        <w:suppressAutoHyphens/>
        <w:spacing w:after="0" w:line="240" w:lineRule="auto"/>
        <w:ind w:firstLine="567"/>
        <w:jc w:val="both"/>
        <w:rPr>
          <w:rFonts w:ascii="Times New Roman" w:eastAsia="Calibri" w:hAnsi="Times New Roman"/>
          <w:iCs/>
          <w:sz w:val="28"/>
          <w:szCs w:val="28"/>
          <w:lang w:eastAsia="zh-CN" w:bidi="en-US"/>
        </w:rPr>
      </w:pPr>
      <w:r w:rsidRPr="004A6EB3">
        <w:rPr>
          <w:rFonts w:ascii="Times New Roman" w:eastAsia="Calibri" w:hAnsi="Times New Roman"/>
          <w:iCs/>
          <w:sz w:val="28"/>
          <w:szCs w:val="28"/>
          <w:lang w:eastAsia="zh-CN" w:bidi="en-US"/>
        </w:rPr>
        <w:t>Згідно із частиною першою статті 3 Закону України «Про Вищу раду правосуддя» до повноважень Вищої ради правосуддя належить вжиття заходів щодо забезпечення авторитету правосуддя та незалежності суддів.</w:t>
      </w:r>
    </w:p>
    <w:p w:rsidR="006B7669" w:rsidRPr="004A6EB3" w:rsidRDefault="006B7669" w:rsidP="003374B8">
      <w:pPr>
        <w:suppressAutoHyphens/>
        <w:spacing w:after="0" w:line="240" w:lineRule="auto"/>
        <w:ind w:firstLine="567"/>
        <w:jc w:val="both"/>
        <w:rPr>
          <w:rFonts w:ascii="Times New Roman" w:eastAsia="Calibri" w:hAnsi="Times New Roman"/>
          <w:iCs/>
          <w:sz w:val="28"/>
          <w:szCs w:val="28"/>
          <w:lang w:eastAsia="zh-CN" w:bidi="en-US"/>
        </w:rPr>
      </w:pPr>
      <w:r w:rsidRPr="004A6EB3">
        <w:rPr>
          <w:rFonts w:ascii="Times New Roman" w:eastAsia="Calibri" w:hAnsi="Times New Roman"/>
          <w:iCs/>
          <w:sz w:val="28"/>
          <w:szCs w:val="28"/>
          <w:lang w:eastAsia="ru-RU" w:bidi="en-US"/>
        </w:rPr>
        <w:t>Відповідно до наданих повноважень Вища рада правосуддя визначає наявність або відсутність фактів втручання в діяльність судді, а також дій, що несуть загрозу незалежності суддів та авторитету правосуддя, та у разі встановлення таких</w:t>
      </w:r>
      <w:r w:rsidRPr="004A6EB3">
        <w:rPr>
          <w:rFonts w:ascii="Times New Roman" w:eastAsia="Calibri" w:hAnsi="Times New Roman"/>
          <w:iCs/>
          <w:sz w:val="28"/>
          <w:szCs w:val="28"/>
          <w:lang w:eastAsia="zh-CN" w:bidi="en-US"/>
        </w:rPr>
        <w:t xml:space="preserve"> фактів вживає </w:t>
      </w:r>
      <w:r w:rsidRPr="004A6EB3">
        <w:rPr>
          <w:rFonts w:ascii="Times New Roman" w:eastAsia="Calibri" w:hAnsi="Times New Roman"/>
          <w:iCs/>
          <w:color w:val="000000"/>
          <w:sz w:val="28"/>
          <w:szCs w:val="28"/>
          <w:lang w:eastAsia="zh-CN" w:bidi="en-US"/>
        </w:rPr>
        <w:t xml:space="preserve">необхідних </w:t>
      </w:r>
      <w:r w:rsidRPr="004A6EB3">
        <w:rPr>
          <w:rFonts w:ascii="Times New Roman" w:eastAsia="Calibri" w:hAnsi="Times New Roman"/>
          <w:iCs/>
          <w:sz w:val="28"/>
          <w:szCs w:val="28"/>
          <w:lang w:eastAsia="ru-RU" w:bidi="en-US"/>
        </w:rPr>
        <w:t>заходів</w:t>
      </w:r>
      <w:r w:rsidRPr="004A6EB3">
        <w:rPr>
          <w:rFonts w:ascii="Times New Roman" w:eastAsia="Calibri" w:hAnsi="Times New Roman"/>
          <w:iCs/>
          <w:color w:val="000000"/>
          <w:sz w:val="28"/>
          <w:szCs w:val="28"/>
          <w:lang w:eastAsia="zh-CN" w:bidi="en-US"/>
        </w:rPr>
        <w:t xml:space="preserve"> для </w:t>
      </w:r>
      <w:r w:rsidRPr="004A6EB3">
        <w:rPr>
          <w:rFonts w:ascii="Times New Roman" w:eastAsia="Calibri" w:hAnsi="Times New Roman"/>
          <w:iCs/>
          <w:sz w:val="28"/>
          <w:szCs w:val="28"/>
          <w:lang w:eastAsia="ru-RU" w:bidi="en-US"/>
        </w:rPr>
        <w:t>забезпечення незалежності суддів та авторитету правосуддя, що визначені Законом України «Про Вищу раду правосуддя». При цьому поняття «втручання в діяльність судді щодо здійснення правосуддя» є оціночною категорією для цілей застосування положень статті 73 Закону України «Про Вищу раду правосуддя». Встановлення наявності або відсутності втручання в діяльність судді здійснюється Вищою радою правосуддя в аспекті необхідності / доцільності вжиття визначених законом заходів щодо забезпечення незалежності суддів та авторитету правосуддя.</w:t>
      </w:r>
    </w:p>
    <w:p w:rsidR="006B7669" w:rsidRPr="004A6EB3" w:rsidRDefault="006B7669" w:rsidP="003374B8">
      <w:pPr>
        <w:widowControl w:val="0"/>
        <w:spacing w:after="0" w:line="240" w:lineRule="auto"/>
        <w:ind w:firstLine="567"/>
        <w:jc w:val="both"/>
        <w:rPr>
          <w:rFonts w:ascii="Times New Roman" w:eastAsia="Calibri" w:hAnsi="Times New Roman"/>
          <w:iCs/>
          <w:color w:val="000000"/>
          <w:sz w:val="28"/>
          <w:szCs w:val="28"/>
          <w:shd w:val="clear" w:color="auto" w:fill="FFFFFF"/>
          <w:lang w:eastAsia="en-US" w:bidi="en-US"/>
        </w:rPr>
      </w:pPr>
      <w:r w:rsidRPr="004A6EB3">
        <w:rPr>
          <w:rFonts w:ascii="Times New Roman" w:eastAsia="Calibri" w:hAnsi="Times New Roman"/>
          <w:iCs/>
          <w:color w:val="000000"/>
          <w:sz w:val="28"/>
          <w:szCs w:val="28"/>
          <w:shd w:val="clear" w:color="auto" w:fill="FFFFFF"/>
          <w:lang w:eastAsia="en-US" w:bidi="en-US"/>
        </w:rPr>
        <w:t>Водночас Вища рада правосуддя не має повноважень здійснювати кримінально-правову кваліфікацію протиправних дій, які порушують конституційний принцип незалежності суддів, та визначати міру відповідальності за них. Кваліфікацію дій, що містять ознаки кримінального правопорушення, здійснюють правоохоронні органи, які є суб’єктами безпосереднього реагування на протиправні дії, які вчиняються щодо суддів.</w:t>
      </w:r>
    </w:p>
    <w:p w:rsidR="006B7669" w:rsidRPr="004A6EB3" w:rsidRDefault="006B7669" w:rsidP="003374B8">
      <w:pPr>
        <w:widowControl w:val="0"/>
        <w:spacing w:after="0" w:line="240" w:lineRule="auto"/>
        <w:ind w:firstLine="567"/>
        <w:jc w:val="both"/>
        <w:rPr>
          <w:rFonts w:ascii="Times New Roman" w:eastAsia="Calibri" w:hAnsi="Times New Roman"/>
          <w:iCs/>
          <w:color w:val="000000"/>
          <w:sz w:val="28"/>
          <w:szCs w:val="28"/>
          <w:shd w:val="clear" w:color="auto" w:fill="FFFFFF"/>
          <w:lang w:eastAsia="en-US" w:bidi="en-US"/>
        </w:rPr>
      </w:pPr>
      <w:r w:rsidRPr="004A6EB3">
        <w:rPr>
          <w:rFonts w:ascii="Times New Roman" w:eastAsia="Calibri" w:hAnsi="Times New Roman"/>
          <w:iCs/>
          <w:color w:val="000000"/>
          <w:sz w:val="28"/>
          <w:szCs w:val="28"/>
          <w:shd w:val="clear" w:color="auto" w:fill="FFFFFF"/>
          <w:lang w:eastAsia="en-US" w:bidi="en-US"/>
        </w:rPr>
        <w:t>Частиною першою статті 8 Закону України «Про прокуратуру» встановлено, що Офіс Генерального прокурора організовує та координує діяльність усіх органів прокуратури з метою забезпечення ефективного виконання функцій прокуратури.</w:t>
      </w:r>
    </w:p>
    <w:p w:rsidR="006B7669" w:rsidRPr="004A6EB3" w:rsidRDefault="006B7669" w:rsidP="003374B8">
      <w:pPr>
        <w:shd w:val="clear" w:color="auto" w:fill="FFFFFF"/>
        <w:spacing w:after="0" w:line="240" w:lineRule="auto"/>
        <w:ind w:firstLine="567"/>
        <w:jc w:val="both"/>
        <w:rPr>
          <w:rFonts w:ascii="Times New Roman" w:hAnsi="Times New Roman"/>
          <w:color w:val="000000"/>
          <w:sz w:val="28"/>
          <w:szCs w:val="28"/>
        </w:rPr>
      </w:pPr>
      <w:r w:rsidRPr="004A6EB3">
        <w:rPr>
          <w:rFonts w:ascii="Times New Roman" w:hAnsi="Times New Roman"/>
          <w:sz w:val="28"/>
          <w:szCs w:val="28"/>
        </w:rPr>
        <w:t>Згідно з пунктом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6B7669" w:rsidRPr="004A6EB3" w:rsidRDefault="006B7669" w:rsidP="003374B8">
      <w:pPr>
        <w:tabs>
          <w:tab w:val="left" w:pos="8931"/>
        </w:tabs>
        <w:spacing w:after="0" w:line="240" w:lineRule="auto"/>
        <w:ind w:firstLine="567"/>
        <w:contextualSpacing/>
        <w:jc w:val="both"/>
        <w:rPr>
          <w:rFonts w:ascii="Times New Roman" w:eastAsia="Calibri" w:hAnsi="Times New Roman"/>
          <w:iCs/>
          <w:sz w:val="28"/>
          <w:szCs w:val="28"/>
          <w:lang w:eastAsia="zh-CN"/>
        </w:rPr>
      </w:pPr>
      <w:r w:rsidRPr="004A6EB3">
        <w:rPr>
          <w:rFonts w:ascii="Times New Roman" w:hAnsi="Times New Roman"/>
          <w:sz w:val="28"/>
          <w:szCs w:val="28"/>
        </w:rPr>
        <w:t xml:space="preserve">Беручи до уваги обставини, повідомлені суддею </w:t>
      </w:r>
      <w:r w:rsidRPr="004A6EB3">
        <w:rPr>
          <w:rFonts w:ascii="Times New Roman" w:hAnsi="Times New Roman"/>
          <w:sz w:val="28"/>
          <w:szCs w:val="28"/>
          <w:lang w:eastAsia="zh-CN"/>
        </w:rPr>
        <w:t>Голосіївського районного суду міста Києва Первушиною О.С.</w:t>
      </w:r>
      <w:r w:rsidRPr="004A6EB3">
        <w:rPr>
          <w:rFonts w:ascii="Times New Roman" w:hAnsi="Times New Roman"/>
          <w:sz w:val="28"/>
          <w:szCs w:val="28"/>
        </w:rPr>
        <w:t xml:space="preserve">, ураховуючи, що їх перевірку здійснюють правоохоронні органи в порядку, передбаченому КПК України, </w:t>
      </w:r>
      <w:r w:rsidR="006C6971" w:rsidRPr="004A6EB3">
        <w:rPr>
          <w:rFonts w:ascii="Times New Roman" w:eastAsia="Calibri" w:hAnsi="Times New Roman"/>
          <w:iCs/>
          <w:sz w:val="28"/>
          <w:szCs w:val="28"/>
          <w:lang w:eastAsia="zh-CN"/>
        </w:rPr>
        <w:t>Вища рада правосуддя дійшла висновку про</w:t>
      </w:r>
      <w:r w:rsidRPr="004A6EB3">
        <w:rPr>
          <w:rFonts w:ascii="Times New Roman" w:eastAsia="Calibri" w:hAnsi="Times New Roman"/>
          <w:sz w:val="28"/>
          <w:szCs w:val="28"/>
          <w:lang w:eastAsia="zh-CN"/>
        </w:rPr>
        <w:t xml:space="preserve"> </w:t>
      </w:r>
      <w:r w:rsidRPr="004A6EB3">
        <w:rPr>
          <w:rFonts w:ascii="Times New Roman" w:eastAsia="Calibri" w:hAnsi="Times New Roman"/>
          <w:iCs/>
          <w:sz w:val="28"/>
          <w:szCs w:val="28"/>
          <w:lang w:eastAsia="zh-CN"/>
        </w:rPr>
        <w:t>наявні</w:t>
      </w:r>
      <w:r w:rsidR="006C6971" w:rsidRPr="004A6EB3">
        <w:rPr>
          <w:rFonts w:ascii="Times New Roman" w:eastAsia="Calibri" w:hAnsi="Times New Roman"/>
          <w:iCs/>
          <w:sz w:val="28"/>
          <w:szCs w:val="28"/>
          <w:lang w:eastAsia="zh-CN"/>
        </w:rPr>
        <w:t>сть</w:t>
      </w:r>
      <w:r w:rsidRPr="004A6EB3">
        <w:rPr>
          <w:rFonts w:ascii="Times New Roman" w:eastAsia="Calibri" w:hAnsi="Times New Roman"/>
          <w:iCs/>
          <w:sz w:val="28"/>
          <w:szCs w:val="28"/>
          <w:lang w:eastAsia="zh-CN"/>
        </w:rPr>
        <w:t xml:space="preserve"> підстав для вжиття заходів забезпечення незалежності суддів та авторитету правосуддя, визначених статтею 73 Закону України «Про Ви</w:t>
      </w:r>
      <w:r w:rsidR="006C6971" w:rsidRPr="004A6EB3">
        <w:rPr>
          <w:rFonts w:ascii="Times New Roman" w:eastAsia="Calibri" w:hAnsi="Times New Roman"/>
          <w:iCs/>
          <w:sz w:val="28"/>
          <w:szCs w:val="28"/>
          <w:lang w:eastAsia="zh-CN"/>
        </w:rPr>
        <w:t>щу раду правосуддя».</w:t>
      </w:r>
    </w:p>
    <w:p w:rsidR="00264E28" w:rsidRPr="004A6EB3" w:rsidRDefault="00264E28" w:rsidP="003374B8">
      <w:pPr>
        <w:tabs>
          <w:tab w:val="left" w:pos="8931"/>
        </w:tabs>
        <w:spacing w:after="0" w:line="240" w:lineRule="auto"/>
        <w:ind w:firstLine="567"/>
        <w:contextualSpacing/>
        <w:jc w:val="both"/>
        <w:rPr>
          <w:rFonts w:ascii="Times New Roman" w:hAnsi="Times New Roman"/>
          <w:sz w:val="28"/>
          <w:szCs w:val="28"/>
        </w:rPr>
      </w:pPr>
      <w:r w:rsidRPr="004A6EB3">
        <w:rPr>
          <w:rFonts w:ascii="Times New Roman" w:hAnsi="Times New Roman"/>
          <w:sz w:val="28"/>
          <w:szCs w:val="28"/>
        </w:rPr>
        <w:t xml:space="preserve">Вища рада правосуддя, керуючись статтею 131 Конституції України, </w:t>
      </w:r>
      <w:r w:rsidR="006B7669" w:rsidRPr="004A6EB3">
        <w:rPr>
          <w:rFonts w:ascii="Times New Roman" w:hAnsi="Times New Roman"/>
          <w:sz w:val="28"/>
          <w:szCs w:val="28"/>
        </w:rPr>
        <w:t>статтями </w:t>
      </w:r>
      <w:r w:rsidRPr="004A6EB3">
        <w:rPr>
          <w:rFonts w:ascii="Times New Roman" w:hAnsi="Times New Roman"/>
          <w:sz w:val="28"/>
          <w:szCs w:val="28"/>
        </w:rPr>
        <w:t>3, 73 Закону України «Про Вищу раду правосуддя»,</w:t>
      </w:r>
    </w:p>
    <w:p w:rsidR="00264E28" w:rsidRPr="004A6EB3" w:rsidRDefault="00264E28" w:rsidP="003374B8">
      <w:pPr>
        <w:tabs>
          <w:tab w:val="left" w:pos="8931"/>
        </w:tabs>
        <w:spacing w:after="0" w:line="240" w:lineRule="auto"/>
        <w:ind w:firstLine="567"/>
        <w:contextualSpacing/>
        <w:jc w:val="both"/>
        <w:rPr>
          <w:rFonts w:ascii="Times New Roman" w:hAnsi="Times New Roman"/>
          <w:sz w:val="28"/>
          <w:szCs w:val="28"/>
        </w:rPr>
      </w:pPr>
    </w:p>
    <w:p w:rsidR="00264E28" w:rsidRPr="004A6EB3" w:rsidRDefault="00264E28" w:rsidP="003374B8">
      <w:pPr>
        <w:tabs>
          <w:tab w:val="left" w:pos="8931"/>
        </w:tabs>
        <w:spacing w:after="0" w:line="240" w:lineRule="auto"/>
        <w:ind w:firstLine="567"/>
        <w:contextualSpacing/>
        <w:jc w:val="center"/>
        <w:rPr>
          <w:rFonts w:ascii="Times New Roman" w:hAnsi="Times New Roman"/>
          <w:b/>
          <w:bCs/>
          <w:sz w:val="28"/>
          <w:szCs w:val="28"/>
        </w:rPr>
      </w:pPr>
      <w:r w:rsidRPr="004A6EB3">
        <w:rPr>
          <w:rFonts w:ascii="Times New Roman" w:hAnsi="Times New Roman"/>
          <w:b/>
          <w:bCs/>
          <w:sz w:val="28"/>
          <w:szCs w:val="28"/>
        </w:rPr>
        <w:t>вирішила:</w:t>
      </w:r>
    </w:p>
    <w:p w:rsidR="002C29DE" w:rsidRPr="004A6EB3" w:rsidRDefault="002C29DE" w:rsidP="003374B8">
      <w:pPr>
        <w:shd w:val="clear" w:color="auto" w:fill="FFFFFF"/>
        <w:spacing w:after="0" w:line="240" w:lineRule="auto"/>
        <w:ind w:firstLine="567"/>
        <w:jc w:val="both"/>
        <w:rPr>
          <w:rFonts w:ascii="Times New Roman" w:hAnsi="Times New Roman"/>
          <w:b/>
          <w:bCs/>
          <w:sz w:val="28"/>
          <w:szCs w:val="28"/>
        </w:rPr>
      </w:pPr>
    </w:p>
    <w:p w:rsidR="00A45631" w:rsidRPr="004A6EB3" w:rsidRDefault="006B7669" w:rsidP="003374B8">
      <w:pPr>
        <w:tabs>
          <w:tab w:val="left" w:pos="8931"/>
        </w:tabs>
        <w:spacing w:after="0" w:line="240" w:lineRule="auto"/>
        <w:contextualSpacing/>
        <w:jc w:val="both"/>
        <w:rPr>
          <w:rFonts w:ascii="Times New Roman" w:hAnsi="Times New Roman"/>
          <w:sz w:val="28"/>
          <w:szCs w:val="28"/>
          <w:lang w:eastAsia="ru-RU"/>
        </w:rPr>
      </w:pPr>
      <w:r w:rsidRPr="004A6EB3">
        <w:rPr>
          <w:rFonts w:ascii="Times New Roman" w:hAnsi="Times New Roman"/>
          <w:bCs/>
          <w:sz w:val="28"/>
          <w:szCs w:val="28"/>
        </w:rPr>
        <w:t xml:space="preserve">звернутися до Офісу Генерального прокурора щодо надання інформації про розкриття та розслідування кримінальних правопорушень у кримінальних провадженнях, внесених до Єдиного реєстру досудових розслідувань 2 травня 2024 року за № </w:t>
      </w:r>
      <w:r w:rsidR="00077A9A">
        <w:rPr>
          <w:rFonts w:ascii="Times New Roman" w:hAnsi="Times New Roman"/>
          <w:color w:val="000000"/>
          <w:sz w:val="28"/>
          <w:szCs w:val="28"/>
          <w:lang w:eastAsia="zh-CN"/>
        </w:rPr>
        <w:t>____</w:t>
      </w:r>
      <w:r w:rsidRPr="004A6EB3">
        <w:rPr>
          <w:rFonts w:ascii="Times New Roman" w:hAnsi="Times New Roman"/>
          <w:color w:val="000000"/>
          <w:sz w:val="28"/>
          <w:szCs w:val="28"/>
          <w:lang w:eastAsia="zh-CN"/>
        </w:rPr>
        <w:t xml:space="preserve"> та 4 травня 2024 року</w:t>
      </w:r>
      <w:r w:rsidR="00077A9A">
        <w:rPr>
          <w:rFonts w:ascii="Times New Roman" w:hAnsi="Times New Roman"/>
          <w:color w:val="000000"/>
          <w:sz w:val="28"/>
          <w:szCs w:val="28"/>
          <w:shd w:val="clear" w:color="auto" w:fill="FFFFFF"/>
        </w:rPr>
        <w:t xml:space="preserve"> за № ____</w:t>
      </w:r>
      <w:bookmarkStart w:id="0" w:name="_GoBack"/>
      <w:bookmarkEnd w:id="0"/>
      <w:r w:rsidRPr="004A6EB3">
        <w:rPr>
          <w:rFonts w:ascii="Times New Roman" w:hAnsi="Times New Roman"/>
          <w:bCs/>
          <w:sz w:val="28"/>
          <w:szCs w:val="28"/>
        </w:rPr>
        <w:t xml:space="preserve"> за частиною першою статті 361 Кримінального кодексу України за фактами, повідомленими суддею </w:t>
      </w:r>
      <w:r w:rsidRPr="004A6EB3">
        <w:rPr>
          <w:rFonts w:ascii="Times New Roman" w:hAnsi="Times New Roman"/>
          <w:sz w:val="28"/>
          <w:szCs w:val="28"/>
          <w:lang w:eastAsia="zh-CN"/>
        </w:rPr>
        <w:t>Голосіївського районного суду міста Києва Первушиною Оленою Сергіївною.</w:t>
      </w:r>
    </w:p>
    <w:p w:rsidR="00CB11C0" w:rsidRPr="004A6EB3" w:rsidRDefault="00CB11C0" w:rsidP="003374B8">
      <w:pPr>
        <w:tabs>
          <w:tab w:val="left" w:pos="8931"/>
        </w:tabs>
        <w:spacing w:after="0" w:line="240" w:lineRule="auto"/>
        <w:contextualSpacing/>
        <w:jc w:val="both"/>
        <w:rPr>
          <w:rFonts w:ascii="Times New Roman" w:hAnsi="Times New Roman"/>
          <w:sz w:val="28"/>
          <w:szCs w:val="28"/>
          <w:lang w:eastAsia="ru-RU"/>
        </w:rPr>
      </w:pPr>
    </w:p>
    <w:p w:rsidR="006B7669" w:rsidRPr="004A6EB3" w:rsidRDefault="006B7669" w:rsidP="006B7669">
      <w:pPr>
        <w:tabs>
          <w:tab w:val="left" w:pos="8931"/>
        </w:tabs>
        <w:spacing w:after="0" w:line="360" w:lineRule="auto"/>
        <w:contextualSpacing/>
        <w:jc w:val="both"/>
        <w:rPr>
          <w:rFonts w:ascii="Times New Roman" w:hAnsi="Times New Roman"/>
          <w:sz w:val="28"/>
          <w:szCs w:val="28"/>
          <w:lang w:eastAsia="ru-RU"/>
        </w:rPr>
      </w:pPr>
    </w:p>
    <w:p w:rsidR="00530ABC" w:rsidRPr="00CB11C0" w:rsidRDefault="00C917B6" w:rsidP="006B7669">
      <w:pPr>
        <w:tabs>
          <w:tab w:val="left" w:pos="8931"/>
        </w:tabs>
        <w:spacing w:after="0" w:line="360" w:lineRule="auto"/>
        <w:contextualSpacing/>
        <w:jc w:val="both"/>
        <w:rPr>
          <w:rFonts w:ascii="Times New Roman" w:hAnsi="Times New Roman"/>
          <w:spacing w:val="-6"/>
          <w:sz w:val="28"/>
          <w:szCs w:val="28"/>
        </w:rPr>
      </w:pPr>
      <w:r w:rsidRPr="00990BFD">
        <w:rPr>
          <w:rFonts w:ascii="Times New Roman" w:hAnsi="Times New Roman"/>
          <w:b/>
          <w:spacing w:val="-6"/>
          <w:sz w:val="28"/>
          <w:szCs w:val="28"/>
        </w:rPr>
        <w:t xml:space="preserve">Голова Вищої ради правосуддя            </w:t>
      </w:r>
      <w:r w:rsidR="00621CF2" w:rsidRPr="00990BFD">
        <w:rPr>
          <w:rFonts w:ascii="Times New Roman" w:hAnsi="Times New Roman"/>
          <w:b/>
          <w:spacing w:val="-6"/>
          <w:sz w:val="28"/>
          <w:szCs w:val="28"/>
        </w:rPr>
        <w:t xml:space="preserve">   </w:t>
      </w:r>
      <w:r w:rsidRPr="00990BFD">
        <w:rPr>
          <w:rFonts w:ascii="Times New Roman" w:hAnsi="Times New Roman"/>
          <w:b/>
          <w:spacing w:val="-6"/>
          <w:sz w:val="28"/>
          <w:szCs w:val="28"/>
        </w:rPr>
        <w:t xml:space="preserve">                                       </w:t>
      </w:r>
      <w:r w:rsidR="002C29DE" w:rsidRPr="00990BFD">
        <w:rPr>
          <w:rFonts w:ascii="Times New Roman" w:hAnsi="Times New Roman"/>
          <w:b/>
          <w:spacing w:val="-6"/>
          <w:sz w:val="28"/>
          <w:szCs w:val="28"/>
        </w:rPr>
        <w:t xml:space="preserve">      </w:t>
      </w:r>
      <w:r w:rsidRPr="00990BFD">
        <w:rPr>
          <w:rFonts w:ascii="Times New Roman" w:hAnsi="Times New Roman"/>
          <w:b/>
          <w:spacing w:val="-6"/>
          <w:sz w:val="28"/>
          <w:szCs w:val="28"/>
        </w:rPr>
        <w:t>Григорій УСИК</w:t>
      </w:r>
    </w:p>
    <w:sectPr w:rsidR="00530ABC" w:rsidRPr="00CB11C0" w:rsidSect="00763B6A">
      <w:headerReference w:type="default" r:id="rId8"/>
      <w:pgSz w:w="11906" w:h="16838"/>
      <w:pgMar w:top="1134" w:right="567" w:bottom="1134"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3CC2" w:rsidRDefault="00663CC2">
      <w:pPr>
        <w:spacing w:after="0" w:line="240" w:lineRule="auto"/>
      </w:pPr>
      <w:r>
        <w:separator/>
      </w:r>
    </w:p>
  </w:endnote>
  <w:endnote w:type="continuationSeparator" w:id="0">
    <w:p w:rsidR="00663CC2" w:rsidRDefault="00663C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3CC2" w:rsidRDefault="00663CC2">
      <w:pPr>
        <w:spacing w:after="0" w:line="240" w:lineRule="auto"/>
      </w:pPr>
      <w:r>
        <w:separator/>
      </w:r>
    </w:p>
  </w:footnote>
  <w:footnote w:type="continuationSeparator" w:id="0">
    <w:p w:rsidR="00663CC2" w:rsidRDefault="00663C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3A58" w:rsidRPr="00FB44CB" w:rsidRDefault="000B22FF">
    <w:pPr>
      <w:pStyle w:val="a5"/>
      <w:jc w:val="center"/>
      <w:rPr>
        <w:rFonts w:ascii="Times New Roman" w:hAnsi="Times New Roman"/>
        <w:sz w:val="24"/>
        <w:szCs w:val="24"/>
      </w:rPr>
    </w:pPr>
    <w:r w:rsidRPr="00FB44CB">
      <w:rPr>
        <w:rFonts w:ascii="Times New Roman" w:hAnsi="Times New Roman"/>
        <w:sz w:val="24"/>
        <w:szCs w:val="24"/>
      </w:rPr>
      <w:fldChar w:fldCharType="begin"/>
    </w:r>
    <w:r w:rsidRPr="00FB44CB">
      <w:rPr>
        <w:rFonts w:ascii="Times New Roman" w:hAnsi="Times New Roman"/>
        <w:sz w:val="24"/>
        <w:szCs w:val="24"/>
      </w:rPr>
      <w:instrText>PAGE   \* MERGEFORMAT</w:instrText>
    </w:r>
    <w:r w:rsidRPr="00FB44CB">
      <w:rPr>
        <w:rFonts w:ascii="Times New Roman" w:hAnsi="Times New Roman"/>
        <w:sz w:val="24"/>
        <w:szCs w:val="24"/>
      </w:rPr>
      <w:fldChar w:fldCharType="separate"/>
    </w:r>
    <w:r w:rsidR="00077A9A" w:rsidRPr="00077A9A">
      <w:rPr>
        <w:rFonts w:ascii="Times New Roman" w:hAnsi="Times New Roman"/>
        <w:noProof/>
        <w:sz w:val="24"/>
        <w:szCs w:val="24"/>
        <w:lang w:val="ru-RU"/>
      </w:rPr>
      <w:t>2</w:t>
    </w:r>
    <w:r w:rsidRPr="00FB44CB">
      <w:rPr>
        <w:rFonts w:ascii="Times New Roman" w:hAnsi="Times New Roman"/>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917B6"/>
    <w:rsid w:val="00077A9A"/>
    <w:rsid w:val="000B22FF"/>
    <w:rsid w:val="001B7449"/>
    <w:rsid w:val="00213C4F"/>
    <w:rsid w:val="0022487A"/>
    <w:rsid w:val="00264E28"/>
    <w:rsid w:val="002C29DE"/>
    <w:rsid w:val="003374B8"/>
    <w:rsid w:val="00391F66"/>
    <w:rsid w:val="003B40F7"/>
    <w:rsid w:val="00442FE8"/>
    <w:rsid w:val="004A6EB3"/>
    <w:rsid w:val="00511CB9"/>
    <w:rsid w:val="005265FF"/>
    <w:rsid w:val="00530ABC"/>
    <w:rsid w:val="00572145"/>
    <w:rsid w:val="00593A58"/>
    <w:rsid w:val="005C35B5"/>
    <w:rsid w:val="00603DF9"/>
    <w:rsid w:val="00621CF2"/>
    <w:rsid w:val="00663CC2"/>
    <w:rsid w:val="006A3FEC"/>
    <w:rsid w:val="006B7669"/>
    <w:rsid w:val="006C6693"/>
    <w:rsid w:val="006C6971"/>
    <w:rsid w:val="00763B6A"/>
    <w:rsid w:val="00782B7E"/>
    <w:rsid w:val="007F198F"/>
    <w:rsid w:val="00827CE6"/>
    <w:rsid w:val="0086484C"/>
    <w:rsid w:val="008A52E4"/>
    <w:rsid w:val="008B206E"/>
    <w:rsid w:val="00990BFD"/>
    <w:rsid w:val="00A06A39"/>
    <w:rsid w:val="00A267C9"/>
    <w:rsid w:val="00A45631"/>
    <w:rsid w:val="00B15862"/>
    <w:rsid w:val="00BC20A7"/>
    <w:rsid w:val="00BF4AC2"/>
    <w:rsid w:val="00C77C26"/>
    <w:rsid w:val="00C917B6"/>
    <w:rsid w:val="00CA56E2"/>
    <w:rsid w:val="00CB11C0"/>
    <w:rsid w:val="00D40416"/>
    <w:rsid w:val="00E14D4B"/>
    <w:rsid w:val="00E3119A"/>
    <w:rsid w:val="00EC7ED1"/>
    <w:rsid w:val="00EF35F8"/>
    <w:rsid w:val="00F07E6E"/>
    <w:rsid w:val="00F52A8F"/>
    <w:rsid w:val="00FC72A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2A82BDC"/>
  <w15:chartTrackingRefBased/>
  <w15:docId w15:val="{CFBDA075-6903-440D-A8C4-7F694C305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17B6"/>
    <w:pPr>
      <w:spacing w:after="160" w:line="259"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C917B6"/>
    <w:rPr>
      <w:rFonts w:eastAsia="Times New Roman"/>
      <w:sz w:val="22"/>
      <w:szCs w:val="22"/>
    </w:rPr>
  </w:style>
  <w:style w:type="paragraph" w:styleId="a5">
    <w:name w:val="header"/>
    <w:basedOn w:val="a"/>
    <w:link w:val="a6"/>
    <w:uiPriority w:val="99"/>
    <w:unhideWhenUsed/>
    <w:rsid w:val="00C917B6"/>
    <w:pPr>
      <w:tabs>
        <w:tab w:val="center" w:pos="4677"/>
        <w:tab w:val="right" w:pos="9355"/>
      </w:tabs>
      <w:spacing w:after="0" w:line="240" w:lineRule="auto"/>
    </w:pPr>
    <w:rPr>
      <w:sz w:val="20"/>
      <w:szCs w:val="20"/>
    </w:rPr>
  </w:style>
  <w:style w:type="character" w:customStyle="1" w:styleId="a6">
    <w:name w:val="Верхній колонтитул Знак"/>
    <w:link w:val="a5"/>
    <w:uiPriority w:val="99"/>
    <w:rsid w:val="00C917B6"/>
    <w:rPr>
      <w:rFonts w:ascii="Calibri" w:eastAsia="Times New Roman" w:hAnsi="Calibri" w:cs="Times New Roman"/>
      <w:sz w:val="20"/>
      <w:szCs w:val="20"/>
      <w:lang w:eastAsia="uk-UA"/>
    </w:rPr>
  </w:style>
  <w:style w:type="character" w:customStyle="1" w:styleId="a4">
    <w:name w:val="Без інтервалів Знак"/>
    <w:link w:val="a3"/>
    <w:uiPriority w:val="1"/>
    <w:locked/>
    <w:rsid w:val="00C917B6"/>
    <w:rPr>
      <w:rFonts w:ascii="Calibri" w:eastAsia="Times New Roman" w:hAnsi="Calibri" w:cs="Times New Roman"/>
      <w:lang w:eastAsia="uk-UA"/>
    </w:rPr>
  </w:style>
  <w:style w:type="character" w:customStyle="1" w:styleId="2">
    <w:name w:val="Основной текст (2)_"/>
    <w:link w:val="20"/>
    <w:locked/>
    <w:rsid w:val="00572145"/>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72145"/>
    <w:pPr>
      <w:widowControl w:val="0"/>
      <w:shd w:val="clear" w:color="auto" w:fill="FFFFFF"/>
      <w:spacing w:before="360" w:after="360" w:line="0" w:lineRule="atLeast"/>
      <w:jc w:val="both"/>
    </w:pPr>
    <w:rPr>
      <w:rFonts w:ascii="Times New Roman" w:hAnsi="Times New Roman"/>
      <w:sz w:val="28"/>
      <w:szCs w:val="28"/>
      <w:lang w:eastAsia="en-US"/>
    </w:rPr>
  </w:style>
  <w:style w:type="character" w:customStyle="1" w:styleId="FontStyle20">
    <w:name w:val="Font Style20"/>
    <w:uiPriority w:val="99"/>
    <w:rsid w:val="00572145"/>
    <w:rPr>
      <w:rFonts w:ascii="Times New Roman" w:hAnsi="Times New Roman" w:cs="Times New Roman" w:hint="default"/>
      <w:b/>
      <w:bCs/>
      <w:sz w:val="26"/>
      <w:szCs w:val="26"/>
    </w:rPr>
  </w:style>
  <w:style w:type="paragraph" w:styleId="a7">
    <w:name w:val="Balloon Text"/>
    <w:basedOn w:val="a"/>
    <w:link w:val="a8"/>
    <w:uiPriority w:val="99"/>
    <w:semiHidden/>
    <w:unhideWhenUsed/>
    <w:rsid w:val="000B22FF"/>
    <w:pPr>
      <w:spacing w:after="0" w:line="240" w:lineRule="auto"/>
    </w:pPr>
    <w:rPr>
      <w:rFonts w:ascii="Segoe UI" w:hAnsi="Segoe UI" w:cs="Segoe UI"/>
      <w:sz w:val="18"/>
      <w:szCs w:val="18"/>
    </w:rPr>
  </w:style>
  <w:style w:type="character" w:customStyle="1" w:styleId="a8">
    <w:name w:val="Текст у виносці Знак"/>
    <w:link w:val="a7"/>
    <w:uiPriority w:val="99"/>
    <w:semiHidden/>
    <w:rsid w:val="000B22FF"/>
    <w:rPr>
      <w:rFonts w:ascii="Segoe UI" w:eastAsia="Times New Roman" w:hAnsi="Segoe UI" w:cs="Segoe UI"/>
      <w:sz w:val="18"/>
      <w:szCs w:val="18"/>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D1819-37AC-4FC3-98BD-1E2359C22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7006</Words>
  <Characters>3994</Characters>
  <Application>Microsoft Office Word</Application>
  <DocSecurity>0</DocSecurity>
  <Lines>33</Lines>
  <Paragraphs>21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10979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Неколяк (VRU-MONO0204 - o.nekolyak)</dc:creator>
  <cp:keywords/>
  <dc:description/>
  <cp:lastModifiedBy>Оксана Костанян (HCJ-IMP0472 - o.kostanyan)</cp:lastModifiedBy>
  <cp:revision>2</cp:revision>
  <cp:lastPrinted>2024-06-17T11:47:00Z</cp:lastPrinted>
  <dcterms:created xsi:type="dcterms:W3CDTF">2024-06-28T08:42:00Z</dcterms:created>
  <dcterms:modified xsi:type="dcterms:W3CDTF">2024-06-28T08:42:00Z</dcterms:modified>
</cp:coreProperties>
</file>