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7B9" w:rsidRDefault="003C67B9" w:rsidP="003C67B9">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extent cx="466725" cy="600075"/>
            <wp:effectExtent l="0" t="0" r="9525" b="952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6725" cy="600075"/>
                    </a:xfrm>
                    <a:prstGeom prst="rect">
                      <a:avLst/>
                    </a:prstGeom>
                    <a:noFill/>
                    <a:ln>
                      <a:noFill/>
                    </a:ln>
                  </pic:spPr>
                </pic:pic>
              </a:graphicData>
            </a:graphic>
          </wp:inline>
        </w:drawing>
      </w:r>
    </w:p>
    <w:p w:rsidR="003C67B9" w:rsidRPr="001C11BC" w:rsidRDefault="003C67B9" w:rsidP="003C67B9">
      <w:pPr>
        <w:spacing w:after="0"/>
        <w:jc w:val="center"/>
        <w:rPr>
          <w:rFonts w:ascii="AcademyC" w:hAnsi="AcademyC"/>
          <w:b/>
        </w:rPr>
      </w:pPr>
      <w:r w:rsidRPr="001C11BC">
        <w:rPr>
          <w:rFonts w:ascii="AcademyC" w:hAnsi="AcademyC"/>
          <w:b/>
        </w:rPr>
        <w:t>УКРАЇНА</w:t>
      </w:r>
    </w:p>
    <w:p w:rsidR="003C67B9" w:rsidRPr="001C11BC" w:rsidRDefault="003C67B9" w:rsidP="003C67B9">
      <w:pPr>
        <w:spacing w:after="60"/>
        <w:jc w:val="center"/>
        <w:rPr>
          <w:rFonts w:ascii="AcademyC" w:hAnsi="AcademyC"/>
          <w:b/>
          <w:sz w:val="28"/>
          <w:szCs w:val="28"/>
        </w:rPr>
      </w:pPr>
      <w:r w:rsidRPr="001C11BC">
        <w:rPr>
          <w:rFonts w:ascii="AcademyC" w:hAnsi="AcademyC"/>
          <w:b/>
          <w:sz w:val="28"/>
          <w:szCs w:val="28"/>
        </w:rPr>
        <w:t>ВИЩА  РАДА  ПРАВОСУДДЯ</w:t>
      </w:r>
    </w:p>
    <w:p w:rsidR="003C67B9" w:rsidRPr="001C11BC" w:rsidRDefault="003C67B9" w:rsidP="003C67B9">
      <w:pPr>
        <w:spacing w:after="60"/>
        <w:jc w:val="center"/>
        <w:rPr>
          <w:rFonts w:ascii="AcademyC" w:hAnsi="AcademyC"/>
          <w:b/>
          <w:sz w:val="28"/>
          <w:szCs w:val="28"/>
        </w:rPr>
      </w:pPr>
      <w:r>
        <w:rPr>
          <w:rFonts w:ascii="AcademyC" w:hAnsi="AcademyC"/>
          <w:b/>
          <w:sz w:val="28"/>
          <w:szCs w:val="28"/>
        </w:rPr>
        <w:t xml:space="preserve">ПЕРША </w:t>
      </w:r>
      <w:r w:rsidRPr="001C11BC">
        <w:rPr>
          <w:rFonts w:ascii="AcademyC" w:hAnsi="AcademyC"/>
          <w:b/>
          <w:sz w:val="28"/>
          <w:szCs w:val="28"/>
        </w:rPr>
        <w:t>ДИСЦИПЛІНАРНА ПАЛАТА</w:t>
      </w:r>
    </w:p>
    <w:p w:rsidR="003C67B9" w:rsidRPr="001C11BC" w:rsidRDefault="003C67B9" w:rsidP="003C67B9">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3C67B9" w:rsidRPr="001C11BC" w:rsidTr="003A4891">
        <w:trPr>
          <w:trHeight w:val="188"/>
        </w:trPr>
        <w:tc>
          <w:tcPr>
            <w:tcW w:w="3681" w:type="dxa"/>
            <w:hideMark/>
          </w:tcPr>
          <w:p w:rsidR="003C67B9" w:rsidRPr="00C43E38" w:rsidRDefault="003C67B9" w:rsidP="003C67B9">
            <w:pPr>
              <w:spacing w:after="0" w:line="360" w:lineRule="auto"/>
              <w:ind w:left="30" w:right="-2"/>
              <w:rPr>
                <w:rFonts w:ascii="Times New Roman" w:hAnsi="Times New Roman" w:cs="Times New Roman"/>
                <w:noProof/>
                <w:sz w:val="28"/>
                <w:szCs w:val="28"/>
              </w:rPr>
            </w:pPr>
            <w:r>
              <w:rPr>
                <w:rFonts w:ascii="Times New Roman" w:hAnsi="Times New Roman" w:cs="Times New Roman"/>
                <w:noProof/>
                <w:sz w:val="28"/>
                <w:szCs w:val="28"/>
              </w:rPr>
              <w:t>24 червня 2024</w:t>
            </w:r>
            <w:r w:rsidRPr="00C43E38">
              <w:rPr>
                <w:rFonts w:ascii="Times New Roman" w:hAnsi="Times New Roman" w:cs="Times New Roman"/>
                <w:noProof/>
                <w:sz w:val="28"/>
                <w:szCs w:val="28"/>
              </w:rPr>
              <w:t xml:space="preserve"> року</w:t>
            </w:r>
          </w:p>
        </w:tc>
        <w:tc>
          <w:tcPr>
            <w:tcW w:w="2621" w:type="dxa"/>
            <w:hideMark/>
          </w:tcPr>
          <w:p w:rsidR="003C67B9" w:rsidRPr="001C11BC" w:rsidRDefault="003C67B9" w:rsidP="003A4891">
            <w:pPr>
              <w:spacing w:after="0" w:line="360" w:lineRule="auto"/>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3C67B9" w:rsidRPr="001C11BC" w:rsidRDefault="003C67B9" w:rsidP="00375FC1">
            <w:pPr>
              <w:spacing w:after="0" w:line="360" w:lineRule="auto"/>
              <w:ind w:right="-390"/>
              <w:jc w:val="right"/>
              <w:rPr>
                <w:rFonts w:ascii="Times New Roman" w:hAnsi="Times New Roman" w:cs="Times New Roman"/>
                <w:noProof/>
                <w:sz w:val="28"/>
                <w:szCs w:val="28"/>
              </w:rPr>
            </w:pPr>
            <w:r>
              <w:rPr>
                <w:rFonts w:ascii="Times New Roman" w:hAnsi="Times New Roman" w:cs="Times New Roman"/>
                <w:noProof/>
                <w:sz w:val="28"/>
                <w:szCs w:val="28"/>
              </w:rPr>
              <w:t xml:space="preserve">№ </w:t>
            </w:r>
            <w:r w:rsidR="00375FC1">
              <w:rPr>
                <w:rFonts w:ascii="Times New Roman" w:hAnsi="Times New Roman" w:cs="Times New Roman"/>
                <w:noProof/>
                <w:sz w:val="28"/>
                <w:szCs w:val="28"/>
              </w:rPr>
              <w:t>1935</w:t>
            </w:r>
            <w:r>
              <w:rPr>
                <w:rFonts w:ascii="Times New Roman" w:hAnsi="Times New Roman" w:cs="Times New Roman"/>
                <w:noProof/>
                <w:sz w:val="28"/>
                <w:szCs w:val="28"/>
              </w:rPr>
              <w:t>/1дп/15-24</w:t>
            </w:r>
            <w:r w:rsidRPr="001C11BC">
              <w:rPr>
                <w:rFonts w:ascii="Times New Roman" w:hAnsi="Times New Roman" w:cs="Times New Roman"/>
                <w:noProof/>
                <w:sz w:val="28"/>
                <w:szCs w:val="28"/>
              </w:rPr>
              <w:t>__</w:t>
            </w:r>
          </w:p>
        </w:tc>
      </w:tr>
    </w:tbl>
    <w:p w:rsidR="003C67B9" w:rsidRPr="007C1F8D" w:rsidRDefault="003C67B9" w:rsidP="003C67B9">
      <w:pPr>
        <w:spacing w:after="0" w:line="240" w:lineRule="auto"/>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3C67B9" w:rsidRPr="004D49FA" w:rsidTr="003C67B9">
        <w:trPr>
          <w:trHeight w:val="1499"/>
        </w:trPr>
        <w:tc>
          <w:tcPr>
            <w:tcW w:w="4395" w:type="dxa"/>
          </w:tcPr>
          <w:p w:rsidR="003C67B9" w:rsidRPr="003C67B9" w:rsidRDefault="003C67B9" w:rsidP="003C67B9">
            <w:pPr>
              <w:ind w:left="-120" w:right="462"/>
              <w:jc w:val="both"/>
              <w:rPr>
                <w:rFonts w:ascii="Times New Roman" w:eastAsia="Times New Roman" w:hAnsi="Times New Roman" w:cs="Times New Roman"/>
                <w:b/>
                <w:color w:val="000000" w:themeColor="text1"/>
                <w:sz w:val="24"/>
                <w:szCs w:val="24"/>
                <w:lang w:eastAsia="ru-RU"/>
              </w:rPr>
            </w:pPr>
            <w:r w:rsidRPr="00A5629D">
              <w:rPr>
                <w:rFonts w:ascii="Times New Roman" w:eastAsia="Times New Roman" w:hAnsi="Times New Roman" w:cs="Times New Roman"/>
                <w:b/>
                <w:color w:val="000000" w:themeColor="text1"/>
                <w:sz w:val="24"/>
                <w:szCs w:val="24"/>
                <w:lang w:eastAsia="ru-RU"/>
              </w:rPr>
              <w:t xml:space="preserve">Про </w:t>
            </w:r>
            <w:r w:rsidRPr="00A5629D">
              <w:rPr>
                <w:rFonts w:ascii="Times New Roman" w:hAnsi="Times New Roman" w:cs="Times New Roman"/>
                <w:b/>
                <w:bCs/>
                <w:color w:val="1D1D1B"/>
                <w:sz w:val="24"/>
                <w:szCs w:val="24"/>
                <w:shd w:val="clear" w:color="auto" w:fill="FFFFFF"/>
              </w:rPr>
              <w:t xml:space="preserve">відкриття дисциплінарної справи стосовно судді </w:t>
            </w:r>
            <w:r>
              <w:rPr>
                <w:rFonts w:ascii="Times New Roman" w:hAnsi="Times New Roman" w:cs="Times New Roman"/>
                <w:b/>
                <w:bCs/>
                <w:color w:val="1D1D1B"/>
                <w:sz w:val="24"/>
                <w:szCs w:val="24"/>
                <w:shd w:val="clear" w:color="auto" w:fill="FFFFFF"/>
              </w:rPr>
              <w:t xml:space="preserve">Приморського районного суду міста Одеси Кічмаренка С.М. </w:t>
            </w:r>
          </w:p>
        </w:tc>
      </w:tr>
    </w:tbl>
    <w:p w:rsidR="003C67B9" w:rsidRPr="006812D5" w:rsidRDefault="003C67B9" w:rsidP="003C67B9">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Перша </w:t>
      </w:r>
      <w:r w:rsidRPr="006812D5">
        <w:rPr>
          <w:rFonts w:ascii="Times New Roman" w:eastAsia="Calibri" w:hAnsi="Times New Roman" w:cs="Times New Roman"/>
          <w:sz w:val="28"/>
          <w:szCs w:val="28"/>
        </w:rPr>
        <w:t xml:space="preserve">Дисциплінарна палата Вищої ради правосуддя у складі головуючого – </w:t>
      </w:r>
      <w:r>
        <w:rPr>
          <w:rFonts w:ascii="Times New Roman" w:eastAsia="Calibri" w:hAnsi="Times New Roman" w:cs="Times New Roman"/>
          <w:sz w:val="28"/>
          <w:szCs w:val="28"/>
        </w:rPr>
        <w:t>Котелевець А.В.</w:t>
      </w:r>
      <w:r w:rsidRPr="006812D5">
        <w:rPr>
          <w:rFonts w:ascii="Times New Roman" w:eastAsia="Calibri" w:hAnsi="Times New Roman" w:cs="Times New Roman"/>
          <w:sz w:val="28"/>
          <w:szCs w:val="28"/>
        </w:rPr>
        <w:t xml:space="preserve">, </w:t>
      </w:r>
      <w:r w:rsidRPr="00C91721">
        <w:rPr>
          <w:rFonts w:ascii="Times New Roman" w:hAnsi="Times New Roman"/>
          <w:sz w:val="28"/>
          <w:szCs w:val="28"/>
        </w:rPr>
        <w:t>членів</w:t>
      </w:r>
      <w:r>
        <w:rPr>
          <w:rFonts w:ascii="Times New Roman" w:hAnsi="Times New Roman"/>
          <w:sz w:val="28"/>
          <w:szCs w:val="28"/>
        </w:rPr>
        <w:t xml:space="preserve"> </w:t>
      </w:r>
      <w:r w:rsidRPr="00921CC9">
        <w:rPr>
          <w:rFonts w:ascii="Times New Roman" w:hAnsi="Times New Roman"/>
          <w:sz w:val="28"/>
          <w:szCs w:val="28"/>
        </w:rPr>
        <w:t>Першо</w:t>
      </w:r>
      <w:r>
        <w:rPr>
          <w:rFonts w:ascii="Times New Roman" w:hAnsi="Times New Roman"/>
          <w:sz w:val="28"/>
          <w:szCs w:val="28"/>
        </w:rPr>
        <w:t>ї Дисциплінарної палати Вищої ради правосуддя Бокової Ю.В., Бондаренко Т.З., Кваші О.О.</w:t>
      </w:r>
      <w:r w:rsidRPr="00C91721">
        <w:rPr>
          <w:rFonts w:ascii="Times New Roman" w:hAnsi="Times New Roman"/>
          <w:sz w:val="28"/>
          <w:szCs w:val="28"/>
        </w:rPr>
        <w:t>,</w:t>
      </w:r>
      <w:r>
        <w:rPr>
          <w:rFonts w:ascii="Times New Roman" w:hAnsi="Times New Roman"/>
          <w:sz w:val="28"/>
          <w:szCs w:val="28"/>
        </w:rPr>
        <w:t xml:space="preserve"> </w:t>
      </w:r>
      <w:r w:rsidRPr="006812D5">
        <w:rPr>
          <w:rFonts w:ascii="Times New Roman" w:eastAsia="Calibri" w:hAnsi="Times New Roman" w:cs="Times New Roman"/>
          <w:sz w:val="28"/>
          <w:szCs w:val="28"/>
        </w:rPr>
        <w:t>розглянувши виснов</w:t>
      </w:r>
      <w:r>
        <w:rPr>
          <w:rFonts w:ascii="Times New Roman" w:eastAsia="Calibri" w:hAnsi="Times New Roman" w:cs="Times New Roman"/>
          <w:sz w:val="28"/>
          <w:szCs w:val="28"/>
        </w:rPr>
        <w:t>о</w:t>
      </w:r>
      <w:r w:rsidRPr="006812D5">
        <w:rPr>
          <w:rFonts w:ascii="Times New Roman" w:eastAsia="Calibri" w:hAnsi="Times New Roman" w:cs="Times New Roman"/>
          <w:sz w:val="28"/>
          <w:szCs w:val="28"/>
        </w:rPr>
        <w:t xml:space="preserve">к доповідача – члена </w:t>
      </w:r>
      <w:r>
        <w:rPr>
          <w:rFonts w:ascii="Times New Roman" w:eastAsia="Calibri" w:hAnsi="Times New Roman" w:cs="Times New Roman"/>
          <w:sz w:val="28"/>
          <w:szCs w:val="28"/>
        </w:rPr>
        <w:t xml:space="preserve">Першої </w:t>
      </w:r>
      <w:r w:rsidRPr="006812D5">
        <w:rPr>
          <w:rFonts w:ascii="Times New Roman" w:eastAsia="Calibri" w:hAnsi="Times New Roman" w:cs="Times New Roman"/>
          <w:sz w:val="28"/>
          <w:szCs w:val="28"/>
        </w:rPr>
        <w:t xml:space="preserve">Дисциплінарної палати Вищої ради правосуддя </w:t>
      </w:r>
      <w:r>
        <w:rPr>
          <w:rFonts w:ascii="Times New Roman" w:eastAsia="Calibri" w:hAnsi="Times New Roman" w:cs="Times New Roman"/>
          <w:sz w:val="28"/>
          <w:szCs w:val="28"/>
        </w:rPr>
        <w:t xml:space="preserve">Мороза М.В. </w:t>
      </w:r>
      <w:r w:rsidRPr="006812D5">
        <w:rPr>
          <w:rFonts w:ascii="Times New Roman" w:eastAsia="Calibri" w:hAnsi="Times New Roman" w:cs="Times New Roman"/>
          <w:sz w:val="28"/>
          <w:szCs w:val="28"/>
        </w:rPr>
        <w:t>за результатами попередньої перевірки дисциплінарн</w:t>
      </w:r>
      <w:r>
        <w:rPr>
          <w:rFonts w:ascii="Times New Roman" w:eastAsia="Calibri" w:hAnsi="Times New Roman" w:cs="Times New Roman"/>
          <w:sz w:val="28"/>
          <w:szCs w:val="28"/>
        </w:rPr>
        <w:t>ої</w:t>
      </w:r>
      <w:r w:rsidRPr="006812D5">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 xml:space="preserve">и </w:t>
      </w:r>
      <w:r>
        <w:rPr>
          <w:rFonts w:ascii="Times New Roman" w:hAnsi="Times New Roman" w:cs="Times New Roman"/>
          <w:sz w:val="28"/>
          <w:szCs w:val="28"/>
          <w:lang w:bidi="en-US"/>
        </w:rPr>
        <w:t xml:space="preserve">Одеської обласної прокуратури </w:t>
      </w:r>
      <w:r w:rsidRPr="00840FCA">
        <w:rPr>
          <w:rFonts w:ascii="Times New Roman" w:eastAsia="Calibri" w:hAnsi="Times New Roman" w:cs="Times New Roman"/>
          <w:sz w:val="28"/>
          <w:szCs w:val="28"/>
        </w:rPr>
        <w:t xml:space="preserve">на дії судді </w:t>
      </w:r>
      <w:r>
        <w:rPr>
          <w:rFonts w:ascii="Times New Roman" w:eastAsia="Calibri" w:hAnsi="Times New Roman" w:cs="Times New Roman"/>
          <w:sz w:val="28"/>
          <w:szCs w:val="28"/>
        </w:rPr>
        <w:t>Приморського районного суду міста Одеси Кічмаренка Сергія Миколайовича,</w:t>
      </w:r>
    </w:p>
    <w:p w:rsidR="003C67B9" w:rsidRDefault="003C67B9" w:rsidP="003C67B9">
      <w:pPr>
        <w:widowControl w:val="0"/>
        <w:spacing w:after="0" w:line="240"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3C67B9" w:rsidRDefault="003C67B9" w:rsidP="003C67B9">
      <w:pPr>
        <w:spacing w:after="0" w:line="240" w:lineRule="auto"/>
        <w:rPr>
          <w:rFonts w:ascii="Times New Roman" w:hAnsi="Times New Roman" w:cs="Times New Roman"/>
          <w:sz w:val="28"/>
          <w:szCs w:val="28"/>
        </w:rPr>
      </w:pPr>
    </w:p>
    <w:p w:rsidR="006E6447" w:rsidRPr="006E6447" w:rsidRDefault="006E6447" w:rsidP="006E6447">
      <w:pPr>
        <w:spacing w:after="0" w:line="240" w:lineRule="auto"/>
        <w:ind w:right="-284" w:firstLine="567"/>
        <w:jc w:val="both"/>
        <w:rPr>
          <w:rFonts w:ascii="Times New Roman" w:hAnsi="Times New Roman" w:cs="Times New Roman"/>
          <w:sz w:val="28"/>
          <w:szCs w:val="28"/>
        </w:rPr>
      </w:pPr>
      <w:r w:rsidRPr="006E6447">
        <w:rPr>
          <w:rFonts w:ascii="Times New Roman" w:hAnsi="Times New Roman" w:cs="Times New Roman"/>
          <w:sz w:val="28"/>
          <w:szCs w:val="28"/>
        </w:rPr>
        <w:t xml:space="preserve">До Вищої ради правосуддя 20 лютого 2024 року за вхідним                                  № 125/0/13-24 </w:t>
      </w:r>
      <w:r w:rsidRPr="006E6447">
        <w:rPr>
          <w:rFonts w:ascii="Times New Roman" w:hAnsi="Times New Roman" w:cs="Times New Roman"/>
          <w:sz w:val="28"/>
          <w:szCs w:val="28"/>
          <w:lang w:bidi="en-US"/>
        </w:rPr>
        <w:t xml:space="preserve">надійшла скарга Одеської обласної прокуратури за підписом керівника Ігоря Домущея </w:t>
      </w:r>
      <w:r w:rsidRPr="006E6447">
        <w:rPr>
          <w:rFonts w:ascii="Times New Roman" w:hAnsi="Times New Roman" w:cs="Times New Roman"/>
          <w:sz w:val="28"/>
          <w:szCs w:val="28"/>
        </w:rPr>
        <w:t xml:space="preserve">стосовно судді Приморського районного суду міста Одеси Кічмаренка С.М.  під час розгляду справи № 522/10665/19. </w:t>
      </w:r>
    </w:p>
    <w:p w:rsidR="006E6447" w:rsidRPr="006E6447" w:rsidRDefault="006E6447" w:rsidP="006E6447">
      <w:pPr>
        <w:spacing w:after="0" w:line="240" w:lineRule="auto"/>
        <w:ind w:right="-284" w:firstLine="567"/>
        <w:jc w:val="both"/>
        <w:rPr>
          <w:rFonts w:ascii="Times New Roman" w:eastAsia="Calibri" w:hAnsi="Times New Roman" w:cs="Times New Roman"/>
          <w:sz w:val="28"/>
          <w:szCs w:val="28"/>
        </w:rPr>
      </w:pPr>
      <w:r w:rsidRPr="006E6447">
        <w:rPr>
          <w:rFonts w:ascii="Times New Roman" w:eastAsia="Calibri" w:hAnsi="Times New Roman" w:cs="Times New Roman"/>
          <w:sz w:val="28"/>
          <w:szCs w:val="28"/>
        </w:rPr>
        <w:t xml:space="preserve">У скарзі зазначено, що суддя Кічмаренко С.М. під час розгляду кримінальної справи № 522/10665/19 допустив зневажливе ставлення до сторони обвинувачення – прокурорів Чечітка О.А., Тіліка Р.Г.,                    Столяренка Ю.С. та Занька Я.А., демонструючи явно дискримінаційне ставлення до них та їх правової позиції, що на переконання скаржника, є порушенням етики та стандартів поведінки, які забезпечують довіру до суду.  </w:t>
      </w:r>
    </w:p>
    <w:p w:rsidR="006E6447" w:rsidRPr="006E6447" w:rsidRDefault="006E6447" w:rsidP="006E6447">
      <w:pPr>
        <w:spacing w:after="0" w:line="240" w:lineRule="auto"/>
        <w:ind w:right="-284" w:firstLine="567"/>
        <w:jc w:val="both"/>
        <w:rPr>
          <w:rFonts w:ascii="Times New Roman" w:eastAsia="Calibri" w:hAnsi="Times New Roman" w:cs="Times New Roman"/>
          <w:sz w:val="28"/>
          <w:szCs w:val="28"/>
        </w:rPr>
      </w:pPr>
      <w:r w:rsidRPr="006E6447">
        <w:rPr>
          <w:rFonts w:ascii="Times New Roman" w:eastAsia="Calibri" w:hAnsi="Times New Roman" w:cs="Times New Roman"/>
          <w:sz w:val="28"/>
          <w:szCs w:val="28"/>
        </w:rPr>
        <w:t>Як зазначено автором скарги, ігноруючи дискреційні повноваження прокурора на вільний вибір тактики подачі доказів та способу доказування обставин, що йому підлягають, суд неодноразово своїми діями примушував сторону обвинувачення до зміни тактики на більш сприятливу для сторони захисту.</w:t>
      </w:r>
    </w:p>
    <w:p w:rsidR="006E6447" w:rsidRPr="006E6447" w:rsidRDefault="006E6447" w:rsidP="006E6447">
      <w:pPr>
        <w:spacing w:after="0" w:line="240" w:lineRule="auto"/>
        <w:ind w:right="-284" w:firstLine="567"/>
        <w:jc w:val="both"/>
        <w:rPr>
          <w:rFonts w:ascii="Times New Roman" w:eastAsia="Calibri" w:hAnsi="Times New Roman" w:cs="Times New Roman"/>
          <w:sz w:val="28"/>
          <w:szCs w:val="28"/>
        </w:rPr>
      </w:pPr>
      <w:r w:rsidRPr="006E6447">
        <w:rPr>
          <w:rFonts w:ascii="Times New Roman" w:eastAsia="Calibri" w:hAnsi="Times New Roman" w:cs="Times New Roman"/>
          <w:iCs/>
          <w:sz w:val="28"/>
          <w:szCs w:val="28"/>
        </w:rPr>
        <w:t>Скаржник стверджує, що в ході судового засідання, яке відбулось                   26 червня 2020 року</w:t>
      </w:r>
      <w:r w:rsidRPr="006E6447">
        <w:rPr>
          <w:rFonts w:ascii="Times New Roman" w:eastAsia="Calibri" w:hAnsi="Times New Roman" w:cs="Times New Roman"/>
          <w:sz w:val="28"/>
          <w:szCs w:val="28"/>
        </w:rPr>
        <w:t>,</w:t>
      </w:r>
      <w:r w:rsidRPr="006E6447">
        <w:rPr>
          <w:rFonts w:ascii="Times New Roman" w:eastAsia="Calibri" w:hAnsi="Times New Roman" w:cs="Times New Roman"/>
          <w:b/>
          <w:bCs/>
          <w:i/>
          <w:iCs/>
          <w:sz w:val="28"/>
          <w:szCs w:val="28"/>
        </w:rPr>
        <w:t xml:space="preserve"> </w:t>
      </w:r>
      <w:r w:rsidRPr="006E6447">
        <w:rPr>
          <w:rFonts w:ascii="Times New Roman" w:eastAsia="Calibri" w:hAnsi="Times New Roman" w:cs="Times New Roman"/>
          <w:iCs/>
          <w:sz w:val="28"/>
          <w:szCs w:val="28"/>
        </w:rPr>
        <w:t xml:space="preserve">під час подання доказів стороною обвинувачення суддя Кічмаренко С.М., </w:t>
      </w:r>
      <w:r w:rsidRPr="006E6447">
        <w:rPr>
          <w:rFonts w:ascii="Times New Roman" w:eastAsia="Calibri" w:hAnsi="Times New Roman" w:cs="Times New Roman"/>
          <w:sz w:val="28"/>
          <w:szCs w:val="28"/>
        </w:rPr>
        <w:t xml:space="preserve">достеменно будучи обізнаним, що обсяг письмових доказів та документів є достатньо значним (близько 300 томів) та одночасна наявність всіх таких матеріалів в судовому засіданні є неможливою, </w:t>
      </w:r>
      <w:r w:rsidRPr="006E6447">
        <w:rPr>
          <w:rFonts w:ascii="Times New Roman" w:eastAsia="Calibri" w:hAnsi="Times New Roman" w:cs="Times New Roman"/>
          <w:bCs/>
          <w:sz w:val="28"/>
          <w:szCs w:val="28"/>
        </w:rPr>
        <w:t>неодноразово</w:t>
      </w:r>
      <w:r w:rsidRPr="006E6447">
        <w:rPr>
          <w:rFonts w:ascii="Times New Roman" w:eastAsia="Calibri" w:hAnsi="Times New Roman" w:cs="Times New Roman"/>
          <w:b/>
          <w:bCs/>
          <w:sz w:val="28"/>
          <w:szCs w:val="28"/>
        </w:rPr>
        <w:t xml:space="preserve"> </w:t>
      </w:r>
      <w:r w:rsidRPr="006E6447">
        <w:rPr>
          <w:rFonts w:ascii="Times New Roman" w:eastAsia="Calibri" w:hAnsi="Times New Roman" w:cs="Times New Roman"/>
          <w:sz w:val="28"/>
          <w:szCs w:val="28"/>
        </w:rPr>
        <w:lastRenderedPageBreak/>
        <w:t>висловлював позицію про те, які докази сторона обвинувачення має подати,  а які суд не цікавлять.</w:t>
      </w:r>
    </w:p>
    <w:p w:rsidR="006E6447" w:rsidRPr="006E6447" w:rsidRDefault="006E6447" w:rsidP="006E6447">
      <w:pPr>
        <w:spacing w:after="0" w:line="240" w:lineRule="auto"/>
        <w:ind w:right="-284" w:firstLine="567"/>
        <w:jc w:val="both"/>
        <w:rPr>
          <w:rFonts w:ascii="Times New Roman" w:hAnsi="Times New Roman" w:cs="Times New Roman"/>
          <w:color w:val="000000"/>
          <w:sz w:val="28"/>
          <w:szCs w:val="28"/>
          <w:lang w:eastAsia="uk-UA" w:bidi="uk-UA"/>
        </w:rPr>
      </w:pPr>
      <w:r w:rsidRPr="006E6447">
        <w:rPr>
          <w:rFonts w:ascii="Times New Roman" w:eastAsia="Calibri" w:hAnsi="Times New Roman" w:cs="Times New Roman"/>
          <w:sz w:val="28"/>
          <w:szCs w:val="28"/>
        </w:rPr>
        <w:t>На думку скаржника, зазначені дії суду явно виходять за межі керування судовим процесом, а висловлювання судді, проголошені в судовому засіданні, порушують принципи змагальності, диспозитивності та свідчать про неповагу судді до прокурорів, яка полягає в перешкоджанні вільного та самостійного обстоювання стороною обвинувачення своєї правової позиції</w:t>
      </w:r>
      <w:r w:rsidRPr="006E6447">
        <w:rPr>
          <w:rFonts w:ascii="Times New Roman" w:hAnsi="Times New Roman" w:cs="Times New Roman"/>
          <w:color w:val="000000"/>
          <w:sz w:val="28"/>
          <w:szCs w:val="28"/>
          <w:lang w:eastAsia="uk-UA" w:bidi="uk-UA"/>
        </w:rPr>
        <w:t>.</w:t>
      </w:r>
    </w:p>
    <w:p w:rsidR="006E6447" w:rsidRPr="006E6447" w:rsidRDefault="006E6447" w:rsidP="006E6447">
      <w:pPr>
        <w:spacing w:after="0" w:line="240" w:lineRule="auto"/>
        <w:ind w:right="-284" w:firstLine="567"/>
        <w:jc w:val="both"/>
        <w:rPr>
          <w:rFonts w:ascii="Times New Roman" w:hAnsi="Times New Roman" w:cs="Times New Roman"/>
          <w:iCs/>
          <w:sz w:val="28"/>
          <w:szCs w:val="28"/>
        </w:rPr>
      </w:pPr>
      <w:r w:rsidRPr="006E6447">
        <w:rPr>
          <w:rFonts w:ascii="Times New Roman" w:hAnsi="Times New Roman" w:cs="Times New Roman"/>
          <w:color w:val="000000"/>
          <w:sz w:val="28"/>
          <w:szCs w:val="28"/>
          <w:lang w:eastAsia="uk-UA" w:bidi="uk-UA"/>
        </w:rPr>
        <w:t xml:space="preserve">Скаржник у скарзі посилається на те, що під час судового засідання, яке відбулось 26 червня 2020 року, суддею Кічмаренком С.М. висловлювалась позиція </w:t>
      </w:r>
      <w:r w:rsidRPr="006E6447">
        <w:rPr>
          <w:rFonts w:ascii="Times New Roman" w:hAnsi="Times New Roman" w:cs="Times New Roman"/>
          <w:bCs/>
          <w:iCs/>
          <w:sz w:val="28"/>
          <w:szCs w:val="28"/>
        </w:rPr>
        <w:t>щодо непотрібності долучення до матеріалів справи та дослідження в судовому засіданні деяких з ключових доказів у справі, а саме актів виконаних робіт форми КБ-2, КБ-3,</w:t>
      </w:r>
      <w:r w:rsidRPr="006E6447">
        <w:rPr>
          <w:rFonts w:ascii="Times New Roman" w:hAnsi="Times New Roman" w:cs="Times New Roman"/>
          <w:b/>
          <w:bCs/>
          <w:iCs/>
          <w:sz w:val="28"/>
          <w:szCs w:val="28"/>
        </w:rPr>
        <w:t xml:space="preserve"> </w:t>
      </w:r>
      <w:r w:rsidRPr="006E6447">
        <w:rPr>
          <w:rFonts w:ascii="Times New Roman" w:hAnsi="Times New Roman" w:cs="Times New Roman"/>
          <w:iCs/>
          <w:sz w:val="28"/>
          <w:szCs w:val="28"/>
        </w:rPr>
        <w:t>мотивуючи це тим, що у такому разі дослідження доказів триватиме 5 місяців та більше.</w:t>
      </w:r>
    </w:p>
    <w:p w:rsidR="006E6447" w:rsidRPr="006E6447" w:rsidRDefault="006E6447" w:rsidP="006E6447">
      <w:pPr>
        <w:spacing w:after="0" w:line="240" w:lineRule="auto"/>
        <w:ind w:right="-284" w:firstLine="567"/>
        <w:jc w:val="both"/>
        <w:rPr>
          <w:rFonts w:ascii="Times New Roman" w:hAnsi="Times New Roman" w:cs="Times New Roman"/>
          <w:color w:val="000000"/>
          <w:sz w:val="28"/>
          <w:szCs w:val="28"/>
          <w:lang w:eastAsia="uk-UA" w:bidi="uk-UA"/>
        </w:rPr>
      </w:pPr>
      <w:r w:rsidRPr="006E6447">
        <w:rPr>
          <w:rFonts w:ascii="Times New Roman" w:hAnsi="Times New Roman" w:cs="Times New Roman"/>
          <w:color w:val="000000"/>
          <w:sz w:val="28"/>
          <w:szCs w:val="28"/>
          <w:lang w:eastAsia="uk-UA" w:bidi="uk-UA"/>
        </w:rPr>
        <w:t>Крім того, під час спроб</w:t>
      </w:r>
      <w:r w:rsidR="003C04D5">
        <w:rPr>
          <w:rFonts w:ascii="Times New Roman" w:hAnsi="Times New Roman" w:cs="Times New Roman"/>
          <w:color w:val="000000"/>
          <w:sz w:val="28"/>
          <w:szCs w:val="28"/>
          <w:lang w:eastAsia="uk-UA" w:bidi="uk-UA"/>
        </w:rPr>
        <w:t xml:space="preserve">и сторони обвинувачення надати </w:t>
      </w:r>
      <w:r w:rsidRPr="006E6447">
        <w:rPr>
          <w:rFonts w:ascii="Times New Roman" w:hAnsi="Times New Roman" w:cs="Times New Roman"/>
          <w:color w:val="000000"/>
          <w:sz w:val="28"/>
          <w:szCs w:val="28"/>
          <w:lang w:eastAsia="uk-UA" w:bidi="uk-UA"/>
        </w:rPr>
        <w:t xml:space="preserve">як доказ акт контрольно-ревізійного управління, в якому також викладено та зафіксовано обставини заволодіння бюджетними коштами, суддею Кічмаренком С.М. зазначено, що </w:t>
      </w:r>
      <w:r w:rsidRPr="006E6447">
        <w:rPr>
          <w:rStyle w:val="2"/>
          <w:rFonts w:eastAsiaTheme="minorHAnsi"/>
          <w:b w:val="0"/>
          <w:i w:val="0"/>
          <w:sz w:val="28"/>
          <w:szCs w:val="28"/>
        </w:rPr>
        <w:t>«він йому не потрібний та не цікавий»</w:t>
      </w:r>
      <w:r w:rsidRPr="006E6447">
        <w:rPr>
          <w:rStyle w:val="2"/>
          <w:rFonts w:eastAsiaTheme="minorHAnsi"/>
          <w:b w:val="0"/>
          <w:sz w:val="28"/>
          <w:szCs w:val="28"/>
        </w:rPr>
        <w:t>,</w:t>
      </w:r>
      <w:r w:rsidRPr="006E6447">
        <w:rPr>
          <w:rStyle w:val="2Arial"/>
          <w:rFonts w:ascii="Times New Roman" w:hAnsi="Times New Roman" w:cs="Times New Roman"/>
          <w:sz w:val="28"/>
          <w:szCs w:val="28"/>
        </w:rPr>
        <w:t xml:space="preserve"> </w:t>
      </w:r>
      <w:r w:rsidRPr="006E6447">
        <w:rPr>
          <w:rFonts w:ascii="Times New Roman" w:hAnsi="Times New Roman" w:cs="Times New Roman"/>
          <w:color w:val="000000"/>
          <w:sz w:val="28"/>
          <w:szCs w:val="28"/>
          <w:lang w:eastAsia="uk-UA" w:bidi="uk-UA"/>
        </w:rPr>
        <w:t>що на думку скаржника свідчить про дискримінаційне ставлення судді до доказів, що надаються прокурорами, оскільки суддею наперед визначено без дослідження акту та виходу до нарадчої кімнати його силу як доказу та надано йому оцінку.</w:t>
      </w:r>
    </w:p>
    <w:p w:rsidR="006E6447" w:rsidRPr="006E6447" w:rsidRDefault="006E6447" w:rsidP="006E6447">
      <w:pPr>
        <w:pStyle w:val="21"/>
        <w:shd w:val="clear" w:color="auto" w:fill="auto"/>
        <w:spacing w:before="0" w:after="0" w:line="240" w:lineRule="auto"/>
        <w:ind w:right="-284" w:firstLine="567"/>
        <w:rPr>
          <w:rStyle w:val="22"/>
          <w:b w:val="0"/>
          <w:sz w:val="28"/>
          <w:szCs w:val="28"/>
        </w:rPr>
      </w:pPr>
      <w:r w:rsidRPr="006E6447">
        <w:rPr>
          <w:color w:val="000000"/>
          <w:szCs w:val="28"/>
          <w:lang w:eastAsia="uk-UA" w:bidi="uk-UA"/>
        </w:rPr>
        <w:t xml:space="preserve">Скаржник зазначає, що </w:t>
      </w:r>
      <w:r w:rsidR="00AC66C1">
        <w:rPr>
          <w:color w:val="000000"/>
          <w:szCs w:val="28"/>
          <w:lang w:eastAsia="uk-UA" w:bidi="uk-UA"/>
        </w:rPr>
        <w:t>надалі</w:t>
      </w:r>
      <w:r w:rsidRPr="006E6447">
        <w:rPr>
          <w:color w:val="000000"/>
          <w:szCs w:val="28"/>
          <w:lang w:eastAsia="uk-UA" w:bidi="uk-UA"/>
        </w:rPr>
        <w:t>, не змінюючи св</w:t>
      </w:r>
      <w:r w:rsidR="00AC66C1">
        <w:rPr>
          <w:color w:val="000000"/>
          <w:szCs w:val="28"/>
          <w:lang w:eastAsia="uk-UA" w:bidi="uk-UA"/>
        </w:rPr>
        <w:t>ого негативного та упередженого</w:t>
      </w:r>
      <w:r w:rsidRPr="006E6447">
        <w:rPr>
          <w:color w:val="000000"/>
          <w:szCs w:val="28"/>
          <w:lang w:eastAsia="uk-UA" w:bidi="uk-UA"/>
        </w:rPr>
        <w:t xml:space="preserve"> ставлення до сторони обвинувачення, в ході судового засідання, яке відбулось 25 жовтня 2021 року, суддя Кічмаренко С.М.</w:t>
      </w:r>
      <w:r w:rsidR="00AC66C1">
        <w:rPr>
          <w:color w:val="000000"/>
          <w:szCs w:val="28"/>
          <w:lang w:eastAsia="uk-UA" w:bidi="uk-UA"/>
        </w:rPr>
        <w:t>,</w:t>
      </w:r>
      <w:r w:rsidRPr="006E6447">
        <w:rPr>
          <w:color w:val="000000"/>
          <w:szCs w:val="28"/>
          <w:lang w:eastAsia="uk-UA" w:bidi="uk-UA"/>
        </w:rPr>
        <w:t xml:space="preserve"> незважаючи на доручення під час судових засідань до обвинувального акта та оголошення частини матеріалів кримінального</w:t>
      </w:r>
      <w:r w:rsidR="00236F15">
        <w:rPr>
          <w:color w:val="000000"/>
          <w:szCs w:val="28"/>
          <w:lang w:eastAsia="uk-UA" w:bidi="uk-UA"/>
        </w:rPr>
        <w:t xml:space="preserve"> провадження № ____</w:t>
      </w:r>
      <w:r w:rsidRPr="006E6447">
        <w:rPr>
          <w:color w:val="000000"/>
          <w:szCs w:val="28"/>
          <w:lang w:eastAsia="uk-UA" w:bidi="uk-UA"/>
        </w:rPr>
        <w:t xml:space="preserve"> в обсязі 134 томи на підтвердження висунутого обвинувачення, категорично стверджував про те, що жодного документу судом не отримано від сторони обвинувачення та такі докази суду не потрібні. При цьому скаржником зауважено, що зазначені висловлювання судді мали місце під час  безпосереднього оголошення прокурорами суті досліджуваних письмових доказів, а також порядку здійснення такої процесуальної діяльності, що мала б забезпечити принцип гласності та безпосередності дослідження доказів в судовому засіданні. Тобто, як зазначає автор скарги, суддя Кічмаренко С.М. прямо, відкрито та прилюдно заявив, що </w:t>
      </w:r>
      <w:r w:rsidRPr="006E6447">
        <w:rPr>
          <w:rStyle w:val="22"/>
          <w:b w:val="0"/>
          <w:sz w:val="28"/>
          <w:szCs w:val="28"/>
        </w:rPr>
        <w:t xml:space="preserve">не має наміру досліджувати докази сторони обвинувачення у судових засіданнях </w:t>
      </w:r>
      <w:r w:rsidRPr="006E6447">
        <w:rPr>
          <w:color w:val="000000"/>
          <w:szCs w:val="28"/>
          <w:lang w:eastAsia="uk-UA" w:bidi="uk-UA"/>
        </w:rPr>
        <w:t xml:space="preserve">та наявні у сторони обвинувачення докази суд </w:t>
      </w:r>
      <w:r w:rsidRPr="006E6447">
        <w:rPr>
          <w:rStyle w:val="22"/>
          <w:b w:val="0"/>
          <w:sz w:val="28"/>
          <w:szCs w:val="28"/>
        </w:rPr>
        <w:t>не цікавлять.</w:t>
      </w:r>
    </w:p>
    <w:p w:rsidR="006E6447" w:rsidRPr="006E6447" w:rsidRDefault="006E6447" w:rsidP="006E6447">
      <w:pPr>
        <w:pStyle w:val="21"/>
        <w:shd w:val="clear" w:color="auto" w:fill="auto"/>
        <w:spacing w:before="0" w:after="0" w:line="240" w:lineRule="auto"/>
        <w:ind w:right="-284" w:firstLine="567"/>
        <w:rPr>
          <w:color w:val="000000"/>
          <w:szCs w:val="28"/>
          <w:lang w:eastAsia="uk-UA" w:bidi="uk-UA"/>
        </w:rPr>
      </w:pPr>
      <w:r w:rsidRPr="006E6447">
        <w:rPr>
          <w:rStyle w:val="22"/>
          <w:b w:val="0"/>
          <w:sz w:val="28"/>
          <w:szCs w:val="28"/>
        </w:rPr>
        <w:t>На переконання</w:t>
      </w:r>
      <w:r w:rsidRPr="006E6447">
        <w:rPr>
          <w:rStyle w:val="22"/>
          <w:sz w:val="28"/>
          <w:szCs w:val="28"/>
        </w:rPr>
        <w:t xml:space="preserve"> </w:t>
      </w:r>
      <w:r w:rsidRPr="006E6447">
        <w:rPr>
          <w:color w:val="000000"/>
          <w:szCs w:val="28"/>
          <w:lang w:eastAsia="uk-UA" w:bidi="uk-UA"/>
        </w:rPr>
        <w:t>скаржника, зазначене вказує на вже сформовану суб’єктивну думку судді щодо наявності, або відсутності в діях обвинувачених складу інкримінованих правопорушень, та порушення</w:t>
      </w:r>
      <w:r w:rsidR="00AC66C1">
        <w:rPr>
          <w:color w:val="000000"/>
          <w:szCs w:val="28"/>
          <w:lang w:eastAsia="uk-UA" w:bidi="uk-UA"/>
        </w:rPr>
        <w:t xml:space="preserve"> суддею</w:t>
      </w:r>
      <w:r w:rsidRPr="006E6447">
        <w:rPr>
          <w:color w:val="000000"/>
          <w:szCs w:val="28"/>
          <w:lang w:eastAsia="uk-UA" w:bidi="uk-UA"/>
        </w:rPr>
        <w:t xml:space="preserve"> засад кримінального провадження.</w:t>
      </w:r>
    </w:p>
    <w:p w:rsidR="006E6447" w:rsidRPr="006E6447" w:rsidRDefault="006E6447" w:rsidP="006E6447">
      <w:pPr>
        <w:pStyle w:val="21"/>
        <w:shd w:val="clear" w:color="auto" w:fill="auto"/>
        <w:spacing w:before="0" w:after="0" w:line="240" w:lineRule="auto"/>
        <w:ind w:right="-284" w:firstLine="567"/>
        <w:rPr>
          <w:color w:val="000000"/>
          <w:szCs w:val="28"/>
          <w:lang w:eastAsia="uk-UA" w:bidi="uk-UA"/>
        </w:rPr>
      </w:pPr>
      <w:r w:rsidRPr="006E6447">
        <w:rPr>
          <w:color w:val="000000"/>
          <w:szCs w:val="28"/>
          <w:lang w:eastAsia="uk-UA" w:bidi="uk-UA"/>
        </w:rPr>
        <w:t xml:space="preserve">Крім того, у скарзі містяться твердження скаржника, що суддею Кічмаренком С.М. під час судового засідання 25 жовтня 2021 року звинувачено прокурорів в умисній публікації в медіа інформації щодо стану розгляду зазначеної справи, без будь якої конкретизації у чому саме полягає «претензія» до прокурорів, що виходить за межі судового розгляду справи по суті. На </w:t>
      </w:r>
      <w:r w:rsidRPr="006E6447">
        <w:rPr>
          <w:color w:val="000000"/>
          <w:szCs w:val="28"/>
          <w:lang w:eastAsia="uk-UA" w:bidi="uk-UA"/>
        </w:rPr>
        <w:lastRenderedPageBreak/>
        <w:t>заперечення прокурора стосовно того, що сторона обвинувачення нічого не публікує, суддя Кічмаренко С.М. категорично зазначив, що такі публікації з’являються зі згоди сторони обвинувачення.</w:t>
      </w:r>
    </w:p>
    <w:p w:rsidR="006E6447" w:rsidRPr="006E6447" w:rsidRDefault="006E6447" w:rsidP="006E6447">
      <w:pPr>
        <w:pStyle w:val="21"/>
        <w:shd w:val="clear" w:color="auto" w:fill="auto"/>
        <w:spacing w:before="0" w:after="0" w:line="240" w:lineRule="auto"/>
        <w:ind w:right="-284" w:firstLine="567"/>
        <w:rPr>
          <w:color w:val="000000"/>
          <w:szCs w:val="28"/>
          <w:lang w:eastAsia="uk-UA" w:bidi="uk-UA"/>
        </w:rPr>
      </w:pPr>
      <w:r w:rsidRPr="006E6447">
        <w:rPr>
          <w:rStyle w:val="4"/>
          <w:b w:val="0"/>
          <w:sz w:val="28"/>
          <w:szCs w:val="28"/>
        </w:rPr>
        <w:t>Як стверджує автор скарги, зазначені обставини вказують саме на дискредитаційний характер відношення до сторони обвинувачення,</w:t>
      </w:r>
      <w:r w:rsidRPr="006E6447">
        <w:rPr>
          <w:rStyle w:val="4"/>
          <w:sz w:val="28"/>
          <w:szCs w:val="28"/>
        </w:rPr>
        <w:t xml:space="preserve"> </w:t>
      </w:r>
      <w:r w:rsidRPr="006E6447">
        <w:rPr>
          <w:color w:val="000000"/>
          <w:szCs w:val="28"/>
          <w:lang w:eastAsia="uk-UA" w:bidi="uk-UA"/>
        </w:rPr>
        <w:t>оскільки вказані заяви доведено до присутніх у залі категорично, як констатацію факту вчинення певних, на погляд судді К</w:t>
      </w:r>
      <w:r w:rsidR="00AC66C1">
        <w:rPr>
          <w:color w:val="000000"/>
          <w:szCs w:val="28"/>
          <w:lang w:eastAsia="uk-UA" w:bidi="uk-UA"/>
        </w:rPr>
        <w:t xml:space="preserve">ічмаренка С.М., негативних дій </w:t>
      </w:r>
      <w:r w:rsidRPr="006E6447">
        <w:rPr>
          <w:color w:val="000000"/>
          <w:szCs w:val="28"/>
          <w:lang w:eastAsia="uk-UA" w:bidi="uk-UA"/>
        </w:rPr>
        <w:t xml:space="preserve">саме стороною обвинувачення, </w:t>
      </w:r>
      <w:r w:rsidRPr="006E6447">
        <w:rPr>
          <w:rStyle w:val="4"/>
          <w:b w:val="0"/>
          <w:sz w:val="28"/>
          <w:szCs w:val="28"/>
        </w:rPr>
        <w:t xml:space="preserve">не допускаючи можливості присутності у залі безсторонніх представників медіа. </w:t>
      </w:r>
      <w:r w:rsidRPr="006E6447">
        <w:rPr>
          <w:color w:val="000000"/>
          <w:szCs w:val="28"/>
          <w:lang w:eastAsia="uk-UA" w:bidi="uk-UA"/>
        </w:rPr>
        <w:t>Тобто суддею звинувачено прокурорів у вчиненні дії, без установлення будь-яких фактів.</w:t>
      </w:r>
    </w:p>
    <w:p w:rsidR="006E6447" w:rsidRPr="006E6447" w:rsidRDefault="006E6447" w:rsidP="006E6447">
      <w:pPr>
        <w:pStyle w:val="21"/>
        <w:shd w:val="clear" w:color="auto" w:fill="auto"/>
        <w:spacing w:before="0" w:after="0" w:line="240" w:lineRule="auto"/>
        <w:ind w:right="-284" w:firstLine="567"/>
        <w:rPr>
          <w:color w:val="000000"/>
          <w:szCs w:val="28"/>
          <w:lang w:eastAsia="uk-UA" w:bidi="uk-UA"/>
        </w:rPr>
      </w:pPr>
      <w:r w:rsidRPr="006E6447">
        <w:rPr>
          <w:color w:val="000000"/>
          <w:szCs w:val="28"/>
          <w:lang w:eastAsia="uk-UA" w:bidi="uk-UA"/>
        </w:rPr>
        <w:t xml:space="preserve">З-поміж іншого, скаржник також зазначив, що подібні дискредитаційні висловлювання, допущені суддею Кічмаренком С.М. під час судового засідання, що відбулось 8 лютого 2023 року. Зокрема, під час дослідження письмових доказів сторони обвинувачення, суд, звертаючись до  обвинувачених, у тому числі </w:t>
      </w:r>
      <w:r w:rsidR="004A4B8E">
        <w:rPr>
          <w:color w:val="000000"/>
          <w:szCs w:val="28"/>
        </w:rPr>
        <w:t>ОСОБА5</w:t>
      </w:r>
      <w:r w:rsidRPr="006E6447">
        <w:rPr>
          <w:color w:val="000000"/>
          <w:szCs w:val="28"/>
          <w:lang w:eastAsia="uk-UA" w:bidi="uk-UA"/>
        </w:rPr>
        <w:t>, із коментарем чи давали вони свідчення під ч</w:t>
      </w:r>
      <w:r w:rsidR="00B01B39">
        <w:rPr>
          <w:color w:val="000000"/>
          <w:szCs w:val="28"/>
          <w:lang w:eastAsia="uk-UA" w:bidi="uk-UA"/>
        </w:rPr>
        <w:t>ас досудового розслідування, чи</w:t>
      </w:r>
      <w:bookmarkStart w:id="0" w:name="_GoBack"/>
      <w:bookmarkEnd w:id="0"/>
      <w:r w:rsidRPr="006E6447">
        <w:rPr>
          <w:color w:val="000000"/>
          <w:szCs w:val="28"/>
          <w:lang w:eastAsia="uk-UA" w:bidi="uk-UA"/>
        </w:rPr>
        <w:t xml:space="preserve"> це був лише обвинувальний нахил зі сторони слідчих органів. На заперечення прокурора стосовно демонстрації явної упередженості (об’єктивності під час дослідження доказів сторони обвинувачення) під час зазначеного засідання, суддя Кічмаренко С.М. повідомив прокурора, що процес є змагальним, і якщо він не спроможний змагатись в процесі</w:t>
      </w:r>
      <w:r w:rsidR="00AC66C1">
        <w:rPr>
          <w:color w:val="000000"/>
          <w:szCs w:val="28"/>
          <w:lang w:eastAsia="uk-UA" w:bidi="uk-UA"/>
        </w:rPr>
        <w:t>,</w:t>
      </w:r>
      <w:r w:rsidRPr="006E6447">
        <w:rPr>
          <w:color w:val="000000"/>
          <w:szCs w:val="28"/>
          <w:lang w:eastAsia="uk-UA" w:bidi="uk-UA"/>
        </w:rPr>
        <w:t xml:space="preserve"> то може заявити самовідвід.</w:t>
      </w:r>
    </w:p>
    <w:p w:rsidR="006E6447" w:rsidRPr="006E6447" w:rsidRDefault="006E6447" w:rsidP="006E6447">
      <w:pPr>
        <w:spacing w:after="0" w:line="240" w:lineRule="auto"/>
        <w:ind w:right="-284" w:firstLine="567"/>
        <w:jc w:val="both"/>
        <w:rPr>
          <w:rFonts w:ascii="Times New Roman" w:hAnsi="Times New Roman" w:cs="Times New Roman"/>
          <w:color w:val="000000"/>
          <w:sz w:val="28"/>
          <w:szCs w:val="28"/>
          <w:lang w:eastAsia="uk-UA" w:bidi="uk-UA"/>
        </w:rPr>
      </w:pPr>
      <w:r w:rsidRPr="006E6447">
        <w:rPr>
          <w:rFonts w:ascii="Times New Roman" w:hAnsi="Times New Roman" w:cs="Times New Roman"/>
          <w:color w:val="000000"/>
          <w:sz w:val="28"/>
          <w:szCs w:val="28"/>
          <w:lang w:eastAsia="uk-UA" w:bidi="uk-UA"/>
        </w:rPr>
        <w:t xml:space="preserve">Крім того, скаржник зазначив, що суддя Кічмаренко С.М. після відхиленого 7 лютого 2023 року відводу, заявленого стороною обвинувачення, виявляючи нестриманість, неповагу до сторони обвинувачення, акцентував увагу присутніх у залі, що відомості, дані, показання сторони захисту мають пріоритет для суду у цьому провадженні, вказуючи прокурору, що йому належить прислухатись до </w:t>
      </w:r>
      <w:r w:rsidRPr="006E6447">
        <w:rPr>
          <w:rStyle w:val="22"/>
          <w:rFonts w:ascii="Times New Roman" w:eastAsiaTheme="minorHAnsi" w:hAnsi="Times New Roman"/>
          <w:b w:val="0"/>
          <w:sz w:val="28"/>
          <w:szCs w:val="28"/>
        </w:rPr>
        <w:t>«роз’яснень спеціаліста - інженера», а також обвинуваченого,</w:t>
      </w:r>
      <w:r w:rsidRPr="006E6447">
        <w:rPr>
          <w:rStyle w:val="22"/>
          <w:rFonts w:ascii="Times New Roman" w:eastAsiaTheme="minorHAnsi" w:hAnsi="Times New Roman"/>
          <w:sz w:val="28"/>
          <w:szCs w:val="28"/>
        </w:rPr>
        <w:t xml:space="preserve"> </w:t>
      </w:r>
      <w:r w:rsidRPr="006E6447">
        <w:rPr>
          <w:rFonts w:ascii="Times New Roman" w:hAnsi="Times New Roman" w:cs="Times New Roman"/>
          <w:color w:val="000000"/>
          <w:sz w:val="28"/>
          <w:szCs w:val="28"/>
          <w:lang w:eastAsia="uk-UA" w:bidi="uk-UA"/>
        </w:rPr>
        <w:t>чим явно дискредитував прокурорів.</w:t>
      </w:r>
    </w:p>
    <w:p w:rsidR="006E6447" w:rsidRPr="006E6447" w:rsidRDefault="006E6447" w:rsidP="006E6447">
      <w:pPr>
        <w:spacing w:after="0" w:line="240" w:lineRule="auto"/>
        <w:ind w:right="-284" w:firstLine="567"/>
        <w:jc w:val="both"/>
        <w:rPr>
          <w:rFonts w:ascii="Times New Roman" w:hAnsi="Times New Roman" w:cs="Times New Roman"/>
          <w:color w:val="000000"/>
          <w:sz w:val="28"/>
          <w:szCs w:val="28"/>
          <w:lang w:eastAsia="uk-UA" w:bidi="uk-UA"/>
        </w:rPr>
      </w:pPr>
      <w:r w:rsidRPr="006E6447">
        <w:rPr>
          <w:rFonts w:ascii="Times New Roman" w:hAnsi="Times New Roman" w:cs="Times New Roman"/>
          <w:color w:val="000000"/>
          <w:sz w:val="28"/>
          <w:szCs w:val="28"/>
          <w:lang w:eastAsia="uk-UA" w:bidi="uk-UA"/>
        </w:rPr>
        <w:t xml:space="preserve">Також скаржник вказує на те, що при узгодженні дати наступного судового засідання та об’єктивної, підтвердженої документально, неможливості прокурорів прибути у таке засідання, суддя Кічмаренко С.М. попередив сторону обвинувачення, що у разі неприбуття їх в судове засідання, це буде вважатись, що стороною обвинувачення вчиняється злочин і зловживання службовим становищем та запропонував відмовитись від підтримання обвинувачення. </w:t>
      </w:r>
    </w:p>
    <w:p w:rsidR="006E6447" w:rsidRPr="006E6447" w:rsidRDefault="006E6447" w:rsidP="006E6447">
      <w:pPr>
        <w:spacing w:after="0" w:line="240" w:lineRule="auto"/>
        <w:ind w:right="-284" w:firstLine="567"/>
        <w:jc w:val="both"/>
        <w:rPr>
          <w:rFonts w:ascii="Times New Roman" w:hAnsi="Times New Roman" w:cs="Times New Roman"/>
          <w:color w:val="000000"/>
          <w:sz w:val="28"/>
          <w:szCs w:val="28"/>
          <w:lang w:eastAsia="uk-UA" w:bidi="uk-UA"/>
        </w:rPr>
      </w:pPr>
      <w:r w:rsidRPr="006E6447">
        <w:rPr>
          <w:rFonts w:ascii="Times New Roman" w:hAnsi="Times New Roman" w:cs="Times New Roman"/>
          <w:color w:val="000000"/>
          <w:sz w:val="28"/>
          <w:szCs w:val="28"/>
          <w:lang w:eastAsia="uk-UA" w:bidi="uk-UA"/>
        </w:rPr>
        <w:t xml:space="preserve">На переконання скаржника, суддя Кічмаренко С.М. безпідставно, підшукавши привід для вираження стороні обвинувачення свого явного негативно-упередженого ставлення, використав найбільш принизливий для будь-якої законослухняної людини спосіб - прилюдного, публічного, без дотримання правової процедури звинувачення у вчиненні корупційного кримінального правопорушення. Такі висловлювання, на думку скаржника,  явно </w:t>
      </w:r>
      <w:r w:rsidRPr="006E6447">
        <w:rPr>
          <w:rFonts w:ascii="Times New Roman" w:hAnsi="Times New Roman"/>
          <w:bCs/>
          <w:sz w:val="28"/>
          <w:szCs w:val="28"/>
        </w:rPr>
        <w:t>дискредитують одну сторону перед іншою,</w:t>
      </w:r>
      <w:r w:rsidRPr="006E6447">
        <w:rPr>
          <w:rFonts w:ascii="Times New Roman" w:hAnsi="Times New Roman"/>
          <w:b/>
          <w:bCs/>
          <w:sz w:val="28"/>
          <w:szCs w:val="28"/>
        </w:rPr>
        <w:t xml:space="preserve"> </w:t>
      </w:r>
      <w:r w:rsidRPr="006E6447">
        <w:rPr>
          <w:rFonts w:ascii="Times New Roman" w:hAnsi="Times New Roman" w:cs="Times New Roman"/>
          <w:color w:val="000000"/>
          <w:sz w:val="28"/>
          <w:szCs w:val="28"/>
          <w:lang w:eastAsia="uk-UA" w:bidi="uk-UA"/>
        </w:rPr>
        <w:t xml:space="preserve">оскільки за майже аналогічних обставин, коли стороною захисту неодноразово заявлялось про неможливість взяти участь у судовому засіданні через зайнятість у іншому провадженні, у </w:t>
      </w:r>
      <w:r w:rsidRPr="006E6447">
        <w:rPr>
          <w:rFonts w:ascii="Times New Roman" w:hAnsi="Times New Roman" w:cs="Times New Roman"/>
          <w:color w:val="000000"/>
          <w:sz w:val="28"/>
          <w:szCs w:val="28"/>
          <w:lang w:eastAsia="uk-UA" w:bidi="uk-UA"/>
        </w:rPr>
        <w:lastRenderedPageBreak/>
        <w:t xml:space="preserve">слідчих діях у місті Києві тощо, суддею подібні висловлювання стороні захисту направлені не були, при тому, що у кримінальному провадженні </w:t>
      </w:r>
      <w:r w:rsidR="00AC66C1">
        <w:rPr>
          <w:rFonts w:ascii="Times New Roman" w:hAnsi="Times New Roman" w:cs="Times New Roman"/>
          <w:color w:val="000000"/>
          <w:sz w:val="28"/>
          <w:szCs w:val="28"/>
          <w:lang w:eastAsia="uk-UA" w:bidi="uk-UA"/>
        </w:rPr>
        <w:t>брали</w:t>
      </w:r>
      <w:r w:rsidRPr="006E6447">
        <w:rPr>
          <w:rFonts w:ascii="Times New Roman" w:hAnsi="Times New Roman" w:cs="Times New Roman"/>
          <w:color w:val="000000"/>
          <w:sz w:val="28"/>
          <w:szCs w:val="28"/>
          <w:lang w:eastAsia="uk-UA" w:bidi="uk-UA"/>
        </w:rPr>
        <w:t xml:space="preserve"> участь декілька адвокатів одного адвокатського об’єднання та мали можливість заміняти один одного.</w:t>
      </w:r>
    </w:p>
    <w:p w:rsidR="006E6447" w:rsidRPr="006E6447" w:rsidRDefault="006E6447" w:rsidP="006E6447">
      <w:pPr>
        <w:spacing w:after="0" w:line="240" w:lineRule="auto"/>
        <w:ind w:right="-284" w:firstLine="567"/>
        <w:jc w:val="both"/>
        <w:rPr>
          <w:rFonts w:ascii="Times New Roman" w:hAnsi="Times New Roman" w:cs="Times New Roman"/>
          <w:color w:val="000000"/>
          <w:sz w:val="28"/>
          <w:szCs w:val="28"/>
          <w:lang w:eastAsia="uk-UA" w:bidi="uk-UA"/>
        </w:rPr>
      </w:pPr>
      <w:r w:rsidRPr="006E6447">
        <w:rPr>
          <w:rFonts w:ascii="Times New Roman" w:hAnsi="Times New Roman" w:cs="Times New Roman"/>
          <w:color w:val="000000"/>
          <w:sz w:val="28"/>
          <w:szCs w:val="28"/>
          <w:lang w:eastAsia="uk-UA" w:bidi="uk-UA"/>
        </w:rPr>
        <w:t>Крім того</w:t>
      </w:r>
      <w:r w:rsidR="00AC66C1">
        <w:rPr>
          <w:rFonts w:ascii="Times New Roman" w:hAnsi="Times New Roman" w:cs="Times New Roman"/>
          <w:color w:val="000000"/>
          <w:sz w:val="28"/>
          <w:szCs w:val="28"/>
          <w:lang w:eastAsia="uk-UA" w:bidi="uk-UA"/>
        </w:rPr>
        <w:t>,</w:t>
      </w:r>
      <w:r w:rsidRPr="006E6447">
        <w:rPr>
          <w:rFonts w:ascii="Times New Roman" w:hAnsi="Times New Roman" w:cs="Times New Roman"/>
          <w:color w:val="000000"/>
          <w:sz w:val="28"/>
          <w:szCs w:val="28"/>
          <w:lang w:eastAsia="uk-UA" w:bidi="uk-UA"/>
        </w:rPr>
        <w:t xml:space="preserve"> скаржник зазначив, що під </w:t>
      </w:r>
      <w:r w:rsidR="00236F15">
        <w:rPr>
          <w:rFonts w:ascii="Times New Roman" w:hAnsi="Times New Roman" w:cs="Times New Roman"/>
          <w:color w:val="000000"/>
          <w:sz w:val="28"/>
          <w:szCs w:val="28"/>
          <w:lang w:eastAsia="uk-UA" w:bidi="uk-UA"/>
        </w:rPr>
        <w:t>час допиту свідка</w:t>
      </w:r>
      <w:r w:rsidRPr="006E6447">
        <w:rPr>
          <w:rFonts w:ascii="Times New Roman" w:hAnsi="Times New Roman" w:cs="Times New Roman"/>
          <w:color w:val="000000"/>
          <w:sz w:val="28"/>
          <w:szCs w:val="28"/>
          <w:lang w:eastAsia="uk-UA" w:bidi="uk-UA"/>
        </w:rPr>
        <w:t xml:space="preserve"> </w:t>
      </w:r>
      <w:r w:rsidR="00236F15">
        <w:rPr>
          <w:rFonts w:ascii="Times New Roman" w:hAnsi="Times New Roman" w:cs="Times New Roman"/>
          <w:color w:val="000000"/>
          <w:sz w:val="28"/>
          <w:szCs w:val="28"/>
          <w:lang w:eastAsia="uk-UA" w:bidi="uk-UA"/>
        </w:rPr>
        <w:t>ОСОБА1</w:t>
      </w:r>
      <w:r w:rsidRPr="006E6447">
        <w:rPr>
          <w:rFonts w:ascii="Times New Roman" w:hAnsi="Times New Roman" w:cs="Times New Roman"/>
          <w:color w:val="000000"/>
          <w:sz w:val="28"/>
          <w:szCs w:val="28"/>
          <w:lang w:eastAsia="uk-UA" w:bidi="uk-UA"/>
        </w:rPr>
        <w:t>, який говорив про те, що не повністю пам’ятає обставини, свідком яких був, суддя Кічмаренко С.М. у зверненні до нього зауважив, що дійсно минуло багато часу, однак при цьому звернув увагу що це вина не суду, а органу обвинувачення, який не спроможний протягом тривалого часу (близько 15 років) закінчити розгляд справи.</w:t>
      </w:r>
    </w:p>
    <w:p w:rsidR="006E6447" w:rsidRPr="006E6447" w:rsidRDefault="006E6447" w:rsidP="006E6447">
      <w:pPr>
        <w:spacing w:after="0" w:line="240" w:lineRule="auto"/>
        <w:ind w:right="-284" w:firstLine="567"/>
        <w:jc w:val="both"/>
        <w:rPr>
          <w:rFonts w:ascii="Times New Roman" w:eastAsia="Calibri" w:hAnsi="Times New Roman" w:cs="Times New Roman"/>
          <w:sz w:val="28"/>
          <w:szCs w:val="28"/>
        </w:rPr>
      </w:pPr>
      <w:r w:rsidRPr="006E6447">
        <w:rPr>
          <w:rFonts w:ascii="Times New Roman" w:eastAsia="Calibri" w:hAnsi="Times New Roman" w:cs="Times New Roman"/>
          <w:sz w:val="28"/>
          <w:szCs w:val="28"/>
        </w:rPr>
        <w:t xml:space="preserve">Як стверджує скаржник, такими </w:t>
      </w:r>
      <w:r w:rsidRPr="006E6447">
        <w:rPr>
          <w:rFonts w:ascii="Times New Roman" w:hAnsi="Times New Roman" w:cs="Times New Roman"/>
          <w:color w:val="000000"/>
          <w:sz w:val="28"/>
          <w:szCs w:val="28"/>
          <w:lang w:eastAsia="uk-UA" w:bidi="uk-UA"/>
        </w:rPr>
        <w:t>висловлюваннями суддя, очевидно, мав на меті підірвати довіру до органу обвинувачення як в очах учасників судового провадження, так і будь-якого стороннього спостерігача, що перебуває, або міг би перебувати в залі засідань, вказуючи, що виключно прокурори винні в тривалому розслідуванні та розгляді справи.</w:t>
      </w:r>
    </w:p>
    <w:p w:rsidR="006E6447" w:rsidRPr="006E6447" w:rsidRDefault="006E6447" w:rsidP="006E6447">
      <w:pPr>
        <w:spacing w:after="0" w:line="240" w:lineRule="auto"/>
        <w:ind w:right="-284" w:firstLine="567"/>
        <w:jc w:val="both"/>
        <w:rPr>
          <w:rFonts w:ascii="Times New Roman" w:hAnsi="Times New Roman" w:cs="Times New Roman"/>
          <w:color w:val="000000"/>
          <w:sz w:val="28"/>
          <w:szCs w:val="28"/>
          <w:lang w:eastAsia="uk-UA" w:bidi="uk-UA"/>
        </w:rPr>
      </w:pPr>
      <w:r w:rsidRPr="006E6447">
        <w:rPr>
          <w:rFonts w:ascii="Times New Roman" w:hAnsi="Times New Roman" w:cs="Times New Roman"/>
          <w:color w:val="000000"/>
          <w:sz w:val="28"/>
          <w:szCs w:val="28"/>
          <w:lang w:eastAsia="uk-UA" w:bidi="uk-UA"/>
        </w:rPr>
        <w:t>Вказані дії, на переконання скаржника, суддя Кічмаренко С.М. вчинив свідомо, користуючись правами головуючого у судовому засіданні та маючи на меті принизити прокурорів через створення уяви у неупередженого спостерігача у непрофесійності прокурорів.</w:t>
      </w:r>
    </w:p>
    <w:p w:rsidR="006E6447" w:rsidRPr="006E6447" w:rsidRDefault="006E6447" w:rsidP="006E6447">
      <w:pPr>
        <w:pStyle w:val="21"/>
        <w:shd w:val="clear" w:color="auto" w:fill="auto"/>
        <w:spacing w:before="0" w:after="0" w:line="274" w:lineRule="exact"/>
        <w:ind w:right="-284" w:firstLine="567"/>
        <w:rPr>
          <w:szCs w:val="28"/>
        </w:rPr>
      </w:pPr>
      <w:r w:rsidRPr="006E6447">
        <w:rPr>
          <w:color w:val="000000"/>
          <w:szCs w:val="28"/>
          <w:lang w:eastAsia="uk-UA" w:bidi="uk-UA"/>
        </w:rPr>
        <w:t>Автор скарги зауважив, що вказані обставини зафіксовано на відповідних матеріальних носіях інформації в результаті технічної фіксації судового процесу.</w:t>
      </w:r>
    </w:p>
    <w:p w:rsidR="006E6447" w:rsidRPr="006E6447" w:rsidRDefault="006E6447" w:rsidP="006E6447">
      <w:pPr>
        <w:spacing w:after="0" w:line="240" w:lineRule="auto"/>
        <w:ind w:right="-284" w:firstLine="567"/>
        <w:jc w:val="both"/>
        <w:rPr>
          <w:rFonts w:ascii="Times New Roman" w:eastAsia="Calibri" w:hAnsi="Times New Roman" w:cs="Times New Roman"/>
          <w:sz w:val="28"/>
          <w:szCs w:val="28"/>
        </w:rPr>
      </w:pPr>
      <w:r w:rsidRPr="006E6447">
        <w:rPr>
          <w:rFonts w:ascii="Times New Roman" w:eastAsia="Calibri" w:hAnsi="Times New Roman" w:cs="Times New Roman"/>
          <w:sz w:val="28"/>
          <w:szCs w:val="28"/>
        </w:rPr>
        <w:t>У зв’язку з викладеним у скарзі висловлено прохання притягнути суддю Приморського районного суду міста Одеси Кічмаренка С.М. до дисциплінарної відповідальності.</w:t>
      </w:r>
    </w:p>
    <w:p w:rsidR="006E6447" w:rsidRPr="006E6447" w:rsidRDefault="006E6447" w:rsidP="006E6447">
      <w:pPr>
        <w:spacing w:after="0" w:line="240" w:lineRule="auto"/>
        <w:ind w:right="-284" w:firstLine="567"/>
        <w:jc w:val="both"/>
        <w:rPr>
          <w:rFonts w:ascii="Times New Roman" w:eastAsia="Calibri" w:hAnsi="Times New Roman" w:cs="Times New Roman"/>
          <w:sz w:val="28"/>
          <w:szCs w:val="28"/>
        </w:rPr>
      </w:pPr>
      <w:r w:rsidRPr="006E6447">
        <w:rPr>
          <w:rFonts w:ascii="Times New Roman" w:eastAsia="Calibri" w:hAnsi="Times New Roman" w:cs="Times New Roman"/>
          <w:sz w:val="28"/>
          <w:szCs w:val="28"/>
        </w:rPr>
        <w:t xml:space="preserve">На підтвердження зазначених обставин до скарги додано оптичний диск </w:t>
      </w:r>
      <w:r w:rsidRPr="006E6447">
        <w:rPr>
          <w:rFonts w:ascii="Times New Roman" w:eastAsia="Calibri" w:hAnsi="Times New Roman" w:cs="Times New Roman"/>
          <w:sz w:val="28"/>
          <w:szCs w:val="28"/>
          <w:lang w:val="en-US"/>
        </w:rPr>
        <w:t>DVD</w:t>
      </w:r>
      <w:r w:rsidRPr="006E6447">
        <w:rPr>
          <w:rFonts w:ascii="Times New Roman" w:eastAsia="Calibri" w:hAnsi="Times New Roman" w:cs="Times New Roman"/>
          <w:sz w:val="28"/>
          <w:szCs w:val="28"/>
        </w:rPr>
        <w:t>-</w:t>
      </w:r>
      <w:r w:rsidRPr="006E6447">
        <w:rPr>
          <w:rFonts w:ascii="Times New Roman" w:eastAsia="Calibri" w:hAnsi="Times New Roman" w:cs="Times New Roman"/>
          <w:sz w:val="28"/>
          <w:szCs w:val="28"/>
          <w:lang w:val="en-US"/>
        </w:rPr>
        <w:t>R</w:t>
      </w:r>
      <w:r w:rsidRPr="006E6447">
        <w:rPr>
          <w:rFonts w:ascii="Times New Roman" w:eastAsia="Calibri" w:hAnsi="Times New Roman" w:cs="Times New Roman"/>
          <w:sz w:val="28"/>
          <w:szCs w:val="28"/>
        </w:rPr>
        <w:t xml:space="preserve"> з копіями результатів технічної фіксації судових засідань, які відбулись  26 червня 2020 року, 2</w:t>
      </w:r>
      <w:r w:rsidR="00AC66C1">
        <w:rPr>
          <w:rFonts w:ascii="Times New Roman" w:eastAsia="Calibri" w:hAnsi="Times New Roman" w:cs="Times New Roman"/>
          <w:sz w:val="28"/>
          <w:szCs w:val="28"/>
        </w:rPr>
        <w:t>5 жовтня 2021 року, 8 лютого 20</w:t>
      </w:r>
      <w:r w:rsidRPr="006E6447">
        <w:rPr>
          <w:rFonts w:ascii="Times New Roman" w:eastAsia="Calibri" w:hAnsi="Times New Roman" w:cs="Times New Roman"/>
          <w:sz w:val="28"/>
          <w:szCs w:val="28"/>
        </w:rPr>
        <w:t>23 року, 23 лютого    2023 року, 5 червня 2023 року та 21 липня 2023 року.</w:t>
      </w:r>
    </w:p>
    <w:p w:rsidR="006E6447" w:rsidRDefault="006E6447" w:rsidP="006E6447">
      <w:pPr>
        <w:pStyle w:val="rtejustify"/>
        <w:shd w:val="clear" w:color="auto" w:fill="FFFFFF"/>
        <w:spacing w:before="0" w:beforeAutospacing="0" w:after="0" w:afterAutospacing="0"/>
        <w:ind w:right="-284" w:firstLine="567"/>
        <w:jc w:val="both"/>
        <w:rPr>
          <w:rFonts w:eastAsia="Calibri"/>
          <w:sz w:val="28"/>
          <w:szCs w:val="28"/>
          <w:lang w:eastAsia="ru-RU"/>
        </w:rPr>
      </w:pPr>
      <w:r w:rsidRPr="009E1BF6">
        <w:rPr>
          <w:rFonts w:eastAsia="Calibri"/>
          <w:sz w:val="28"/>
          <w:szCs w:val="28"/>
          <w:lang w:eastAsia="ru-RU"/>
        </w:rPr>
        <w:t>Відповідно до пункту 1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w:t>
      </w:r>
    </w:p>
    <w:p w:rsidR="006E6447" w:rsidRPr="003D72BB" w:rsidRDefault="006E6447" w:rsidP="006E6447">
      <w:pPr>
        <w:widowControl w:val="0"/>
        <w:spacing w:after="0" w:line="240" w:lineRule="auto"/>
        <w:ind w:right="-284" w:firstLine="567"/>
        <w:jc w:val="both"/>
        <w:rPr>
          <w:rFonts w:ascii="Times New Roman" w:eastAsia="Calibri" w:hAnsi="Times New Roman" w:cs="Times New Roman"/>
          <w:sz w:val="28"/>
          <w:szCs w:val="28"/>
        </w:rPr>
      </w:pPr>
      <w:r w:rsidRPr="00EF4210">
        <w:rPr>
          <w:rFonts w:ascii="Times New Roman" w:eastAsia="Calibri" w:hAnsi="Times New Roman" w:cs="Times New Roman"/>
          <w:sz w:val="28"/>
          <w:szCs w:val="28"/>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6E6447" w:rsidRPr="009608E7" w:rsidRDefault="006E6447" w:rsidP="006E6447">
      <w:pPr>
        <w:widowControl w:val="0"/>
        <w:spacing w:after="0" w:line="240" w:lineRule="auto"/>
        <w:ind w:right="-284" w:firstLine="567"/>
        <w:jc w:val="both"/>
        <w:rPr>
          <w:rFonts w:ascii="Times New Roman" w:eastAsia="Calibri" w:hAnsi="Times New Roman" w:cs="Times New Roman"/>
          <w:sz w:val="28"/>
          <w:szCs w:val="28"/>
        </w:rPr>
      </w:pPr>
      <w:r w:rsidRPr="001A4F53">
        <w:rPr>
          <w:rFonts w:ascii="Times New Roman" w:eastAsia="Calibri" w:hAnsi="Times New Roman" w:cs="Times New Roman"/>
          <w:sz w:val="28"/>
          <w:szCs w:val="28"/>
        </w:rPr>
        <w:t>Наразі служба дисциплінарних інспекторів Вищої ради правосуддя не сформована та не розпочала роботу.</w:t>
      </w:r>
    </w:p>
    <w:p w:rsidR="006E6447" w:rsidRDefault="006E6447" w:rsidP="006E6447">
      <w:pPr>
        <w:spacing w:after="0" w:line="240" w:lineRule="auto"/>
        <w:ind w:right="-284"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Пунктом 23</w:t>
      </w:r>
      <w:r>
        <w:rPr>
          <w:rFonts w:ascii="Times New Roman" w:eastAsia="Calibri" w:hAnsi="Times New Roman" w:cs="Times New Roman"/>
          <w:sz w:val="28"/>
          <w:szCs w:val="28"/>
          <w:vertAlign w:val="superscript"/>
        </w:rPr>
        <w:t>7</w:t>
      </w:r>
      <w:r w:rsidRPr="00840FCA">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w:t>
      </w:r>
      <w:r w:rsidRPr="00840FCA">
        <w:rPr>
          <w:rFonts w:ascii="Times New Roman" w:eastAsia="Calibri" w:hAnsi="Times New Roman" w:cs="Times New Roman"/>
          <w:sz w:val="28"/>
          <w:szCs w:val="28"/>
        </w:rPr>
        <w:lastRenderedPageBreak/>
        <w:t>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C67B9" w:rsidRDefault="003C67B9" w:rsidP="00996FEF">
      <w:pPr>
        <w:spacing w:after="0" w:line="240" w:lineRule="auto"/>
        <w:ind w:right="-284" w:firstLine="567"/>
        <w:jc w:val="both"/>
        <w:rPr>
          <w:rFonts w:ascii="Times New Roman" w:eastAsia="Calibri" w:hAnsi="Times New Roman" w:cs="Times New Roman"/>
          <w:sz w:val="28"/>
          <w:szCs w:val="28"/>
        </w:rPr>
      </w:pPr>
      <w:r w:rsidRPr="002B05A5">
        <w:rPr>
          <w:rFonts w:ascii="Times New Roman" w:eastAsia="Calibri" w:hAnsi="Times New Roman" w:cs="Times New Roman"/>
          <w:sz w:val="28"/>
          <w:szCs w:val="28"/>
        </w:rPr>
        <w:t>На підставі протоколу автоматизованого розподілу справи між чле</w:t>
      </w:r>
      <w:r w:rsidR="00996FEF">
        <w:rPr>
          <w:rFonts w:ascii="Times New Roman" w:eastAsia="Calibri" w:hAnsi="Times New Roman" w:cs="Times New Roman"/>
          <w:sz w:val="28"/>
          <w:szCs w:val="28"/>
        </w:rPr>
        <w:t xml:space="preserve">нами Вищої ради правосуддя від 13 лютого 2024 </w:t>
      </w:r>
      <w:r w:rsidRPr="002B05A5">
        <w:rPr>
          <w:rFonts w:ascii="Times New Roman" w:eastAsia="Calibri" w:hAnsi="Times New Roman" w:cs="Times New Roman"/>
          <w:sz w:val="28"/>
          <w:szCs w:val="28"/>
        </w:rPr>
        <w:t xml:space="preserve">року </w:t>
      </w:r>
      <w:r w:rsidR="00996FEF">
        <w:rPr>
          <w:rFonts w:ascii="Times New Roman" w:eastAsia="Calibri" w:hAnsi="Times New Roman" w:cs="Times New Roman"/>
          <w:sz w:val="28"/>
          <w:szCs w:val="28"/>
        </w:rPr>
        <w:t xml:space="preserve">вказану </w:t>
      </w:r>
      <w:r w:rsidRPr="002B05A5">
        <w:rPr>
          <w:rFonts w:ascii="Times New Roman" w:eastAsia="Calibri" w:hAnsi="Times New Roman" w:cs="Times New Roman"/>
          <w:sz w:val="28"/>
          <w:szCs w:val="28"/>
        </w:rPr>
        <w:t xml:space="preserve">дисциплінарну скаргу передано члену Вищої ради правосуддя </w:t>
      </w:r>
      <w:r w:rsidR="00996FEF">
        <w:rPr>
          <w:rFonts w:ascii="Times New Roman" w:eastAsia="Calibri" w:hAnsi="Times New Roman" w:cs="Times New Roman"/>
          <w:sz w:val="28"/>
          <w:szCs w:val="28"/>
        </w:rPr>
        <w:t xml:space="preserve">Морозу М.В. </w:t>
      </w:r>
      <w:r w:rsidRPr="002B05A5">
        <w:rPr>
          <w:rFonts w:ascii="Times New Roman" w:eastAsia="Calibri" w:hAnsi="Times New Roman" w:cs="Times New Roman"/>
          <w:sz w:val="28"/>
          <w:szCs w:val="28"/>
        </w:rPr>
        <w:t>для попередньої перевірки.</w:t>
      </w:r>
    </w:p>
    <w:p w:rsidR="003C67B9" w:rsidRDefault="003C67B9" w:rsidP="006751EC">
      <w:pPr>
        <w:spacing w:after="0" w:line="240" w:lineRule="auto"/>
        <w:ind w:right="-284" w:firstLine="567"/>
        <w:jc w:val="both"/>
        <w:rPr>
          <w:rFonts w:ascii="Times New Roman" w:eastAsia="Calibri" w:hAnsi="Times New Roman" w:cs="Times New Roman"/>
          <w:sz w:val="28"/>
          <w:szCs w:val="28"/>
        </w:rPr>
      </w:pPr>
      <w:r w:rsidRPr="002B05A5">
        <w:rPr>
          <w:rFonts w:ascii="Times New Roman" w:eastAsia="Calibri" w:hAnsi="Times New Roman" w:cs="Times New Roman"/>
          <w:sz w:val="28"/>
          <w:szCs w:val="28"/>
        </w:rPr>
        <w:t xml:space="preserve">Член </w:t>
      </w:r>
      <w:r w:rsidR="00996FEF">
        <w:rPr>
          <w:rFonts w:ascii="Times New Roman" w:eastAsia="Calibri" w:hAnsi="Times New Roman" w:cs="Times New Roman"/>
          <w:sz w:val="28"/>
          <w:szCs w:val="28"/>
        </w:rPr>
        <w:t>Першої</w:t>
      </w:r>
      <w:r w:rsidRPr="002B05A5">
        <w:rPr>
          <w:rFonts w:ascii="Times New Roman" w:eastAsia="Calibri" w:hAnsi="Times New Roman" w:cs="Times New Roman"/>
          <w:sz w:val="28"/>
          <w:szCs w:val="28"/>
        </w:rPr>
        <w:t xml:space="preserve"> Дисциплінарної палати Вищої ради правосуддя                         </w:t>
      </w:r>
      <w:r w:rsidR="00996FEF">
        <w:rPr>
          <w:rFonts w:ascii="Times New Roman" w:eastAsia="Calibri" w:hAnsi="Times New Roman" w:cs="Times New Roman"/>
          <w:sz w:val="28"/>
          <w:szCs w:val="28"/>
        </w:rPr>
        <w:t>Мороз М.В.</w:t>
      </w:r>
      <w:r w:rsidRPr="002B05A5">
        <w:rPr>
          <w:rFonts w:ascii="Times New Roman" w:eastAsia="Calibri" w:hAnsi="Times New Roman" w:cs="Times New Roman"/>
          <w:sz w:val="28"/>
          <w:szCs w:val="28"/>
        </w:rPr>
        <w:t xml:space="preserve"> пров</w:t>
      </w:r>
      <w:r w:rsidR="00996FEF">
        <w:rPr>
          <w:rFonts w:ascii="Times New Roman" w:eastAsia="Calibri" w:hAnsi="Times New Roman" w:cs="Times New Roman"/>
          <w:sz w:val="28"/>
          <w:szCs w:val="28"/>
        </w:rPr>
        <w:t>ів</w:t>
      </w:r>
      <w:r w:rsidRPr="002B05A5">
        <w:rPr>
          <w:rFonts w:ascii="Times New Roman" w:eastAsia="Calibri" w:hAnsi="Times New Roman" w:cs="Times New Roman"/>
          <w:sz w:val="28"/>
          <w:szCs w:val="28"/>
        </w:rPr>
        <w:t xml:space="preserve"> попередню перевірку скарги та за її результатами скла</w:t>
      </w:r>
      <w:r w:rsidR="00996FEF">
        <w:rPr>
          <w:rFonts w:ascii="Times New Roman" w:eastAsia="Calibri" w:hAnsi="Times New Roman" w:cs="Times New Roman"/>
          <w:sz w:val="28"/>
          <w:szCs w:val="28"/>
        </w:rPr>
        <w:t>в</w:t>
      </w:r>
      <w:r w:rsidRPr="002B05A5">
        <w:rPr>
          <w:rFonts w:ascii="Times New Roman" w:eastAsia="Calibri" w:hAnsi="Times New Roman" w:cs="Times New Roman"/>
          <w:sz w:val="28"/>
          <w:szCs w:val="28"/>
        </w:rPr>
        <w:t xml:space="preserve"> висновок із пропозицією відкрити дисциплінарну справу щодо судді </w:t>
      </w:r>
      <w:r w:rsidR="00996FEF">
        <w:rPr>
          <w:rFonts w:ascii="Times New Roman" w:eastAsia="Calibri" w:hAnsi="Times New Roman" w:cs="Times New Roman"/>
          <w:sz w:val="28"/>
          <w:szCs w:val="28"/>
        </w:rPr>
        <w:t xml:space="preserve">Приморського районного суду міста Одеси Кічмаренка С.М. </w:t>
      </w:r>
    </w:p>
    <w:p w:rsidR="003C67B9" w:rsidRDefault="003C67B9" w:rsidP="006751EC">
      <w:pPr>
        <w:widowControl w:val="0"/>
        <w:spacing w:after="0" w:line="240" w:lineRule="auto"/>
        <w:ind w:right="-284" w:firstLine="567"/>
        <w:jc w:val="both"/>
        <w:rPr>
          <w:rFonts w:ascii="Times New Roman" w:eastAsia="Calibri" w:hAnsi="Times New Roman" w:cs="Times New Roman"/>
          <w:sz w:val="28"/>
          <w:szCs w:val="28"/>
        </w:rPr>
      </w:pPr>
      <w:r w:rsidRPr="00EF4210">
        <w:rPr>
          <w:rFonts w:ascii="Times New Roman" w:eastAsia="Calibri" w:hAnsi="Times New Roman" w:cs="Times New Roman"/>
          <w:sz w:val="28"/>
          <w:szCs w:val="28"/>
        </w:rPr>
        <w:t>Заслу</w:t>
      </w:r>
      <w:r w:rsidR="00996FEF">
        <w:rPr>
          <w:rFonts w:ascii="Times New Roman" w:eastAsia="Calibri" w:hAnsi="Times New Roman" w:cs="Times New Roman"/>
          <w:sz w:val="28"/>
          <w:szCs w:val="28"/>
        </w:rPr>
        <w:t>хавши доповідача – члена Першої</w:t>
      </w:r>
      <w:r w:rsidRPr="00EF4210">
        <w:rPr>
          <w:rFonts w:ascii="Times New Roman" w:eastAsia="Calibri" w:hAnsi="Times New Roman" w:cs="Times New Roman"/>
          <w:sz w:val="28"/>
          <w:szCs w:val="28"/>
        </w:rPr>
        <w:t xml:space="preserve"> Дисциплінарної палати Вищої ради правосуддя </w:t>
      </w:r>
      <w:r w:rsidR="00996FEF">
        <w:rPr>
          <w:rFonts w:ascii="Times New Roman" w:eastAsia="Calibri" w:hAnsi="Times New Roman" w:cs="Times New Roman"/>
          <w:sz w:val="28"/>
          <w:szCs w:val="28"/>
        </w:rPr>
        <w:t>Мороза М.В.</w:t>
      </w:r>
      <w:r w:rsidRPr="00EF4210">
        <w:rPr>
          <w:rFonts w:ascii="Times New Roman" w:eastAsia="Calibri" w:hAnsi="Times New Roman" w:cs="Times New Roman"/>
          <w:sz w:val="28"/>
          <w:szCs w:val="28"/>
        </w:rPr>
        <w:t xml:space="preserve">, вивчивши висновок та матеріали попередньої перевірки, </w:t>
      </w:r>
      <w:r w:rsidR="00996FEF">
        <w:rPr>
          <w:rFonts w:ascii="Times New Roman" w:eastAsia="Calibri" w:hAnsi="Times New Roman" w:cs="Times New Roman"/>
          <w:sz w:val="28"/>
          <w:szCs w:val="28"/>
        </w:rPr>
        <w:t>Перша</w:t>
      </w:r>
      <w:r w:rsidRPr="00EF4210">
        <w:rPr>
          <w:rFonts w:ascii="Times New Roman" w:eastAsia="Calibri" w:hAnsi="Times New Roman" w:cs="Times New Roman"/>
          <w:sz w:val="28"/>
          <w:szCs w:val="28"/>
        </w:rPr>
        <w:t xml:space="preserve"> Дисциплінарна палата Вищої ради правосуддя дійшла висновку про наявність підстав для відкриття дисциплінарної справи стосовно судді </w:t>
      </w:r>
      <w:r w:rsidR="00996FEF">
        <w:rPr>
          <w:rFonts w:ascii="Times New Roman" w:eastAsia="Calibri" w:hAnsi="Times New Roman" w:cs="Times New Roman"/>
          <w:sz w:val="28"/>
          <w:szCs w:val="28"/>
        </w:rPr>
        <w:t xml:space="preserve">Приморського районного суду міста Одеси Кічмаренка С.М. </w:t>
      </w:r>
      <w:r w:rsidRPr="00EF4210">
        <w:rPr>
          <w:rFonts w:ascii="Times New Roman" w:eastAsia="Calibri" w:hAnsi="Times New Roman" w:cs="Times New Roman"/>
          <w:sz w:val="28"/>
          <w:szCs w:val="28"/>
        </w:rPr>
        <w:t>з огляду на таке.</w:t>
      </w:r>
    </w:p>
    <w:p w:rsidR="00996FEF" w:rsidRDefault="00996FEF" w:rsidP="00AC66C1">
      <w:pPr>
        <w:widowControl w:val="0"/>
        <w:spacing w:after="0" w:line="240" w:lineRule="auto"/>
        <w:ind w:right="-284" w:firstLine="567"/>
        <w:jc w:val="both"/>
        <w:rPr>
          <w:rFonts w:ascii="Times New Roman" w:hAnsi="Times New Roman" w:cs="Times New Roman"/>
          <w:color w:val="000000"/>
          <w:sz w:val="28"/>
          <w:szCs w:val="28"/>
        </w:rPr>
      </w:pPr>
      <w:r w:rsidRPr="00FA10DD">
        <w:rPr>
          <w:rFonts w:ascii="Times New Roman" w:hAnsi="Times New Roman" w:cs="Times New Roman"/>
          <w:color w:val="000000"/>
          <w:sz w:val="28"/>
          <w:szCs w:val="28"/>
        </w:rPr>
        <w:t>В провадження Приморського районного суду міста Одеси надійшов обвинувальний акт у кримінальному пр</w:t>
      </w:r>
      <w:r w:rsidR="00236F15">
        <w:rPr>
          <w:rFonts w:ascii="Times New Roman" w:hAnsi="Times New Roman" w:cs="Times New Roman"/>
          <w:color w:val="000000"/>
          <w:sz w:val="28"/>
          <w:szCs w:val="28"/>
        </w:rPr>
        <w:t>овадженні за № ____</w:t>
      </w:r>
      <w:r w:rsidRPr="00FA10DD">
        <w:rPr>
          <w:rFonts w:ascii="Times New Roman" w:hAnsi="Times New Roman" w:cs="Times New Roman"/>
          <w:color w:val="000000"/>
          <w:sz w:val="28"/>
          <w:szCs w:val="28"/>
        </w:rPr>
        <w:t xml:space="preserve"> від 12 березня 2014 року </w:t>
      </w:r>
      <w:r>
        <w:rPr>
          <w:rFonts w:ascii="Times New Roman" w:hAnsi="Times New Roman" w:cs="Times New Roman"/>
          <w:color w:val="000000"/>
          <w:sz w:val="28"/>
          <w:szCs w:val="28"/>
        </w:rPr>
        <w:t>стосовно</w:t>
      </w:r>
      <w:r w:rsidRPr="00FA10DD">
        <w:rPr>
          <w:rFonts w:ascii="Times New Roman" w:hAnsi="Times New Roman" w:cs="Times New Roman"/>
          <w:color w:val="000000"/>
          <w:sz w:val="28"/>
          <w:szCs w:val="28"/>
        </w:rPr>
        <w:t xml:space="preserve"> </w:t>
      </w:r>
      <w:r w:rsidR="00236F15">
        <w:rPr>
          <w:rFonts w:ascii="Times New Roman" w:hAnsi="Times New Roman" w:cs="Times New Roman"/>
          <w:color w:val="000000"/>
          <w:sz w:val="28"/>
          <w:szCs w:val="28"/>
        </w:rPr>
        <w:t>ОСОБА2</w:t>
      </w:r>
      <w:r w:rsidRPr="00A706E2">
        <w:rPr>
          <w:rFonts w:ascii="Times New Roman" w:hAnsi="Times New Roman" w:cs="Times New Roman"/>
          <w:color w:val="000000"/>
          <w:sz w:val="28"/>
          <w:szCs w:val="28"/>
        </w:rPr>
        <w:t>,</w:t>
      </w:r>
      <w:r w:rsidRPr="00FA10DD">
        <w:rPr>
          <w:rFonts w:ascii="Times New Roman" w:hAnsi="Times New Roman" w:cs="Times New Roman"/>
          <w:color w:val="000000"/>
          <w:sz w:val="28"/>
          <w:szCs w:val="28"/>
        </w:rPr>
        <w:t xml:space="preserve"> обвинуваченого у </w:t>
      </w:r>
      <w:r>
        <w:rPr>
          <w:rFonts w:ascii="Times New Roman" w:hAnsi="Times New Roman" w:cs="Times New Roman"/>
          <w:color w:val="000000"/>
          <w:sz w:val="28"/>
          <w:szCs w:val="28"/>
        </w:rPr>
        <w:t>вчиненні</w:t>
      </w:r>
      <w:r w:rsidRPr="00FA10DD">
        <w:rPr>
          <w:rFonts w:ascii="Times New Roman" w:hAnsi="Times New Roman" w:cs="Times New Roman"/>
          <w:color w:val="000000"/>
          <w:sz w:val="28"/>
          <w:szCs w:val="28"/>
        </w:rPr>
        <w:t xml:space="preserve"> кримінальних правопорушень, передбачених частиною п’ятою</w:t>
      </w:r>
      <w:r>
        <w:rPr>
          <w:rFonts w:ascii="Times New Roman" w:hAnsi="Times New Roman" w:cs="Times New Roman"/>
          <w:color w:val="000000"/>
          <w:sz w:val="28"/>
          <w:szCs w:val="28"/>
        </w:rPr>
        <w:t xml:space="preserve"> статті 27</w:t>
      </w:r>
      <w:r w:rsidRPr="00FA10DD">
        <w:rPr>
          <w:rFonts w:ascii="Times New Roman" w:hAnsi="Times New Roman" w:cs="Times New Roman"/>
          <w:color w:val="000000"/>
          <w:sz w:val="28"/>
          <w:szCs w:val="28"/>
        </w:rPr>
        <w:t xml:space="preserve"> частин</w:t>
      </w:r>
      <w:r>
        <w:rPr>
          <w:rFonts w:ascii="Times New Roman" w:hAnsi="Times New Roman" w:cs="Times New Roman"/>
          <w:color w:val="000000"/>
          <w:sz w:val="28"/>
          <w:szCs w:val="28"/>
        </w:rPr>
        <w:t>и</w:t>
      </w:r>
      <w:r w:rsidRPr="00FA10DD">
        <w:rPr>
          <w:rFonts w:ascii="Times New Roman" w:hAnsi="Times New Roman" w:cs="Times New Roman"/>
          <w:color w:val="000000"/>
          <w:sz w:val="28"/>
          <w:szCs w:val="28"/>
        </w:rPr>
        <w:t xml:space="preserve"> п’ято</w:t>
      </w:r>
      <w:r>
        <w:rPr>
          <w:rFonts w:ascii="Times New Roman" w:hAnsi="Times New Roman" w:cs="Times New Roman"/>
          <w:color w:val="000000"/>
          <w:sz w:val="28"/>
          <w:szCs w:val="28"/>
        </w:rPr>
        <w:t>ї</w:t>
      </w:r>
      <w:r w:rsidRPr="00FA10DD">
        <w:rPr>
          <w:rFonts w:ascii="Times New Roman" w:hAnsi="Times New Roman" w:cs="Times New Roman"/>
          <w:color w:val="000000"/>
          <w:sz w:val="28"/>
          <w:szCs w:val="28"/>
        </w:rPr>
        <w:t xml:space="preserve"> статті 191, частиною другою статті 358 К</w:t>
      </w:r>
      <w:r>
        <w:rPr>
          <w:rFonts w:ascii="Times New Roman" w:hAnsi="Times New Roman" w:cs="Times New Roman"/>
          <w:color w:val="000000"/>
          <w:sz w:val="28"/>
          <w:szCs w:val="28"/>
        </w:rPr>
        <w:t>римінального кодексу У</w:t>
      </w:r>
      <w:r w:rsidRPr="00FA10DD">
        <w:rPr>
          <w:rFonts w:ascii="Times New Roman" w:hAnsi="Times New Roman" w:cs="Times New Roman"/>
          <w:color w:val="000000"/>
          <w:sz w:val="28"/>
          <w:szCs w:val="28"/>
        </w:rPr>
        <w:t>країни</w:t>
      </w:r>
      <w:r>
        <w:rPr>
          <w:rFonts w:ascii="Times New Roman" w:hAnsi="Times New Roman" w:cs="Times New Roman"/>
          <w:color w:val="000000"/>
          <w:sz w:val="28"/>
          <w:szCs w:val="28"/>
        </w:rPr>
        <w:t xml:space="preserve"> (далі</w:t>
      </w:r>
      <w:r w:rsidR="00AC66C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КК України)</w:t>
      </w:r>
      <w:r w:rsidRPr="00FA10DD">
        <w:rPr>
          <w:rFonts w:ascii="Times New Roman" w:hAnsi="Times New Roman" w:cs="Times New Roman"/>
          <w:color w:val="000000"/>
          <w:sz w:val="28"/>
          <w:szCs w:val="28"/>
        </w:rPr>
        <w:t xml:space="preserve">, </w:t>
      </w:r>
      <w:r w:rsidR="00236F15">
        <w:rPr>
          <w:rFonts w:ascii="Times New Roman" w:hAnsi="Times New Roman" w:cs="Times New Roman"/>
          <w:color w:val="000000"/>
          <w:sz w:val="28"/>
          <w:szCs w:val="28"/>
        </w:rPr>
        <w:t>ОСОБА3</w:t>
      </w:r>
      <w:r w:rsidRPr="00A706E2">
        <w:rPr>
          <w:rFonts w:ascii="Times New Roman" w:hAnsi="Times New Roman" w:cs="Times New Roman"/>
          <w:color w:val="000000"/>
          <w:sz w:val="28"/>
          <w:szCs w:val="28"/>
        </w:rPr>
        <w:t xml:space="preserve">, </w:t>
      </w:r>
      <w:r w:rsidRPr="00FA10DD">
        <w:rPr>
          <w:rFonts w:ascii="Times New Roman" w:hAnsi="Times New Roman" w:cs="Times New Roman"/>
          <w:color w:val="000000"/>
          <w:sz w:val="28"/>
          <w:szCs w:val="28"/>
        </w:rPr>
        <w:t xml:space="preserve">обвинуваченого у </w:t>
      </w:r>
      <w:r>
        <w:rPr>
          <w:rFonts w:ascii="Times New Roman" w:hAnsi="Times New Roman" w:cs="Times New Roman"/>
          <w:color w:val="000000"/>
          <w:sz w:val="28"/>
          <w:szCs w:val="28"/>
        </w:rPr>
        <w:t>вчиненні</w:t>
      </w:r>
      <w:r w:rsidRPr="00FA10DD">
        <w:rPr>
          <w:rFonts w:ascii="Times New Roman" w:hAnsi="Times New Roman" w:cs="Times New Roman"/>
          <w:color w:val="000000"/>
          <w:sz w:val="28"/>
          <w:szCs w:val="28"/>
        </w:rPr>
        <w:t xml:space="preserve"> кримінальних правопорушень, передбачених ч</w:t>
      </w:r>
      <w:r>
        <w:rPr>
          <w:rFonts w:ascii="Times New Roman" w:hAnsi="Times New Roman" w:cs="Times New Roman"/>
          <w:color w:val="000000"/>
          <w:sz w:val="28"/>
          <w:szCs w:val="28"/>
        </w:rPr>
        <w:t>астиною п’ятою статті 27 частини п’ятої статті 191, частиною другою статті 27 частини четвертої статті 358, частиною другою статті 28 частини першої ста</w:t>
      </w:r>
      <w:r w:rsidR="004A4B8E">
        <w:rPr>
          <w:rFonts w:ascii="Times New Roman" w:hAnsi="Times New Roman" w:cs="Times New Roman"/>
          <w:color w:val="000000"/>
          <w:sz w:val="28"/>
          <w:szCs w:val="28"/>
        </w:rPr>
        <w:t>тті 366 КК України,</w:t>
      </w:r>
      <w:r>
        <w:rPr>
          <w:rFonts w:ascii="Times New Roman" w:hAnsi="Times New Roman" w:cs="Times New Roman"/>
          <w:color w:val="000000"/>
          <w:sz w:val="28"/>
          <w:szCs w:val="28"/>
        </w:rPr>
        <w:t xml:space="preserve"> </w:t>
      </w:r>
      <w:r w:rsidR="00236F15">
        <w:rPr>
          <w:rFonts w:ascii="Times New Roman" w:hAnsi="Times New Roman" w:cs="Times New Roman"/>
          <w:color w:val="000000"/>
          <w:sz w:val="28"/>
          <w:szCs w:val="28"/>
        </w:rPr>
        <w:t>ОСОБА4</w:t>
      </w:r>
      <w:r w:rsidRPr="00A706E2">
        <w:rPr>
          <w:rFonts w:ascii="Times New Roman" w:hAnsi="Times New Roman" w:cs="Times New Roman"/>
          <w:color w:val="000000"/>
          <w:sz w:val="28"/>
          <w:szCs w:val="28"/>
        </w:rPr>
        <w:t>,</w:t>
      </w:r>
      <w:r w:rsidRPr="00FA10DD">
        <w:rPr>
          <w:rFonts w:ascii="Times New Roman" w:hAnsi="Times New Roman" w:cs="Times New Roman"/>
          <w:color w:val="000000"/>
          <w:sz w:val="28"/>
          <w:szCs w:val="28"/>
        </w:rPr>
        <w:t xml:space="preserve"> обвинуваченого у </w:t>
      </w:r>
      <w:r>
        <w:rPr>
          <w:rFonts w:ascii="Times New Roman" w:hAnsi="Times New Roman" w:cs="Times New Roman"/>
          <w:color w:val="000000"/>
          <w:sz w:val="28"/>
          <w:szCs w:val="28"/>
        </w:rPr>
        <w:t>вчиненні</w:t>
      </w:r>
      <w:r w:rsidRPr="00FA10DD">
        <w:rPr>
          <w:rFonts w:ascii="Times New Roman" w:hAnsi="Times New Roman" w:cs="Times New Roman"/>
          <w:color w:val="000000"/>
          <w:sz w:val="28"/>
          <w:szCs w:val="28"/>
        </w:rPr>
        <w:t xml:space="preserve"> кримінальних правопорушень, передбачених ч</w:t>
      </w:r>
      <w:r>
        <w:rPr>
          <w:rFonts w:ascii="Times New Roman" w:hAnsi="Times New Roman" w:cs="Times New Roman"/>
          <w:color w:val="000000"/>
          <w:sz w:val="28"/>
          <w:szCs w:val="28"/>
        </w:rPr>
        <w:t xml:space="preserve">астиною п’ятою статті </w:t>
      </w:r>
      <w:r w:rsidRPr="00FA10DD">
        <w:rPr>
          <w:rFonts w:ascii="Times New Roman" w:hAnsi="Times New Roman" w:cs="Times New Roman"/>
          <w:color w:val="000000"/>
          <w:sz w:val="28"/>
          <w:szCs w:val="28"/>
        </w:rPr>
        <w:t>191, ч</w:t>
      </w:r>
      <w:r>
        <w:rPr>
          <w:rFonts w:ascii="Times New Roman" w:hAnsi="Times New Roman" w:cs="Times New Roman"/>
          <w:color w:val="000000"/>
          <w:sz w:val="28"/>
          <w:szCs w:val="28"/>
        </w:rPr>
        <w:t xml:space="preserve">астиною третьою </w:t>
      </w:r>
      <w:r w:rsidRPr="00FA10DD">
        <w:rPr>
          <w:rFonts w:ascii="Times New Roman" w:hAnsi="Times New Roman" w:cs="Times New Roman"/>
          <w:color w:val="000000"/>
          <w:sz w:val="28"/>
          <w:szCs w:val="28"/>
        </w:rPr>
        <w:t>ст</w:t>
      </w:r>
      <w:r>
        <w:rPr>
          <w:rFonts w:ascii="Times New Roman" w:hAnsi="Times New Roman" w:cs="Times New Roman"/>
          <w:color w:val="000000"/>
          <w:sz w:val="28"/>
          <w:szCs w:val="28"/>
        </w:rPr>
        <w:t>атті</w:t>
      </w:r>
      <w:r w:rsidRPr="00FA10DD">
        <w:rPr>
          <w:rFonts w:ascii="Times New Roman" w:hAnsi="Times New Roman" w:cs="Times New Roman"/>
          <w:color w:val="000000"/>
          <w:sz w:val="28"/>
          <w:szCs w:val="28"/>
        </w:rPr>
        <w:t xml:space="preserve"> 28 ч</w:t>
      </w:r>
      <w:r>
        <w:rPr>
          <w:rFonts w:ascii="Times New Roman" w:hAnsi="Times New Roman" w:cs="Times New Roman"/>
          <w:color w:val="000000"/>
          <w:sz w:val="28"/>
          <w:szCs w:val="28"/>
        </w:rPr>
        <w:t xml:space="preserve">астини першої статті </w:t>
      </w:r>
      <w:r w:rsidRPr="00FA10DD">
        <w:rPr>
          <w:rFonts w:ascii="Times New Roman" w:hAnsi="Times New Roman" w:cs="Times New Roman"/>
          <w:color w:val="000000"/>
          <w:sz w:val="28"/>
          <w:szCs w:val="28"/>
        </w:rPr>
        <w:t>366, ч</w:t>
      </w:r>
      <w:r>
        <w:rPr>
          <w:rFonts w:ascii="Times New Roman" w:hAnsi="Times New Roman" w:cs="Times New Roman"/>
          <w:color w:val="000000"/>
          <w:sz w:val="28"/>
          <w:szCs w:val="28"/>
        </w:rPr>
        <w:t xml:space="preserve">астиною третьою статті </w:t>
      </w:r>
      <w:r w:rsidRPr="00FA10DD">
        <w:rPr>
          <w:rFonts w:ascii="Times New Roman" w:hAnsi="Times New Roman" w:cs="Times New Roman"/>
          <w:color w:val="000000"/>
          <w:sz w:val="28"/>
          <w:szCs w:val="28"/>
        </w:rPr>
        <w:t>28 ч</w:t>
      </w:r>
      <w:r>
        <w:rPr>
          <w:rFonts w:ascii="Times New Roman" w:hAnsi="Times New Roman" w:cs="Times New Roman"/>
          <w:color w:val="000000"/>
          <w:sz w:val="28"/>
          <w:szCs w:val="28"/>
        </w:rPr>
        <w:t xml:space="preserve">астини третьої статті </w:t>
      </w:r>
      <w:r w:rsidRPr="00FA10DD">
        <w:rPr>
          <w:rFonts w:ascii="Times New Roman" w:hAnsi="Times New Roman" w:cs="Times New Roman"/>
          <w:color w:val="000000"/>
          <w:sz w:val="28"/>
          <w:szCs w:val="28"/>
        </w:rPr>
        <w:t>358, ч</w:t>
      </w:r>
      <w:r>
        <w:rPr>
          <w:rFonts w:ascii="Times New Roman" w:hAnsi="Times New Roman" w:cs="Times New Roman"/>
          <w:color w:val="000000"/>
          <w:sz w:val="28"/>
          <w:szCs w:val="28"/>
        </w:rPr>
        <w:t xml:space="preserve">астиною третьою статті </w:t>
      </w:r>
      <w:r w:rsidRPr="00FA10DD">
        <w:rPr>
          <w:rFonts w:ascii="Times New Roman" w:hAnsi="Times New Roman" w:cs="Times New Roman"/>
          <w:color w:val="000000"/>
          <w:sz w:val="28"/>
          <w:szCs w:val="28"/>
        </w:rPr>
        <w:t>28 ч</w:t>
      </w:r>
      <w:r>
        <w:rPr>
          <w:rFonts w:ascii="Times New Roman" w:hAnsi="Times New Roman" w:cs="Times New Roman"/>
          <w:color w:val="000000"/>
          <w:sz w:val="28"/>
          <w:szCs w:val="28"/>
        </w:rPr>
        <w:t>астини четвертої статті 358</w:t>
      </w:r>
      <w:r w:rsidRPr="00FA10DD">
        <w:rPr>
          <w:rFonts w:ascii="Times New Roman" w:hAnsi="Times New Roman" w:cs="Times New Roman"/>
          <w:color w:val="000000"/>
          <w:sz w:val="28"/>
          <w:szCs w:val="28"/>
        </w:rPr>
        <w:t>, ч</w:t>
      </w:r>
      <w:r>
        <w:rPr>
          <w:rFonts w:ascii="Times New Roman" w:hAnsi="Times New Roman" w:cs="Times New Roman"/>
          <w:color w:val="000000"/>
          <w:sz w:val="28"/>
          <w:szCs w:val="28"/>
        </w:rPr>
        <w:t>астиною третьою статті 209</w:t>
      </w:r>
      <w:r w:rsidRPr="00FA10DD">
        <w:rPr>
          <w:rFonts w:ascii="Times New Roman" w:hAnsi="Times New Roman" w:cs="Times New Roman"/>
          <w:color w:val="000000"/>
          <w:sz w:val="28"/>
          <w:szCs w:val="28"/>
        </w:rPr>
        <w:t>, ч</w:t>
      </w:r>
      <w:r>
        <w:rPr>
          <w:rFonts w:ascii="Times New Roman" w:hAnsi="Times New Roman" w:cs="Times New Roman"/>
          <w:color w:val="000000"/>
          <w:sz w:val="28"/>
          <w:szCs w:val="28"/>
        </w:rPr>
        <w:t>астиною другою статті 15 частини п’ятої статті 191</w:t>
      </w:r>
      <w:r w:rsidRPr="00FA10DD">
        <w:rPr>
          <w:rFonts w:ascii="Times New Roman" w:hAnsi="Times New Roman" w:cs="Times New Roman"/>
          <w:color w:val="000000"/>
          <w:sz w:val="28"/>
          <w:szCs w:val="28"/>
        </w:rPr>
        <w:t xml:space="preserve"> КК України, </w:t>
      </w:r>
      <w:r w:rsidR="004A4B8E">
        <w:rPr>
          <w:rFonts w:ascii="Times New Roman" w:hAnsi="Times New Roman" w:cs="Times New Roman"/>
          <w:color w:val="000000"/>
          <w:sz w:val="28"/>
          <w:szCs w:val="28"/>
        </w:rPr>
        <w:t>ОСОБА5</w:t>
      </w:r>
      <w:r w:rsidRPr="00A706E2">
        <w:rPr>
          <w:rFonts w:ascii="Times New Roman" w:hAnsi="Times New Roman" w:cs="Times New Roman"/>
          <w:color w:val="000000"/>
          <w:sz w:val="28"/>
          <w:szCs w:val="28"/>
        </w:rPr>
        <w:t>,</w:t>
      </w:r>
      <w:r w:rsidRPr="00FA10DD">
        <w:rPr>
          <w:rFonts w:ascii="Times New Roman" w:hAnsi="Times New Roman" w:cs="Times New Roman"/>
          <w:color w:val="000000"/>
          <w:sz w:val="28"/>
          <w:szCs w:val="28"/>
        </w:rPr>
        <w:t xml:space="preserve"> обвинуваченого у </w:t>
      </w:r>
      <w:r>
        <w:rPr>
          <w:rFonts w:ascii="Times New Roman" w:hAnsi="Times New Roman" w:cs="Times New Roman"/>
          <w:color w:val="000000"/>
          <w:sz w:val="28"/>
          <w:szCs w:val="28"/>
        </w:rPr>
        <w:t>вчиненні</w:t>
      </w:r>
      <w:r w:rsidRPr="00FA10DD">
        <w:rPr>
          <w:rFonts w:ascii="Times New Roman" w:hAnsi="Times New Roman" w:cs="Times New Roman"/>
          <w:color w:val="000000"/>
          <w:sz w:val="28"/>
          <w:szCs w:val="28"/>
        </w:rPr>
        <w:t xml:space="preserve"> кримінальних правопорушень, передбачених ч</w:t>
      </w:r>
      <w:r>
        <w:rPr>
          <w:rFonts w:ascii="Times New Roman" w:hAnsi="Times New Roman" w:cs="Times New Roman"/>
          <w:color w:val="000000"/>
          <w:sz w:val="28"/>
          <w:szCs w:val="28"/>
        </w:rPr>
        <w:t>астиною п’ятою статті 191</w:t>
      </w:r>
      <w:r w:rsidRPr="00FA10DD">
        <w:rPr>
          <w:rFonts w:ascii="Times New Roman" w:hAnsi="Times New Roman" w:cs="Times New Roman"/>
          <w:color w:val="000000"/>
          <w:sz w:val="28"/>
          <w:szCs w:val="28"/>
        </w:rPr>
        <w:t>, ч</w:t>
      </w:r>
      <w:r>
        <w:rPr>
          <w:rFonts w:ascii="Times New Roman" w:hAnsi="Times New Roman" w:cs="Times New Roman"/>
          <w:color w:val="000000"/>
          <w:sz w:val="28"/>
          <w:szCs w:val="28"/>
        </w:rPr>
        <w:t>астиною третьою статті 28 частини першої статті 366</w:t>
      </w:r>
      <w:r w:rsidRPr="00FA10DD">
        <w:rPr>
          <w:rFonts w:ascii="Times New Roman" w:hAnsi="Times New Roman" w:cs="Times New Roman"/>
          <w:color w:val="000000"/>
          <w:sz w:val="28"/>
          <w:szCs w:val="28"/>
        </w:rPr>
        <w:t>, ч</w:t>
      </w:r>
      <w:r>
        <w:rPr>
          <w:rFonts w:ascii="Times New Roman" w:hAnsi="Times New Roman" w:cs="Times New Roman"/>
          <w:color w:val="000000"/>
          <w:sz w:val="28"/>
          <w:szCs w:val="28"/>
        </w:rPr>
        <w:t xml:space="preserve">астиною третьою статті 28 частини третьої статті </w:t>
      </w:r>
      <w:r w:rsidRPr="00FA10DD">
        <w:rPr>
          <w:rFonts w:ascii="Times New Roman" w:hAnsi="Times New Roman" w:cs="Times New Roman"/>
          <w:color w:val="000000"/>
          <w:sz w:val="28"/>
          <w:szCs w:val="28"/>
        </w:rPr>
        <w:t>358, ч</w:t>
      </w:r>
      <w:r>
        <w:rPr>
          <w:rFonts w:ascii="Times New Roman" w:hAnsi="Times New Roman" w:cs="Times New Roman"/>
          <w:color w:val="000000"/>
          <w:sz w:val="28"/>
          <w:szCs w:val="28"/>
        </w:rPr>
        <w:t xml:space="preserve">астиною </w:t>
      </w:r>
      <w:r w:rsidR="00B86A4D">
        <w:rPr>
          <w:rFonts w:ascii="Times New Roman" w:hAnsi="Times New Roman" w:cs="Times New Roman"/>
          <w:color w:val="000000"/>
          <w:sz w:val="28"/>
          <w:szCs w:val="28"/>
        </w:rPr>
        <w:t>третьою</w:t>
      </w:r>
      <w:r>
        <w:rPr>
          <w:rFonts w:ascii="Times New Roman" w:hAnsi="Times New Roman" w:cs="Times New Roman"/>
          <w:color w:val="000000"/>
          <w:sz w:val="28"/>
          <w:szCs w:val="28"/>
        </w:rPr>
        <w:t xml:space="preserve"> статті </w:t>
      </w:r>
      <w:r w:rsidRPr="00FA10DD">
        <w:rPr>
          <w:rFonts w:ascii="Times New Roman" w:hAnsi="Times New Roman" w:cs="Times New Roman"/>
          <w:color w:val="000000"/>
          <w:sz w:val="28"/>
          <w:szCs w:val="28"/>
        </w:rPr>
        <w:t>28 ч</w:t>
      </w:r>
      <w:r>
        <w:rPr>
          <w:rFonts w:ascii="Times New Roman" w:hAnsi="Times New Roman" w:cs="Times New Roman"/>
          <w:color w:val="000000"/>
          <w:sz w:val="28"/>
          <w:szCs w:val="28"/>
        </w:rPr>
        <w:t xml:space="preserve">астини четвертої статті </w:t>
      </w:r>
      <w:r w:rsidRPr="00FA10DD">
        <w:rPr>
          <w:rFonts w:ascii="Times New Roman" w:hAnsi="Times New Roman" w:cs="Times New Roman"/>
          <w:color w:val="000000"/>
          <w:sz w:val="28"/>
          <w:szCs w:val="28"/>
        </w:rPr>
        <w:t>358, ч</w:t>
      </w:r>
      <w:r>
        <w:rPr>
          <w:rFonts w:ascii="Times New Roman" w:hAnsi="Times New Roman" w:cs="Times New Roman"/>
          <w:color w:val="000000"/>
          <w:sz w:val="28"/>
          <w:szCs w:val="28"/>
        </w:rPr>
        <w:t xml:space="preserve">астиною третьою статті </w:t>
      </w:r>
      <w:r w:rsidRPr="00FA10DD">
        <w:rPr>
          <w:rFonts w:ascii="Times New Roman" w:hAnsi="Times New Roman" w:cs="Times New Roman"/>
          <w:color w:val="000000"/>
          <w:sz w:val="28"/>
          <w:szCs w:val="28"/>
        </w:rPr>
        <w:t>209, ч</w:t>
      </w:r>
      <w:r>
        <w:rPr>
          <w:rFonts w:ascii="Times New Roman" w:hAnsi="Times New Roman" w:cs="Times New Roman"/>
          <w:color w:val="000000"/>
          <w:sz w:val="28"/>
          <w:szCs w:val="28"/>
        </w:rPr>
        <w:t>астиною другою статті 15 частини п’ятої статті</w:t>
      </w:r>
      <w:r w:rsidRPr="00FA10DD">
        <w:rPr>
          <w:rFonts w:ascii="Times New Roman" w:hAnsi="Times New Roman" w:cs="Times New Roman"/>
          <w:color w:val="000000"/>
          <w:sz w:val="28"/>
          <w:szCs w:val="28"/>
        </w:rPr>
        <w:t xml:space="preserve"> 191 КК України, </w:t>
      </w:r>
      <w:r w:rsidR="004A4B8E">
        <w:rPr>
          <w:rFonts w:ascii="Times New Roman" w:hAnsi="Times New Roman" w:cs="Times New Roman"/>
          <w:color w:val="000000"/>
          <w:sz w:val="28"/>
          <w:szCs w:val="28"/>
        </w:rPr>
        <w:t>ОСОБА6</w:t>
      </w:r>
      <w:r w:rsidRPr="00A706E2">
        <w:rPr>
          <w:rFonts w:ascii="Times New Roman" w:hAnsi="Times New Roman" w:cs="Times New Roman"/>
          <w:color w:val="000000"/>
          <w:sz w:val="28"/>
          <w:szCs w:val="28"/>
        </w:rPr>
        <w:t>,</w:t>
      </w:r>
      <w:r w:rsidRPr="00FA10DD">
        <w:rPr>
          <w:rFonts w:ascii="Times New Roman" w:hAnsi="Times New Roman" w:cs="Times New Roman"/>
          <w:color w:val="000000"/>
          <w:sz w:val="28"/>
          <w:szCs w:val="28"/>
        </w:rPr>
        <w:t xml:space="preserve"> обвинуваченого у </w:t>
      </w:r>
      <w:r>
        <w:rPr>
          <w:rFonts w:ascii="Times New Roman" w:hAnsi="Times New Roman" w:cs="Times New Roman"/>
          <w:color w:val="000000"/>
          <w:sz w:val="28"/>
          <w:szCs w:val="28"/>
        </w:rPr>
        <w:t>вчиненні</w:t>
      </w:r>
      <w:r w:rsidRPr="00FA10DD">
        <w:rPr>
          <w:rFonts w:ascii="Times New Roman" w:hAnsi="Times New Roman" w:cs="Times New Roman"/>
          <w:color w:val="000000"/>
          <w:sz w:val="28"/>
          <w:szCs w:val="28"/>
        </w:rPr>
        <w:t xml:space="preserve"> кримінальних правопорушень, передбачених ч</w:t>
      </w:r>
      <w:r>
        <w:rPr>
          <w:rFonts w:ascii="Times New Roman" w:hAnsi="Times New Roman" w:cs="Times New Roman"/>
          <w:color w:val="000000"/>
          <w:sz w:val="28"/>
          <w:szCs w:val="28"/>
        </w:rPr>
        <w:t xml:space="preserve">астиною п’ятою статті </w:t>
      </w:r>
      <w:r w:rsidRPr="00FA10DD">
        <w:rPr>
          <w:rFonts w:ascii="Times New Roman" w:hAnsi="Times New Roman" w:cs="Times New Roman"/>
          <w:color w:val="000000"/>
          <w:sz w:val="28"/>
          <w:szCs w:val="28"/>
        </w:rPr>
        <w:t>191, ч</w:t>
      </w:r>
      <w:r>
        <w:rPr>
          <w:rFonts w:ascii="Times New Roman" w:hAnsi="Times New Roman" w:cs="Times New Roman"/>
          <w:color w:val="000000"/>
          <w:sz w:val="28"/>
          <w:szCs w:val="28"/>
        </w:rPr>
        <w:t>астиною третьою статті 28 частини першої статті 366</w:t>
      </w:r>
      <w:r w:rsidRPr="00FA10D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частиною третьою статті 28 частини третьої статті </w:t>
      </w:r>
      <w:r w:rsidRPr="00FA10DD">
        <w:rPr>
          <w:rFonts w:ascii="Times New Roman" w:hAnsi="Times New Roman" w:cs="Times New Roman"/>
          <w:color w:val="000000"/>
          <w:sz w:val="28"/>
          <w:szCs w:val="28"/>
        </w:rPr>
        <w:t>358, ч</w:t>
      </w:r>
      <w:r>
        <w:rPr>
          <w:rFonts w:ascii="Times New Roman" w:hAnsi="Times New Roman" w:cs="Times New Roman"/>
          <w:color w:val="000000"/>
          <w:sz w:val="28"/>
          <w:szCs w:val="28"/>
        </w:rPr>
        <w:t>астиною третьою статті 28 частини четвертої статті 358</w:t>
      </w:r>
      <w:r w:rsidRPr="00FA10DD">
        <w:rPr>
          <w:rFonts w:ascii="Times New Roman" w:hAnsi="Times New Roman" w:cs="Times New Roman"/>
          <w:color w:val="000000"/>
          <w:sz w:val="28"/>
          <w:szCs w:val="28"/>
        </w:rPr>
        <w:t>, ч</w:t>
      </w:r>
      <w:r>
        <w:rPr>
          <w:rFonts w:ascii="Times New Roman" w:hAnsi="Times New Roman" w:cs="Times New Roman"/>
          <w:color w:val="000000"/>
          <w:sz w:val="28"/>
          <w:szCs w:val="28"/>
        </w:rPr>
        <w:t xml:space="preserve">астиною третьою статті </w:t>
      </w:r>
      <w:r w:rsidRPr="00FA10DD">
        <w:rPr>
          <w:rFonts w:ascii="Times New Roman" w:hAnsi="Times New Roman" w:cs="Times New Roman"/>
          <w:color w:val="000000"/>
          <w:sz w:val="28"/>
          <w:szCs w:val="28"/>
        </w:rPr>
        <w:t>209, ч</w:t>
      </w:r>
      <w:r>
        <w:rPr>
          <w:rFonts w:ascii="Times New Roman" w:hAnsi="Times New Roman" w:cs="Times New Roman"/>
          <w:color w:val="000000"/>
          <w:sz w:val="28"/>
          <w:szCs w:val="28"/>
        </w:rPr>
        <w:t xml:space="preserve">астиною другою статті 15 </w:t>
      </w:r>
      <w:r w:rsidRPr="00FA10DD">
        <w:rPr>
          <w:rFonts w:ascii="Times New Roman" w:hAnsi="Times New Roman" w:cs="Times New Roman"/>
          <w:color w:val="000000"/>
          <w:sz w:val="28"/>
          <w:szCs w:val="28"/>
        </w:rPr>
        <w:t>ч</w:t>
      </w:r>
      <w:r>
        <w:rPr>
          <w:rFonts w:ascii="Times New Roman" w:hAnsi="Times New Roman" w:cs="Times New Roman"/>
          <w:color w:val="000000"/>
          <w:sz w:val="28"/>
          <w:szCs w:val="28"/>
        </w:rPr>
        <w:t xml:space="preserve">астини п’ятої статті </w:t>
      </w:r>
      <w:r w:rsidRPr="00FA10DD">
        <w:rPr>
          <w:rFonts w:ascii="Times New Roman" w:hAnsi="Times New Roman" w:cs="Times New Roman"/>
          <w:color w:val="000000"/>
          <w:sz w:val="28"/>
          <w:szCs w:val="28"/>
        </w:rPr>
        <w:t xml:space="preserve">191 КК України, </w:t>
      </w:r>
      <w:r w:rsidR="004A4B8E">
        <w:rPr>
          <w:rFonts w:ascii="Times New Roman" w:hAnsi="Times New Roman" w:cs="Times New Roman"/>
          <w:color w:val="000000"/>
          <w:sz w:val="28"/>
          <w:szCs w:val="28"/>
        </w:rPr>
        <w:t>ОСОБА7</w:t>
      </w:r>
      <w:r w:rsidRPr="00A706E2">
        <w:rPr>
          <w:rFonts w:ascii="Times New Roman" w:hAnsi="Times New Roman" w:cs="Times New Roman"/>
          <w:color w:val="000000"/>
          <w:sz w:val="28"/>
          <w:szCs w:val="28"/>
        </w:rPr>
        <w:t>,</w:t>
      </w:r>
      <w:r w:rsidRPr="00FA10DD">
        <w:rPr>
          <w:rFonts w:ascii="Times New Roman" w:hAnsi="Times New Roman" w:cs="Times New Roman"/>
          <w:color w:val="000000"/>
          <w:sz w:val="28"/>
          <w:szCs w:val="28"/>
        </w:rPr>
        <w:t xml:space="preserve"> обвинуваченого у </w:t>
      </w:r>
      <w:r>
        <w:rPr>
          <w:rFonts w:ascii="Times New Roman" w:hAnsi="Times New Roman" w:cs="Times New Roman"/>
          <w:color w:val="000000"/>
          <w:sz w:val="28"/>
          <w:szCs w:val="28"/>
        </w:rPr>
        <w:t>вчиненні</w:t>
      </w:r>
      <w:r w:rsidRPr="00FA10DD">
        <w:rPr>
          <w:rFonts w:ascii="Times New Roman" w:hAnsi="Times New Roman" w:cs="Times New Roman"/>
          <w:color w:val="000000"/>
          <w:sz w:val="28"/>
          <w:szCs w:val="28"/>
        </w:rPr>
        <w:t xml:space="preserve"> кримінальних правопорушень, передбачених ч</w:t>
      </w:r>
      <w:r>
        <w:rPr>
          <w:rFonts w:ascii="Times New Roman" w:hAnsi="Times New Roman" w:cs="Times New Roman"/>
          <w:color w:val="000000"/>
          <w:sz w:val="28"/>
          <w:szCs w:val="28"/>
        </w:rPr>
        <w:t>астиною п’ятою статті 191, частиною другою статті 28 частини першої статті 366</w:t>
      </w:r>
      <w:r w:rsidRPr="00FA10DD">
        <w:rPr>
          <w:rFonts w:ascii="Times New Roman" w:hAnsi="Times New Roman" w:cs="Times New Roman"/>
          <w:color w:val="000000"/>
          <w:sz w:val="28"/>
          <w:szCs w:val="28"/>
        </w:rPr>
        <w:t>, ч</w:t>
      </w:r>
      <w:r>
        <w:rPr>
          <w:rFonts w:ascii="Times New Roman" w:hAnsi="Times New Roman" w:cs="Times New Roman"/>
          <w:color w:val="000000"/>
          <w:sz w:val="28"/>
          <w:szCs w:val="28"/>
        </w:rPr>
        <w:t>астиною другою статті 28 частини третьої статті 358</w:t>
      </w:r>
      <w:r w:rsidRPr="00FA10DD">
        <w:rPr>
          <w:rFonts w:ascii="Times New Roman" w:hAnsi="Times New Roman" w:cs="Times New Roman"/>
          <w:color w:val="000000"/>
          <w:sz w:val="28"/>
          <w:szCs w:val="28"/>
        </w:rPr>
        <w:t>, ч</w:t>
      </w:r>
      <w:r>
        <w:rPr>
          <w:rFonts w:ascii="Times New Roman" w:hAnsi="Times New Roman" w:cs="Times New Roman"/>
          <w:color w:val="000000"/>
          <w:sz w:val="28"/>
          <w:szCs w:val="28"/>
        </w:rPr>
        <w:t>астиною другою статті 28 частини четвертої статті 358</w:t>
      </w:r>
      <w:r w:rsidRPr="00FA10DD">
        <w:rPr>
          <w:rFonts w:ascii="Times New Roman" w:hAnsi="Times New Roman" w:cs="Times New Roman"/>
          <w:color w:val="000000"/>
          <w:sz w:val="28"/>
          <w:szCs w:val="28"/>
        </w:rPr>
        <w:t>, ч</w:t>
      </w:r>
      <w:r>
        <w:rPr>
          <w:rFonts w:ascii="Times New Roman" w:hAnsi="Times New Roman" w:cs="Times New Roman"/>
          <w:color w:val="000000"/>
          <w:sz w:val="28"/>
          <w:szCs w:val="28"/>
        </w:rPr>
        <w:t xml:space="preserve">астиною третьою статті 209, частиною другою статті 15 частини </w:t>
      </w:r>
      <w:r>
        <w:rPr>
          <w:rFonts w:ascii="Times New Roman" w:hAnsi="Times New Roman" w:cs="Times New Roman"/>
          <w:color w:val="000000"/>
          <w:sz w:val="28"/>
          <w:szCs w:val="28"/>
        </w:rPr>
        <w:lastRenderedPageBreak/>
        <w:t xml:space="preserve">п’ятої статті 191 </w:t>
      </w:r>
      <w:r w:rsidRPr="00FA10DD">
        <w:rPr>
          <w:rFonts w:ascii="Times New Roman" w:hAnsi="Times New Roman" w:cs="Times New Roman"/>
          <w:color w:val="000000"/>
          <w:sz w:val="28"/>
          <w:szCs w:val="28"/>
        </w:rPr>
        <w:t xml:space="preserve">КК України, </w:t>
      </w:r>
      <w:r w:rsidR="004A4B8E">
        <w:rPr>
          <w:rFonts w:ascii="Times New Roman" w:hAnsi="Times New Roman" w:cs="Times New Roman"/>
          <w:color w:val="000000"/>
          <w:sz w:val="28"/>
          <w:szCs w:val="28"/>
        </w:rPr>
        <w:t>ОСОБА8</w:t>
      </w:r>
      <w:r w:rsidRPr="00A706E2">
        <w:rPr>
          <w:rFonts w:ascii="Times New Roman" w:hAnsi="Times New Roman" w:cs="Times New Roman"/>
          <w:color w:val="000000"/>
          <w:sz w:val="28"/>
          <w:szCs w:val="28"/>
        </w:rPr>
        <w:t>,</w:t>
      </w:r>
      <w:r w:rsidRPr="00FA10DD">
        <w:rPr>
          <w:rFonts w:ascii="Times New Roman" w:hAnsi="Times New Roman" w:cs="Times New Roman"/>
          <w:color w:val="000000"/>
          <w:sz w:val="28"/>
          <w:szCs w:val="28"/>
        </w:rPr>
        <w:t xml:space="preserve"> обвинуваченого у </w:t>
      </w:r>
      <w:r>
        <w:rPr>
          <w:rFonts w:ascii="Times New Roman" w:hAnsi="Times New Roman" w:cs="Times New Roman"/>
          <w:color w:val="000000"/>
          <w:sz w:val="28"/>
          <w:szCs w:val="28"/>
        </w:rPr>
        <w:t>вчиненні</w:t>
      </w:r>
      <w:r w:rsidRPr="00FA10DD">
        <w:rPr>
          <w:rFonts w:ascii="Times New Roman" w:hAnsi="Times New Roman" w:cs="Times New Roman"/>
          <w:color w:val="000000"/>
          <w:sz w:val="28"/>
          <w:szCs w:val="28"/>
        </w:rPr>
        <w:t xml:space="preserve"> кримінальних правопорушень, передбачених ч</w:t>
      </w:r>
      <w:r>
        <w:rPr>
          <w:rFonts w:ascii="Times New Roman" w:hAnsi="Times New Roman" w:cs="Times New Roman"/>
          <w:color w:val="000000"/>
          <w:sz w:val="28"/>
          <w:szCs w:val="28"/>
        </w:rPr>
        <w:t>астиною п’ятою статті 191</w:t>
      </w:r>
      <w:r w:rsidRPr="00FA10DD">
        <w:rPr>
          <w:rFonts w:ascii="Times New Roman" w:hAnsi="Times New Roman" w:cs="Times New Roman"/>
          <w:color w:val="000000"/>
          <w:sz w:val="28"/>
          <w:szCs w:val="28"/>
        </w:rPr>
        <w:t>, ч</w:t>
      </w:r>
      <w:r>
        <w:rPr>
          <w:rFonts w:ascii="Times New Roman" w:hAnsi="Times New Roman" w:cs="Times New Roman"/>
          <w:color w:val="000000"/>
          <w:sz w:val="28"/>
          <w:szCs w:val="28"/>
        </w:rPr>
        <w:t>астиною другою статті 28 частини першої статті 366</w:t>
      </w:r>
      <w:r w:rsidRPr="00FA10DD">
        <w:rPr>
          <w:rFonts w:ascii="Times New Roman" w:hAnsi="Times New Roman" w:cs="Times New Roman"/>
          <w:color w:val="000000"/>
          <w:sz w:val="28"/>
          <w:szCs w:val="28"/>
        </w:rPr>
        <w:t>, ч</w:t>
      </w:r>
      <w:r>
        <w:rPr>
          <w:rFonts w:ascii="Times New Roman" w:hAnsi="Times New Roman" w:cs="Times New Roman"/>
          <w:color w:val="000000"/>
          <w:sz w:val="28"/>
          <w:szCs w:val="28"/>
        </w:rPr>
        <w:t>астиною другою статті 28 частини третьої статті 358</w:t>
      </w:r>
      <w:r w:rsidRPr="00FA10DD">
        <w:rPr>
          <w:rFonts w:ascii="Times New Roman" w:hAnsi="Times New Roman" w:cs="Times New Roman"/>
          <w:color w:val="000000"/>
          <w:sz w:val="28"/>
          <w:szCs w:val="28"/>
        </w:rPr>
        <w:t>, ч</w:t>
      </w:r>
      <w:r>
        <w:rPr>
          <w:rFonts w:ascii="Times New Roman" w:hAnsi="Times New Roman" w:cs="Times New Roman"/>
          <w:color w:val="000000"/>
          <w:sz w:val="28"/>
          <w:szCs w:val="28"/>
        </w:rPr>
        <w:t>астиною другою статті 28 частини четвертої статті 358</w:t>
      </w:r>
      <w:r w:rsidRPr="00FA10DD">
        <w:rPr>
          <w:rFonts w:ascii="Times New Roman" w:hAnsi="Times New Roman" w:cs="Times New Roman"/>
          <w:color w:val="000000"/>
          <w:sz w:val="28"/>
          <w:szCs w:val="28"/>
        </w:rPr>
        <w:t>, ч</w:t>
      </w:r>
      <w:r>
        <w:rPr>
          <w:rFonts w:ascii="Times New Roman" w:hAnsi="Times New Roman" w:cs="Times New Roman"/>
          <w:color w:val="000000"/>
          <w:sz w:val="28"/>
          <w:szCs w:val="28"/>
        </w:rPr>
        <w:t>астиною третьою статті 209</w:t>
      </w:r>
      <w:r w:rsidRPr="00FA10DD">
        <w:rPr>
          <w:rFonts w:ascii="Times New Roman" w:hAnsi="Times New Roman" w:cs="Times New Roman"/>
          <w:color w:val="000000"/>
          <w:sz w:val="28"/>
          <w:szCs w:val="28"/>
        </w:rPr>
        <w:t>, ч</w:t>
      </w:r>
      <w:r>
        <w:rPr>
          <w:rFonts w:ascii="Times New Roman" w:hAnsi="Times New Roman" w:cs="Times New Roman"/>
          <w:color w:val="000000"/>
          <w:sz w:val="28"/>
          <w:szCs w:val="28"/>
        </w:rPr>
        <w:t>астиною другою статті 15 частини п’</w:t>
      </w:r>
      <w:r w:rsidR="00236F15">
        <w:rPr>
          <w:rFonts w:ascii="Times New Roman" w:hAnsi="Times New Roman" w:cs="Times New Roman"/>
          <w:color w:val="000000"/>
          <w:sz w:val="28"/>
          <w:szCs w:val="28"/>
        </w:rPr>
        <w:t>ятої статті 191</w:t>
      </w:r>
      <w:r>
        <w:rPr>
          <w:rFonts w:ascii="Times New Roman" w:hAnsi="Times New Roman" w:cs="Times New Roman"/>
          <w:color w:val="000000"/>
          <w:sz w:val="28"/>
          <w:szCs w:val="28"/>
        </w:rPr>
        <w:t xml:space="preserve"> </w:t>
      </w:r>
      <w:r w:rsidRPr="00FA10DD">
        <w:rPr>
          <w:rFonts w:ascii="Times New Roman" w:hAnsi="Times New Roman" w:cs="Times New Roman"/>
          <w:color w:val="000000"/>
          <w:sz w:val="28"/>
          <w:szCs w:val="28"/>
        </w:rPr>
        <w:t>КК України.</w:t>
      </w:r>
    </w:p>
    <w:p w:rsidR="00996FEF" w:rsidRPr="003450DB" w:rsidRDefault="00996FEF" w:rsidP="00996FEF">
      <w:pPr>
        <w:pStyle w:val="21"/>
        <w:shd w:val="clear" w:color="auto" w:fill="auto"/>
        <w:spacing w:before="0" w:after="0" w:line="240" w:lineRule="auto"/>
        <w:ind w:right="-284" w:firstLine="567"/>
        <w:rPr>
          <w:color w:val="000000"/>
          <w:szCs w:val="28"/>
          <w:lang w:eastAsia="uk-UA" w:bidi="uk-UA"/>
        </w:rPr>
      </w:pPr>
      <w:r w:rsidRPr="003450DB">
        <w:rPr>
          <w:color w:val="000000"/>
          <w:szCs w:val="28"/>
          <w:lang w:eastAsia="uk-UA" w:bidi="uk-UA"/>
        </w:rPr>
        <w:t>Відповідно до протоколу автоматизованого розподілу судової справи                № 522/10665/19 між суддями Приморського районного суду міста Одеси                 від 26 червня 2019 року, вказану справу передано для розгляду колегії суддів</w:t>
      </w:r>
      <w:r>
        <w:rPr>
          <w:color w:val="000000"/>
          <w:szCs w:val="28"/>
          <w:lang w:eastAsia="uk-UA" w:bidi="uk-UA"/>
        </w:rPr>
        <w:t xml:space="preserve"> Приморського районного суду міста Одеси</w:t>
      </w:r>
      <w:r w:rsidRPr="003450DB">
        <w:rPr>
          <w:color w:val="000000"/>
          <w:szCs w:val="28"/>
          <w:lang w:eastAsia="uk-UA" w:bidi="uk-UA"/>
        </w:rPr>
        <w:t xml:space="preserve"> </w:t>
      </w:r>
      <w:r>
        <w:rPr>
          <w:color w:val="000000"/>
          <w:szCs w:val="28"/>
          <w:lang w:eastAsia="uk-UA" w:bidi="uk-UA"/>
        </w:rPr>
        <w:t xml:space="preserve">у складі головуючого судді </w:t>
      </w:r>
      <w:r w:rsidRPr="003450DB">
        <w:rPr>
          <w:color w:val="000000"/>
          <w:szCs w:val="28"/>
          <w:lang w:eastAsia="uk-UA" w:bidi="uk-UA"/>
        </w:rPr>
        <w:t>Кічмаренк</w:t>
      </w:r>
      <w:r>
        <w:rPr>
          <w:color w:val="000000"/>
          <w:szCs w:val="28"/>
          <w:lang w:eastAsia="uk-UA" w:bidi="uk-UA"/>
        </w:rPr>
        <w:t>а</w:t>
      </w:r>
      <w:r w:rsidRPr="003450DB">
        <w:rPr>
          <w:color w:val="000000"/>
          <w:szCs w:val="28"/>
          <w:lang w:eastAsia="uk-UA" w:bidi="uk-UA"/>
        </w:rPr>
        <w:t xml:space="preserve"> С.М.,</w:t>
      </w:r>
      <w:r>
        <w:rPr>
          <w:color w:val="000000"/>
          <w:szCs w:val="28"/>
          <w:lang w:eastAsia="uk-UA" w:bidi="uk-UA"/>
        </w:rPr>
        <w:t xml:space="preserve"> суддів </w:t>
      </w:r>
      <w:r w:rsidRPr="003450DB">
        <w:rPr>
          <w:color w:val="000000"/>
          <w:szCs w:val="28"/>
          <w:lang w:eastAsia="uk-UA" w:bidi="uk-UA"/>
        </w:rPr>
        <w:t>Науменк</w:t>
      </w:r>
      <w:r>
        <w:rPr>
          <w:color w:val="000000"/>
          <w:szCs w:val="28"/>
          <w:lang w:eastAsia="uk-UA" w:bidi="uk-UA"/>
        </w:rPr>
        <w:t>а</w:t>
      </w:r>
      <w:r w:rsidRPr="003450DB">
        <w:rPr>
          <w:color w:val="000000"/>
          <w:szCs w:val="28"/>
          <w:lang w:eastAsia="uk-UA" w:bidi="uk-UA"/>
        </w:rPr>
        <w:t xml:space="preserve"> А.В., Абухін</w:t>
      </w:r>
      <w:r>
        <w:rPr>
          <w:color w:val="000000"/>
          <w:szCs w:val="28"/>
          <w:lang w:eastAsia="uk-UA" w:bidi="uk-UA"/>
        </w:rPr>
        <w:t>а</w:t>
      </w:r>
      <w:r w:rsidRPr="003450DB">
        <w:rPr>
          <w:color w:val="000000"/>
          <w:szCs w:val="28"/>
          <w:lang w:eastAsia="uk-UA" w:bidi="uk-UA"/>
        </w:rPr>
        <w:t xml:space="preserve"> Р.Д.</w:t>
      </w:r>
    </w:p>
    <w:p w:rsidR="00996FEF" w:rsidRPr="003450DB" w:rsidRDefault="00996FEF" w:rsidP="00996FEF">
      <w:pPr>
        <w:pStyle w:val="21"/>
        <w:shd w:val="clear" w:color="auto" w:fill="auto"/>
        <w:spacing w:before="0" w:after="0" w:line="240" w:lineRule="auto"/>
        <w:ind w:right="-284" w:firstLine="567"/>
        <w:rPr>
          <w:color w:val="000000"/>
          <w:szCs w:val="28"/>
          <w:lang w:eastAsia="uk-UA" w:bidi="uk-UA"/>
        </w:rPr>
      </w:pPr>
      <w:r w:rsidRPr="003450DB">
        <w:rPr>
          <w:color w:val="000000"/>
          <w:szCs w:val="28"/>
          <w:lang w:eastAsia="uk-UA" w:bidi="uk-UA"/>
        </w:rPr>
        <w:t xml:space="preserve">Ухвалою Приморського районного суду міста Одеси від 26 червня              2019 року у </w:t>
      </w:r>
      <w:r w:rsidRPr="003450DB">
        <w:rPr>
          <w:color w:val="000000"/>
          <w:szCs w:val="28"/>
        </w:rPr>
        <w:t>кримінальному</w:t>
      </w:r>
      <w:r w:rsidR="00236F15">
        <w:rPr>
          <w:color w:val="000000"/>
          <w:szCs w:val="28"/>
        </w:rPr>
        <w:t xml:space="preserve"> провадженні № ____</w:t>
      </w:r>
      <w:r w:rsidRPr="003450DB">
        <w:rPr>
          <w:color w:val="000000"/>
          <w:szCs w:val="28"/>
        </w:rPr>
        <w:t xml:space="preserve"> від 12 березня 2014 року за обвинуваченням </w:t>
      </w:r>
      <w:r w:rsidR="00236F15">
        <w:rPr>
          <w:color w:val="000000"/>
          <w:szCs w:val="28"/>
        </w:rPr>
        <w:t>ОСОБА2</w:t>
      </w:r>
      <w:r w:rsidRPr="003450DB">
        <w:rPr>
          <w:color w:val="000000"/>
          <w:szCs w:val="28"/>
        </w:rPr>
        <w:t xml:space="preserve">, </w:t>
      </w:r>
      <w:r w:rsidR="00236F15">
        <w:rPr>
          <w:color w:val="000000"/>
          <w:szCs w:val="28"/>
        </w:rPr>
        <w:t>ОСОБА3</w:t>
      </w:r>
      <w:r w:rsidRPr="003450DB">
        <w:rPr>
          <w:color w:val="000000"/>
          <w:szCs w:val="28"/>
        </w:rPr>
        <w:t xml:space="preserve">, </w:t>
      </w:r>
      <w:r w:rsidR="004A4B8E">
        <w:rPr>
          <w:color w:val="000000"/>
          <w:szCs w:val="28"/>
        </w:rPr>
        <w:t>ОСОБА5</w:t>
      </w:r>
      <w:r w:rsidRPr="003450DB">
        <w:rPr>
          <w:color w:val="000000"/>
          <w:szCs w:val="28"/>
        </w:rPr>
        <w:t xml:space="preserve">, </w:t>
      </w:r>
      <w:r w:rsidR="004A4B8E">
        <w:rPr>
          <w:color w:val="000000"/>
          <w:szCs w:val="28"/>
        </w:rPr>
        <w:t>ОСОБА4</w:t>
      </w:r>
      <w:r w:rsidRPr="003450DB">
        <w:rPr>
          <w:color w:val="000000"/>
          <w:szCs w:val="28"/>
        </w:rPr>
        <w:t xml:space="preserve">, </w:t>
      </w:r>
      <w:r w:rsidR="004A4B8E">
        <w:rPr>
          <w:color w:val="000000"/>
          <w:szCs w:val="28"/>
        </w:rPr>
        <w:t>ОСОБА6</w:t>
      </w:r>
      <w:r w:rsidRPr="003450DB">
        <w:rPr>
          <w:color w:val="000000"/>
          <w:szCs w:val="28"/>
        </w:rPr>
        <w:t xml:space="preserve">, </w:t>
      </w:r>
      <w:r w:rsidR="004A4B8E">
        <w:rPr>
          <w:color w:val="000000"/>
          <w:szCs w:val="28"/>
        </w:rPr>
        <w:t xml:space="preserve">ОСОБА8, </w:t>
      </w:r>
      <w:r w:rsidRPr="003450DB">
        <w:rPr>
          <w:color w:val="000000"/>
          <w:szCs w:val="28"/>
        </w:rPr>
        <w:t xml:space="preserve"> </w:t>
      </w:r>
      <w:r w:rsidR="004A4B8E">
        <w:rPr>
          <w:color w:val="000000"/>
          <w:szCs w:val="28"/>
        </w:rPr>
        <w:t>ОСОБА7</w:t>
      </w:r>
      <w:r w:rsidRPr="003450DB">
        <w:rPr>
          <w:color w:val="000000"/>
          <w:szCs w:val="28"/>
        </w:rPr>
        <w:t xml:space="preserve"> призначено підготовче судове засідання.</w:t>
      </w:r>
    </w:p>
    <w:p w:rsidR="00996FEF" w:rsidRPr="003450DB" w:rsidRDefault="00996FEF" w:rsidP="00996FEF">
      <w:pPr>
        <w:pStyle w:val="21"/>
        <w:shd w:val="clear" w:color="auto" w:fill="auto"/>
        <w:spacing w:before="0" w:after="0" w:line="240" w:lineRule="auto"/>
        <w:ind w:right="-284" w:firstLine="567"/>
        <w:rPr>
          <w:color w:val="000000"/>
          <w:szCs w:val="28"/>
          <w:lang w:eastAsia="uk-UA" w:bidi="uk-UA"/>
        </w:rPr>
      </w:pPr>
      <w:r w:rsidRPr="003450DB">
        <w:rPr>
          <w:color w:val="000000"/>
          <w:szCs w:val="28"/>
          <w:lang w:eastAsia="uk-UA" w:bidi="uk-UA"/>
        </w:rPr>
        <w:t xml:space="preserve">Ухвалою Приморського районного суду міста Одеси від 12 липня              2019 року </w:t>
      </w:r>
      <w:r w:rsidRPr="003450DB">
        <w:rPr>
          <w:color w:val="000000"/>
          <w:szCs w:val="28"/>
        </w:rPr>
        <w:t>кримінальн</w:t>
      </w:r>
      <w:r>
        <w:rPr>
          <w:color w:val="000000"/>
          <w:szCs w:val="28"/>
        </w:rPr>
        <w:t>е провадження</w:t>
      </w:r>
      <w:r w:rsidR="00236F15">
        <w:rPr>
          <w:color w:val="000000"/>
          <w:szCs w:val="28"/>
        </w:rPr>
        <w:t xml:space="preserve"> за № _____</w:t>
      </w:r>
      <w:r w:rsidRPr="003450DB">
        <w:rPr>
          <w:color w:val="000000"/>
          <w:szCs w:val="28"/>
        </w:rPr>
        <w:t xml:space="preserve"> від 12 березня 2014 року за обвинуваченням </w:t>
      </w:r>
      <w:r w:rsidR="00236F15">
        <w:rPr>
          <w:color w:val="000000"/>
          <w:szCs w:val="28"/>
        </w:rPr>
        <w:t>ОСОБА2</w:t>
      </w:r>
      <w:r w:rsidRPr="003450DB">
        <w:rPr>
          <w:color w:val="000000"/>
          <w:szCs w:val="28"/>
        </w:rPr>
        <w:t xml:space="preserve">, </w:t>
      </w:r>
      <w:r w:rsidR="00236F15">
        <w:rPr>
          <w:color w:val="000000"/>
          <w:szCs w:val="28"/>
        </w:rPr>
        <w:t>ОСОБА3</w:t>
      </w:r>
      <w:r w:rsidRPr="003450DB">
        <w:rPr>
          <w:color w:val="000000"/>
          <w:szCs w:val="28"/>
        </w:rPr>
        <w:t xml:space="preserve">, </w:t>
      </w:r>
      <w:r w:rsidR="004A4B8E">
        <w:rPr>
          <w:color w:val="000000"/>
          <w:szCs w:val="28"/>
        </w:rPr>
        <w:t>ОСОБА5</w:t>
      </w:r>
      <w:r w:rsidRPr="003450DB">
        <w:rPr>
          <w:color w:val="000000"/>
          <w:szCs w:val="28"/>
        </w:rPr>
        <w:t xml:space="preserve">, </w:t>
      </w:r>
      <w:r w:rsidR="004A4B8E">
        <w:rPr>
          <w:color w:val="000000"/>
          <w:szCs w:val="28"/>
        </w:rPr>
        <w:t>ОСОБА4</w:t>
      </w:r>
      <w:r w:rsidRPr="003450DB">
        <w:rPr>
          <w:color w:val="000000"/>
          <w:szCs w:val="28"/>
        </w:rPr>
        <w:t xml:space="preserve">, </w:t>
      </w:r>
      <w:r w:rsidR="004A4B8E">
        <w:rPr>
          <w:color w:val="000000"/>
          <w:szCs w:val="28"/>
        </w:rPr>
        <w:t>ОСОБА6</w:t>
      </w:r>
      <w:r w:rsidRPr="003450DB">
        <w:rPr>
          <w:color w:val="000000"/>
          <w:szCs w:val="28"/>
        </w:rPr>
        <w:t xml:space="preserve">, </w:t>
      </w:r>
      <w:r w:rsidR="004A4B8E">
        <w:rPr>
          <w:color w:val="000000"/>
          <w:szCs w:val="28"/>
        </w:rPr>
        <w:t xml:space="preserve">ОСОБА8, </w:t>
      </w:r>
      <w:r w:rsidRPr="003450DB">
        <w:rPr>
          <w:color w:val="000000"/>
          <w:szCs w:val="28"/>
        </w:rPr>
        <w:t xml:space="preserve"> </w:t>
      </w:r>
      <w:r w:rsidR="004A4B8E">
        <w:rPr>
          <w:color w:val="000000"/>
          <w:szCs w:val="28"/>
        </w:rPr>
        <w:t>ОСОБА7</w:t>
      </w:r>
      <w:r w:rsidRPr="003450DB">
        <w:rPr>
          <w:color w:val="000000"/>
          <w:szCs w:val="28"/>
        </w:rPr>
        <w:t xml:space="preserve"> призначено до судового розгляду.</w:t>
      </w:r>
    </w:p>
    <w:p w:rsidR="00996FEF" w:rsidRPr="00ED415B" w:rsidRDefault="00996FEF" w:rsidP="00996FEF">
      <w:pPr>
        <w:pStyle w:val="21"/>
        <w:shd w:val="clear" w:color="auto" w:fill="auto"/>
        <w:spacing w:before="0" w:after="0" w:line="240" w:lineRule="auto"/>
        <w:ind w:right="-284" w:firstLine="567"/>
        <w:rPr>
          <w:color w:val="000000"/>
          <w:szCs w:val="28"/>
        </w:rPr>
      </w:pPr>
      <w:r w:rsidRPr="00ED415B">
        <w:rPr>
          <w:color w:val="000000"/>
          <w:szCs w:val="28"/>
          <w:lang w:eastAsia="uk-UA" w:bidi="uk-UA"/>
        </w:rPr>
        <w:t xml:space="preserve">Вироком Приморського районного суду міста Одеси від 29 грудня </w:t>
      </w:r>
      <w:r>
        <w:rPr>
          <w:color w:val="000000"/>
          <w:szCs w:val="28"/>
          <w:lang w:eastAsia="uk-UA" w:bidi="uk-UA"/>
        </w:rPr>
        <w:t xml:space="preserve">              </w:t>
      </w:r>
      <w:r w:rsidRPr="00ED415B">
        <w:rPr>
          <w:color w:val="000000"/>
          <w:szCs w:val="28"/>
          <w:lang w:eastAsia="uk-UA" w:bidi="uk-UA"/>
        </w:rPr>
        <w:t xml:space="preserve">2023 року </w:t>
      </w:r>
      <w:r w:rsidR="004A4B8E">
        <w:rPr>
          <w:color w:val="000000"/>
          <w:szCs w:val="28"/>
        </w:rPr>
        <w:t>ОСОБА8</w:t>
      </w:r>
      <w:r w:rsidRPr="004A4B8E">
        <w:rPr>
          <w:rStyle w:val="rvts15"/>
          <w:bCs/>
          <w:color w:val="000000"/>
          <w:szCs w:val="28"/>
        </w:rPr>
        <w:t xml:space="preserve"> </w:t>
      </w:r>
      <w:r w:rsidRPr="00ED415B">
        <w:rPr>
          <w:rStyle w:val="rvts14"/>
          <w:color w:val="000000"/>
          <w:szCs w:val="28"/>
        </w:rPr>
        <w:t>визнано невинуватим у пред</w:t>
      </w:r>
      <w:r>
        <w:rPr>
          <w:rStyle w:val="rvts14"/>
          <w:color w:val="000000"/>
          <w:szCs w:val="28"/>
        </w:rPr>
        <w:t>’</w:t>
      </w:r>
      <w:r w:rsidRPr="00ED415B">
        <w:rPr>
          <w:rStyle w:val="rvts14"/>
          <w:color w:val="000000"/>
          <w:szCs w:val="28"/>
        </w:rPr>
        <w:t xml:space="preserve">явленому обвинуваченні за </w:t>
      </w:r>
      <w:r w:rsidRPr="00FA10DD">
        <w:rPr>
          <w:color w:val="000000"/>
          <w:szCs w:val="28"/>
        </w:rPr>
        <w:t>ч</w:t>
      </w:r>
      <w:r>
        <w:rPr>
          <w:color w:val="000000"/>
          <w:szCs w:val="28"/>
        </w:rPr>
        <w:t>астиною п’ятою статті 191</w:t>
      </w:r>
      <w:r w:rsidRPr="00FA10DD">
        <w:rPr>
          <w:color w:val="000000"/>
          <w:szCs w:val="28"/>
        </w:rPr>
        <w:t>, ч</w:t>
      </w:r>
      <w:r>
        <w:rPr>
          <w:color w:val="000000"/>
          <w:szCs w:val="28"/>
        </w:rPr>
        <w:t>астиною другою статті 28 частини першої статті 366</w:t>
      </w:r>
      <w:r w:rsidRPr="00FA10DD">
        <w:rPr>
          <w:color w:val="000000"/>
          <w:szCs w:val="28"/>
        </w:rPr>
        <w:t>, ч</w:t>
      </w:r>
      <w:r>
        <w:rPr>
          <w:color w:val="000000"/>
          <w:szCs w:val="28"/>
        </w:rPr>
        <w:t>астиною другою статті 28 частини третьої статті 358</w:t>
      </w:r>
      <w:r w:rsidRPr="00FA10DD">
        <w:rPr>
          <w:color w:val="000000"/>
          <w:szCs w:val="28"/>
        </w:rPr>
        <w:t>, ч</w:t>
      </w:r>
      <w:r>
        <w:rPr>
          <w:color w:val="000000"/>
          <w:szCs w:val="28"/>
        </w:rPr>
        <w:t>астиною другою статті 28 частини четвертої статті 358</w:t>
      </w:r>
      <w:r w:rsidRPr="00FA10DD">
        <w:rPr>
          <w:color w:val="000000"/>
          <w:szCs w:val="28"/>
        </w:rPr>
        <w:t>, ч</w:t>
      </w:r>
      <w:r>
        <w:rPr>
          <w:color w:val="000000"/>
          <w:szCs w:val="28"/>
        </w:rPr>
        <w:t>астиною третьою статті 209</w:t>
      </w:r>
      <w:r w:rsidRPr="00FA10DD">
        <w:rPr>
          <w:color w:val="000000"/>
          <w:szCs w:val="28"/>
        </w:rPr>
        <w:t>, ч</w:t>
      </w:r>
      <w:r>
        <w:rPr>
          <w:color w:val="000000"/>
          <w:szCs w:val="28"/>
        </w:rPr>
        <w:t xml:space="preserve">астиною другою статті 15 частини п’ятої статті 191 </w:t>
      </w:r>
      <w:r w:rsidRPr="00FA10DD">
        <w:rPr>
          <w:color w:val="000000"/>
          <w:szCs w:val="28"/>
        </w:rPr>
        <w:t>КК України</w:t>
      </w:r>
      <w:r w:rsidRPr="00ED415B">
        <w:rPr>
          <w:rStyle w:val="rvts14"/>
          <w:color w:val="000000"/>
          <w:szCs w:val="28"/>
        </w:rPr>
        <w:t xml:space="preserve"> та виправда</w:t>
      </w:r>
      <w:r>
        <w:rPr>
          <w:rStyle w:val="rvts14"/>
          <w:color w:val="000000"/>
          <w:szCs w:val="28"/>
        </w:rPr>
        <w:t>но</w:t>
      </w:r>
      <w:r w:rsidRPr="00ED415B">
        <w:rPr>
          <w:rStyle w:val="rvts14"/>
          <w:color w:val="000000"/>
          <w:szCs w:val="28"/>
        </w:rPr>
        <w:t xml:space="preserve"> його у зв</w:t>
      </w:r>
      <w:r>
        <w:rPr>
          <w:rStyle w:val="rvts14"/>
          <w:color w:val="000000"/>
          <w:szCs w:val="28"/>
        </w:rPr>
        <w:t>’</w:t>
      </w:r>
      <w:r w:rsidRPr="00ED415B">
        <w:rPr>
          <w:rStyle w:val="rvts14"/>
          <w:color w:val="000000"/>
          <w:szCs w:val="28"/>
        </w:rPr>
        <w:t>язку з недоведеністю наявності в його діях складу кримінальних правопорушень.</w:t>
      </w:r>
    </w:p>
    <w:p w:rsidR="00996FEF" w:rsidRPr="00ED415B" w:rsidRDefault="00236F15" w:rsidP="00996FEF">
      <w:pPr>
        <w:pStyle w:val="rvps34"/>
        <w:spacing w:before="0" w:beforeAutospacing="0" w:after="0" w:afterAutospacing="0"/>
        <w:ind w:right="-284" w:firstLine="567"/>
        <w:jc w:val="both"/>
        <w:rPr>
          <w:color w:val="000000"/>
          <w:sz w:val="28"/>
          <w:szCs w:val="28"/>
        </w:rPr>
      </w:pPr>
      <w:r>
        <w:rPr>
          <w:color w:val="000000"/>
          <w:sz w:val="28"/>
          <w:szCs w:val="28"/>
        </w:rPr>
        <w:t>ОСОБА2</w:t>
      </w:r>
      <w:r w:rsidR="00996FEF" w:rsidRPr="00ED415B">
        <w:rPr>
          <w:rStyle w:val="rvts15"/>
          <w:b/>
          <w:bCs/>
          <w:color w:val="000000"/>
          <w:sz w:val="28"/>
          <w:szCs w:val="28"/>
        </w:rPr>
        <w:t xml:space="preserve"> </w:t>
      </w:r>
      <w:r w:rsidR="00996FEF" w:rsidRPr="00ED415B">
        <w:rPr>
          <w:rStyle w:val="rvts14"/>
          <w:color w:val="000000"/>
          <w:sz w:val="28"/>
          <w:szCs w:val="28"/>
        </w:rPr>
        <w:t>визна</w:t>
      </w:r>
      <w:r w:rsidR="00996FEF">
        <w:rPr>
          <w:rStyle w:val="rvts14"/>
          <w:color w:val="000000"/>
          <w:sz w:val="28"/>
          <w:szCs w:val="28"/>
        </w:rPr>
        <w:t>но</w:t>
      </w:r>
      <w:r w:rsidR="00996FEF" w:rsidRPr="00ED415B">
        <w:rPr>
          <w:rStyle w:val="rvts14"/>
          <w:color w:val="000000"/>
          <w:sz w:val="28"/>
          <w:szCs w:val="28"/>
        </w:rPr>
        <w:t xml:space="preserve"> невинуватим у пред</w:t>
      </w:r>
      <w:r w:rsidR="00996FEF">
        <w:rPr>
          <w:rStyle w:val="rvts14"/>
          <w:color w:val="000000"/>
          <w:sz w:val="28"/>
          <w:szCs w:val="28"/>
        </w:rPr>
        <w:t>’</w:t>
      </w:r>
      <w:r w:rsidR="00996FEF" w:rsidRPr="00ED415B">
        <w:rPr>
          <w:rStyle w:val="rvts14"/>
          <w:color w:val="000000"/>
          <w:sz w:val="28"/>
          <w:szCs w:val="28"/>
        </w:rPr>
        <w:t xml:space="preserve">явленому обвинуваченні за </w:t>
      </w:r>
      <w:r w:rsidR="00996FEF" w:rsidRPr="00FA10DD">
        <w:rPr>
          <w:color w:val="000000"/>
          <w:sz w:val="28"/>
          <w:szCs w:val="28"/>
        </w:rPr>
        <w:t>частиною п’ятою</w:t>
      </w:r>
      <w:r w:rsidR="00996FEF">
        <w:rPr>
          <w:color w:val="000000"/>
          <w:sz w:val="28"/>
          <w:szCs w:val="28"/>
        </w:rPr>
        <w:t xml:space="preserve"> статті 27</w:t>
      </w:r>
      <w:r w:rsidR="00996FEF" w:rsidRPr="00FA10DD">
        <w:rPr>
          <w:color w:val="000000"/>
          <w:sz w:val="28"/>
          <w:szCs w:val="28"/>
        </w:rPr>
        <w:t xml:space="preserve"> частин</w:t>
      </w:r>
      <w:r w:rsidR="00996FEF">
        <w:rPr>
          <w:color w:val="000000"/>
          <w:sz w:val="28"/>
          <w:szCs w:val="28"/>
        </w:rPr>
        <w:t>и</w:t>
      </w:r>
      <w:r w:rsidR="00996FEF" w:rsidRPr="00FA10DD">
        <w:rPr>
          <w:color w:val="000000"/>
          <w:sz w:val="28"/>
          <w:szCs w:val="28"/>
        </w:rPr>
        <w:t xml:space="preserve"> п’ято</w:t>
      </w:r>
      <w:r w:rsidR="00996FEF">
        <w:rPr>
          <w:color w:val="000000"/>
          <w:sz w:val="28"/>
          <w:szCs w:val="28"/>
        </w:rPr>
        <w:t>ї</w:t>
      </w:r>
      <w:r w:rsidR="00996FEF" w:rsidRPr="00FA10DD">
        <w:rPr>
          <w:color w:val="000000"/>
          <w:sz w:val="28"/>
          <w:szCs w:val="28"/>
        </w:rPr>
        <w:t xml:space="preserve"> статті 191, частиною другою статті 358 </w:t>
      </w:r>
      <w:r w:rsidR="00996FEF" w:rsidRPr="00ED415B">
        <w:rPr>
          <w:rStyle w:val="rvts14"/>
          <w:color w:val="000000"/>
          <w:sz w:val="28"/>
          <w:szCs w:val="28"/>
        </w:rPr>
        <w:t>КК України (в редакції 2001 року) та виправда</w:t>
      </w:r>
      <w:r w:rsidR="00996FEF">
        <w:rPr>
          <w:rStyle w:val="rvts14"/>
          <w:color w:val="000000"/>
          <w:sz w:val="28"/>
          <w:szCs w:val="28"/>
        </w:rPr>
        <w:t>но</w:t>
      </w:r>
      <w:r w:rsidR="00996FEF" w:rsidRPr="00ED415B">
        <w:rPr>
          <w:rStyle w:val="rvts14"/>
          <w:color w:val="000000"/>
          <w:sz w:val="28"/>
          <w:szCs w:val="28"/>
        </w:rPr>
        <w:t xml:space="preserve"> його у зв</w:t>
      </w:r>
      <w:r w:rsidR="00996FEF">
        <w:rPr>
          <w:rStyle w:val="rvts14"/>
          <w:color w:val="000000"/>
          <w:sz w:val="28"/>
          <w:szCs w:val="28"/>
        </w:rPr>
        <w:t>’</w:t>
      </w:r>
      <w:r w:rsidR="00996FEF" w:rsidRPr="00ED415B">
        <w:rPr>
          <w:rStyle w:val="rvts14"/>
          <w:color w:val="000000"/>
          <w:sz w:val="28"/>
          <w:szCs w:val="28"/>
        </w:rPr>
        <w:t>язку з недоведеністю наявності в його діях складу кримінальних правопорушень.</w:t>
      </w:r>
    </w:p>
    <w:p w:rsidR="00996FEF" w:rsidRPr="00ED415B" w:rsidRDefault="004A4B8E" w:rsidP="00996FEF">
      <w:pPr>
        <w:pStyle w:val="rvps34"/>
        <w:spacing w:before="0" w:beforeAutospacing="0" w:after="0" w:afterAutospacing="0"/>
        <w:ind w:right="-284" w:firstLine="567"/>
        <w:jc w:val="both"/>
        <w:rPr>
          <w:color w:val="000000"/>
          <w:sz w:val="28"/>
          <w:szCs w:val="28"/>
        </w:rPr>
      </w:pPr>
      <w:r>
        <w:rPr>
          <w:color w:val="000000"/>
          <w:sz w:val="28"/>
          <w:szCs w:val="28"/>
        </w:rPr>
        <w:t>ОСОБА6</w:t>
      </w:r>
      <w:r w:rsidR="00996FEF" w:rsidRPr="00ED415B">
        <w:rPr>
          <w:rStyle w:val="rvts15"/>
          <w:b/>
          <w:bCs/>
          <w:color w:val="000000"/>
          <w:sz w:val="28"/>
          <w:szCs w:val="28"/>
        </w:rPr>
        <w:t xml:space="preserve"> </w:t>
      </w:r>
      <w:r w:rsidR="00996FEF" w:rsidRPr="00ED415B">
        <w:rPr>
          <w:rStyle w:val="rvts14"/>
          <w:color w:val="000000"/>
          <w:sz w:val="28"/>
          <w:szCs w:val="28"/>
        </w:rPr>
        <w:t>визна</w:t>
      </w:r>
      <w:r w:rsidR="00996FEF">
        <w:rPr>
          <w:rStyle w:val="rvts14"/>
          <w:color w:val="000000"/>
          <w:sz w:val="28"/>
          <w:szCs w:val="28"/>
        </w:rPr>
        <w:t>но</w:t>
      </w:r>
      <w:r w:rsidR="00996FEF" w:rsidRPr="00ED415B">
        <w:rPr>
          <w:rStyle w:val="rvts14"/>
          <w:color w:val="000000"/>
          <w:sz w:val="28"/>
          <w:szCs w:val="28"/>
        </w:rPr>
        <w:t xml:space="preserve"> невинуватим у пред</w:t>
      </w:r>
      <w:r w:rsidR="00996FEF">
        <w:rPr>
          <w:rStyle w:val="rvts14"/>
          <w:color w:val="000000"/>
          <w:sz w:val="28"/>
          <w:szCs w:val="28"/>
        </w:rPr>
        <w:t>’</w:t>
      </w:r>
      <w:r w:rsidR="00996FEF" w:rsidRPr="00ED415B">
        <w:rPr>
          <w:rStyle w:val="rvts14"/>
          <w:color w:val="000000"/>
          <w:sz w:val="28"/>
          <w:szCs w:val="28"/>
        </w:rPr>
        <w:t xml:space="preserve">явленому обвинуваченні за </w:t>
      </w:r>
      <w:r w:rsidR="00996FEF" w:rsidRPr="00FA10DD">
        <w:rPr>
          <w:color w:val="000000"/>
          <w:sz w:val="28"/>
          <w:szCs w:val="28"/>
        </w:rPr>
        <w:t>ч</w:t>
      </w:r>
      <w:r w:rsidR="00996FEF">
        <w:rPr>
          <w:color w:val="000000"/>
          <w:sz w:val="28"/>
          <w:szCs w:val="28"/>
        </w:rPr>
        <w:t xml:space="preserve">астиною п’ятою статті </w:t>
      </w:r>
      <w:r w:rsidR="00996FEF" w:rsidRPr="00FA10DD">
        <w:rPr>
          <w:color w:val="000000"/>
          <w:sz w:val="28"/>
          <w:szCs w:val="28"/>
        </w:rPr>
        <w:t>191, ч</w:t>
      </w:r>
      <w:r w:rsidR="00996FEF">
        <w:rPr>
          <w:color w:val="000000"/>
          <w:sz w:val="28"/>
          <w:szCs w:val="28"/>
        </w:rPr>
        <w:t>астиною третьою статті 28 частини першої статті 366</w:t>
      </w:r>
      <w:r w:rsidR="00996FEF" w:rsidRPr="00FA10DD">
        <w:rPr>
          <w:color w:val="000000"/>
          <w:sz w:val="28"/>
          <w:szCs w:val="28"/>
        </w:rPr>
        <w:t xml:space="preserve">, </w:t>
      </w:r>
      <w:r w:rsidR="00996FEF">
        <w:rPr>
          <w:color w:val="000000"/>
          <w:sz w:val="28"/>
          <w:szCs w:val="28"/>
        </w:rPr>
        <w:t xml:space="preserve">частиною третьою статті 28 частини третьої статті </w:t>
      </w:r>
      <w:r w:rsidR="00996FEF" w:rsidRPr="00FA10DD">
        <w:rPr>
          <w:color w:val="000000"/>
          <w:sz w:val="28"/>
          <w:szCs w:val="28"/>
        </w:rPr>
        <w:t>358, ч</w:t>
      </w:r>
      <w:r w:rsidR="00996FEF">
        <w:rPr>
          <w:color w:val="000000"/>
          <w:sz w:val="28"/>
          <w:szCs w:val="28"/>
        </w:rPr>
        <w:t>астиною третьою статті 28 частини четвертої статті 358</w:t>
      </w:r>
      <w:r w:rsidR="00996FEF" w:rsidRPr="00FA10DD">
        <w:rPr>
          <w:color w:val="000000"/>
          <w:sz w:val="28"/>
          <w:szCs w:val="28"/>
        </w:rPr>
        <w:t>, ч</w:t>
      </w:r>
      <w:r w:rsidR="00996FEF">
        <w:rPr>
          <w:color w:val="000000"/>
          <w:sz w:val="28"/>
          <w:szCs w:val="28"/>
        </w:rPr>
        <w:t xml:space="preserve">астиною третьою статті </w:t>
      </w:r>
      <w:r w:rsidR="00996FEF" w:rsidRPr="00FA10DD">
        <w:rPr>
          <w:color w:val="000000"/>
          <w:sz w:val="28"/>
          <w:szCs w:val="28"/>
        </w:rPr>
        <w:t>209, ч</w:t>
      </w:r>
      <w:r w:rsidR="00996FEF">
        <w:rPr>
          <w:color w:val="000000"/>
          <w:sz w:val="28"/>
          <w:szCs w:val="28"/>
        </w:rPr>
        <w:t xml:space="preserve">астиною другою статті 15 </w:t>
      </w:r>
      <w:r w:rsidR="00996FEF" w:rsidRPr="00FA10DD">
        <w:rPr>
          <w:color w:val="000000"/>
          <w:sz w:val="28"/>
          <w:szCs w:val="28"/>
        </w:rPr>
        <w:t>ч</w:t>
      </w:r>
      <w:r w:rsidR="00996FEF">
        <w:rPr>
          <w:color w:val="000000"/>
          <w:sz w:val="28"/>
          <w:szCs w:val="28"/>
        </w:rPr>
        <w:t xml:space="preserve">астини п’ятої статті </w:t>
      </w:r>
      <w:r w:rsidR="00996FEF" w:rsidRPr="00FA10DD">
        <w:rPr>
          <w:color w:val="000000"/>
          <w:sz w:val="28"/>
          <w:szCs w:val="28"/>
        </w:rPr>
        <w:t>191</w:t>
      </w:r>
      <w:r w:rsidR="00996FEF">
        <w:rPr>
          <w:color w:val="000000"/>
          <w:sz w:val="28"/>
          <w:szCs w:val="28"/>
        </w:rPr>
        <w:t xml:space="preserve"> </w:t>
      </w:r>
      <w:r w:rsidR="00996FEF" w:rsidRPr="00ED415B">
        <w:rPr>
          <w:rStyle w:val="rvts14"/>
          <w:color w:val="000000"/>
          <w:sz w:val="28"/>
          <w:szCs w:val="28"/>
        </w:rPr>
        <w:t>КК України та виправда</w:t>
      </w:r>
      <w:r w:rsidR="00996FEF">
        <w:rPr>
          <w:rStyle w:val="rvts14"/>
          <w:color w:val="000000"/>
          <w:sz w:val="28"/>
          <w:szCs w:val="28"/>
        </w:rPr>
        <w:t>но</w:t>
      </w:r>
      <w:r w:rsidR="00996FEF" w:rsidRPr="00ED415B">
        <w:rPr>
          <w:rStyle w:val="rvts14"/>
          <w:color w:val="000000"/>
          <w:sz w:val="28"/>
          <w:szCs w:val="28"/>
        </w:rPr>
        <w:t xml:space="preserve"> його у зв</w:t>
      </w:r>
      <w:r w:rsidR="00996FEF">
        <w:rPr>
          <w:rStyle w:val="rvts14"/>
          <w:color w:val="000000"/>
          <w:sz w:val="28"/>
          <w:szCs w:val="28"/>
        </w:rPr>
        <w:t>’</w:t>
      </w:r>
      <w:r w:rsidR="00996FEF" w:rsidRPr="00ED415B">
        <w:rPr>
          <w:rStyle w:val="rvts14"/>
          <w:color w:val="000000"/>
          <w:sz w:val="28"/>
          <w:szCs w:val="28"/>
        </w:rPr>
        <w:t>язку з недоведеністю наявності в його діях складу кримінальних правопорушень.</w:t>
      </w:r>
    </w:p>
    <w:p w:rsidR="00996FEF" w:rsidRPr="00ED415B" w:rsidRDefault="004A4B8E" w:rsidP="00996FEF">
      <w:pPr>
        <w:pStyle w:val="rvps34"/>
        <w:spacing w:before="0" w:beforeAutospacing="0" w:after="0" w:afterAutospacing="0"/>
        <w:ind w:right="-284" w:firstLine="567"/>
        <w:jc w:val="both"/>
        <w:rPr>
          <w:color w:val="000000"/>
          <w:sz w:val="28"/>
          <w:szCs w:val="28"/>
        </w:rPr>
      </w:pPr>
      <w:r>
        <w:rPr>
          <w:color w:val="000000"/>
          <w:sz w:val="28"/>
          <w:szCs w:val="28"/>
        </w:rPr>
        <w:t>ОСОБА5</w:t>
      </w:r>
      <w:r w:rsidR="00996FEF" w:rsidRPr="00ED415B">
        <w:rPr>
          <w:rStyle w:val="rvts15"/>
          <w:b/>
          <w:bCs/>
          <w:color w:val="000000"/>
          <w:sz w:val="28"/>
          <w:szCs w:val="28"/>
        </w:rPr>
        <w:t xml:space="preserve"> </w:t>
      </w:r>
      <w:r w:rsidR="00996FEF" w:rsidRPr="00ED415B">
        <w:rPr>
          <w:rStyle w:val="rvts14"/>
          <w:color w:val="000000"/>
          <w:sz w:val="28"/>
          <w:szCs w:val="28"/>
        </w:rPr>
        <w:t>визна</w:t>
      </w:r>
      <w:r w:rsidR="00996FEF">
        <w:rPr>
          <w:rStyle w:val="rvts14"/>
          <w:color w:val="000000"/>
          <w:sz w:val="28"/>
          <w:szCs w:val="28"/>
        </w:rPr>
        <w:t>но невинуватим у пред’</w:t>
      </w:r>
      <w:r w:rsidR="00996FEF" w:rsidRPr="00ED415B">
        <w:rPr>
          <w:rStyle w:val="rvts14"/>
          <w:color w:val="000000"/>
          <w:sz w:val="28"/>
          <w:szCs w:val="28"/>
        </w:rPr>
        <w:t xml:space="preserve">явленому обвинуваченні за </w:t>
      </w:r>
      <w:r w:rsidR="00996FEF" w:rsidRPr="00FA10DD">
        <w:rPr>
          <w:color w:val="000000"/>
          <w:sz w:val="28"/>
          <w:szCs w:val="28"/>
        </w:rPr>
        <w:t>ч</w:t>
      </w:r>
      <w:r w:rsidR="00996FEF">
        <w:rPr>
          <w:color w:val="000000"/>
          <w:sz w:val="28"/>
          <w:szCs w:val="28"/>
        </w:rPr>
        <w:t>астиною п’ятою статті 191</w:t>
      </w:r>
      <w:r w:rsidR="00996FEF" w:rsidRPr="00FA10DD">
        <w:rPr>
          <w:color w:val="000000"/>
          <w:sz w:val="28"/>
          <w:szCs w:val="28"/>
        </w:rPr>
        <w:t>, ч</w:t>
      </w:r>
      <w:r w:rsidR="00996FEF">
        <w:rPr>
          <w:color w:val="000000"/>
          <w:sz w:val="28"/>
          <w:szCs w:val="28"/>
        </w:rPr>
        <w:t>астиною третьою статті 28 частини першої статті 366</w:t>
      </w:r>
      <w:r w:rsidR="00996FEF" w:rsidRPr="00FA10DD">
        <w:rPr>
          <w:color w:val="000000"/>
          <w:sz w:val="28"/>
          <w:szCs w:val="28"/>
        </w:rPr>
        <w:t>, ч</w:t>
      </w:r>
      <w:r w:rsidR="00996FEF">
        <w:rPr>
          <w:color w:val="000000"/>
          <w:sz w:val="28"/>
          <w:szCs w:val="28"/>
        </w:rPr>
        <w:t xml:space="preserve">астиною третьою статті 28 частини третьої статті </w:t>
      </w:r>
      <w:r w:rsidR="00996FEF" w:rsidRPr="00FA10DD">
        <w:rPr>
          <w:color w:val="000000"/>
          <w:sz w:val="28"/>
          <w:szCs w:val="28"/>
        </w:rPr>
        <w:t>358, ч</w:t>
      </w:r>
      <w:r w:rsidR="00996FEF">
        <w:rPr>
          <w:color w:val="000000"/>
          <w:sz w:val="28"/>
          <w:szCs w:val="28"/>
        </w:rPr>
        <w:t xml:space="preserve">астиною четвертою статті </w:t>
      </w:r>
      <w:r w:rsidR="00996FEF" w:rsidRPr="00FA10DD">
        <w:rPr>
          <w:color w:val="000000"/>
          <w:sz w:val="28"/>
          <w:szCs w:val="28"/>
        </w:rPr>
        <w:t>28 ч</w:t>
      </w:r>
      <w:r w:rsidR="00996FEF">
        <w:rPr>
          <w:color w:val="000000"/>
          <w:sz w:val="28"/>
          <w:szCs w:val="28"/>
        </w:rPr>
        <w:t xml:space="preserve">астини четвертої статті </w:t>
      </w:r>
      <w:r w:rsidR="00996FEF" w:rsidRPr="00FA10DD">
        <w:rPr>
          <w:color w:val="000000"/>
          <w:sz w:val="28"/>
          <w:szCs w:val="28"/>
        </w:rPr>
        <w:t>358, ч</w:t>
      </w:r>
      <w:r w:rsidR="00996FEF">
        <w:rPr>
          <w:color w:val="000000"/>
          <w:sz w:val="28"/>
          <w:szCs w:val="28"/>
        </w:rPr>
        <w:t xml:space="preserve">астиною третьою статті </w:t>
      </w:r>
      <w:r w:rsidR="00996FEF" w:rsidRPr="00FA10DD">
        <w:rPr>
          <w:color w:val="000000"/>
          <w:sz w:val="28"/>
          <w:szCs w:val="28"/>
        </w:rPr>
        <w:t>209, ч</w:t>
      </w:r>
      <w:r w:rsidR="00996FEF">
        <w:rPr>
          <w:color w:val="000000"/>
          <w:sz w:val="28"/>
          <w:szCs w:val="28"/>
        </w:rPr>
        <w:t>астиною другою статті 15 частини п’ятої статті</w:t>
      </w:r>
      <w:r w:rsidR="00996FEF" w:rsidRPr="00FA10DD">
        <w:rPr>
          <w:color w:val="000000"/>
          <w:sz w:val="28"/>
          <w:szCs w:val="28"/>
        </w:rPr>
        <w:t xml:space="preserve"> 191</w:t>
      </w:r>
      <w:r w:rsidR="00996FEF" w:rsidRPr="00ED415B">
        <w:rPr>
          <w:rStyle w:val="rvts14"/>
          <w:color w:val="000000"/>
          <w:sz w:val="28"/>
          <w:szCs w:val="28"/>
        </w:rPr>
        <w:t xml:space="preserve"> КК України та виправда</w:t>
      </w:r>
      <w:r w:rsidR="00996FEF">
        <w:rPr>
          <w:rStyle w:val="rvts14"/>
          <w:color w:val="000000"/>
          <w:sz w:val="28"/>
          <w:szCs w:val="28"/>
        </w:rPr>
        <w:t>но</w:t>
      </w:r>
      <w:r w:rsidR="00996FEF" w:rsidRPr="00ED415B">
        <w:rPr>
          <w:rStyle w:val="rvts14"/>
          <w:color w:val="000000"/>
          <w:sz w:val="28"/>
          <w:szCs w:val="28"/>
        </w:rPr>
        <w:t xml:space="preserve"> </w:t>
      </w:r>
      <w:r w:rsidR="00996FEF" w:rsidRPr="00ED415B">
        <w:rPr>
          <w:rStyle w:val="rvts14"/>
          <w:color w:val="000000"/>
          <w:sz w:val="28"/>
          <w:szCs w:val="28"/>
        </w:rPr>
        <w:lastRenderedPageBreak/>
        <w:t>його у зв</w:t>
      </w:r>
      <w:r w:rsidR="00996FEF">
        <w:rPr>
          <w:rStyle w:val="rvts14"/>
          <w:color w:val="000000"/>
          <w:sz w:val="28"/>
          <w:szCs w:val="28"/>
        </w:rPr>
        <w:t>’</w:t>
      </w:r>
      <w:r w:rsidR="00996FEF" w:rsidRPr="00ED415B">
        <w:rPr>
          <w:rStyle w:val="rvts14"/>
          <w:color w:val="000000"/>
          <w:sz w:val="28"/>
          <w:szCs w:val="28"/>
        </w:rPr>
        <w:t>язку з недоведеністю наявності в його діях складу кримінальних правопорушень.</w:t>
      </w:r>
    </w:p>
    <w:p w:rsidR="00996FEF" w:rsidRPr="00ED415B" w:rsidRDefault="004A4B8E" w:rsidP="00996FEF">
      <w:pPr>
        <w:pStyle w:val="rvps34"/>
        <w:spacing w:before="0" w:beforeAutospacing="0" w:after="0" w:afterAutospacing="0"/>
        <w:ind w:right="-284" w:firstLine="567"/>
        <w:jc w:val="both"/>
        <w:rPr>
          <w:color w:val="000000"/>
          <w:sz w:val="28"/>
          <w:szCs w:val="28"/>
        </w:rPr>
      </w:pPr>
      <w:r>
        <w:rPr>
          <w:color w:val="000000"/>
          <w:sz w:val="28"/>
          <w:szCs w:val="28"/>
        </w:rPr>
        <w:t>ОСОБА4</w:t>
      </w:r>
      <w:r w:rsidR="00B01B39">
        <w:rPr>
          <w:color w:val="000000"/>
          <w:sz w:val="28"/>
          <w:szCs w:val="28"/>
        </w:rPr>
        <w:t xml:space="preserve"> </w:t>
      </w:r>
      <w:r w:rsidR="00996FEF" w:rsidRPr="00ED415B">
        <w:rPr>
          <w:rStyle w:val="rvts14"/>
          <w:color w:val="000000"/>
          <w:sz w:val="28"/>
          <w:szCs w:val="28"/>
        </w:rPr>
        <w:t>визна</w:t>
      </w:r>
      <w:r w:rsidR="00996FEF">
        <w:rPr>
          <w:rStyle w:val="rvts14"/>
          <w:color w:val="000000"/>
          <w:sz w:val="28"/>
          <w:szCs w:val="28"/>
        </w:rPr>
        <w:t>но</w:t>
      </w:r>
      <w:r w:rsidR="00996FEF" w:rsidRPr="00ED415B">
        <w:rPr>
          <w:rStyle w:val="rvts14"/>
          <w:color w:val="000000"/>
          <w:sz w:val="28"/>
          <w:szCs w:val="28"/>
        </w:rPr>
        <w:t xml:space="preserve"> невинуватим у пред</w:t>
      </w:r>
      <w:r w:rsidR="00996FEF">
        <w:rPr>
          <w:rStyle w:val="rvts14"/>
          <w:color w:val="000000"/>
          <w:sz w:val="28"/>
          <w:szCs w:val="28"/>
        </w:rPr>
        <w:t>’</w:t>
      </w:r>
      <w:r w:rsidR="00996FEF" w:rsidRPr="00ED415B">
        <w:rPr>
          <w:rStyle w:val="rvts14"/>
          <w:color w:val="000000"/>
          <w:sz w:val="28"/>
          <w:szCs w:val="28"/>
        </w:rPr>
        <w:t xml:space="preserve">явленому обвинуваченні за </w:t>
      </w:r>
      <w:r w:rsidR="00996FEF" w:rsidRPr="00FA10DD">
        <w:rPr>
          <w:color w:val="000000"/>
          <w:sz w:val="28"/>
          <w:szCs w:val="28"/>
        </w:rPr>
        <w:t>ч</w:t>
      </w:r>
      <w:r w:rsidR="00996FEF">
        <w:rPr>
          <w:color w:val="000000"/>
          <w:sz w:val="28"/>
          <w:szCs w:val="28"/>
        </w:rPr>
        <w:t xml:space="preserve">астиною п’ятою статті </w:t>
      </w:r>
      <w:r w:rsidR="00996FEF" w:rsidRPr="00FA10DD">
        <w:rPr>
          <w:color w:val="000000"/>
          <w:sz w:val="28"/>
          <w:szCs w:val="28"/>
        </w:rPr>
        <w:t>191, ч</w:t>
      </w:r>
      <w:r w:rsidR="00996FEF">
        <w:rPr>
          <w:color w:val="000000"/>
          <w:sz w:val="28"/>
          <w:szCs w:val="28"/>
        </w:rPr>
        <w:t xml:space="preserve">астиною третьою </w:t>
      </w:r>
      <w:r w:rsidR="00996FEF" w:rsidRPr="00FA10DD">
        <w:rPr>
          <w:color w:val="000000"/>
          <w:sz w:val="28"/>
          <w:szCs w:val="28"/>
        </w:rPr>
        <w:t>ст</w:t>
      </w:r>
      <w:r w:rsidR="00996FEF">
        <w:rPr>
          <w:color w:val="000000"/>
          <w:sz w:val="28"/>
          <w:szCs w:val="28"/>
        </w:rPr>
        <w:t>атті</w:t>
      </w:r>
      <w:r w:rsidR="00996FEF" w:rsidRPr="00FA10DD">
        <w:rPr>
          <w:color w:val="000000"/>
          <w:sz w:val="28"/>
          <w:szCs w:val="28"/>
        </w:rPr>
        <w:t xml:space="preserve"> 28 ч</w:t>
      </w:r>
      <w:r w:rsidR="00996FEF">
        <w:rPr>
          <w:color w:val="000000"/>
          <w:sz w:val="28"/>
          <w:szCs w:val="28"/>
        </w:rPr>
        <w:t xml:space="preserve">астини першої статті </w:t>
      </w:r>
      <w:r w:rsidR="00996FEF" w:rsidRPr="00FA10DD">
        <w:rPr>
          <w:color w:val="000000"/>
          <w:sz w:val="28"/>
          <w:szCs w:val="28"/>
        </w:rPr>
        <w:t>366, ч</w:t>
      </w:r>
      <w:r w:rsidR="00996FEF">
        <w:rPr>
          <w:color w:val="000000"/>
          <w:sz w:val="28"/>
          <w:szCs w:val="28"/>
        </w:rPr>
        <w:t xml:space="preserve">астиною третьою статті </w:t>
      </w:r>
      <w:r w:rsidR="00996FEF" w:rsidRPr="00FA10DD">
        <w:rPr>
          <w:color w:val="000000"/>
          <w:sz w:val="28"/>
          <w:szCs w:val="28"/>
        </w:rPr>
        <w:t>28 ч</w:t>
      </w:r>
      <w:r w:rsidR="00996FEF">
        <w:rPr>
          <w:color w:val="000000"/>
          <w:sz w:val="28"/>
          <w:szCs w:val="28"/>
        </w:rPr>
        <w:t xml:space="preserve">астини третьої статті </w:t>
      </w:r>
      <w:r w:rsidR="00996FEF" w:rsidRPr="00FA10DD">
        <w:rPr>
          <w:color w:val="000000"/>
          <w:sz w:val="28"/>
          <w:szCs w:val="28"/>
        </w:rPr>
        <w:t>358, ч</w:t>
      </w:r>
      <w:r w:rsidR="00996FEF">
        <w:rPr>
          <w:color w:val="000000"/>
          <w:sz w:val="28"/>
          <w:szCs w:val="28"/>
        </w:rPr>
        <w:t xml:space="preserve">астиною третьою статті </w:t>
      </w:r>
      <w:r w:rsidR="00996FEF" w:rsidRPr="00FA10DD">
        <w:rPr>
          <w:color w:val="000000"/>
          <w:sz w:val="28"/>
          <w:szCs w:val="28"/>
        </w:rPr>
        <w:t>28 ч</w:t>
      </w:r>
      <w:r w:rsidR="00996FEF">
        <w:rPr>
          <w:color w:val="000000"/>
          <w:sz w:val="28"/>
          <w:szCs w:val="28"/>
        </w:rPr>
        <w:t>астини четвертої статті 358</w:t>
      </w:r>
      <w:r w:rsidR="00996FEF" w:rsidRPr="00FA10DD">
        <w:rPr>
          <w:color w:val="000000"/>
          <w:sz w:val="28"/>
          <w:szCs w:val="28"/>
        </w:rPr>
        <w:t>, ч</w:t>
      </w:r>
      <w:r w:rsidR="00996FEF">
        <w:rPr>
          <w:color w:val="000000"/>
          <w:sz w:val="28"/>
          <w:szCs w:val="28"/>
        </w:rPr>
        <w:t>астиною третьою статті 209</w:t>
      </w:r>
      <w:r w:rsidR="00996FEF" w:rsidRPr="00FA10DD">
        <w:rPr>
          <w:color w:val="000000"/>
          <w:sz w:val="28"/>
          <w:szCs w:val="28"/>
        </w:rPr>
        <w:t>, ч</w:t>
      </w:r>
      <w:r w:rsidR="00996FEF">
        <w:rPr>
          <w:color w:val="000000"/>
          <w:sz w:val="28"/>
          <w:szCs w:val="28"/>
        </w:rPr>
        <w:t>астиною другою статті 15 частини п’ятої статті 191</w:t>
      </w:r>
      <w:r w:rsidR="00996FEF" w:rsidRPr="00ED415B">
        <w:rPr>
          <w:rStyle w:val="rvts14"/>
          <w:color w:val="000000"/>
          <w:sz w:val="28"/>
          <w:szCs w:val="28"/>
        </w:rPr>
        <w:t xml:space="preserve"> КК України та виправда</w:t>
      </w:r>
      <w:r w:rsidR="00996FEF">
        <w:rPr>
          <w:rStyle w:val="rvts14"/>
          <w:color w:val="000000"/>
          <w:sz w:val="28"/>
          <w:szCs w:val="28"/>
        </w:rPr>
        <w:t>но</w:t>
      </w:r>
      <w:r w:rsidR="00996FEF" w:rsidRPr="00ED415B">
        <w:rPr>
          <w:rStyle w:val="rvts14"/>
          <w:color w:val="000000"/>
          <w:sz w:val="28"/>
          <w:szCs w:val="28"/>
        </w:rPr>
        <w:t xml:space="preserve"> його у зв</w:t>
      </w:r>
      <w:r w:rsidR="00996FEF">
        <w:rPr>
          <w:rStyle w:val="rvts14"/>
          <w:color w:val="000000"/>
          <w:sz w:val="28"/>
          <w:szCs w:val="28"/>
        </w:rPr>
        <w:t>’</w:t>
      </w:r>
      <w:r w:rsidR="00996FEF" w:rsidRPr="00ED415B">
        <w:rPr>
          <w:rStyle w:val="rvts14"/>
          <w:color w:val="000000"/>
          <w:sz w:val="28"/>
          <w:szCs w:val="28"/>
        </w:rPr>
        <w:t>язку з недоведеністю наявності в його діях складу кримінальних правопорушень.</w:t>
      </w:r>
    </w:p>
    <w:p w:rsidR="00996FEF" w:rsidRPr="00ED415B" w:rsidRDefault="004A4B8E" w:rsidP="00996FEF">
      <w:pPr>
        <w:pStyle w:val="rvps34"/>
        <w:spacing w:before="0" w:beforeAutospacing="0" w:after="0" w:afterAutospacing="0"/>
        <w:ind w:right="-284" w:firstLine="567"/>
        <w:jc w:val="both"/>
        <w:rPr>
          <w:color w:val="000000"/>
          <w:sz w:val="28"/>
          <w:szCs w:val="28"/>
        </w:rPr>
      </w:pPr>
      <w:r>
        <w:rPr>
          <w:color w:val="000000"/>
          <w:sz w:val="28"/>
          <w:szCs w:val="28"/>
        </w:rPr>
        <w:t>ОСОБА7</w:t>
      </w:r>
      <w:r w:rsidR="00B01B39">
        <w:rPr>
          <w:color w:val="000000"/>
          <w:sz w:val="28"/>
          <w:szCs w:val="28"/>
        </w:rPr>
        <w:t xml:space="preserve"> </w:t>
      </w:r>
      <w:r w:rsidR="00996FEF" w:rsidRPr="00ED415B">
        <w:rPr>
          <w:rStyle w:val="rvts14"/>
          <w:color w:val="000000"/>
          <w:sz w:val="28"/>
          <w:szCs w:val="28"/>
        </w:rPr>
        <w:t>визна</w:t>
      </w:r>
      <w:r w:rsidR="00996FEF">
        <w:rPr>
          <w:rStyle w:val="rvts14"/>
          <w:color w:val="000000"/>
          <w:sz w:val="28"/>
          <w:szCs w:val="28"/>
        </w:rPr>
        <w:t>но невинуватим у пред’</w:t>
      </w:r>
      <w:r w:rsidR="00996FEF" w:rsidRPr="00ED415B">
        <w:rPr>
          <w:rStyle w:val="rvts14"/>
          <w:color w:val="000000"/>
          <w:sz w:val="28"/>
          <w:szCs w:val="28"/>
        </w:rPr>
        <w:t xml:space="preserve">явленому обвинуваченні за </w:t>
      </w:r>
      <w:r w:rsidR="00996FEF" w:rsidRPr="00FA10DD">
        <w:rPr>
          <w:color w:val="000000"/>
          <w:sz w:val="28"/>
          <w:szCs w:val="28"/>
        </w:rPr>
        <w:t>ч</w:t>
      </w:r>
      <w:r w:rsidR="00996FEF">
        <w:rPr>
          <w:color w:val="000000"/>
          <w:sz w:val="28"/>
          <w:szCs w:val="28"/>
        </w:rPr>
        <w:t>астиною п’ятою статті 191, частиною другою статті 28 частини першої статті 366</w:t>
      </w:r>
      <w:r w:rsidR="00996FEF" w:rsidRPr="00FA10DD">
        <w:rPr>
          <w:color w:val="000000"/>
          <w:sz w:val="28"/>
          <w:szCs w:val="28"/>
        </w:rPr>
        <w:t>, ч</w:t>
      </w:r>
      <w:r w:rsidR="00996FEF">
        <w:rPr>
          <w:color w:val="000000"/>
          <w:sz w:val="28"/>
          <w:szCs w:val="28"/>
        </w:rPr>
        <w:t>астиною другою статті 28 частини третьої статті 358</w:t>
      </w:r>
      <w:r w:rsidR="00996FEF" w:rsidRPr="00FA10DD">
        <w:rPr>
          <w:color w:val="000000"/>
          <w:sz w:val="28"/>
          <w:szCs w:val="28"/>
        </w:rPr>
        <w:t>, ч</w:t>
      </w:r>
      <w:r w:rsidR="00996FEF">
        <w:rPr>
          <w:color w:val="000000"/>
          <w:sz w:val="28"/>
          <w:szCs w:val="28"/>
        </w:rPr>
        <w:t>астиною другою статті 28 частини четвертої статті 358</w:t>
      </w:r>
      <w:r w:rsidR="00996FEF" w:rsidRPr="00FA10DD">
        <w:rPr>
          <w:color w:val="000000"/>
          <w:sz w:val="28"/>
          <w:szCs w:val="28"/>
        </w:rPr>
        <w:t>, ч</w:t>
      </w:r>
      <w:r w:rsidR="00996FEF">
        <w:rPr>
          <w:color w:val="000000"/>
          <w:sz w:val="28"/>
          <w:szCs w:val="28"/>
        </w:rPr>
        <w:t>астиною третьою статті 209, частиною другою статті 15 частини п’ятої статті 191</w:t>
      </w:r>
      <w:r w:rsidR="00996FEF" w:rsidRPr="00ED415B">
        <w:rPr>
          <w:rStyle w:val="rvts14"/>
          <w:color w:val="000000"/>
          <w:sz w:val="28"/>
          <w:szCs w:val="28"/>
        </w:rPr>
        <w:t xml:space="preserve"> КК України та виправда</w:t>
      </w:r>
      <w:r w:rsidR="00996FEF">
        <w:rPr>
          <w:rStyle w:val="rvts14"/>
          <w:color w:val="000000"/>
          <w:sz w:val="28"/>
          <w:szCs w:val="28"/>
        </w:rPr>
        <w:t>но</w:t>
      </w:r>
      <w:r w:rsidR="00996FEF" w:rsidRPr="00ED415B">
        <w:rPr>
          <w:rStyle w:val="rvts14"/>
          <w:color w:val="000000"/>
          <w:sz w:val="28"/>
          <w:szCs w:val="28"/>
        </w:rPr>
        <w:t xml:space="preserve"> його у зв</w:t>
      </w:r>
      <w:r w:rsidR="00996FEF">
        <w:rPr>
          <w:rStyle w:val="rvts14"/>
          <w:color w:val="000000"/>
          <w:sz w:val="28"/>
          <w:szCs w:val="28"/>
        </w:rPr>
        <w:t>’</w:t>
      </w:r>
      <w:r w:rsidR="00996FEF" w:rsidRPr="00ED415B">
        <w:rPr>
          <w:rStyle w:val="rvts14"/>
          <w:color w:val="000000"/>
          <w:sz w:val="28"/>
          <w:szCs w:val="28"/>
        </w:rPr>
        <w:t>язку з недоведеністю наявності в його діях складу кримінальних правопорушень.</w:t>
      </w:r>
    </w:p>
    <w:p w:rsidR="00996FEF" w:rsidRPr="00ED415B" w:rsidRDefault="00236F15" w:rsidP="00996FEF">
      <w:pPr>
        <w:pStyle w:val="rvps34"/>
        <w:spacing w:before="0" w:beforeAutospacing="0" w:after="0" w:afterAutospacing="0"/>
        <w:ind w:right="-284" w:firstLine="567"/>
        <w:jc w:val="both"/>
        <w:rPr>
          <w:color w:val="000000"/>
          <w:sz w:val="28"/>
          <w:szCs w:val="28"/>
        </w:rPr>
      </w:pPr>
      <w:r>
        <w:rPr>
          <w:color w:val="000000"/>
          <w:sz w:val="28"/>
          <w:szCs w:val="28"/>
        </w:rPr>
        <w:t>ОСОБА3</w:t>
      </w:r>
      <w:r w:rsidR="00B01B39">
        <w:rPr>
          <w:color w:val="000000"/>
          <w:sz w:val="28"/>
          <w:szCs w:val="28"/>
        </w:rPr>
        <w:t xml:space="preserve"> </w:t>
      </w:r>
      <w:r w:rsidR="00996FEF" w:rsidRPr="00ED415B">
        <w:rPr>
          <w:rStyle w:val="rvts14"/>
          <w:color w:val="000000"/>
          <w:sz w:val="28"/>
          <w:szCs w:val="28"/>
        </w:rPr>
        <w:t>визна</w:t>
      </w:r>
      <w:r w:rsidR="00996FEF">
        <w:rPr>
          <w:rStyle w:val="rvts14"/>
          <w:color w:val="000000"/>
          <w:sz w:val="28"/>
          <w:szCs w:val="28"/>
        </w:rPr>
        <w:t>но невинуватим у пред’</w:t>
      </w:r>
      <w:r w:rsidR="00996FEF" w:rsidRPr="00ED415B">
        <w:rPr>
          <w:rStyle w:val="rvts14"/>
          <w:color w:val="000000"/>
          <w:sz w:val="28"/>
          <w:szCs w:val="28"/>
        </w:rPr>
        <w:t xml:space="preserve">явленому обвинуваченні за </w:t>
      </w:r>
      <w:r w:rsidR="00996FEF" w:rsidRPr="00FA10DD">
        <w:rPr>
          <w:color w:val="000000"/>
          <w:sz w:val="28"/>
          <w:szCs w:val="28"/>
        </w:rPr>
        <w:t>ч</w:t>
      </w:r>
      <w:r w:rsidR="00996FEF">
        <w:rPr>
          <w:color w:val="000000"/>
          <w:sz w:val="28"/>
          <w:szCs w:val="28"/>
        </w:rPr>
        <w:t>астиною п’ятою статті 27 частини п’ятої статті 191, частиною другою статті 27 частини четвертою статті 358, частиною другою статті 28 частини першої статті 366</w:t>
      </w:r>
      <w:r w:rsidR="00996FEF" w:rsidRPr="00ED415B">
        <w:rPr>
          <w:rStyle w:val="rvts14"/>
          <w:color w:val="000000"/>
          <w:sz w:val="28"/>
          <w:szCs w:val="28"/>
        </w:rPr>
        <w:t xml:space="preserve"> КК України та виправда</w:t>
      </w:r>
      <w:r w:rsidR="00996FEF">
        <w:rPr>
          <w:rStyle w:val="rvts14"/>
          <w:color w:val="000000"/>
          <w:sz w:val="28"/>
          <w:szCs w:val="28"/>
        </w:rPr>
        <w:t>но</w:t>
      </w:r>
      <w:r w:rsidR="00996FEF" w:rsidRPr="00ED415B">
        <w:rPr>
          <w:rStyle w:val="rvts14"/>
          <w:color w:val="000000"/>
          <w:sz w:val="28"/>
          <w:szCs w:val="28"/>
        </w:rPr>
        <w:t xml:space="preserve"> його у зв</w:t>
      </w:r>
      <w:r w:rsidR="00996FEF">
        <w:rPr>
          <w:rStyle w:val="rvts14"/>
          <w:color w:val="000000"/>
          <w:sz w:val="28"/>
          <w:szCs w:val="28"/>
        </w:rPr>
        <w:t>’</w:t>
      </w:r>
      <w:r w:rsidR="00996FEF" w:rsidRPr="00ED415B">
        <w:rPr>
          <w:rStyle w:val="rvts14"/>
          <w:color w:val="000000"/>
          <w:sz w:val="28"/>
          <w:szCs w:val="28"/>
        </w:rPr>
        <w:t>язку з недоведеністю наявності в його діях складу кримінальних правопорушень.</w:t>
      </w:r>
    </w:p>
    <w:p w:rsidR="00996FEF" w:rsidRPr="002F4E9D" w:rsidRDefault="00996FEF" w:rsidP="00996FEF">
      <w:pPr>
        <w:widowControl w:val="0"/>
        <w:spacing w:after="0" w:line="240" w:lineRule="auto"/>
        <w:ind w:right="-284"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Також 29 грудня 2023 року </w:t>
      </w:r>
      <w:r w:rsidRPr="002F4E9D">
        <w:rPr>
          <w:rFonts w:ascii="Times New Roman" w:eastAsia="Calibri" w:hAnsi="Times New Roman" w:cs="Times New Roman"/>
          <w:sz w:val="28"/>
          <w:szCs w:val="28"/>
        </w:rPr>
        <w:t>Приморськ</w:t>
      </w:r>
      <w:r>
        <w:rPr>
          <w:rFonts w:ascii="Times New Roman" w:eastAsia="Calibri" w:hAnsi="Times New Roman" w:cs="Times New Roman"/>
          <w:sz w:val="28"/>
          <w:szCs w:val="28"/>
        </w:rPr>
        <w:t>им</w:t>
      </w:r>
      <w:r w:rsidRPr="002F4E9D">
        <w:rPr>
          <w:rFonts w:ascii="Times New Roman" w:eastAsia="Calibri" w:hAnsi="Times New Roman" w:cs="Times New Roman"/>
          <w:sz w:val="28"/>
          <w:szCs w:val="28"/>
        </w:rPr>
        <w:t xml:space="preserve"> районн</w:t>
      </w:r>
      <w:r>
        <w:rPr>
          <w:rFonts w:ascii="Times New Roman" w:eastAsia="Calibri" w:hAnsi="Times New Roman" w:cs="Times New Roman"/>
          <w:sz w:val="28"/>
          <w:szCs w:val="28"/>
        </w:rPr>
        <w:t>им</w:t>
      </w:r>
      <w:r w:rsidRPr="002F4E9D">
        <w:rPr>
          <w:rFonts w:ascii="Times New Roman" w:eastAsia="Calibri" w:hAnsi="Times New Roman" w:cs="Times New Roman"/>
          <w:sz w:val="28"/>
          <w:szCs w:val="28"/>
        </w:rPr>
        <w:t xml:space="preserve"> суд</w:t>
      </w:r>
      <w:r>
        <w:rPr>
          <w:rFonts w:ascii="Times New Roman" w:eastAsia="Calibri" w:hAnsi="Times New Roman" w:cs="Times New Roman"/>
          <w:sz w:val="28"/>
          <w:szCs w:val="28"/>
        </w:rPr>
        <w:t>ом</w:t>
      </w:r>
      <w:r w:rsidRPr="002F4E9D">
        <w:rPr>
          <w:rFonts w:ascii="Times New Roman" w:eastAsia="Calibri" w:hAnsi="Times New Roman" w:cs="Times New Roman"/>
          <w:sz w:val="28"/>
          <w:szCs w:val="28"/>
        </w:rPr>
        <w:t xml:space="preserve"> міста Одеси постановлено окрему ухвалу</w:t>
      </w:r>
      <w:r>
        <w:rPr>
          <w:rFonts w:ascii="Times New Roman" w:eastAsia="Calibri" w:hAnsi="Times New Roman" w:cs="Times New Roman"/>
          <w:sz w:val="28"/>
          <w:szCs w:val="28"/>
        </w:rPr>
        <w:t xml:space="preserve">, якою визначено </w:t>
      </w:r>
      <w:r w:rsidRPr="002F4E9D">
        <w:rPr>
          <w:rFonts w:ascii="Times New Roman" w:eastAsia="Calibri" w:hAnsi="Times New Roman" w:cs="Times New Roman"/>
          <w:sz w:val="28"/>
          <w:szCs w:val="28"/>
        </w:rPr>
        <w:t>д</w:t>
      </w:r>
      <w:r w:rsidRPr="002F4E9D">
        <w:rPr>
          <w:rFonts w:ascii="Times New Roman" w:hAnsi="Times New Roman" w:cs="Times New Roman"/>
          <w:color w:val="000000"/>
          <w:sz w:val="28"/>
          <w:szCs w:val="28"/>
        </w:rPr>
        <w:t xml:space="preserve">овести до відома керівника Одеської обласної прокуратури </w:t>
      </w:r>
      <w:r>
        <w:rPr>
          <w:rFonts w:ascii="Times New Roman" w:hAnsi="Times New Roman" w:cs="Times New Roman"/>
          <w:color w:val="000000"/>
          <w:sz w:val="28"/>
          <w:szCs w:val="28"/>
        </w:rPr>
        <w:t xml:space="preserve">про </w:t>
      </w:r>
      <w:r w:rsidRPr="002F4E9D">
        <w:rPr>
          <w:rFonts w:ascii="Times New Roman" w:hAnsi="Times New Roman" w:cs="Times New Roman"/>
          <w:color w:val="000000"/>
          <w:sz w:val="28"/>
          <w:szCs w:val="28"/>
        </w:rPr>
        <w:t>порушення</w:t>
      </w:r>
      <w:r>
        <w:rPr>
          <w:rFonts w:ascii="Times New Roman" w:hAnsi="Times New Roman" w:cs="Times New Roman"/>
          <w:color w:val="000000"/>
          <w:sz w:val="28"/>
          <w:szCs w:val="28"/>
        </w:rPr>
        <w:t>,</w:t>
      </w:r>
      <w:r w:rsidRPr="002F4E9D">
        <w:rPr>
          <w:rFonts w:ascii="Times New Roman" w:hAnsi="Times New Roman" w:cs="Times New Roman"/>
          <w:color w:val="000000"/>
          <w:sz w:val="28"/>
          <w:szCs w:val="28"/>
        </w:rPr>
        <w:t xml:space="preserve"> допущені посадовими особами</w:t>
      </w:r>
      <w:r>
        <w:rPr>
          <w:rFonts w:ascii="Times New Roman" w:hAnsi="Times New Roman" w:cs="Times New Roman"/>
          <w:color w:val="000000"/>
          <w:sz w:val="28"/>
          <w:szCs w:val="28"/>
        </w:rPr>
        <w:t>,</w:t>
      </w:r>
      <w:r w:rsidRPr="002F4E9D">
        <w:rPr>
          <w:rFonts w:ascii="Times New Roman" w:hAnsi="Times New Roman" w:cs="Times New Roman"/>
          <w:color w:val="000000"/>
          <w:sz w:val="28"/>
          <w:szCs w:val="28"/>
        </w:rPr>
        <w:t xml:space="preserve"> в провадженні </w:t>
      </w:r>
      <w:r>
        <w:rPr>
          <w:rFonts w:ascii="Times New Roman" w:hAnsi="Times New Roman" w:cs="Times New Roman"/>
          <w:color w:val="000000"/>
          <w:sz w:val="28"/>
          <w:szCs w:val="28"/>
        </w:rPr>
        <w:t>яких на досудовому розслідуванні</w:t>
      </w:r>
      <w:r w:rsidRPr="002F4E9D">
        <w:rPr>
          <w:rFonts w:ascii="Times New Roman" w:hAnsi="Times New Roman" w:cs="Times New Roman"/>
          <w:color w:val="000000"/>
          <w:sz w:val="28"/>
          <w:szCs w:val="28"/>
        </w:rPr>
        <w:t xml:space="preserve"> перебувало кримінальне провадження </w:t>
      </w:r>
      <w:r w:rsidR="00236F15">
        <w:rPr>
          <w:rFonts w:ascii="Times New Roman" w:hAnsi="Times New Roman" w:cs="Times New Roman"/>
          <w:color w:val="000000"/>
          <w:sz w:val="28"/>
          <w:szCs w:val="28"/>
        </w:rPr>
        <w:t>№ ____</w:t>
      </w:r>
      <w:r w:rsidRPr="00FA10DD">
        <w:rPr>
          <w:rFonts w:ascii="Times New Roman" w:hAnsi="Times New Roman" w:cs="Times New Roman"/>
          <w:color w:val="000000"/>
          <w:sz w:val="28"/>
          <w:szCs w:val="28"/>
        </w:rPr>
        <w:t xml:space="preserve"> від 12 березня 2014 року </w:t>
      </w:r>
      <w:r w:rsidRPr="002F4E9D">
        <w:rPr>
          <w:rFonts w:ascii="Times New Roman" w:hAnsi="Times New Roman" w:cs="Times New Roman"/>
          <w:color w:val="000000"/>
          <w:sz w:val="28"/>
          <w:szCs w:val="28"/>
        </w:rPr>
        <w:t>з метою їх недопущення в майбутньому та вжиття з цього приводу відповідних заходів.</w:t>
      </w:r>
    </w:p>
    <w:p w:rsidR="00B76DBB" w:rsidRDefault="00B76DBB" w:rsidP="00B76DBB">
      <w:pPr>
        <w:widowControl w:val="0"/>
        <w:spacing w:after="0" w:line="240" w:lineRule="auto"/>
        <w:ind w:right="-284"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На запит Вищої ради правосуддя суддя Кічмаренко С.М. надіслав  лист в якому звернув увагу, що скаргу Одеської обласної прокуратури він розцінює, як особисту помсту за постановлення окремої ухвали та принципову позицію не займати обвинувальний ухил під час розгляду справи.</w:t>
      </w:r>
    </w:p>
    <w:p w:rsidR="00996FEF" w:rsidRDefault="00996FEF" w:rsidP="00996FEF">
      <w:pPr>
        <w:widowControl w:val="0"/>
        <w:spacing w:after="0" w:line="240" w:lineRule="auto"/>
        <w:ind w:right="-284" w:firstLine="567"/>
        <w:jc w:val="both"/>
        <w:rPr>
          <w:rFonts w:ascii="Times New Roman" w:eastAsia="Calibri" w:hAnsi="Times New Roman" w:cs="Times New Roman"/>
          <w:sz w:val="28"/>
          <w:szCs w:val="28"/>
        </w:rPr>
      </w:pPr>
      <w:r w:rsidRPr="006462EE">
        <w:rPr>
          <w:rFonts w:ascii="Times New Roman" w:eastAsia="Calibri" w:hAnsi="Times New Roman" w:cs="Times New Roman"/>
          <w:sz w:val="28"/>
          <w:szCs w:val="28"/>
        </w:rPr>
        <w:t>Також суддя Кічмаренко С.М. вважав за необхідне звернути увагу, що скарг</w:t>
      </w:r>
      <w:r>
        <w:rPr>
          <w:rFonts w:ascii="Times New Roman" w:eastAsia="Calibri" w:hAnsi="Times New Roman" w:cs="Times New Roman"/>
          <w:sz w:val="28"/>
          <w:szCs w:val="28"/>
        </w:rPr>
        <w:t>у</w:t>
      </w:r>
      <w:r w:rsidRPr="006462EE">
        <w:rPr>
          <w:rFonts w:ascii="Times New Roman" w:eastAsia="Calibri" w:hAnsi="Times New Roman" w:cs="Times New Roman"/>
          <w:sz w:val="28"/>
          <w:szCs w:val="28"/>
        </w:rPr>
        <w:t xml:space="preserve"> Одеської обласної прокуратури </w:t>
      </w:r>
      <w:r>
        <w:rPr>
          <w:rFonts w:ascii="Times New Roman" w:eastAsia="Calibri" w:hAnsi="Times New Roman" w:cs="Times New Roman"/>
          <w:sz w:val="28"/>
          <w:szCs w:val="28"/>
        </w:rPr>
        <w:t xml:space="preserve">він </w:t>
      </w:r>
      <w:r w:rsidRPr="006462EE">
        <w:rPr>
          <w:rFonts w:ascii="Times New Roman" w:eastAsia="Calibri" w:hAnsi="Times New Roman" w:cs="Times New Roman"/>
          <w:sz w:val="28"/>
          <w:szCs w:val="28"/>
        </w:rPr>
        <w:t>розцінює</w:t>
      </w:r>
      <w:r>
        <w:rPr>
          <w:rFonts w:ascii="Times New Roman" w:eastAsia="Calibri" w:hAnsi="Times New Roman" w:cs="Times New Roman"/>
          <w:sz w:val="28"/>
          <w:szCs w:val="28"/>
        </w:rPr>
        <w:t>,</w:t>
      </w:r>
      <w:r w:rsidRPr="006462EE">
        <w:rPr>
          <w:rFonts w:ascii="Times New Roman" w:eastAsia="Calibri" w:hAnsi="Times New Roman" w:cs="Times New Roman"/>
          <w:sz w:val="28"/>
          <w:szCs w:val="28"/>
        </w:rPr>
        <w:t xml:space="preserve"> як особист</w:t>
      </w:r>
      <w:r>
        <w:rPr>
          <w:rFonts w:ascii="Times New Roman" w:eastAsia="Calibri" w:hAnsi="Times New Roman" w:cs="Times New Roman"/>
          <w:sz w:val="28"/>
          <w:szCs w:val="28"/>
        </w:rPr>
        <w:t>у</w:t>
      </w:r>
      <w:r w:rsidRPr="006462EE">
        <w:rPr>
          <w:rFonts w:ascii="Times New Roman" w:eastAsia="Calibri" w:hAnsi="Times New Roman" w:cs="Times New Roman"/>
          <w:sz w:val="28"/>
          <w:szCs w:val="28"/>
        </w:rPr>
        <w:t xml:space="preserve"> помст</w:t>
      </w:r>
      <w:r>
        <w:rPr>
          <w:rFonts w:ascii="Times New Roman" w:eastAsia="Calibri" w:hAnsi="Times New Roman" w:cs="Times New Roman"/>
          <w:sz w:val="28"/>
          <w:szCs w:val="28"/>
        </w:rPr>
        <w:t>у</w:t>
      </w:r>
      <w:r w:rsidRPr="006462EE">
        <w:rPr>
          <w:rFonts w:ascii="Times New Roman" w:eastAsia="Calibri" w:hAnsi="Times New Roman" w:cs="Times New Roman"/>
          <w:sz w:val="28"/>
          <w:szCs w:val="28"/>
        </w:rPr>
        <w:t xml:space="preserve"> за </w:t>
      </w:r>
      <w:r>
        <w:rPr>
          <w:rFonts w:ascii="Times New Roman" w:eastAsia="Calibri" w:hAnsi="Times New Roman" w:cs="Times New Roman"/>
          <w:sz w:val="28"/>
          <w:szCs w:val="28"/>
        </w:rPr>
        <w:t>постановлення</w:t>
      </w:r>
      <w:r w:rsidRPr="006462EE">
        <w:rPr>
          <w:rFonts w:ascii="Times New Roman" w:eastAsia="Calibri" w:hAnsi="Times New Roman" w:cs="Times New Roman"/>
          <w:sz w:val="28"/>
          <w:szCs w:val="28"/>
        </w:rPr>
        <w:t xml:space="preserve"> окремої ухвали та принципову позицію не займати обвинувальний ухил під час розгляду справи.</w:t>
      </w:r>
    </w:p>
    <w:p w:rsidR="00996FEF" w:rsidRDefault="00996FEF" w:rsidP="00996FEF">
      <w:pPr>
        <w:widowControl w:val="0"/>
        <w:spacing w:after="0" w:line="240" w:lineRule="auto"/>
        <w:ind w:right="-284"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Крім того, суддя Кічмаренко С.М. зазначив, що тривалий розгляд вказаної справи (116 судових засідань з 26 червня 2019 року) пов’язаний із позицією і поведінкою прокурорів, а саме наданням доказів суду і забезпечення допиту свідків обвинувачення. При цьому, судові засідання неодноразово відкладались у зв’язку з неявкою прокурорів (7 разів), долученням доказів (61 засідання), що свідчить, на переконання судді, про фактичне ухилення сторони обвинувачення від змагального процесу. </w:t>
      </w:r>
    </w:p>
    <w:p w:rsidR="00996FEF" w:rsidRDefault="00996FEF" w:rsidP="00996FEF">
      <w:pPr>
        <w:widowControl w:val="0"/>
        <w:spacing w:after="0" w:line="240" w:lineRule="auto"/>
        <w:ind w:right="-284"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Проаналізувавши матеріали попередньої перевірки слід зазначити таке.</w:t>
      </w:r>
      <w:r w:rsidRPr="006462EE">
        <w:rPr>
          <w:rFonts w:ascii="Times New Roman" w:eastAsia="Calibri" w:hAnsi="Times New Roman" w:cs="Times New Roman"/>
          <w:sz w:val="28"/>
          <w:szCs w:val="28"/>
        </w:rPr>
        <w:t xml:space="preserve"> </w:t>
      </w:r>
    </w:p>
    <w:p w:rsidR="00996FEF" w:rsidRPr="00F905C1" w:rsidRDefault="00996FEF" w:rsidP="00996FEF">
      <w:pPr>
        <w:widowControl w:val="0"/>
        <w:spacing w:after="0" w:line="240" w:lineRule="auto"/>
        <w:ind w:right="-284" w:firstLine="567"/>
        <w:jc w:val="both"/>
        <w:rPr>
          <w:rFonts w:ascii="Times New Roman" w:eastAsia="Calibri" w:hAnsi="Times New Roman" w:cs="Times New Roman"/>
          <w:sz w:val="28"/>
          <w:szCs w:val="28"/>
        </w:rPr>
      </w:pPr>
      <w:r w:rsidRPr="00F905C1">
        <w:rPr>
          <w:rFonts w:ascii="Times New Roman" w:hAnsi="Times New Roman" w:cs="Times New Roman"/>
          <w:sz w:val="28"/>
          <w:szCs w:val="28"/>
          <w:shd w:val="clear" w:color="auto" w:fill="FFFFFF"/>
        </w:rPr>
        <w:t xml:space="preserve">Відповідно до підпункту «г» пункту 1, пункту 3 частини першої статті 106 </w:t>
      </w:r>
      <w:r w:rsidRPr="00F905C1">
        <w:rPr>
          <w:rFonts w:ascii="Times New Roman" w:hAnsi="Times New Roman" w:cs="Times New Roman"/>
          <w:sz w:val="28"/>
          <w:szCs w:val="28"/>
          <w:shd w:val="clear" w:color="auto" w:fill="FFFFFF"/>
        </w:rPr>
        <w:lastRenderedPageBreak/>
        <w:t xml:space="preserve">Закону України «Про судоустрій і статус суддів» суддю може бути притягнуто до дисциплінарної відповідальності за </w:t>
      </w:r>
      <w:r>
        <w:rPr>
          <w:rFonts w:ascii="Times New Roman" w:hAnsi="Times New Roman" w:cs="Times New Roman"/>
          <w:sz w:val="28"/>
          <w:szCs w:val="28"/>
          <w:shd w:val="clear" w:color="auto" w:fill="FFFFFF"/>
        </w:rPr>
        <w:t xml:space="preserve">умисне або внаслідок недбалості </w:t>
      </w:r>
      <w:r w:rsidRPr="00F905C1">
        <w:rPr>
          <w:rFonts w:ascii="Times New Roman" w:hAnsi="Times New Roman" w:cs="Times New Roman"/>
          <w:sz w:val="28"/>
          <w:szCs w:val="28"/>
          <w:shd w:val="clear" w:color="auto" w:fill="FFFFFF"/>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допущення поведінки, що порочить звання судді або підриває авторитет правосуддя, зокрема в питаннях моралі,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996FEF" w:rsidRPr="00547BD7" w:rsidRDefault="00996FEF" w:rsidP="00996FEF">
      <w:pPr>
        <w:pStyle w:val="21"/>
        <w:shd w:val="clear" w:color="auto" w:fill="auto"/>
        <w:spacing w:before="0" w:after="0" w:line="240" w:lineRule="auto"/>
        <w:ind w:right="-284" w:firstLine="567"/>
        <w:rPr>
          <w:szCs w:val="28"/>
          <w:lang w:eastAsia="uk-UA" w:bidi="uk-UA"/>
        </w:rPr>
      </w:pPr>
      <w:r w:rsidRPr="00547BD7">
        <w:rPr>
          <w:szCs w:val="28"/>
          <w:lang w:eastAsia="uk-UA" w:bidi="uk-UA"/>
        </w:rPr>
        <w:t>Згідно зі статтею 129 Конституції України суд</w:t>
      </w:r>
      <w:r>
        <w:rPr>
          <w:szCs w:val="28"/>
          <w:lang w:eastAsia="uk-UA" w:bidi="uk-UA"/>
        </w:rPr>
        <w:t>д</w:t>
      </w:r>
      <w:r w:rsidRPr="00547BD7">
        <w:rPr>
          <w:szCs w:val="28"/>
          <w:lang w:eastAsia="uk-UA" w:bidi="uk-UA"/>
        </w:rPr>
        <w:t>я, здійснюючи правосуддя, є незалежним та керується верховенством права.</w:t>
      </w:r>
    </w:p>
    <w:p w:rsidR="00996FEF" w:rsidRPr="00547BD7" w:rsidRDefault="00996FEF" w:rsidP="00996FEF">
      <w:pPr>
        <w:spacing w:after="0" w:line="240" w:lineRule="auto"/>
        <w:ind w:right="-284" w:firstLine="567"/>
        <w:jc w:val="both"/>
        <w:rPr>
          <w:rFonts w:ascii="Times New Roman" w:hAnsi="Times New Roman" w:cs="Times New Roman"/>
          <w:sz w:val="28"/>
          <w:szCs w:val="28"/>
          <w:shd w:val="clear" w:color="auto" w:fill="FFFFFF"/>
        </w:rPr>
      </w:pPr>
      <w:r w:rsidRPr="00547BD7">
        <w:rPr>
          <w:rFonts w:ascii="Times New Roman" w:hAnsi="Times New Roman" w:cs="Times New Roman"/>
          <w:sz w:val="28"/>
          <w:szCs w:val="28"/>
          <w:shd w:val="clear" w:color="auto" w:fill="FFFFFF"/>
        </w:rPr>
        <w:t>Стаття 9 З</w:t>
      </w:r>
      <w:r>
        <w:rPr>
          <w:rFonts w:ascii="Times New Roman" w:hAnsi="Times New Roman" w:cs="Times New Roman"/>
          <w:sz w:val="28"/>
          <w:szCs w:val="28"/>
          <w:shd w:val="clear" w:color="auto" w:fill="FFFFFF"/>
        </w:rPr>
        <w:t xml:space="preserve">акону </w:t>
      </w:r>
      <w:r w:rsidRPr="00547BD7">
        <w:rPr>
          <w:rFonts w:ascii="Times New Roman" w:hAnsi="Times New Roman" w:cs="Times New Roman"/>
          <w:sz w:val="28"/>
          <w:szCs w:val="28"/>
          <w:shd w:val="clear" w:color="auto" w:fill="FFFFFF"/>
        </w:rPr>
        <w:t>У</w:t>
      </w:r>
      <w:r>
        <w:rPr>
          <w:rFonts w:ascii="Times New Roman" w:hAnsi="Times New Roman" w:cs="Times New Roman"/>
          <w:sz w:val="28"/>
          <w:szCs w:val="28"/>
          <w:shd w:val="clear" w:color="auto" w:fill="FFFFFF"/>
        </w:rPr>
        <w:t>країни</w:t>
      </w:r>
      <w:r w:rsidRPr="00547BD7">
        <w:rPr>
          <w:rFonts w:ascii="Times New Roman" w:hAnsi="Times New Roman" w:cs="Times New Roman"/>
          <w:sz w:val="28"/>
          <w:szCs w:val="28"/>
          <w:shd w:val="clear" w:color="auto" w:fill="FFFFFF"/>
        </w:rPr>
        <w:t xml:space="preserve"> «П</w:t>
      </w:r>
      <w:r>
        <w:rPr>
          <w:rFonts w:ascii="Times New Roman" w:hAnsi="Times New Roman" w:cs="Times New Roman"/>
          <w:sz w:val="28"/>
          <w:szCs w:val="28"/>
          <w:shd w:val="clear" w:color="auto" w:fill="FFFFFF"/>
        </w:rPr>
        <w:t>ро судоустрій і статус суддів» с</w:t>
      </w:r>
      <w:r w:rsidRPr="00547BD7">
        <w:rPr>
          <w:rFonts w:ascii="Times New Roman" w:hAnsi="Times New Roman" w:cs="Times New Roman"/>
          <w:sz w:val="28"/>
          <w:szCs w:val="28"/>
          <w:shd w:val="clear" w:color="auto" w:fill="FFFFFF"/>
        </w:rPr>
        <w:t>уд створює такі умови, за яких кожному учаснику судового процесу гарантується рівність у реалізації наданих процесуальних прав та у виконанні процесуальних обов’язків, визначених процесуальним законом.</w:t>
      </w:r>
    </w:p>
    <w:p w:rsidR="00996FEF" w:rsidRDefault="00996FEF" w:rsidP="00996FEF">
      <w:pPr>
        <w:pStyle w:val="rtejustify"/>
        <w:shd w:val="clear" w:color="auto" w:fill="FFFFFF"/>
        <w:spacing w:before="0" w:beforeAutospacing="0" w:after="0" w:afterAutospacing="0"/>
        <w:ind w:right="-284" w:firstLine="567"/>
        <w:jc w:val="both"/>
        <w:rPr>
          <w:sz w:val="28"/>
          <w:szCs w:val="28"/>
        </w:rPr>
      </w:pPr>
      <w:r w:rsidRPr="00547BD7">
        <w:rPr>
          <w:sz w:val="28"/>
          <w:szCs w:val="28"/>
        </w:rPr>
        <w:t xml:space="preserve">Пунктами 1, 2, 4 частини </w:t>
      </w:r>
      <w:r>
        <w:rPr>
          <w:sz w:val="28"/>
          <w:szCs w:val="28"/>
        </w:rPr>
        <w:t xml:space="preserve">сьомої </w:t>
      </w:r>
      <w:r w:rsidRPr="00547BD7">
        <w:rPr>
          <w:sz w:val="28"/>
          <w:szCs w:val="28"/>
        </w:rPr>
        <w:t xml:space="preserve">статті 56 Закону «Про судоустрій і статус суддів» передбачено, що суддя повинен </w:t>
      </w:r>
      <w:r w:rsidRPr="00547BD7">
        <w:rPr>
          <w:sz w:val="28"/>
          <w:szCs w:val="28"/>
          <w:shd w:val="clear" w:color="auto" w:fill="FFFFFF"/>
        </w:rPr>
        <w:t xml:space="preserve">справедливо, безсторонньо та своєчасно розглядати і вирішувати судові справи відповідно до закону з дотриманням засад і правил судочинства; </w:t>
      </w:r>
      <w:r w:rsidRPr="00547BD7">
        <w:rPr>
          <w:sz w:val="28"/>
          <w:szCs w:val="28"/>
        </w:rPr>
        <w:t>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 виявляти повагу до учасників процесу.</w:t>
      </w:r>
    </w:p>
    <w:p w:rsidR="00996FEF" w:rsidRDefault="00996FEF" w:rsidP="00996FEF">
      <w:pPr>
        <w:pStyle w:val="rtejustify"/>
        <w:shd w:val="clear" w:color="auto" w:fill="FFFFFF"/>
        <w:spacing w:before="0" w:beforeAutospacing="0" w:after="0" w:afterAutospacing="0"/>
        <w:ind w:right="-284" w:firstLine="567"/>
        <w:jc w:val="both"/>
        <w:rPr>
          <w:sz w:val="28"/>
          <w:szCs w:val="28"/>
        </w:rPr>
      </w:pPr>
      <w:r w:rsidRPr="00255E32">
        <w:rPr>
          <w:sz w:val="28"/>
          <w:szCs w:val="28"/>
        </w:rPr>
        <w:t xml:space="preserve">Відповідно до частини </w:t>
      </w:r>
      <w:r>
        <w:rPr>
          <w:sz w:val="28"/>
          <w:szCs w:val="28"/>
        </w:rPr>
        <w:t>першої</w:t>
      </w:r>
      <w:r w:rsidRPr="00255E32">
        <w:rPr>
          <w:sz w:val="28"/>
          <w:szCs w:val="28"/>
        </w:rPr>
        <w:t xml:space="preserve"> статті </w:t>
      </w:r>
      <w:r>
        <w:rPr>
          <w:sz w:val="28"/>
          <w:szCs w:val="28"/>
        </w:rPr>
        <w:t xml:space="preserve">7 Кримінального процесуального кодексу України (далі – КПК України) </w:t>
      </w:r>
      <w:r w:rsidRPr="00587A55">
        <w:rPr>
          <w:sz w:val="28"/>
          <w:szCs w:val="28"/>
        </w:rPr>
        <w:t>зміст та форма кримінального провадження повинні відповідати загальним засадам кримінального провадження, до яких, зокрема, відносяться: рівність перед законом і судом; змагальність сторін та свобода в поданні ними суду своїх доказів і у доведенні перед судом їх переконливості; безпосередність дослідження показань, речей і документів; диспозитивність</w:t>
      </w:r>
      <w:r>
        <w:rPr>
          <w:sz w:val="28"/>
          <w:szCs w:val="28"/>
        </w:rPr>
        <w:t>.</w:t>
      </w:r>
    </w:p>
    <w:p w:rsidR="00996FEF" w:rsidRPr="00BA66FD" w:rsidRDefault="00996FEF" w:rsidP="00996FEF">
      <w:pPr>
        <w:pStyle w:val="rtejustify"/>
        <w:shd w:val="clear" w:color="auto" w:fill="FFFFFF"/>
        <w:spacing w:before="0" w:beforeAutospacing="0" w:after="0" w:afterAutospacing="0"/>
        <w:ind w:right="-284" w:firstLine="567"/>
        <w:jc w:val="both"/>
        <w:rPr>
          <w:sz w:val="28"/>
          <w:szCs w:val="28"/>
        </w:rPr>
      </w:pPr>
      <w:r>
        <w:rPr>
          <w:sz w:val="28"/>
          <w:szCs w:val="28"/>
        </w:rPr>
        <w:t>К</w:t>
      </w:r>
      <w:r w:rsidRPr="00587A55">
        <w:rPr>
          <w:sz w:val="28"/>
          <w:szCs w:val="28"/>
        </w:rPr>
        <w:t>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w:t>
      </w:r>
      <w:bookmarkStart w:id="1" w:name="n517"/>
      <w:bookmarkEnd w:id="1"/>
      <w:r>
        <w:rPr>
          <w:sz w:val="28"/>
          <w:szCs w:val="28"/>
        </w:rPr>
        <w:t xml:space="preserve"> С</w:t>
      </w:r>
      <w:r w:rsidRPr="00587A55">
        <w:rPr>
          <w:sz w:val="28"/>
          <w:szCs w:val="28"/>
        </w:rPr>
        <w:t xml:space="preserve">торони кримінального провадження мають рівні права на збирання та подання до суду речей, документів, інших доказів, клопотань, скарг, а </w:t>
      </w:r>
      <w:r w:rsidRPr="00BA66FD">
        <w:rPr>
          <w:sz w:val="28"/>
          <w:szCs w:val="28"/>
        </w:rPr>
        <w:t>також на реалізацію інших процесуальних прав, передбачених цим Кодексом.</w:t>
      </w:r>
      <w:r w:rsidRPr="00BA66FD">
        <w:rPr>
          <w:sz w:val="28"/>
          <w:szCs w:val="28"/>
          <w:shd w:val="clear" w:color="auto" w:fill="FFFFFF"/>
        </w:rPr>
        <w:t xml:space="preserve"> 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w:t>
      </w:r>
      <w:r>
        <w:rPr>
          <w:sz w:val="28"/>
          <w:szCs w:val="28"/>
          <w:shd w:val="clear" w:color="auto" w:fill="FFFFFF"/>
        </w:rPr>
        <w:t xml:space="preserve"> (частини перша, друга та шоста статті 22 КПК України)</w:t>
      </w:r>
      <w:r w:rsidRPr="00BA66FD">
        <w:rPr>
          <w:sz w:val="28"/>
          <w:szCs w:val="28"/>
          <w:shd w:val="clear" w:color="auto" w:fill="FFFFFF"/>
        </w:rPr>
        <w:t>.</w:t>
      </w:r>
    </w:p>
    <w:p w:rsidR="00996FEF" w:rsidRPr="00547BD7" w:rsidRDefault="00996FEF" w:rsidP="00996FEF">
      <w:pPr>
        <w:widowControl w:val="0"/>
        <w:spacing w:after="0" w:line="240" w:lineRule="auto"/>
        <w:ind w:right="-284" w:firstLine="567"/>
        <w:jc w:val="both"/>
        <w:rPr>
          <w:rFonts w:ascii="Times New Roman" w:eastAsia="Calibri" w:hAnsi="Times New Roman" w:cs="Times New Roman"/>
          <w:sz w:val="28"/>
          <w:szCs w:val="28"/>
        </w:rPr>
      </w:pPr>
      <w:r w:rsidRPr="00547BD7">
        <w:rPr>
          <w:rFonts w:ascii="Times New Roman" w:hAnsi="Times New Roman" w:cs="Times New Roman"/>
          <w:sz w:val="28"/>
          <w:szCs w:val="28"/>
          <w:shd w:val="clear" w:color="auto" w:fill="FFFFFF"/>
        </w:rPr>
        <w:t xml:space="preserve">У пункті 30 Висновку №11 (2008) Консультативної ради європейських суддів до уваги Комітету Міністрів Ради Європи «Щодо якості судових рішень» міститься положення, згідно з яким дотримання принципів змагальності та рівності сторін є необхідними передумовами сприйняття судового рішення як </w:t>
      </w:r>
      <w:r w:rsidRPr="00547BD7">
        <w:rPr>
          <w:rFonts w:ascii="Times New Roman" w:hAnsi="Times New Roman" w:cs="Times New Roman"/>
          <w:sz w:val="28"/>
          <w:szCs w:val="28"/>
          <w:shd w:val="clear" w:color="auto" w:fill="FFFFFF"/>
        </w:rPr>
        <w:lastRenderedPageBreak/>
        <w:t>належного сторонами, а також громадськістю.</w:t>
      </w:r>
    </w:p>
    <w:p w:rsidR="00996FEF" w:rsidRPr="0074127F" w:rsidRDefault="00996FEF" w:rsidP="00996FEF">
      <w:pPr>
        <w:spacing w:after="0" w:line="240" w:lineRule="auto"/>
        <w:ind w:right="-284" w:firstLine="567"/>
        <w:jc w:val="both"/>
        <w:rPr>
          <w:rFonts w:ascii="Times New Roman" w:eastAsia="Calibri" w:hAnsi="Times New Roman" w:cs="Times New Roman"/>
          <w:sz w:val="28"/>
          <w:szCs w:val="28"/>
        </w:rPr>
      </w:pPr>
      <w:r w:rsidRPr="0074127F">
        <w:rPr>
          <w:rFonts w:ascii="Times New Roman" w:hAnsi="Times New Roman" w:cs="Times New Roman"/>
          <w:sz w:val="28"/>
          <w:szCs w:val="28"/>
          <w:shd w:val="clear" w:color="auto" w:fill="FFFFFF"/>
        </w:rPr>
        <w:t>У рішенні Європейського Суду</w:t>
      </w:r>
      <w:r>
        <w:rPr>
          <w:rFonts w:ascii="Times New Roman" w:hAnsi="Times New Roman" w:cs="Times New Roman"/>
          <w:sz w:val="28"/>
          <w:szCs w:val="28"/>
          <w:shd w:val="clear" w:color="auto" w:fill="FFFFFF"/>
        </w:rPr>
        <w:t xml:space="preserve"> з прав людини від 6 вересня 200</w:t>
      </w:r>
      <w:r w:rsidRPr="0074127F">
        <w:rPr>
          <w:rFonts w:ascii="Times New Roman" w:hAnsi="Times New Roman" w:cs="Times New Roman"/>
          <w:sz w:val="28"/>
          <w:szCs w:val="28"/>
          <w:shd w:val="clear" w:color="auto" w:fill="FFFFFF"/>
        </w:rPr>
        <w:t xml:space="preserve">5 року у справі </w:t>
      </w:r>
      <w:r w:rsidRPr="0074127F">
        <w:rPr>
          <w:rFonts w:ascii="Times New Roman" w:hAnsi="Times New Roman" w:cs="Times New Roman"/>
          <w:sz w:val="28"/>
          <w:szCs w:val="28"/>
        </w:rPr>
        <w:t xml:space="preserve"> «Салов проти України» </w:t>
      </w:r>
      <w:r w:rsidRPr="0074127F">
        <w:rPr>
          <w:rFonts w:ascii="Times New Roman" w:hAnsi="Times New Roman" w:cs="Times New Roman"/>
          <w:sz w:val="28"/>
          <w:szCs w:val="28"/>
          <w:shd w:val="clear" w:color="auto" w:fill="FFFFFF"/>
        </w:rPr>
        <w:t xml:space="preserve"> </w:t>
      </w:r>
      <w:r w:rsidRPr="0074127F">
        <w:rPr>
          <w:rFonts w:ascii="Times New Roman" w:hAnsi="Times New Roman" w:cs="Times New Roman"/>
          <w:bCs/>
          <w:sz w:val="28"/>
          <w:szCs w:val="28"/>
          <w:shd w:val="clear" w:color="auto" w:fill="FFFFFF"/>
        </w:rPr>
        <w:t xml:space="preserve">(N 65518/01) </w:t>
      </w:r>
      <w:r w:rsidRPr="0074127F">
        <w:rPr>
          <w:rFonts w:ascii="Times New Roman" w:hAnsi="Times New Roman" w:cs="Times New Roman"/>
          <w:sz w:val="28"/>
          <w:szCs w:val="28"/>
          <w:shd w:val="clear" w:color="auto" w:fill="FFFFFF"/>
        </w:rPr>
        <w:t xml:space="preserve">суд </w:t>
      </w:r>
      <w:r>
        <w:rPr>
          <w:rFonts w:ascii="Times New Roman" w:hAnsi="Times New Roman" w:cs="Times New Roman"/>
          <w:sz w:val="28"/>
          <w:szCs w:val="28"/>
          <w:shd w:val="clear" w:color="auto" w:fill="FFFFFF"/>
        </w:rPr>
        <w:t>дійшов</w:t>
      </w:r>
      <w:r w:rsidRPr="0074127F">
        <w:rPr>
          <w:rFonts w:ascii="Times New Roman" w:hAnsi="Times New Roman" w:cs="Times New Roman"/>
          <w:sz w:val="28"/>
          <w:szCs w:val="28"/>
          <w:shd w:val="clear" w:color="auto" w:fill="FFFFFF"/>
        </w:rPr>
        <w:t xml:space="preserve"> виснов</w:t>
      </w:r>
      <w:r>
        <w:rPr>
          <w:rFonts w:ascii="Times New Roman" w:hAnsi="Times New Roman" w:cs="Times New Roman"/>
          <w:sz w:val="28"/>
          <w:szCs w:val="28"/>
          <w:shd w:val="clear" w:color="auto" w:fill="FFFFFF"/>
        </w:rPr>
        <w:t>ку</w:t>
      </w:r>
      <w:r w:rsidRPr="0074127F">
        <w:rPr>
          <w:rFonts w:ascii="Times New Roman" w:hAnsi="Times New Roman" w:cs="Times New Roman"/>
          <w:sz w:val="28"/>
          <w:szCs w:val="28"/>
          <w:shd w:val="clear" w:color="auto" w:fill="FFFFFF"/>
        </w:rPr>
        <w:t>, що принцип рівності сторін у процесі є лише одним з елементів більш широкого  поняття  справедливого  судового розгляду,  яке  також включає фундаментальний принцип змагальності процесу. Більш того, принцип рівності сторін  у  процесі  -  у  розумінні  «справедливого  балансу»  між сторонами   -  вимагає,  щоб  кожній  стороні  надавалася  розумна можливість представити справу в таких умовах,  які не ставлять  цю сторону  у  суттєво  невигідне  стано</w:t>
      </w:r>
      <w:r w:rsidR="00B01B39">
        <w:rPr>
          <w:rFonts w:ascii="Times New Roman" w:hAnsi="Times New Roman" w:cs="Times New Roman"/>
          <w:sz w:val="28"/>
          <w:szCs w:val="28"/>
          <w:shd w:val="clear" w:color="auto" w:fill="FFFFFF"/>
        </w:rPr>
        <w:t xml:space="preserve">вище  відносно другої сторони. </w:t>
      </w:r>
      <w:r w:rsidRPr="0074127F">
        <w:rPr>
          <w:rFonts w:ascii="Times New Roman" w:hAnsi="Times New Roman" w:cs="Times New Roman"/>
          <w:sz w:val="28"/>
          <w:szCs w:val="28"/>
          <w:shd w:val="clear" w:color="auto" w:fill="FFFFFF"/>
        </w:rPr>
        <w:t>Принцип змагальності процесу означає,  що кожній стороні повинна бути надана можливість ознайомитися з усіма доказами та зауваженнями, наданими іншою стороною, і відповісти на них.</w:t>
      </w:r>
    </w:p>
    <w:p w:rsidR="00996FEF" w:rsidRPr="00385578" w:rsidRDefault="00996FEF" w:rsidP="00996FEF">
      <w:pPr>
        <w:pStyle w:val="ab"/>
        <w:shd w:val="clear" w:color="auto" w:fill="FFFFFF"/>
        <w:spacing w:before="0" w:beforeAutospacing="0" w:after="0" w:afterAutospacing="0"/>
        <w:ind w:right="-284" w:firstLine="567"/>
        <w:jc w:val="both"/>
        <w:rPr>
          <w:sz w:val="28"/>
          <w:szCs w:val="28"/>
          <w:lang w:val="uk-UA"/>
        </w:rPr>
      </w:pPr>
      <w:r w:rsidRPr="0074127F">
        <w:rPr>
          <w:sz w:val="28"/>
          <w:szCs w:val="28"/>
          <w:lang w:val="uk-UA"/>
        </w:rPr>
        <w:t xml:space="preserve">У справі «Лазаренко та інші проти України» від 27 червня 2017 року (№70329/12) </w:t>
      </w:r>
      <w:r w:rsidRPr="00385578">
        <w:rPr>
          <w:color w:val="1D1D1B"/>
          <w:sz w:val="28"/>
          <w:szCs w:val="28"/>
          <w:lang w:val="uk-UA"/>
        </w:rPr>
        <w:t>Європейський суд з прав людини</w:t>
      </w:r>
      <w:r w:rsidRPr="0074127F">
        <w:rPr>
          <w:sz w:val="28"/>
          <w:szCs w:val="28"/>
          <w:lang w:val="uk-UA"/>
        </w:rPr>
        <w:t xml:space="preserve"> нагадує, що принцип змагальності та принцип рівності сторін, які тісно пов’язані між собою, є основоположними компонентами концепції «справедливого судового розгляду» у розумінні</w:t>
      </w:r>
      <w:r w:rsidRPr="0074127F">
        <w:rPr>
          <w:sz w:val="28"/>
          <w:szCs w:val="28"/>
        </w:rPr>
        <w:t> </w:t>
      </w:r>
      <w:hyperlink r:id="rId8" w:anchor="n43" w:history="1">
        <w:r w:rsidRPr="006751EC">
          <w:rPr>
            <w:rStyle w:val="aa"/>
            <w:color w:val="auto"/>
            <w:sz w:val="28"/>
            <w:szCs w:val="28"/>
            <w:u w:val="none"/>
            <w:lang w:val="uk-UA"/>
          </w:rPr>
          <w:t>пункту 1</w:t>
        </w:r>
      </w:hyperlink>
      <w:r w:rsidRPr="0074127F">
        <w:rPr>
          <w:sz w:val="28"/>
          <w:szCs w:val="28"/>
        </w:rPr>
        <w:t> </w:t>
      </w:r>
      <w:r w:rsidRPr="0074127F">
        <w:rPr>
          <w:sz w:val="28"/>
          <w:szCs w:val="28"/>
          <w:lang w:val="uk-UA"/>
        </w:rPr>
        <w:t xml:space="preserve">статті 6 </w:t>
      </w:r>
      <w:r w:rsidRPr="00385578">
        <w:rPr>
          <w:color w:val="1D1D1B"/>
          <w:sz w:val="28"/>
          <w:szCs w:val="28"/>
          <w:lang w:val="uk-UA"/>
        </w:rPr>
        <w:t>Конвенції про захист прав людини і основоположних свобод</w:t>
      </w:r>
      <w:r>
        <w:rPr>
          <w:color w:val="1D1D1B"/>
          <w:sz w:val="28"/>
          <w:szCs w:val="28"/>
          <w:lang w:val="uk-UA"/>
        </w:rPr>
        <w:t>.</w:t>
      </w:r>
    </w:p>
    <w:p w:rsidR="00996FEF" w:rsidRPr="00547BD7" w:rsidRDefault="00996FEF" w:rsidP="00996FEF">
      <w:pPr>
        <w:spacing w:after="0" w:line="240" w:lineRule="auto"/>
        <w:ind w:right="-284" w:firstLine="567"/>
        <w:jc w:val="both"/>
        <w:rPr>
          <w:rFonts w:ascii="Times New Roman" w:eastAsia="Calibri" w:hAnsi="Times New Roman" w:cs="Times New Roman"/>
          <w:sz w:val="28"/>
          <w:szCs w:val="28"/>
        </w:rPr>
      </w:pPr>
      <w:r w:rsidRPr="00547BD7">
        <w:rPr>
          <w:rFonts w:ascii="Times New Roman" w:eastAsia="Calibri" w:hAnsi="Times New Roman" w:cs="Times New Roman"/>
          <w:sz w:val="28"/>
          <w:szCs w:val="28"/>
        </w:rPr>
        <w:t xml:space="preserve">Статтями 1, 3, 8 Кодексу суддівської етики передбачено,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 </w:t>
      </w:r>
      <w:r>
        <w:rPr>
          <w:rFonts w:ascii="Times New Roman" w:eastAsia="Calibri" w:hAnsi="Times New Roman" w:cs="Times New Roman"/>
          <w:sz w:val="28"/>
          <w:szCs w:val="28"/>
        </w:rPr>
        <w:t>с</w:t>
      </w:r>
      <w:r w:rsidRPr="00547BD7">
        <w:rPr>
          <w:rFonts w:ascii="Times New Roman" w:hAnsi="Times New Roman" w:cs="Times New Roman"/>
          <w:sz w:val="28"/>
          <w:szCs w:val="28"/>
          <w:shd w:val="clear" w:color="auto" w:fill="FFFFFF"/>
        </w:rPr>
        <w:t>уддя повинен здійснювати судочинство в межах та порядку, визначених процесуальним законом, і виявляти при цьому тактовність, ввічливість, витримку й повагу до учасників судового процесу та інших осіб.</w:t>
      </w:r>
      <w:r w:rsidRPr="00547BD7">
        <w:rPr>
          <w:rFonts w:ascii="Times New Roman" w:eastAsia="Calibri" w:hAnsi="Times New Roman" w:cs="Times New Roman"/>
          <w:sz w:val="28"/>
          <w:szCs w:val="28"/>
        </w:rPr>
        <w:t xml:space="preserve"> </w:t>
      </w:r>
    </w:p>
    <w:p w:rsidR="00996FEF" w:rsidRPr="006751EC" w:rsidRDefault="00996FEF" w:rsidP="00996FEF">
      <w:pPr>
        <w:spacing w:after="0" w:line="240" w:lineRule="auto"/>
        <w:ind w:right="-284" w:firstLine="567"/>
        <w:jc w:val="both"/>
        <w:rPr>
          <w:rFonts w:ascii="Times New Roman" w:hAnsi="Times New Roman" w:cs="Times New Roman"/>
          <w:sz w:val="28"/>
          <w:szCs w:val="28"/>
          <w:shd w:val="clear" w:color="auto" w:fill="FFFFFF"/>
        </w:rPr>
      </w:pPr>
      <w:r w:rsidRPr="00B93515">
        <w:rPr>
          <w:rFonts w:ascii="Times New Roman" w:eastAsia="Calibri" w:hAnsi="Times New Roman" w:cs="Times New Roman"/>
          <w:sz w:val="28"/>
          <w:szCs w:val="28"/>
        </w:rPr>
        <w:t xml:space="preserve">У Бангалорських принципах поведінки суддів від 19 травня 2006 року, схвалених Резолюцією Економічної та Соціальної Ради ООН від 27 липня      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w:t>
      </w:r>
      <w:r w:rsidRPr="006751EC">
        <w:rPr>
          <w:rFonts w:ascii="Times New Roman" w:eastAsia="Calibri" w:hAnsi="Times New Roman" w:cs="Times New Roman"/>
          <w:sz w:val="28"/>
          <w:szCs w:val="28"/>
        </w:rPr>
        <w:t xml:space="preserve">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 </w:t>
      </w:r>
      <w:r w:rsidRPr="006751EC">
        <w:rPr>
          <w:rFonts w:ascii="Times New Roman" w:hAnsi="Times New Roman" w:cs="Times New Roman"/>
          <w:sz w:val="28"/>
          <w:szCs w:val="28"/>
          <w:shd w:val="clear" w:color="auto" w:fill="FFFFFF"/>
        </w:rPr>
        <w:t xml:space="preserve">Компетентність та старанність є необхідними умовами </w:t>
      </w:r>
      <w:r w:rsidR="006751EC">
        <w:rPr>
          <w:rFonts w:ascii="Times New Roman" w:hAnsi="Times New Roman" w:cs="Times New Roman"/>
          <w:sz w:val="28"/>
          <w:szCs w:val="28"/>
          <w:shd w:val="clear" w:color="auto" w:fill="FFFFFF"/>
        </w:rPr>
        <w:t>для виконання суддею своїх обов’</w:t>
      </w:r>
      <w:r w:rsidRPr="006751EC">
        <w:rPr>
          <w:rFonts w:ascii="Times New Roman" w:hAnsi="Times New Roman" w:cs="Times New Roman"/>
          <w:sz w:val="28"/>
          <w:szCs w:val="28"/>
          <w:shd w:val="clear" w:color="auto" w:fill="FFFFFF"/>
        </w:rPr>
        <w:t>язків.</w:t>
      </w:r>
    </w:p>
    <w:p w:rsidR="00996FEF" w:rsidRPr="0074127F" w:rsidRDefault="00996FEF" w:rsidP="007920C2">
      <w:pPr>
        <w:pStyle w:val="rtejustify"/>
        <w:shd w:val="clear" w:color="auto" w:fill="FFFFFF"/>
        <w:spacing w:before="0" w:beforeAutospacing="0" w:after="0" w:afterAutospacing="0"/>
        <w:ind w:right="-284" w:firstLine="567"/>
        <w:jc w:val="both"/>
        <w:rPr>
          <w:sz w:val="28"/>
          <w:szCs w:val="28"/>
          <w:shd w:val="clear" w:color="auto" w:fill="FFFFFF"/>
        </w:rPr>
      </w:pPr>
      <w:r w:rsidRPr="0074127F">
        <w:rPr>
          <w:sz w:val="28"/>
          <w:szCs w:val="28"/>
          <w:shd w:val="clear" w:color="auto" w:fill="FFFFFF"/>
        </w:rPr>
        <w:t xml:space="preserve">Ураховуючи викладене, </w:t>
      </w:r>
      <w:r w:rsidR="00C73FC9">
        <w:rPr>
          <w:sz w:val="28"/>
          <w:szCs w:val="28"/>
          <w:shd w:val="clear" w:color="auto" w:fill="FFFFFF"/>
        </w:rPr>
        <w:t>Перша Дисциплінарна палата Вищої ради правосуддя дійшла висновку</w:t>
      </w:r>
      <w:r w:rsidR="007920C2">
        <w:rPr>
          <w:sz w:val="28"/>
          <w:szCs w:val="28"/>
          <w:shd w:val="clear" w:color="auto" w:fill="FFFFFF"/>
        </w:rPr>
        <w:t xml:space="preserve">, що </w:t>
      </w:r>
      <w:r w:rsidRPr="0074127F">
        <w:rPr>
          <w:rFonts w:eastAsia="Calibri"/>
          <w:sz w:val="28"/>
          <w:szCs w:val="28"/>
        </w:rPr>
        <w:t xml:space="preserve">наведені у дисциплінарній скарзі відомості та </w:t>
      </w:r>
      <w:r w:rsidRPr="0074127F">
        <w:rPr>
          <w:sz w:val="28"/>
          <w:szCs w:val="28"/>
          <w:shd w:val="clear" w:color="auto" w:fill="FFFFFF"/>
        </w:rPr>
        <w:t xml:space="preserve">встановлені під час попередньої перевірки обставини </w:t>
      </w:r>
      <w:r>
        <w:rPr>
          <w:sz w:val="28"/>
          <w:szCs w:val="28"/>
          <w:shd w:val="clear" w:color="auto" w:fill="FFFFFF"/>
        </w:rPr>
        <w:t xml:space="preserve">імовірно </w:t>
      </w:r>
      <w:r w:rsidRPr="0074127F">
        <w:rPr>
          <w:sz w:val="28"/>
          <w:szCs w:val="28"/>
          <w:shd w:val="clear" w:color="auto" w:fill="FFFFFF"/>
        </w:rPr>
        <w:t>свідч</w:t>
      </w:r>
      <w:r>
        <w:rPr>
          <w:sz w:val="28"/>
          <w:szCs w:val="28"/>
          <w:shd w:val="clear" w:color="auto" w:fill="FFFFFF"/>
        </w:rPr>
        <w:t>ать</w:t>
      </w:r>
      <w:r w:rsidRPr="0074127F">
        <w:rPr>
          <w:sz w:val="28"/>
          <w:szCs w:val="28"/>
          <w:shd w:val="clear" w:color="auto" w:fill="FFFFFF"/>
        </w:rPr>
        <w:t xml:space="preserve"> про наявність у діях судді Приморського районного суду міста Одеси </w:t>
      </w:r>
      <w:r>
        <w:rPr>
          <w:sz w:val="28"/>
          <w:szCs w:val="28"/>
          <w:shd w:val="clear" w:color="auto" w:fill="FFFFFF"/>
        </w:rPr>
        <w:t xml:space="preserve">              </w:t>
      </w:r>
      <w:r w:rsidRPr="0074127F">
        <w:rPr>
          <w:sz w:val="28"/>
          <w:szCs w:val="28"/>
          <w:shd w:val="clear" w:color="auto" w:fill="FFFFFF"/>
        </w:rPr>
        <w:t>Кічмаренка С.М. ознак дисциплі</w:t>
      </w:r>
      <w:r w:rsidR="007920C2">
        <w:rPr>
          <w:sz w:val="28"/>
          <w:szCs w:val="28"/>
          <w:shd w:val="clear" w:color="auto" w:fill="FFFFFF"/>
        </w:rPr>
        <w:t xml:space="preserve">нарних проступків, передбачених </w:t>
      </w:r>
      <w:r w:rsidRPr="0074127F">
        <w:rPr>
          <w:sz w:val="28"/>
          <w:szCs w:val="28"/>
          <w:shd w:val="clear" w:color="auto" w:fill="FFFFFF"/>
        </w:rPr>
        <w:t>підпунктом «г» пункту 1, пунктом 3 частини першої статті 106 Закону України</w:t>
      </w:r>
      <w:r w:rsidR="007920C2">
        <w:rPr>
          <w:sz w:val="28"/>
          <w:szCs w:val="28"/>
          <w:shd w:val="clear" w:color="auto" w:fill="FFFFFF"/>
        </w:rPr>
        <w:t xml:space="preserve"> </w:t>
      </w:r>
      <w:r w:rsidR="007920C2" w:rsidRPr="00B93515">
        <w:rPr>
          <w:rFonts w:eastAsia="Calibri"/>
          <w:sz w:val="28"/>
          <w:szCs w:val="28"/>
        </w:rPr>
        <w:t xml:space="preserve">«Про </w:t>
      </w:r>
      <w:r w:rsidR="007920C2" w:rsidRPr="00B93515">
        <w:rPr>
          <w:rFonts w:eastAsia="Calibri"/>
          <w:sz w:val="28"/>
          <w:szCs w:val="28"/>
        </w:rPr>
        <w:lastRenderedPageBreak/>
        <w:t>судоустрій і статус суддів»</w:t>
      </w:r>
      <w:r w:rsidR="007920C2" w:rsidRPr="0074127F">
        <w:rPr>
          <w:sz w:val="28"/>
          <w:szCs w:val="28"/>
          <w:shd w:val="clear" w:color="auto" w:fill="FFFFFF"/>
        </w:rPr>
        <w:t xml:space="preserve"> </w:t>
      </w:r>
      <w:r w:rsidRPr="0074127F">
        <w:rPr>
          <w:sz w:val="28"/>
          <w:szCs w:val="28"/>
          <w:shd w:val="clear" w:color="auto" w:fill="FFFFFF"/>
        </w:rPr>
        <w:t>(</w:t>
      </w:r>
      <w:r>
        <w:rPr>
          <w:sz w:val="28"/>
          <w:szCs w:val="28"/>
          <w:shd w:val="clear" w:color="auto" w:fill="FFFFFF"/>
        </w:rPr>
        <w:t xml:space="preserve">умисне або внаслідок недбалості </w:t>
      </w:r>
      <w:r w:rsidRPr="0074127F">
        <w:rPr>
          <w:sz w:val="28"/>
          <w:szCs w:val="28"/>
          <w:shd w:val="clear" w:color="auto" w:fill="FFFFFF"/>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допущення суддею поведінки, що порочить звання судді або підриває авторитет правосуддя, зокрема в питаннях моралі,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Pr>
          <w:sz w:val="28"/>
          <w:szCs w:val="28"/>
          <w:shd w:val="clear" w:color="auto" w:fill="FFFFFF"/>
        </w:rPr>
        <w:t xml:space="preserve">) та можуть </w:t>
      </w:r>
      <w:r w:rsidRPr="00273FC5">
        <w:rPr>
          <w:sz w:val="28"/>
          <w:szCs w:val="28"/>
          <w:shd w:val="clear" w:color="auto" w:fill="FFFFFF"/>
        </w:rPr>
        <w:t>бути перевірені під час розгляду дисциплінарної справи</w:t>
      </w:r>
      <w:r w:rsidR="007920C2">
        <w:rPr>
          <w:sz w:val="28"/>
          <w:szCs w:val="28"/>
          <w:shd w:val="clear" w:color="auto" w:fill="FFFFFF"/>
        </w:rPr>
        <w:t>.</w:t>
      </w:r>
    </w:p>
    <w:p w:rsidR="003C67B9" w:rsidRDefault="003C67B9" w:rsidP="007920C2">
      <w:pPr>
        <w:spacing w:after="0" w:line="240" w:lineRule="auto"/>
        <w:ind w:right="-284" w:firstLine="567"/>
        <w:jc w:val="both"/>
        <w:rPr>
          <w:rFonts w:ascii="Times New Roman" w:eastAsia="Calibri" w:hAnsi="Times New Roman" w:cs="Times New Roman"/>
          <w:sz w:val="28"/>
          <w:szCs w:val="28"/>
        </w:rPr>
      </w:pPr>
      <w:r w:rsidRPr="00FB5DC8">
        <w:rPr>
          <w:rFonts w:ascii="Times New Roman" w:eastAsia="Calibri" w:hAnsi="Times New Roman" w:cs="Times New Roman"/>
          <w:sz w:val="28"/>
          <w:szCs w:val="28"/>
        </w:rPr>
        <w:t xml:space="preserve">Керуючись статтею 46 Закону України «Про Вищу раду правосуддя», статтею 106 Закону України «Про судоустрій і статус суддів», </w:t>
      </w:r>
      <w:r w:rsidR="007920C2">
        <w:rPr>
          <w:rFonts w:ascii="Times New Roman" w:eastAsia="Calibri" w:hAnsi="Times New Roman" w:cs="Times New Roman"/>
          <w:sz w:val="28"/>
          <w:szCs w:val="28"/>
        </w:rPr>
        <w:t>Перша</w:t>
      </w:r>
      <w:r w:rsidRPr="00FB5DC8">
        <w:rPr>
          <w:rFonts w:ascii="Times New Roman" w:eastAsia="Calibri" w:hAnsi="Times New Roman" w:cs="Times New Roman"/>
          <w:sz w:val="28"/>
          <w:szCs w:val="28"/>
        </w:rPr>
        <w:t xml:space="preserve"> Дисциплінарна палата Вищої ради правосуддя</w:t>
      </w:r>
    </w:p>
    <w:p w:rsidR="003C67B9" w:rsidRDefault="003C67B9" w:rsidP="003C67B9">
      <w:pPr>
        <w:spacing w:after="0" w:line="240" w:lineRule="auto"/>
        <w:ind w:right="6" w:firstLine="567"/>
        <w:jc w:val="both"/>
        <w:rPr>
          <w:rFonts w:ascii="Times New Roman" w:eastAsia="Calibri" w:hAnsi="Times New Roman" w:cs="Times New Roman"/>
          <w:sz w:val="28"/>
          <w:szCs w:val="28"/>
        </w:rPr>
      </w:pPr>
    </w:p>
    <w:p w:rsidR="003C67B9" w:rsidRPr="003130DD" w:rsidRDefault="003C67B9" w:rsidP="003C67B9">
      <w:pPr>
        <w:spacing w:after="0" w:line="240" w:lineRule="auto"/>
        <w:ind w:right="6" w:firstLine="567"/>
        <w:jc w:val="center"/>
        <w:rPr>
          <w:rFonts w:ascii="Times New Roman" w:eastAsia="Calibri" w:hAnsi="Times New Roman" w:cs="Times New Roman"/>
          <w:sz w:val="28"/>
          <w:szCs w:val="28"/>
        </w:rPr>
      </w:pPr>
      <w:r w:rsidRPr="003130DD">
        <w:rPr>
          <w:rFonts w:ascii="Times New Roman" w:eastAsia="Calibri" w:hAnsi="Times New Roman" w:cs="Times New Roman"/>
          <w:b/>
          <w:bCs/>
          <w:sz w:val="28"/>
          <w:szCs w:val="28"/>
        </w:rPr>
        <w:t>ухвалила:</w:t>
      </w:r>
    </w:p>
    <w:p w:rsidR="003C67B9" w:rsidRPr="003130DD" w:rsidRDefault="003C67B9" w:rsidP="003C67B9">
      <w:pPr>
        <w:spacing w:after="0" w:line="240" w:lineRule="auto"/>
        <w:ind w:right="6" w:firstLine="567"/>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 </w:t>
      </w:r>
    </w:p>
    <w:p w:rsidR="003C67B9" w:rsidRPr="00B93515" w:rsidRDefault="003C67B9" w:rsidP="003C67B9">
      <w:pPr>
        <w:spacing w:after="0" w:line="240" w:lineRule="auto"/>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відкрити дисциплінарну справу стосовно судді</w:t>
      </w:r>
      <w:r>
        <w:rPr>
          <w:rFonts w:ascii="Times New Roman" w:eastAsia="Calibri" w:hAnsi="Times New Roman" w:cs="Times New Roman"/>
          <w:sz w:val="28"/>
          <w:szCs w:val="28"/>
        </w:rPr>
        <w:t xml:space="preserve"> </w:t>
      </w:r>
      <w:r w:rsidR="007920C2">
        <w:rPr>
          <w:rFonts w:ascii="Times New Roman" w:eastAsia="Calibri" w:hAnsi="Times New Roman" w:cs="Times New Roman"/>
          <w:sz w:val="28"/>
          <w:szCs w:val="28"/>
        </w:rPr>
        <w:t>Приморського районного суду міста Одеси Кічмаренка Сергія Миколайовича</w:t>
      </w:r>
      <w:r>
        <w:rPr>
          <w:rFonts w:ascii="Times New Roman" w:eastAsia="Calibri" w:hAnsi="Times New Roman" w:cs="Times New Roman"/>
          <w:sz w:val="28"/>
          <w:szCs w:val="28"/>
        </w:rPr>
        <w:t>.</w:t>
      </w:r>
    </w:p>
    <w:p w:rsidR="003C67B9" w:rsidRPr="00EC76CF" w:rsidRDefault="003C67B9" w:rsidP="003C67B9">
      <w:pPr>
        <w:spacing w:after="0" w:line="240" w:lineRule="auto"/>
        <w:ind w:right="6" w:firstLine="567"/>
        <w:jc w:val="both"/>
        <w:rPr>
          <w:rFonts w:ascii="Times New Roman" w:eastAsia="Calibri" w:hAnsi="Times New Roman" w:cs="Times New Roman"/>
          <w:sz w:val="28"/>
          <w:szCs w:val="28"/>
        </w:rPr>
      </w:pPr>
      <w:r w:rsidRPr="00EC76CF">
        <w:rPr>
          <w:rFonts w:ascii="Times New Roman" w:eastAsia="Calibri" w:hAnsi="Times New Roman" w:cs="Times New Roman"/>
          <w:sz w:val="28"/>
          <w:szCs w:val="28"/>
        </w:rPr>
        <w:t>Ухвала оскарженню не підлягає.</w:t>
      </w:r>
    </w:p>
    <w:p w:rsidR="003C67B9" w:rsidRDefault="003C67B9" w:rsidP="003C67B9">
      <w:pPr>
        <w:spacing w:after="0" w:line="240" w:lineRule="auto"/>
        <w:ind w:right="6" w:firstLine="567"/>
        <w:jc w:val="both"/>
        <w:rPr>
          <w:rFonts w:ascii="Times New Roman" w:eastAsia="Calibri" w:hAnsi="Times New Roman" w:cs="Times New Roman"/>
          <w:sz w:val="28"/>
          <w:szCs w:val="28"/>
        </w:rPr>
      </w:pPr>
    </w:p>
    <w:p w:rsidR="003C67B9" w:rsidRPr="00EC76CF" w:rsidRDefault="003C67B9" w:rsidP="003C67B9">
      <w:pPr>
        <w:spacing w:after="0" w:line="240" w:lineRule="auto"/>
        <w:ind w:right="6" w:firstLine="567"/>
        <w:jc w:val="both"/>
        <w:rPr>
          <w:rFonts w:ascii="Times New Roman" w:eastAsia="Calibri" w:hAnsi="Times New Roman" w:cs="Times New Roman"/>
          <w:sz w:val="28"/>
          <w:szCs w:val="28"/>
        </w:rPr>
      </w:pPr>
    </w:p>
    <w:p w:rsidR="007920C2" w:rsidRPr="00B664D6" w:rsidRDefault="007920C2" w:rsidP="007920C2">
      <w:pPr>
        <w:tabs>
          <w:tab w:val="left" w:pos="6379"/>
          <w:tab w:val="left" w:pos="6804"/>
        </w:tabs>
        <w:spacing w:after="0" w:line="240" w:lineRule="auto"/>
        <w:jc w:val="both"/>
        <w:rPr>
          <w:rFonts w:ascii="Times New Roman" w:hAnsi="Times New Roman"/>
          <w:b/>
          <w:sz w:val="28"/>
          <w:szCs w:val="28"/>
        </w:rPr>
      </w:pPr>
      <w:r w:rsidRPr="00B664D6">
        <w:rPr>
          <w:rFonts w:ascii="Times New Roman" w:hAnsi="Times New Roman"/>
          <w:b/>
          <w:sz w:val="28"/>
          <w:szCs w:val="28"/>
        </w:rPr>
        <w:t xml:space="preserve">Головуючий на засіданні </w:t>
      </w:r>
    </w:p>
    <w:p w:rsidR="007920C2" w:rsidRPr="00B664D6" w:rsidRDefault="007920C2" w:rsidP="007920C2">
      <w:pPr>
        <w:spacing w:after="0" w:line="240" w:lineRule="auto"/>
        <w:jc w:val="both"/>
        <w:rPr>
          <w:rFonts w:ascii="Times New Roman" w:hAnsi="Times New Roman"/>
          <w:b/>
          <w:sz w:val="28"/>
          <w:szCs w:val="28"/>
        </w:rPr>
      </w:pPr>
      <w:r w:rsidRPr="00B664D6">
        <w:rPr>
          <w:rFonts w:ascii="Times New Roman" w:hAnsi="Times New Roman"/>
          <w:b/>
          <w:sz w:val="28"/>
          <w:szCs w:val="28"/>
        </w:rPr>
        <w:t xml:space="preserve">Першої Дисциплінарної </w:t>
      </w:r>
    </w:p>
    <w:p w:rsidR="007920C2" w:rsidRPr="00B664D6" w:rsidRDefault="007920C2" w:rsidP="007920C2">
      <w:pPr>
        <w:tabs>
          <w:tab w:val="left" w:pos="6379"/>
        </w:tabs>
        <w:spacing w:after="0" w:line="240" w:lineRule="auto"/>
        <w:jc w:val="both"/>
        <w:rPr>
          <w:rFonts w:ascii="Times New Roman" w:hAnsi="Times New Roman"/>
          <w:b/>
          <w:sz w:val="28"/>
          <w:szCs w:val="28"/>
        </w:rPr>
      </w:pPr>
      <w:r w:rsidRPr="00B664D6">
        <w:rPr>
          <w:rFonts w:ascii="Times New Roman" w:hAnsi="Times New Roman"/>
          <w:b/>
          <w:sz w:val="28"/>
          <w:szCs w:val="28"/>
        </w:rPr>
        <w:t>палати Вищ</w:t>
      </w:r>
      <w:r>
        <w:rPr>
          <w:rFonts w:ascii="Times New Roman" w:hAnsi="Times New Roman"/>
          <w:b/>
          <w:sz w:val="28"/>
          <w:szCs w:val="28"/>
        </w:rPr>
        <w:t>ої ради правосуддя</w:t>
      </w:r>
      <w:r>
        <w:rPr>
          <w:rFonts w:ascii="Times New Roman" w:hAnsi="Times New Roman"/>
          <w:b/>
          <w:sz w:val="28"/>
          <w:szCs w:val="28"/>
        </w:rPr>
        <w:tab/>
        <w:t>Алла КОТЕЛЕВЕЦЬ</w:t>
      </w:r>
    </w:p>
    <w:p w:rsidR="007920C2" w:rsidRPr="00B664D6" w:rsidRDefault="007920C2" w:rsidP="007920C2">
      <w:pPr>
        <w:spacing w:after="0" w:line="240" w:lineRule="auto"/>
        <w:ind w:firstLine="567"/>
        <w:jc w:val="both"/>
        <w:rPr>
          <w:rFonts w:ascii="Times New Roman" w:hAnsi="Times New Roman"/>
          <w:b/>
          <w:sz w:val="28"/>
          <w:szCs w:val="28"/>
        </w:rPr>
      </w:pPr>
    </w:p>
    <w:p w:rsidR="007920C2" w:rsidRPr="00B664D6" w:rsidRDefault="007920C2" w:rsidP="007920C2">
      <w:pPr>
        <w:spacing w:after="0" w:line="240" w:lineRule="auto"/>
        <w:jc w:val="both"/>
        <w:rPr>
          <w:rFonts w:ascii="Times New Roman" w:hAnsi="Times New Roman"/>
          <w:b/>
          <w:sz w:val="28"/>
          <w:szCs w:val="28"/>
        </w:rPr>
      </w:pPr>
      <w:r w:rsidRPr="00B664D6">
        <w:rPr>
          <w:rFonts w:ascii="Times New Roman" w:hAnsi="Times New Roman"/>
          <w:b/>
          <w:sz w:val="28"/>
          <w:szCs w:val="28"/>
        </w:rPr>
        <w:t xml:space="preserve">Члени Першої Дисциплінарної </w:t>
      </w:r>
    </w:p>
    <w:p w:rsidR="007920C2" w:rsidRDefault="007920C2" w:rsidP="001A6120">
      <w:pPr>
        <w:pStyle w:val="ab"/>
        <w:tabs>
          <w:tab w:val="left" w:pos="6379"/>
          <w:tab w:val="left" w:pos="6946"/>
          <w:tab w:val="left" w:pos="7020"/>
        </w:tabs>
        <w:spacing w:before="0" w:beforeAutospacing="0" w:after="0" w:afterAutospacing="0"/>
        <w:ind w:right="-1"/>
        <w:jc w:val="both"/>
        <w:rPr>
          <w:b/>
          <w:sz w:val="28"/>
          <w:szCs w:val="28"/>
        </w:rPr>
      </w:pPr>
      <w:r>
        <w:rPr>
          <w:b/>
          <w:sz w:val="28"/>
          <w:szCs w:val="28"/>
        </w:rPr>
        <w:t>палати Вищої ради правосуддя                                  Юлія БОКОВА</w:t>
      </w:r>
    </w:p>
    <w:p w:rsidR="007920C2" w:rsidRDefault="007920C2" w:rsidP="007920C2">
      <w:pPr>
        <w:pStyle w:val="ab"/>
        <w:tabs>
          <w:tab w:val="left" w:pos="6480"/>
          <w:tab w:val="left" w:pos="6946"/>
          <w:tab w:val="left" w:pos="7020"/>
        </w:tabs>
        <w:spacing w:before="0" w:beforeAutospacing="0" w:after="0" w:afterAutospacing="0"/>
        <w:ind w:right="-1" w:firstLine="5670"/>
        <w:jc w:val="both"/>
        <w:rPr>
          <w:b/>
          <w:sz w:val="28"/>
          <w:szCs w:val="28"/>
        </w:rPr>
      </w:pPr>
    </w:p>
    <w:p w:rsidR="007920C2" w:rsidRDefault="007920C2" w:rsidP="007920C2">
      <w:pPr>
        <w:pStyle w:val="ab"/>
        <w:tabs>
          <w:tab w:val="left" w:pos="6480"/>
          <w:tab w:val="left" w:pos="6946"/>
          <w:tab w:val="left" w:pos="7020"/>
        </w:tabs>
        <w:spacing w:before="0" w:beforeAutospacing="0" w:after="0" w:afterAutospacing="0"/>
        <w:ind w:right="-1" w:firstLine="5670"/>
        <w:jc w:val="both"/>
        <w:rPr>
          <w:b/>
          <w:sz w:val="28"/>
          <w:szCs w:val="28"/>
        </w:rPr>
      </w:pPr>
    </w:p>
    <w:p w:rsidR="007920C2" w:rsidRDefault="007920C2" w:rsidP="007920C2">
      <w:pPr>
        <w:pStyle w:val="ab"/>
        <w:tabs>
          <w:tab w:val="left" w:pos="6480"/>
          <w:tab w:val="left" w:pos="6946"/>
          <w:tab w:val="left" w:pos="7020"/>
        </w:tabs>
        <w:spacing w:before="0" w:beforeAutospacing="0" w:after="0" w:afterAutospacing="0"/>
        <w:ind w:right="-1" w:firstLine="5670"/>
        <w:jc w:val="both"/>
        <w:rPr>
          <w:b/>
          <w:sz w:val="28"/>
          <w:szCs w:val="28"/>
        </w:rPr>
      </w:pPr>
      <w:r>
        <w:rPr>
          <w:b/>
          <w:sz w:val="28"/>
          <w:szCs w:val="28"/>
        </w:rPr>
        <w:t xml:space="preserve">          Тетяна БОНДАРЕНКО</w:t>
      </w:r>
    </w:p>
    <w:p w:rsidR="007920C2" w:rsidRPr="00B664D6" w:rsidRDefault="007920C2" w:rsidP="007920C2">
      <w:pPr>
        <w:pStyle w:val="ab"/>
        <w:tabs>
          <w:tab w:val="left" w:pos="6480"/>
          <w:tab w:val="left" w:pos="6946"/>
          <w:tab w:val="left" w:pos="7020"/>
        </w:tabs>
        <w:spacing w:before="0" w:beforeAutospacing="0" w:after="0" w:afterAutospacing="0"/>
        <w:ind w:right="-1" w:firstLine="567"/>
        <w:jc w:val="both"/>
        <w:rPr>
          <w:b/>
          <w:sz w:val="28"/>
          <w:szCs w:val="28"/>
        </w:rPr>
      </w:pPr>
    </w:p>
    <w:p w:rsidR="007920C2" w:rsidRPr="00B664D6" w:rsidRDefault="007920C2" w:rsidP="007920C2">
      <w:pPr>
        <w:pStyle w:val="ab"/>
        <w:tabs>
          <w:tab w:val="left" w:pos="6480"/>
          <w:tab w:val="left" w:pos="6946"/>
          <w:tab w:val="left" w:pos="7020"/>
        </w:tabs>
        <w:spacing w:before="0" w:beforeAutospacing="0" w:after="0" w:afterAutospacing="0"/>
        <w:ind w:right="-1" w:firstLine="567"/>
        <w:jc w:val="both"/>
        <w:rPr>
          <w:b/>
          <w:sz w:val="28"/>
          <w:szCs w:val="28"/>
        </w:rPr>
      </w:pPr>
    </w:p>
    <w:p w:rsidR="007920C2" w:rsidRDefault="007920C2" w:rsidP="007920C2">
      <w:pPr>
        <w:pStyle w:val="ab"/>
        <w:tabs>
          <w:tab w:val="left" w:pos="6480"/>
          <w:tab w:val="left" w:pos="6946"/>
          <w:tab w:val="left" w:pos="7020"/>
        </w:tabs>
        <w:spacing w:before="0" w:beforeAutospacing="0" w:after="0" w:afterAutospacing="0"/>
        <w:ind w:right="-1" w:firstLine="6379"/>
        <w:jc w:val="both"/>
        <w:rPr>
          <w:b/>
          <w:sz w:val="28"/>
          <w:szCs w:val="28"/>
        </w:rPr>
      </w:pPr>
      <w:r>
        <w:rPr>
          <w:b/>
          <w:sz w:val="28"/>
          <w:szCs w:val="28"/>
        </w:rPr>
        <w:t>Оксана КВАША</w:t>
      </w:r>
    </w:p>
    <w:p w:rsidR="007920C2" w:rsidRDefault="007920C2" w:rsidP="007920C2">
      <w:pPr>
        <w:pStyle w:val="ab"/>
        <w:tabs>
          <w:tab w:val="left" w:pos="6480"/>
          <w:tab w:val="left" w:pos="6946"/>
          <w:tab w:val="left" w:pos="7020"/>
        </w:tabs>
        <w:spacing w:before="0" w:beforeAutospacing="0" w:after="0" w:afterAutospacing="0"/>
        <w:ind w:right="-1" w:firstLine="567"/>
        <w:jc w:val="both"/>
        <w:rPr>
          <w:b/>
          <w:sz w:val="28"/>
          <w:szCs w:val="28"/>
        </w:rPr>
      </w:pPr>
    </w:p>
    <w:p w:rsidR="003C67B9" w:rsidRPr="00EC76CF" w:rsidRDefault="003C67B9" w:rsidP="003C67B9">
      <w:pPr>
        <w:spacing w:after="0" w:line="240" w:lineRule="auto"/>
        <w:ind w:right="6" w:firstLine="567"/>
        <w:jc w:val="both"/>
        <w:rPr>
          <w:rFonts w:ascii="Times New Roman" w:eastAsia="Calibri" w:hAnsi="Times New Roman" w:cs="Times New Roman"/>
          <w:b/>
          <w:sz w:val="28"/>
          <w:szCs w:val="28"/>
        </w:rPr>
      </w:pPr>
    </w:p>
    <w:p w:rsidR="00367A65" w:rsidRDefault="00367A65"/>
    <w:sectPr w:rsidR="00367A65" w:rsidSect="00A706E2">
      <w:headerReference w:type="default" r:id="rId9"/>
      <w:pgSz w:w="11906" w:h="16838"/>
      <w:pgMar w:top="426"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111" w:rsidRDefault="00670111" w:rsidP="003E4DFD">
      <w:pPr>
        <w:spacing w:after="0" w:line="240" w:lineRule="auto"/>
      </w:pPr>
      <w:r>
        <w:separator/>
      </w:r>
    </w:p>
  </w:endnote>
  <w:endnote w:type="continuationSeparator" w:id="0">
    <w:p w:rsidR="00670111" w:rsidRDefault="00670111" w:rsidP="003E4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111" w:rsidRDefault="00670111" w:rsidP="003E4DFD">
      <w:pPr>
        <w:spacing w:after="0" w:line="240" w:lineRule="auto"/>
      </w:pPr>
      <w:r>
        <w:separator/>
      </w:r>
    </w:p>
  </w:footnote>
  <w:footnote w:type="continuationSeparator" w:id="0">
    <w:p w:rsidR="00670111" w:rsidRDefault="00670111" w:rsidP="003E4D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128941"/>
      <w:docPartObj>
        <w:docPartGallery w:val="Page Numbers (Top of Page)"/>
        <w:docPartUnique/>
      </w:docPartObj>
    </w:sdtPr>
    <w:sdtEndPr/>
    <w:sdtContent>
      <w:p w:rsidR="009608E7" w:rsidRDefault="0084158C">
        <w:pPr>
          <w:pStyle w:val="a6"/>
          <w:jc w:val="center"/>
        </w:pPr>
        <w:r>
          <w:fldChar w:fldCharType="begin"/>
        </w:r>
        <w:r w:rsidR="003C67B9">
          <w:instrText>PAGE   \* MERGEFORMAT</w:instrText>
        </w:r>
        <w:r>
          <w:fldChar w:fldCharType="separate"/>
        </w:r>
        <w:r w:rsidR="00B01B39">
          <w:rPr>
            <w:noProof/>
          </w:rPr>
          <w:t>2</w:t>
        </w:r>
        <w:r>
          <w:fldChar w:fldCharType="end"/>
        </w:r>
      </w:p>
    </w:sdtContent>
  </w:sdt>
  <w:p w:rsidR="009608E7" w:rsidRDefault="00B01B39">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67B9"/>
    <w:rsid w:val="001A51C5"/>
    <w:rsid w:val="001A6120"/>
    <w:rsid w:val="00236F15"/>
    <w:rsid w:val="00367A65"/>
    <w:rsid w:val="00375FC1"/>
    <w:rsid w:val="003C04D5"/>
    <w:rsid w:val="003C67B9"/>
    <w:rsid w:val="003E4DFD"/>
    <w:rsid w:val="004228B7"/>
    <w:rsid w:val="004A20FA"/>
    <w:rsid w:val="004A4B8E"/>
    <w:rsid w:val="005E60C1"/>
    <w:rsid w:val="00670111"/>
    <w:rsid w:val="006751EC"/>
    <w:rsid w:val="006E6447"/>
    <w:rsid w:val="007920C2"/>
    <w:rsid w:val="007C2116"/>
    <w:rsid w:val="0084158C"/>
    <w:rsid w:val="00996FEF"/>
    <w:rsid w:val="00A706E2"/>
    <w:rsid w:val="00AC66C1"/>
    <w:rsid w:val="00B01B39"/>
    <w:rsid w:val="00B76DBB"/>
    <w:rsid w:val="00B86A4D"/>
    <w:rsid w:val="00BD295C"/>
    <w:rsid w:val="00C73FC9"/>
    <w:rsid w:val="00CD6F8B"/>
    <w:rsid w:val="00DB2F51"/>
    <w:rsid w:val="00EF2A52"/>
    <w:rsid w:val="00FA04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7A1B9"/>
  <w15:docId w15:val="{2FC268FA-F2CB-4E7C-9B1B-921C5C35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7B9"/>
    <w:pPr>
      <w:spacing w:after="160" w:line="259" w:lineRule="auto"/>
    </w:pPr>
    <w:rPr>
      <w:rFonts w:asciiTheme="minorHAnsi" w:hAnsiTheme="minorHAnsi" w:cstheme="min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C67B9"/>
    <w:pPr>
      <w:spacing w:after="0"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3C67B9"/>
    <w:pPr>
      <w:ind w:left="720"/>
      <w:contextualSpacing/>
    </w:pPr>
  </w:style>
  <w:style w:type="character" w:customStyle="1" w:styleId="a5">
    <w:name w:val="Абзац списку Знак"/>
    <w:aliases w:val="Подглава Знак"/>
    <w:link w:val="a4"/>
    <w:uiPriority w:val="34"/>
    <w:rsid w:val="003C67B9"/>
    <w:rPr>
      <w:rFonts w:asciiTheme="minorHAnsi" w:hAnsiTheme="minorHAnsi" w:cstheme="minorBidi"/>
      <w:sz w:val="22"/>
    </w:rPr>
  </w:style>
  <w:style w:type="paragraph" w:styleId="a6">
    <w:name w:val="header"/>
    <w:basedOn w:val="a"/>
    <w:link w:val="a7"/>
    <w:uiPriority w:val="99"/>
    <w:unhideWhenUsed/>
    <w:rsid w:val="003C67B9"/>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3C67B9"/>
    <w:rPr>
      <w:rFonts w:asciiTheme="minorHAnsi" w:hAnsiTheme="minorHAnsi" w:cstheme="minorBidi"/>
      <w:sz w:val="22"/>
    </w:rPr>
  </w:style>
  <w:style w:type="paragraph" w:styleId="a8">
    <w:name w:val="Balloon Text"/>
    <w:basedOn w:val="a"/>
    <w:link w:val="a9"/>
    <w:uiPriority w:val="99"/>
    <w:semiHidden/>
    <w:unhideWhenUsed/>
    <w:rsid w:val="003C67B9"/>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3C67B9"/>
    <w:rPr>
      <w:rFonts w:ascii="Tahoma" w:hAnsi="Tahoma" w:cs="Tahoma"/>
      <w:sz w:val="16"/>
      <w:szCs w:val="16"/>
    </w:rPr>
  </w:style>
  <w:style w:type="character" w:customStyle="1" w:styleId="2">
    <w:name w:val="Основной текст (2) + Полужирный;Курсив"/>
    <w:basedOn w:val="a0"/>
    <w:rsid w:val="003C67B9"/>
    <w:rPr>
      <w:rFonts w:ascii="Times New Roman" w:eastAsia="Times New Roman" w:hAnsi="Times New Roman" w:cs="Times New Roman"/>
      <w:b/>
      <w:bCs/>
      <w:i/>
      <w:iCs/>
      <w:smallCaps w:val="0"/>
      <w:strike w:val="0"/>
      <w:color w:val="000000"/>
      <w:spacing w:val="0"/>
      <w:w w:val="100"/>
      <w:position w:val="0"/>
      <w:sz w:val="24"/>
      <w:szCs w:val="24"/>
      <w:u w:val="none"/>
      <w:lang w:val="uk-UA" w:eastAsia="uk-UA" w:bidi="uk-UA"/>
    </w:rPr>
  </w:style>
  <w:style w:type="character" w:customStyle="1" w:styleId="2Arial">
    <w:name w:val="Основной текст (2) + Arial;Полужирный"/>
    <w:basedOn w:val="a0"/>
    <w:rsid w:val="003C67B9"/>
    <w:rPr>
      <w:rFonts w:ascii="Arial" w:eastAsia="Arial" w:hAnsi="Arial" w:cs="Arial"/>
      <w:b/>
      <w:bCs/>
      <w:i w:val="0"/>
      <w:iCs w:val="0"/>
      <w:smallCaps w:val="0"/>
      <w:strike w:val="0"/>
      <w:color w:val="000000"/>
      <w:spacing w:val="0"/>
      <w:w w:val="100"/>
      <w:position w:val="0"/>
      <w:sz w:val="24"/>
      <w:szCs w:val="24"/>
      <w:u w:val="none"/>
      <w:lang w:val="uk-UA" w:eastAsia="uk-UA" w:bidi="uk-UA"/>
    </w:rPr>
  </w:style>
  <w:style w:type="character" w:customStyle="1" w:styleId="20">
    <w:name w:val="Основной текст (2)_"/>
    <w:basedOn w:val="a0"/>
    <w:link w:val="21"/>
    <w:rsid w:val="003C67B9"/>
    <w:rPr>
      <w:rFonts w:eastAsia="Times New Roman" w:cs="Times New Roman"/>
      <w:shd w:val="clear" w:color="auto" w:fill="FFFFFF"/>
    </w:rPr>
  </w:style>
  <w:style w:type="character" w:customStyle="1" w:styleId="22">
    <w:name w:val="Основной текст (2) + Полужирный"/>
    <w:basedOn w:val="20"/>
    <w:rsid w:val="003C67B9"/>
    <w:rPr>
      <w:rFonts w:eastAsia="Times New Roman" w:cs="Times New Roman"/>
      <w:b/>
      <w:bCs/>
      <w:color w:val="000000"/>
      <w:spacing w:val="0"/>
      <w:w w:val="100"/>
      <w:position w:val="0"/>
      <w:sz w:val="24"/>
      <w:szCs w:val="24"/>
      <w:shd w:val="clear" w:color="auto" w:fill="FFFFFF"/>
      <w:lang w:val="uk-UA" w:eastAsia="uk-UA" w:bidi="uk-UA"/>
    </w:rPr>
  </w:style>
  <w:style w:type="paragraph" w:customStyle="1" w:styleId="21">
    <w:name w:val="Основной текст (2)"/>
    <w:basedOn w:val="a"/>
    <w:link w:val="20"/>
    <w:rsid w:val="003C67B9"/>
    <w:pPr>
      <w:widowControl w:val="0"/>
      <w:shd w:val="clear" w:color="auto" w:fill="FFFFFF"/>
      <w:spacing w:before="240" w:after="300" w:line="0" w:lineRule="atLeast"/>
      <w:jc w:val="both"/>
    </w:pPr>
    <w:rPr>
      <w:rFonts w:ascii="Times New Roman" w:eastAsia="Times New Roman" w:hAnsi="Times New Roman" w:cs="Times New Roman"/>
      <w:sz w:val="28"/>
    </w:rPr>
  </w:style>
  <w:style w:type="character" w:customStyle="1" w:styleId="4">
    <w:name w:val="Основной текст (4) + Не полужирный"/>
    <w:basedOn w:val="a0"/>
    <w:rsid w:val="003C67B9"/>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rtejustify">
    <w:name w:val="rtejustify"/>
    <w:basedOn w:val="a"/>
    <w:rsid w:val="006E644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a">
    <w:name w:val="Hyperlink"/>
    <w:basedOn w:val="a0"/>
    <w:uiPriority w:val="99"/>
    <w:semiHidden/>
    <w:unhideWhenUsed/>
    <w:rsid w:val="00996FEF"/>
    <w:rPr>
      <w:color w:val="0000FF"/>
      <w:u w:val="single"/>
    </w:rPr>
  </w:style>
  <w:style w:type="paragraph" w:customStyle="1" w:styleId="rvps34">
    <w:name w:val="rvps34"/>
    <w:basedOn w:val="a"/>
    <w:rsid w:val="00996FE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996FEF"/>
  </w:style>
  <w:style w:type="character" w:customStyle="1" w:styleId="rvts14">
    <w:name w:val="rvts14"/>
    <w:basedOn w:val="a0"/>
    <w:rsid w:val="00996FEF"/>
  </w:style>
  <w:style w:type="paragraph" w:styleId="ab">
    <w:name w:val="Normal (Web)"/>
    <w:basedOn w:val="a"/>
    <w:uiPriority w:val="99"/>
    <w:unhideWhenUsed/>
    <w:rsid w:val="00996FEF"/>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60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rada.gov.ua/laws/show/995_004"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1CB107-B61F-4B03-821C-BEACD22B5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17111</Words>
  <Characters>9754</Characters>
  <Application>Microsoft Office Word</Application>
  <DocSecurity>0</DocSecurity>
  <Lines>81</Lines>
  <Paragraphs>53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Оксана Костанян (HCJ-IMP0472 - o.kostanyan)</cp:lastModifiedBy>
  <cp:revision>2</cp:revision>
  <cp:lastPrinted>2024-06-24T09:54:00Z</cp:lastPrinted>
  <dcterms:created xsi:type="dcterms:W3CDTF">2024-06-25T11:03:00Z</dcterms:created>
  <dcterms:modified xsi:type="dcterms:W3CDTF">2024-06-25T11:03:00Z</dcterms:modified>
</cp:coreProperties>
</file>