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1C" w:rsidRDefault="0066611C" w:rsidP="00787F20">
      <w:pPr>
        <w:pStyle w:val="a7"/>
        <w:spacing w:after="0"/>
        <w:ind w:left="5954"/>
        <w:jc w:val="right"/>
        <w:rPr>
          <w:sz w:val="28"/>
          <w:szCs w:val="28"/>
          <w:lang w:val="uk-UA"/>
        </w:rPr>
      </w:pPr>
    </w:p>
    <w:p w:rsidR="00076116" w:rsidRDefault="00076116" w:rsidP="00787F20">
      <w:pPr>
        <w:pStyle w:val="a7"/>
        <w:spacing w:after="0"/>
        <w:ind w:left="5954"/>
        <w:jc w:val="right"/>
        <w:rPr>
          <w:sz w:val="28"/>
          <w:szCs w:val="28"/>
          <w:lang w:val="uk-UA"/>
        </w:rPr>
      </w:pPr>
    </w:p>
    <w:p w:rsidR="006727E9" w:rsidRDefault="006727E9"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E17E72" w:rsidP="009772B1">
            <w:pPr>
              <w:ind w:right="-2"/>
              <w:rPr>
                <w:rFonts w:ascii="Times New Roman" w:hAnsi="Times New Roman" w:cs="Times New Roman"/>
                <w:noProof/>
                <w:sz w:val="28"/>
                <w:szCs w:val="28"/>
              </w:rPr>
            </w:pPr>
            <w:r>
              <w:rPr>
                <w:rFonts w:ascii="Times New Roman" w:hAnsi="Times New Roman" w:cs="Times New Roman"/>
                <w:noProof/>
                <w:sz w:val="28"/>
                <w:szCs w:val="28"/>
              </w:rPr>
              <w:t>19.06.2024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E17E72">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E17E72">
              <w:rPr>
                <w:rFonts w:ascii="Times New Roman" w:hAnsi="Times New Roman" w:cs="Times New Roman"/>
                <w:noProof/>
                <w:sz w:val="28"/>
                <w:szCs w:val="28"/>
                <w:lang w:val="ru-RU"/>
              </w:rPr>
              <w:t>№ 1894/2дп/15-24</w:t>
            </w:r>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66611C" w:rsidRDefault="0066611C" w:rsidP="006C57AF">
            <w:pPr>
              <w:spacing w:after="0" w:line="240" w:lineRule="auto"/>
              <w:ind w:right="-1"/>
              <w:jc w:val="both"/>
              <w:rPr>
                <w:rFonts w:ascii="Times New Roman" w:eastAsia="Times New Roman" w:hAnsi="Times New Roman" w:cs="Calibri"/>
                <w:b/>
                <w:sz w:val="24"/>
                <w:szCs w:val="24"/>
                <w:lang w:eastAsia="ru-RU"/>
              </w:rPr>
            </w:pPr>
          </w:p>
          <w:p w:rsidR="00076116" w:rsidRDefault="00076116" w:rsidP="006C57AF">
            <w:pPr>
              <w:spacing w:after="0" w:line="240" w:lineRule="auto"/>
              <w:ind w:right="-1"/>
              <w:jc w:val="both"/>
              <w:rPr>
                <w:rFonts w:ascii="Times New Roman" w:eastAsia="Times New Roman" w:hAnsi="Times New Roman" w:cs="Calibri"/>
                <w:b/>
                <w:sz w:val="24"/>
                <w:szCs w:val="24"/>
                <w:lang w:eastAsia="ru-RU"/>
              </w:rPr>
            </w:pPr>
          </w:p>
          <w:p w:rsidR="006727E9" w:rsidRDefault="006727E9" w:rsidP="006C57AF">
            <w:pPr>
              <w:spacing w:after="0" w:line="240" w:lineRule="auto"/>
              <w:ind w:right="-1"/>
              <w:jc w:val="both"/>
              <w:rPr>
                <w:rFonts w:ascii="Times New Roman" w:eastAsia="Times New Roman" w:hAnsi="Times New Roman" w:cs="Calibri"/>
                <w:b/>
                <w:sz w:val="24"/>
                <w:szCs w:val="24"/>
                <w:lang w:eastAsia="ru-RU"/>
              </w:rPr>
            </w:pPr>
          </w:p>
          <w:p w:rsidR="002B5CB2" w:rsidRDefault="0047571C" w:rsidP="008A5F73">
            <w:pPr>
              <w:tabs>
                <w:tab w:val="left" w:pos="570"/>
              </w:tabs>
              <w:spacing w:after="0" w:line="240" w:lineRule="auto"/>
              <w:ind w:right="-1"/>
              <w:jc w:val="both"/>
              <w:rPr>
                <w:rFonts w:ascii="Times New Roman" w:eastAsia="Times New Roman" w:hAnsi="Times New Roman" w:cs="Calibri"/>
                <w:b/>
                <w:sz w:val="24"/>
                <w:szCs w:val="24"/>
                <w:lang w:eastAsia="ru-RU"/>
              </w:rPr>
            </w:pPr>
            <w:r>
              <w:rPr>
                <w:rFonts w:ascii="Times New Roman" w:eastAsia="Times New Roman" w:hAnsi="Times New Roman" w:cs="Calibri"/>
                <w:b/>
                <w:sz w:val="24"/>
                <w:szCs w:val="24"/>
                <w:lang w:eastAsia="ru-RU"/>
              </w:rPr>
              <w:t xml:space="preserve">Про </w:t>
            </w:r>
            <w:r w:rsidR="008A5F73">
              <w:rPr>
                <w:rFonts w:ascii="Times New Roman" w:eastAsia="Times New Roman" w:hAnsi="Times New Roman" w:cs="Calibri"/>
                <w:b/>
                <w:sz w:val="24"/>
                <w:szCs w:val="24"/>
                <w:lang w:eastAsia="ru-RU"/>
              </w:rPr>
              <w:t xml:space="preserve">відмову у відкритті дисциплінарної справи за скаргою </w:t>
            </w:r>
            <w:proofErr w:type="spellStart"/>
            <w:r w:rsidR="008A5F73">
              <w:rPr>
                <w:rFonts w:ascii="Times New Roman" w:eastAsia="Times New Roman" w:hAnsi="Times New Roman" w:cs="Calibri"/>
                <w:b/>
                <w:sz w:val="24"/>
                <w:szCs w:val="24"/>
                <w:lang w:eastAsia="ru-RU"/>
              </w:rPr>
              <w:t>Стояновського</w:t>
            </w:r>
            <w:proofErr w:type="spellEnd"/>
            <w:r w:rsidR="008A5F73">
              <w:rPr>
                <w:rFonts w:ascii="Times New Roman" w:eastAsia="Times New Roman" w:hAnsi="Times New Roman" w:cs="Calibri"/>
                <w:b/>
                <w:sz w:val="24"/>
                <w:szCs w:val="24"/>
                <w:lang w:eastAsia="ru-RU"/>
              </w:rPr>
              <w:t xml:space="preserve"> В.В. </w:t>
            </w:r>
            <w:r w:rsidR="002B5CB2">
              <w:rPr>
                <w:rFonts w:ascii="Times New Roman" w:eastAsia="Times New Roman" w:hAnsi="Times New Roman" w:cs="Calibri"/>
                <w:b/>
                <w:sz w:val="24"/>
                <w:szCs w:val="24"/>
                <w:lang w:eastAsia="ru-RU"/>
              </w:rPr>
              <w:t xml:space="preserve">стосовно суддів Верховного Суду Губської О.А., Білак М.В. </w:t>
            </w:r>
          </w:p>
          <w:p w:rsidR="00FE02F2" w:rsidRPr="00AF6581" w:rsidRDefault="00FE02F2" w:rsidP="002B5CB2">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66611C" w:rsidRDefault="0066611C" w:rsidP="00FE02F2">
      <w:pPr>
        <w:spacing w:after="0" w:line="240" w:lineRule="auto"/>
        <w:ind w:firstLine="709"/>
        <w:contextualSpacing/>
        <w:jc w:val="both"/>
        <w:rPr>
          <w:rFonts w:ascii="Times New Roman" w:hAnsi="Times New Roman"/>
          <w:sz w:val="28"/>
          <w:szCs w:val="28"/>
        </w:rPr>
      </w:pPr>
    </w:p>
    <w:p w:rsidR="006727E9" w:rsidRDefault="006727E9" w:rsidP="00FE02F2">
      <w:pPr>
        <w:spacing w:after="0" w:line="240" w:lineRule="auto"/>
        <w:ind w:firstLine="709"/>
        <w:contextualSpacing/>
        <w:jc w:val="both"/>
        <w:rPr>
          <w:rFonts w:ascii="Times New Roman" w:hAnsi="Times New Roman"/>
          <w:sz w:val="28"/>
          <w:szCs w:val="28"/>
        </w:rPr>
      </w:pPr>
    </w:p>
    <w:p w:rsidR="002B5CB2" w:rsidRDefault="00FE02F2" w:rsidP="0047571C">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47571C">
        <w:rPr>
          <w:rFonts w:ascii="Times New Roman" w:hAnsi="Times New Roman"/>
          <w:sz w:val="28"/>
          <w:szCs w:val="28"/>
        </w:rPr>
        <w:t>Саліхова</w:t>
      </w:r>
      <w:proofErr w:type="spellEnd"/>
      <w:r w:rsidR="0047571C">
        <w:rPr>
          <w:rFonts w:ascii="Times New Roman" w:hAnsi="Times New Roman"/>
          <w:sz w:val="28"/>
          <w:szCs w:val="28"/>
        </w:rPr>
        <w:t xml:space="preserve"> В.В.,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r w:rsidRPr="007B460A">
        <w:rPr>
          <w:rFonts w:ascii="Times New Roman" w:hAnsi="Times New Roman"/>
          <w:sz w:val="28"/>
          <w:szCs w:val="28"/>
        </w:rPr>
        <w:t xml:space="preserve">розглянувши </w:t>
      </w:r>
      <w:r w:rsidR="003F2A6F">
        <w:rPr>
          <w:rFonts w:ascii="Times New Roman" w:hAnsi="Times New Roman"/>
          <w:sz w:val="28"/>
          <w:szCs w:val="28"/>
        </w:rPr>
        <w:t>висновок</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w:t>
      </w:r>
      <w:r w:rsidR="0047571C">
        <w:rPr>
          <w:rFonts w:ascii="Times New Roman" w:hAnsi="Times New Roman" w:cs="Times New Roman"/>
          <w:color w:val="000000"/>
          <w:sz w:val="28"/>
          <w:szCs w:val="28"/>
        </w:rPr>
        <w:t>редньої перевірки дисциплінарної</w:t>
      </w:r>
      <w:r w:rsidR="00D770D1" w:rsidRPr="00C848E2">
        <w:rPr>
          <w:rFonts w:ascii="Times New Roman" w:hAnsi="Times New Roman" w:cs="Times New Roman"/>
          <w:color w:val="000000"/>
          <w:sz w:val="28"/>
          <w:szCs w:val="28"/>
        </w:rPr>
        <w:t xml:space="preserve"> скарг</w:t>
      </w:r>
      <w:r w:rsidR="0047571C">
        <w:rPr>
          <w:rFonts w:ascii="Times New Roman" w:hAnsi="Times New Roman" w:cs="Times New Roman"/>
          <w:color w:val="000000"/>
          <w:sz w:val="28"/>
          <w:szCs w:val="28"/>
        </w:rPr>
        <w:t xml:space="preserve">и </w:t>
      </w:r>
      <w:proofErr w:type="spellStart"/>
      <w:r w:rsidR="002B5CB2">
        <w:rPr>
          <w:rFonts w:ascii="Times New Roman" w:hAnsi="Times New Roman" w:cs="Times New Roman"/>
          <w:color w:val="000000"/>
          <w:sz w:val="28"/>
          <w:szCs w:val="28"/>
        </w:rPr>
        <w:t>Стояновського</w:t>
      </w:r>
      <w:proofErr w:type="spellEnd"/>
      <w:r w:rsidR="002B5CB2">
        <w:rPr>
          <w:rFonts w:ascii="Times New Roman" w:hAnsi="Times New Roman" w:cs="Times New Roman"/>
          <w:color w:val="000000"/>
          <w:sz w:val="28"/>
          <w:szCs w:val="28"/>
        </w:rPr>
        <w:t xml:space="preserve"> Валерія Володимировича стосовно суддів Верховного Суду Губської Олени Анатоліївни, Білак Мирослави Вікторівни  </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2B5CB2" w:rsidRPr="002B5CB2" w:rsidRDefault="002B5CB2" w:rsidP="002B5CB2">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w:t>
      </w:r>
      <w:r w:rsidRPr="002B5CB2">
        <w:rPr>
          <w:rFonts w:ascii="Times New Roman" w:eastAsia="Calibri" w:hAnsi="Times New Roman" w:cs="Times New Roman"/>
          <w:sz w:val="28"/>
          <w:szCs w:val="28"/>
          <w:lang w:eastAsia="ru-RU"/>
        </w:rPr>
        <w:t xml:space="preserve">о Вищої ради правосуддя 16 лютого 2022 року за вхідним № С-80/19/7-22 надійшла скарга </w:t>
      </w:r>
      <w:proofErr w:type="spellStart"/>
      <w:r w:rsidRPr="002B5CB2">
        <w:rPr>
          <w:rFonts w:ascii="Times New Roman" w:eastAsia="Calibri" w:hAnsi="Times New Roman" w:cs="Times New Roman"/>
          <w:sz w:val="28"/>
          <w:szCs w:val="28"/>
          <w:lang w:eastAsia="ru-RU"/>
        </w:rPr>
        <w:t>Стояновського</w:t>
      </w:r>
      <w:proofErr w:type="spellEnd"/>
      <w:r w:rsidRPr="002B5CB2">
        <w:rPr>
          <w:rFonts w:ascii="Times New Roman" w:eastAsia="Calibri" w:hAnsi="Times New Roman" w:cs="Times New Roman"/>
          <w:sz w:val="28"/>
          <w:szCs w:val="28"/>
          <w:lang w:eastAsia="ru-RU"/>
        </w:rPr>
        <w:t xml:space="preserve"> В.В. на дії суддів Верховного Суду                Губської О.А., </w:t>
      </w:r>
      <w:proofErr w:type="spellStart"/>
      <w:r w:rsidRPr="002B5CB2">
        <w:rPr>
          <w:rFonts w:ascii="Times New Roman" w:eastAsia="Calibri" w:hAnsi="Times New Roman" w:cs="Times New Roman"/>
          <w:sz w:val="28"/>
          <w:szCs w:val="28"/>
          <w:lang w:eastAsia="ru-RU"/>
        </w:rPr>
        <w:t>Калашнікової</w:t>
      </w:r>
      <w:proofErr w:type="spellEnd"/>
      <w:r w:rsidRPr="002B5CB2">
        <w:rPr>
          <w:rFonts w:ascii="Times New Roman" w:eastAsia="Calibri" w:hAnsi="Times New Roman" w:cs="Times New Roman"/>
          <w:sz w:val="28"/>
          <w:szCs w:val="28"/>
          <w:lang w:eastAsia="ru-RU"/>
        </w:rPr>
        <w:t xml:space="preserve"> О.В., Білак М.В. під час розгляду справи                        № 215/325/19. </w:t>
      </w:r>
    </w:p>
    <w:p w:rsidR="00731A3F" w:rsidRPr="00731A3F" w:rsidRDefault="00731A3F" w:rsidP="00731A3F">
      <w:pPr>
        <w:spacing w:after="0" w:line="240" w:lineRule="auto"/>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У скарзі зазначено, що судді Верховного Суду Губська О.А.,              </w:t>
      </w:r>
      <w:proofErr w:type="spellStart"/>
      <w:r w:rsidRPr="00731A3F">
        <w:rPr>
          <w:rFonts w:ascii="Times New Roman" w:eastAsia="Calibri" w:hAnsi="Times New Roman" w:cs="Times New Roman"/>
          <w:sz w:val="28"/>
          <w:szCs w:val="28"/>
        </w:rPr>
        <w:t>Калашнікова</w:t>
      </w:r>
      <w:proofErr w:type="spellEnd"/>
      <w:r w:rsidRPr="00731A3F">
        <w:rPr>
          <w:rFonts w:ascii="Times New Roman" w:eastAsia="Calibri" w:hAnsi="Times New Roman" w:cs="Times New Roman"/>
          <w:sz w:val="28"/>
          <w:szCs w:val="28"/>
        </w:rPr>
        <w:t xml:space="preserve"> О.В., Білак М.В. в судовому засіданні 13 вересня 2021 року під час здійснення судочинства у справі № 215/325/19 не взяли до уваги мотиви, пояснення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у справі, не зазначили в ухвалі Касаційного адміністративного суду у складі Верховного Суду від 13 вересня 2021 року мотиви прийняття або відхилення кожного аргументу скаржника, порушили норми Кодексу адміністративного судочинства України (далі – КАС України). Скаржник вважає, що судді використовують диктатуру судової влади, порушили присягу судді, також йдеться про неналежний рівень фахової підготовки суддів.</w:t>
      </w:r>
    </w:p>
    <w:p w:rsidR="00731A3F" w:rsidRPr="00731A3F" w:rsidRDefault="00731A3F" w:rsidP="00731A3F">
      <w:pPr>
        <w:spacing w:after="0" w:line="240" w:lineRule="auto"/>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lastRenderedPageBreak/>
        <w:t xml:space="preserve">З огляду на викладене </w:t>
      </w:r>
      <w:proofErr w:type="spellStart"/>
      <w:r w:rsidRPr="00731A3F">
        <w:rPr>
          <w:rFonts w:ascii="Times New Roman" w:eastAsia="Calibri" w:hAnsi="Times New Roman" w:cs="Times New Roman"/>
          <w:sz w:val="28"/>
          <w:szCs w:val="28"/>
        </w:rPr>
        <w:t>Стояновський</w:t>
      </w:r>
      <w:proofErr w:type="spellEnd"/>
      <w:r w:rsidRPr="00731A3F">
        <w:rPr>
          <w:rFonts w:ascii="Times New Roman" w:eastAsia="Calibri" w:hAnsi="Times New Roman" w:cs="Times New Roman"/>
          <w:sz w:val="28"/>
          <w:szCs w:val="28"/>
        </w:rPr>
        <w:t xml:space="preserve"> В.В. просить притягнути суддів Верховного Суду Губську О.А., </w:t>
      </w:r>
      <w:proofErr w:type="spellStart"/>
      <w:r w:rsidRPr="00731A3F">
        <w:rPr>
          <w:rFonts w:ascii="Times New Roman" w:eastAsia="Calibri" w:hAnsi="Times New Roman" w:cs="Times New Roman"/>
          <w:sz w:val="28"/>
          <w:szCs w:val="28"/>
        </w:rPr>
        <w:t>Калашнікову</w:t>
      </w:r>
      <w:proofErr w:type="spellEnd"/>
      <w:r w:rsidRPr="00731A3F">
        <w:rPr>
          <w:rFonts w:ascii="Times New Roman" w:eastAsia="Calibri" w:hAnsi="Times New Roman" w:cs="Times New Roman"/>
          <w:sz w:val="28"/>
          <w:szCs w:val="28"/>
        </w:rPr>
        <w:t xml:space="preserve"> О.В., Білак М.В. до дисциплінарної відповідальності.  </w:t>
      </w:r>
    </w:p>
    <w:p w:rsidR="002B5CB2" w:rsidRPr="002B5CB2" w:rsidRDefault="002B5CB2" w:rsidP="002B5CB2">
      <w:pPr>
        <w:spacing w:after="0" w:line="240" w:lineRule="auto"/>
        <w:ind w:firstLine="567"/>
        <w:contextualSpacing/>
        <w:jc w:val="both"/>
        <w:rPr>
          <w:rFonts w:ascii="Times New Roman" w:eastAsia="Calibri" w:hAnsi="Times New Roman" w:cs="Times New Roman"/>
          <w:sz w:val="28"/>
          <w:szCs w:val="28"/>
        </w:rPr>
      </w:pPr>
      <w:r w:rsidRPr="002B5CB2">
        <w:rPr>
          <w:rFonts w:ascii="Times New Roman" w:eastAsia="Calibri"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2B5CB2" w:rsidRPr="002B5CB2" w:rsidRDefault="002B5CB2" w:rsidP="002B5CB2">
      <w:pPr>
        <w:spacing w:after="0" w:line="240" w:lineRule="auto"/>
        <w:ind w:firstLine="567"/>
        <w:contextualSpacing/>
        <w:jc w:val="both"/>
        <w:rPr>
          <w:rFonts w:ascii="Times New Roman" w:eastAsia="Calibri" w:hAnsi="Times New Roman" w:cs="Times New Roman"/>
          <w:sz w:val="28"/>
          <w:szCs w:val="28"/>
        </w:rPr>
      </w:pPr>
      <w:r w:rsidRPr="002B5CB2">
        <w:rPr>
          <w:rFonts w:ascii="Times New Roman" w:eastAsia="Calibri" w:hAnsi="Times New Roman" w:cs="Times New Roman"/>
          <w:sz w:val="28"/>
          <w:szCs w:val="28"/>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2B5CB2" w:rsidRPr="002B5CB2" w:rsidRDefault="002B5CB2" w:rsidP="002B5CB2">
      <w:pPr>
        <w:spacing w:after="0" w:line="240" w:lineRule="auto"/>
        <w:ind w:firstLine="567"/>
        <w:contextualSpacing/>
        <w:jc w:val="both"/>
        <w:rPr>
          <w:rFonts w:ascii="Times New Roman" w:eastAsia="Calibri" w:hAnsi="Times New Roman" w:cs="Times New Roman"/>
          <w:sz w:val="28"/>
          <w:szCs w:val="28"/>
        </w:rPr>
      </w:pPr>
      <w:r w:rsidRPr="002B5CB2">
        <w:rPr>
          <w:rFonts w:ascii="Times New Roman" w:eastAsia="Calibri"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2B5CB2" w:rsidRPr="002B5CB2" w:rsidRDefault="002B5CB2" w:rsidP="002B5CB2">
      <w:pPr>
        <w:spacing w:after="0" w:line="240" w:lineRule="auto"/>
        <w:ind w:firstLine="567"/>
        <w:contextualSpacing/>
        <w:jc w:val="both"/>
        <w:rPr>
          <w:rFonts w:ascii="Times New Roman" w:eastAsia="Calibri" w:hAnsi="Times New Roman" w:cs="Times New Roman"/>
          <w:sz w:val="28"/>
          <w:szCs w:val="28"/>
        </w:rPr>
      </w:pPr>
      <w:r w:rsidRPr="002B5CB2">
        <w:rPr>
          <w:rFonts w:ascii="Times New Roman" w:eastAsia="Calibri"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2B5CB2">
        <w:rPr>
          <w:rFonts w:ascii="Times New Roman" w:eastAsia="Calibri" w:hAnsi="Times New Roman" w:cs="Times New Roman"/>
          <w:sz w:val="28"/>
          <w:szCs w:val="28"/>
          <w:vertAlign w:val="superscript"/>
        </w:rPr>
        <w:t>7</w:t>
      </w:r>
      <w:r w:rsidRPr="002B5CB2">
        <w:rPr>
          <w:rFonts w:ascii="Times New Roman" w:eastAsia="Calibri"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2B5CB2" w:rsidRPr="002B5CB2" w:rsidRDefault="002B5CB2" w:rsidP="002B5CB2">
      <w:pPr>
        <w:spacing w:after="0" w:line="240" w:lineRule="auto"/>
        <w:ind w:firstLine="567"/>
        <w:contextualSpacing/>
        <w:jc w:val="both"/>
        <w:rPr>
          <w:rFonts w:ascii="Times New Roman" w:eastAsia="Calibri" w:hAnsi="Times New Roman" w:cs="Times New Roman"/>
          <w:sz w:val="28"/>
          <w:szCs w:val="28"/>
        </w:rPr>
      </w:pPr>
      <w:r w:rsidRPr="002B5CB2">
        <w:rPr>
          <w:rFonts w:ascii="Times New Roman" w:eastAsia="Calibri"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2B5CB2" w:rsidRPr="002B5CB2" w:rsidRDefault="002B5CB2" w:rsidP="002B5CB2">
      <w:pPr>
        <w:pStyle w:val="a5"/>
        <w:ind w:firstLine="567"/>
        <w:jc w:val="both"/>
        <w:rPr>
          <w:szCs w:val="28"/>
        </w:rPr>
      </w:pPr>
      <w:r w:rsidRPr="002B5CB2">
        <w:rPr>
          <w:szCs w:val="28"/>
        </w:rPr>
        <w:lastRenderedPageBreak/>
        <w:t>На підставі протоколу автоматизованого розподілу справи між членами Вищої ради правосуддя від 15 листопада 2023 року вказану скаргу передано для попередньої перевірки члену Другої Дисциплінарної палати Вищої ради правосуддя Мельнику О.П. (доповідач), який відповідно до пункту 23</w:t>
      </w:r>
      <w:r w:rsidRPr="002B5CB2">
        <w:rPr>
          <w:szCs w:val="28"/>
          <w:vertAlign w:val="superscript"/>
        </w:rPr>
        <w:t xml:space="preserve">7 </w:t>
      </w:r>
      <w:r w:rsidRPr="002B5CB2">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731A3F" w:rsidRPr="0047571C" w:rsidRDefault="00731A3F" w:rsidP="00731A3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t xml:space="preserve">Статтею </w:t>
      </w:r>
      <w:r w:rsidRPr="0047571C">
        <w:rPr>
          <w:rFonts w:ascii="Times New Roman" w:hAnsi="Times New Roman"/>
          <w:sz w:val="28"/>
          <w:szCs w:val="28"/>
        </w:rPr>
        <w:t xml:space="preserve">108 Закону України «Про судоустрій і статус суддів» </w:t>
      </w:r>
      <w:r>
        <w:rPr>
          <w:rFonts w:ascii="Times New Roman" w:hAnsi="Times New Roman"/>
          <w:sz w:val="28"/>
          <w:szCs w:val="28"/>
        </w:rPr>
        <w:t xml:space="preserve">встановлено, що </w:t>
      </w:r>
      <w:r w:rsidRPr="0047571C">
        <w:rPr>
          <w:rFonts w:ascii="Times New Roman" w:hAnsi="Times New Roman"/>
          <w:sz w:val="28"/>
          <w:szCs w:val="28"/>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31A3F" w:rsidRDefault="00731A3F" w:rsidP="00731A3F">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72AA3">
        <w:rPr>
          <w:rFonts w:ascii="Times New Roman" w:hAnsi="Times New Roman"/>
          <w:sz w:val="28"/>
          <w:szCs w:val="28"/>
        </w:rPr>
        <w:t xml:space="preserve">Згідно із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Pr>
          <w:rFonts w:ascii="Times New Roman" w:hAnsi="Times New Roman"/>
          <w:sz w:val="28"/>
          <w:szCs w:val="28"/>
        </w:rPr>
        <w:t>–</w:t>
      </w:r>
      <w:r w:rsidRPr="00372AA3">
        <w:rPr>
          <w:rFonts w:ascii="Times New Roman" w:hAnsi="Times New Roman"/>
          <w:sz w:val="28"/>
          <w:szCs w:val="28"/>
        </w:rPr>
        <w:t xml:space="preserve">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2B5CB2" w:rsidRPr="002B5CB2" w:rsidRDefault="002B5CB2" w:rsidP="002B5CB2">
      <w:pPr>
        <w:pStyle w:val="a5"/>
        <w:ind w:firstLine="567"/>
        <w:jc w:val="both"/>
        <w:rPr>
          <w:szCs w:val="28"/>
        </w:rPr>
      </w:pPr>
      <w:r w:rsidRPr="002B5CB2">
        <w:rPr>
          <w:szCs w:val="28"/>
        </w:rPr>
        <w:t>Згідно з пунктом 5 частини першої статті 44 Закону України «Про Вищу раду правосуддя» ухвалою члена Другої Дисциплінарної палати Вищої ради правосуддя від 10 червня 2024 року № 1194/0/18-24 скаргу (</w:t>
      </w:r>
      <w:proofErr w:type="spellStart"/>
      <w:r w:rsidRPr="002B5CB2">
        <w:rPr>
          <w:szCs w:val="28"/>
        </w:rPr>
        <w:t>вх</w:t>
      </w:r>
      <w:proofErr w:type="spellEnd"/>
      <w:r w:rsidRPr="002B5CB2">
        <w:rPr>
          <w:szCs w:val="28"/>
        </w:rPr>
        <w:t xml:space="preserve">. № С-80/19/7-22) </w:t>
      </w:r>
      <w:r w:rsidR="008A5F73">
        <w:rPr>
          <w:szCs w:val="28"/>
        </w:rPr>
        <w:t xml:space="preserve">скаргу </w:t>
      </w:r>
      <w:proofErr w:type="spellStart"/>
      <w:r w:rsidRPr="002B5CB2">
        <w:rPr>
          <w:szCs w:val="28"/>
        </w:rPr>
        <w:t>Стояновського</w:t>
      </w:r>
      <w:proofErr w:type="spellEnd"/>
      <w:r w:rsidRPr="002B5CB2">
        <w:rPr>
          <w:szCs w:val="28"/>
        </w:rPr>
        <w:t xml:space="preserve"> В.В. в частині стосовно судді Верховного Суду                    </w:t>
      </w:r>
      <w:proofErr w:type="spellStart"/>
      <w:r w:rsidRPr="002B5CB2">
        <w:rPr>
          <w:szCs w:val="28"/>
        </w:rPr>
        <w:t>Калашнікової</w:t>
      </w:r>
      <w:proofErr w:type="spellEnd"/>
      <w:r w:rsidRPr="002B5CB2">
        <w:rPr>
          <w:szCs w:val="28"/>
        </w:rPr>
        <w:t xml:space="preserve"> О.В. залишено без розгляду. </w:t>
      </w:r>
    </w:p>
    <w:p w:rsidR="002B5CB2" w:rsidRDefault="0047571C" w:rsidP="0047571C">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t xml:space="preserve">За результатами попередньої перевірки скарги </w:t>
      </w:r>
      <w:proofErr w:type="spellStart"/>
      <w:r w:rsidR="002B5CB2">
        <w:rPr>
          <w:rFonts w:ascii="Times New Roman" w:hAnsi="Times New Roman"/>
          <w:sz w:val="28"/>
          <w:szCs w:val="28"/>
        </w:rPr>
        <w:t>Стояновського</w:t>
      </w:r>
      <w:proofErr w:type="spellEnd"/>
      <w:r w:rsidR="002B5CB2">
        <w:rPr>
          <w:rFonts w:ascii="Times New Roman" w:hAnsi="Times New Roman"/>
          <w:sz w:val="28"/>
          <w:szCs w:val="28"/>
        </w:rPr>
        <w:t xml:space="preserve"> В.В. </w:t>
      </w:r>
      <w:r>
        <w:rPr>
          <w:rFonts w:ascii="Times New Roman" w:hAnsi="Times New Roman"/>
          <w:sz w:val="28"/>
          <w:szCs w:val="28"/>
        </w:rPr>
        <w:t xml:space="preserve">членом Другої Дисциплінарної палати Вищої ради правосуддя Мельником О.П. складено висновок </w:t>
      </w:r>
      <w:r w:rsidR="002B5CB2">
        <w:rPr>
          <w:rFonts w:ascii="Times New Roman" w:hAnsi="Times New Roman"/>
          <w:sz w:val="28"/>
          <w:szCs w:val="28"/>
        </w:rPr>
        <w:t xml:space="preserve">10 червня 2024 року </w:t>
      </w:r>
      <w:r>
        <w:rPr>
          <w:rFonts w:ascii="Times New Roman" w:hAnsi="Times New Roman"/>
          <w:sz w:val="28"/>
          <w:szCs w:val="28"/>
        </w:rPr>
        <w:t xml:space="preserve">з пропозицією </w:t>
      </w:r>
      <w:r w:rsidR="00865F17">
        <w:rPr>
          <w:rFonts w:ascii="Times New Roman" w:hAnsi="Times New Roman"/>
          <w:sz w:val="28"/>
          <w:szCs w:val="28"/>
        </w:rPr>
        <w:t xml:space="preserve">відмовити у відкритті дисциплінарної справи стосовно суддів Верховного Суду Губської О.А., </w:t>
      </w:r>
      <w:r w:rsidR="008A5F73">
        <w:rPr>
          <w:rFonts w:ascii="Times New Roman" w:hAnsi="Times New Roman"/>
          <w:sz w:val="28"/>
          <w:szCs w:val="28"/>
        </w:rPr>
        <w:t xml:space="preserve">                   </w:t>
      </w:r>
      <w:r w:rsidR="00865F17">
        <w:rPr>
          <w:rFonts w:ascii="Times New Roman" w:hAnsi="Times New Roman"/>
          <w:sz w:val="28"/>
          <w:szCs w:val="28"/>
        </w:rPr>
        <w:t>Білак М.В.</w:t>
      </w:r>
      <w:r w:rsidR="008A5F73">
        <w:rPr>
          <w:rFonts w:ascii="Times New Roman" w:hAnsi="Times New Roman"/>
          <w:sz w:val="28"/>
          <w:szCs w:val="28"/>
        </w:rPr>
        <w:t xml:space="preserve">, </w:t>
      </w:r>
      <w:r w:rsidR="008A5F73" w:rsidRPr="008A5F73">
        <w:rPr>
          <w:rFonts w:ascii="Times New Roman" w:hAnsi="Times New Roman"/>
          <w:sz w:val="28"/>
          <w:szCs w:val="28"/>
        </w:rPr>
        <w:t>оскільки доводи скарги зводяться до незгоди з судовим рішенням (пункт 4 частини першої статті 45 Закону України «Про Вищу раду правосуддя»).</w:t>
      </w:r>
      <w:r w:rsidR="00865F17">
        <w:rPr>
          <w:rFonts w:ascii="Times New Roman" w:hAnsi="Times New Roman"/>
          <w:sz w:val="28"/>
          <w:szCs w:val="28"/>
        </w:rPr>
        <w:t xml:space="preserve"> </w:t>
      </w:r>
    </w:p>
    <w:p w:rsidR="0047571C" w:rsidRDefault="0047571C" w:rsidP="008A5F73">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7571C">
        <w:rPr>
          <w:rFonts w:ascii="Times New Roman" w:hAnsi="Times New Roman"/>
          <w:sz w:val="28"/>
          <w:szCs w:val="28"/>
        </w:rPr>
        <w:t xml:space="preserve">Заслухавши головуючого на засіданні – члена Другої Дисциплінарної палати Вищої ради правосуддя </w:t>
      </w:r>
      <w:proofErr w:type="spellStart"/>
      <w:r w:rsidRPr="0047571C">
        <w:rPr>
          <w:rFonts w:ascii="Times New Roman" w:hAnsi="Times New Roman"/>
          <w:sz w:val="28"/>
          <w:szCs w:val="28"/>
        </w:rPr>
        <w:t>Саліхова</w:t>
      </w:r>
      <w:proofErr w:type="spellEnd"/>
      <w:r>
        <w:rPr>
          <w:rFonts w:ascii="Times New Roman" w:hAnsi="Times New Roman"/>
          <w:sz w:val="28"/>
          <w:szCs w:val="28"/>
        </w:rPr>
        <w:t xml:space="preserve"> В.В., розглянувши дисциплінарну скаргу</w:t>
      </w:r>
      <w:r w:rsidRPr="0047571C">
        <w:rPr>
          <w:rFonts w:ascii="Times New Roman" w:hAnsi="Times New Roman"/>
          <w:sz w:val="28"/>
          <w:szCs w:val="28"/>
        </w:rPr>
        <w:t xml:space="preserve"> </w:t>
      </w:r>
      <w:proofErr w:type="spellStart"/>
      <w:r w:rsidR="008A5F73" w:rsidRPr="008A5F73">
        <w:rPr>
          <w:rFonts w:ascii="Times New Roman" w:hAnsi="Times New Roman"/>
          <w:sz w:val="28"/>
          <w:szCs w:val="28"/>
        </w:rPr>
        <w:t>Стояновського</w:t>
      </w:r>
      <w:proofErr w:type="spellEnd"/>
      <w:r w:rsidR="008A5F73" w:rsidRPr="008A5F73">
        <w:rPr>
          <w:rFonts w:ascii="Times New Roman" w:hAnsi="Times New Roman"/>
          <w:sz w:val="28"/>
          <w:szCs w:val="28"/>
        </w:rPr>
        <w:t xml:space="preserve"> В.В.</w:t>
      </w:r>
      <w:r w:rsidR="008A5F73">
        <w:rPr>
          <w:rFonts w:ascii="Times New Roman" w:hAnsi="Times New Roman"/>
          <w:sz w:val="28"/>
          <w:szCs w:val="28"/>
        </w:rPr>
        <w:t xml:space="preserve"> </w:t>
      </w:r>
      <w:r w:rsidR="008A5F73" w:rsidRPr="008A5F73">
        <w:rPr>
          <w:rFonts w:ascii="Times New Roman" w:hAnsi="Times New Roman"/>
          <w:sz w:val="28"/>
          <w:szCs w:val="28"/>
        </w:rPr>
        <w:t>стосовно суддів Верховного Суду Губської О.А.,                    Білак М.В.</w:t>
      </w:r>
      <w:r w:rsidR="008A5F73">
        <w:rPr>
          <w:rFonts w:ascii="Times New Roman" w:hAnsi="Times New Roman"/>
          <w:sz w:val="28"/>
          <w:szCs w:val="28"/>
        </w:rPr>
        <w:t xml:space="preserve">, </w:t>
      </w:r>
      <w:r w:rsidRPr="0047571C">
        <w:rPr>
          <w:rFonts w:ascii="Times New Roman" w:hAnsi="Times New Roman"/>
          <w:sz w:val="28"/>
          <w:szCs w:val="28"/>
        </w:rPr>
        <w:t>Друга Дисциплінарна палата Вищої ради правосуддя встановила таке.</w:t>
      </w:r>
    </w:p>
    <w:p w:rsidR="00731A3F" w:rsidRPr="00731A3F" w:rsidRDefault="00731A3F" w:rsidP="00731A3F">
      <w:pPr>
        <w:pStyle w:val="a5"/>
        <w:ind w:firstLine="567"/>
        <w:jc w:val="both"/>
        <w:rPr>
          <w:szCs w:val="28"/>
        </w:rPr>
      </w:pPr>
      <w:r w:rsidRPr="00731A3F">
        <w:rPr>
          <w:szCs w:val="28"/>
        </w:rPr>
        <w:t xml:space="preserve">З відомостей Єдиного державного реєстру судових рішень вбачається, що ухвалою Третього апеляційного адміністративного суду від 28 вересня                  2020 року в задоволенні клопотання </w:t>
      </w:r>
      <w:r w:rsidR="00BC0A8D">
        <w:rPr>
          <w:szCs w:val="28"/>
        </w:rPr>
        <w:t>ОСОБА1</w:t>
      </w:r>
      <w:r w:rsidRPr="00731A3F">
        <w:rPr>
          <w:szCs w:val="28"/>
        </w:rPr>
        <w:t xml:space="preserve"> про звільнення від сплати судового збору відмовлено.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Визнано неповажними наведені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підстави для поновлення строку на апеляційне оскарження ухвали Дніпропетровського окружного адміністративного суду від 7 червня 2019 року в адміністративній справі № 215/325/19.</w:t>
      </w:r>
    </w:p>
    <w:p w:rsid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В задоволенні клопотання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про поновлення строку на апеляційне оскарження ухвали Дніпропетровського окружного адміністративного суду від 7 червня 2019 року в адміністрати</w:t>
      </w:r>
      <w:r w:rsidR="00BC0A8D">
        <w:rPr>
          <w:rFonts w:ascii="Times New Roman" w:eastAsia="Calibri" w:hAnsi="Times New Roman" w:cs="Times New Roman"/>
          <w:sz w:val="28"/>
          <w:szCs w:val="28"/>
        </w:rPr>
        <w:t>вній справі</w:t>
      </w:r>
      <w:r w:rsidRPr="00731A3F">
        <w:rPr>
          <w:rFonts w:ascii="Times New Roman" w:eastAsia="Calibri" w:hAnsi="Times New Roman" w:cs="Times New Roman"/>
          <w:sz w:val="28"/>
          <w:szCs w:val="28"/>
        </w:rPr>
        <w:t xml:space="preserve"> № 215/325/19 відмовлено.</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У відкритті апеляційного провадження за апеляційною скаргою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на ухвалу Дніпропетровського</w:t>
      </w:r>
      <w:r w:rsidR="00BC0A8D">
        <w:rPr>
          <w:rFonts w:ascii="Times New Roman" w:eastAsia="Calibri" w:hAnsi="Times New Roman" w:cs="Times New Roman"/>
          <w:sz w:val="28"/>
          <w:szCs w:val="28"/>
        </w:rPr>
        <w:t xml:space="preserve"> окружного від 7 червня</w:t>
      </w:r>
      <w:r w:rsidRPr="00731A3F">
        <w:rPr>
          <w:rFonts w:ascii="Times New Roman" w:eastAsia="Calibri" w:hAnsi="Times New Roman" w:cs="Times New Roman"/>
          <w:sz w:val="28"/>
          <w:szCs w:val="28"/>
        </w:rPr>
        <w:t xml:space="preserve"> 2019 року в адміністративній справі № 21</w:t>
      </w:r>
      <w:r w:rsidR="00BC0A8D">
        <w:rPr>
          <w:rFonts w:ascii="Times New Roman" w:eastAsia="Calibri" w:hAnsi="Times New Roman" w:cs="Times New Roman"/>
          <w:sz w:val="28"/>
          <w:szCs w:val="28"/>
        </w:rPr>
        <w:t>5/325/19 за позовом</w:t>
      </w:r>
      <w:r w:rsidRPr="00731A3F">
        <w:rPr>
          <w:rFonts w:ascii="Times New Roman" w:eastAsia="Calibri" w:hAnsi="Times New Roman" w:cs="Times New Roman"/>
          <w:sz w:val="28"/>
          <w:szCs w:val="28"/>
        </w:rPr>
        <w:t xml:space="preserve">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до Виконавчого комітету Криворізької міської ради про визнання бездіяльності протиправною та зобов’язання вчинити певні дії та притягнення до відповідальності відмовлено.</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Не погоджуючись із вказаною ухвалою, </w:t>
      </w:r>
      <w:r w:rsidR="00BC0A8D">
        <w:rPr>
          <w:rFonts w:ascii="Times New Roman" w:eastAsia="Calibri" w:hAnsi="Times New Roman" w:cs="Times New Roman"/>
          <w:sz w:val="28"/>
          <w:szCs w:val="28"/>
        </w:rPr>
        <w:t>ОСОБА1</w:t>
      </w:r>
      <w:r w:rsidR="00BC0A8D">
        <w:rPr>
          <w:rFonts w:ascii="Times New Roman" w:eastAsia="Calibri" w:hAnsi="Times New Roman" w:cs="Times New Roman"/>
          <w:sz w:val="28"/>
          <w:szCs w:val="28"/>
        </w:rPr>
        <w:t xml:space="preserve"> 28 грудня</w:t>
      </w:r>
      <w:r>
        <w:rPr>
          <w:rFonts w:ascii="Times New Roman" w:eastAsia="Calibri" w:hAnsi="Times New Roman" w:cs="Times New Roman"/>
          <w:sz w:val="28"/>
          <w:szCs w:val="28"/>
        </w:rPr>
        <w:t xml:space="preserve"> </w:t>
      </w:r>
      <w:r w:rsidRPr="00731A3F">
        <w:rPr>
          <w:rFonts w:ascii="Times New Roman" w:eastAsia="Calibri" w:hAnsi="Times New Roman" w:cs="Times New Roman"/>
          <w:sz w:val="28"/>
          <w:szCs w:val="28"/>
        </w:rPr>
        <w:t xml:space="preserve">2020 року до Верховного Суду подано касаційну скаргу, яку ухвалою Верховного Суду від 28 квітня 2021 року повернуто скаржнику.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26 серпня 2021 року до Верховного Суду повторно надіслано касаційну скаргу на ухвалу Третього апеляційного адміністративного суду від 28 вересня 2020 року.</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Ухвалою Касаційного адміністративного суду у складі Верховного Суду (суддя-доповідач Губська О.А., судді Білак М.В., </w:t>
      </w:r>
      <w:proofErr w:type="spellStart"/>
      <w:r w:rsidRPr="00731A3F">
        <w:rPr>
          <w:rFonts w:ascii="Times New Roman" w:eastAsia="Calibri" w:hAnsi="Times New Roman" w:cs="Times New Roman"/>
          <w:sz w:val="28"/>
          <w:szCs w:val="28"/>
        </w:rPr>
        <w:t>Калашнікова</w:t>
      </w:r>
      <w:proofErr w:type="spellEnd"/>
      <w:r w:rsidRPr="00731A3F">
        <w:rPr>
          <w:rFonts w:ascii="Times New Roman" w:eastAsia="Calibri" w:hAnsi="Times New Roman" w:cs="Times New Roman"/>
          <w:sz w:val="28"/>
          <w:szCs w:val="28"/>
        </w:rPr>
        <w:t xml:space="preserve"> О.В.) від                    13 вересня 2021 року у справі № 215/325/19 визнано неповажними причини пропуску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строку на касаційне оскарження ухвали Третього апеляційного адміністративного суду від 28 вересня 2020 року у справі                      № 215/325/19; касаційну скаргу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на ухвалу Третього апеляційного адміністративного суду від 28 вересня 2020 р</w:t>
      </w:r>
      <w:r w:rsidR="00BC0A8D">
        <w:rPr>
          <w:rFonts w:ascii="Times New Roman" w:eastAsia="Calibri" w:hAnsi="Times New Roman" w:cs="Times New Roman"/>
          <w:sz w:val="28"/>
          <w:szCs w:val="28"/>
        </w:rPr>
        <w:t xml:space="preserve">оку у справі </w:t>
      </w:r>
      <w:r w:rsidRPr="00731A3F">
        <w:rPr>
          <w:rFonts w:ascii="Times New Roman" w:eastAsia="Calibri" w:hAnsi="Times New Roman" w:cs="Times New Roman"/>
          <w:sz w:val="28"/>
          <w:szCs w:val="28"/>
        </w:rPr>
        <w:t xml:space="preserve">№ 215/325/19 за позовом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до Виконавчого комітету Криворізької міської ради про визнання бездіяльності протиправною та зобов’язання вчинити певні дії та притягнення до відповідальності залишено без руху; надано скаржнику строк у десять днів з дня вручення копії цієї ухвали для усунення недоліків касаційної скарги, зазначених у мотивувальній частині ухвали; роз’яснено, що у разі невиконання вимог ухвали суду про залишення касаційної скарги без руху в установлений судом строк, у відкритті касаційного провадження буде відмовлено.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Вказана ухвала мотивована тим, що жодних поважних причин пропуску процесуального строку на касаційне оскарження заявником не зазначено, доказів щодо порушення апеляційним судом вимог частини п’ятої статті 251 КАС України не надано, як і доказів,</w:t>
      </w:r>
      <w:r w:rsidR="00BC0A8D">
        <w:rPr>
          <w:rFonts w:ascii="Times New Roman" w:eastAsia="Calibri" w:hAnsi="Times New Roman" w:cs="Times New Roman"/>
          <w:sz w:val="28"/>
          <w:szCs w:val="28"/>
        </w:rPr>
        <w:t xml:space="preserve"> що свідчать про дату отримання</w:t>
      </w:r>
      <w:r>
        <w:rPr>
          <w:rFonts w:ascii="Times New Roman" w:eastAsia="Calibri" w:hAnsi="Times New Roman" w:cs="Times New Roman"/>
          <w:sz w:val="28"/>
          <w:szCs w:val="28"/>
        </w:rPr>
        <w:t xml:space="preserve">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оскаржуваного судового рішення суду апеляційної інстанції. Крім того, суд касаційної інстанції зазначив, що нормами КАС України обов’язок надати належні та допустимі докази на підтвердження дати отримання судового рішення покладено на особу, що просить його поновити, а суд лише зобов’язаний надати їм правову оцінку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Ухвалою Касаційного адміністративного суду у складі Верховного Суду від 11 листопада 2021 року у справі № 215/325/19 відмовлено у відкритті касаційного провадження за скаргою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на ухвалу Третього апеляційного адміністративного суду від 28 вересня 2020 ро</w:t>
      </w:r>
      <w:r w:rsidR="00BC0A8D">
        <w:rPr>
          <w:rFonts w:ascii="Times New Roman" w:eastAsia="Calibri" w:hAnsi="Times New Roman" w:cs="Times New Roman"/>
          <w:sz w:val="28"/>
          <w:szCs w:val="28"/>
        </w:rPr>
        <w:t xml:space="preserve">ку у справі </w:t>
      </w:r>
      <w:r w:rsidRPr="00731A3F">
        <w:rPr>
          <w:rFonts w:ascii="Times New Roman" w:eastAsia="Calibri" w:hAnsi="Times New Roman" w:cs="Times New Roman"/>
          <w:sz w:val="28"/>
          <w:szCs w:val="28"/>
        </w:rPr>
        <w:t>№ 215/325/19 у зв’язку із тим, що станом на день постановлення цієї ухвали скаржник не усунув недоліки касаційної скарги, які стали підставною для залишення її без руху.</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Відповідно до частини першої статті 328 КАС України учасники справи, а також особи, які не брали участі у справі, якщо суд вирішив питання про їхні права, свободи, інтереси та (або) обов’язки, мають право оскаржити в касаційному порядку рішення суду першої інстанції після апеляційного перегляду справи, а також постанову суду апеляційної інстанції повністю або частково у випадках, визначених цим Кодексом.</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Статтею 329 КАС України визначено, що касаційна скарга на судове рішення подається протягом тридцяти днів з дня його проголошення. У разі якщо в судовому засіданні було оголошено лише вступну та резолютивну частини судового рішення або розгляду справи (вирішення питання) без повідомлення (виклику) учасників справи, зазначений строк обчислюється з дня складення повного судового рішення. Учасник справи, якому повне судове рішення не було </w:t>
      </w:r>
      <w:proofErr w:type="spellStart"/>
      <w:r w:rsidRPr="00731A3F">
        <w:rPr>
          <w:rFonts w:ascii="Times New Roman" w:eastAsia="Calibri" w:hAnsi="Times New Roman" w:cs="Times New Roman"/>
          <w:sz w:val="28"/>
          <w:szCs w:val="28"/>
        </w:rPr>
        <w:t>вручено</w:t>
      </w:r>
      <w:proofErr w:type="spellEnd"/>
      <w:r w:rsidRPr="00731A3F">
        <w:rPr>
          <w:rFonts w:ascii="Times New Roman" w:eastAsia="Calibri" w:hAnsi="Times New Roman" w:cs="Times New Roman"/>
          <w:sz w:val="28"/>
          <w:szCs w:val="28"/>
        </w:rPr>
        <w:t xml:space="preserve"> у день його проголошення або складення, має право на поновлення пропущеного строку на касаційне оскарження, якщо касаційна скарга подана протягом тридцяти днів з дня вручення йому такого судового рішення.</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Як було зазначено судом касаційної інстанції, з матеріалів касаційної скарги, Єдиного державного реєстру судових рішень та КП «Діловодство спеціалізованого суду» вбачається, що оскаржувана ухвала постановлена                    28 вересня 2020 року, касаційна скарга подана до Верховного Суду вперше               28 грудня 2020 року, повернута скаржнику 28 квітня 2021 року, копію ухвали скаржником отримано 4 червня 2021 року, вдруге подано касаційну скаргу               26 серпня 2021 року. Отже, касаційна скарга була подана скаржником вперше з пропуском строку касаційного оскарження, а вдруге – більш ніж через два місяці після повернення первинної касаційної скарги, тобто із значним зволіканням з повторним правом звернення до суду.</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Строк на подання касаційної скарги також може бути поновлений у разі його пропуску з інших поважних причин, крім випадків, визначених частиною п’ятою статті 333 КАС України (частина третя статті 329 КАС України).</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За приписами частини першої статті 77 КАС України кожна сторона повинна довести ті обставини, на яких ґрунтуються її вимоги та заперечення, крім випадків, встановлених статтею 78 цього Кодексу.</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Отже, особа, яка заявляє відповідне клопотання, згідно з частиною першою статті 77 КАС України повинна навести доводи і подати докази на підтвердження того, що пропуск строку для подання касаційної скарги дійсно пов’язаний з об’єктивно непереборними обставинами чи істотними перешкодами.</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Згідно із частиною третьою статті 332 КАС України касаційна скарга залишається без руху також у випадку, якщо вона подана після закінчення строків, установлених статтею 329 цього Кодексу, і особа, яка її подала, не порушує питання про поновлення цього строку або якщо підстави, вказані нею у заяві, визнані неповажними.</w:t>
      </w:r>
      <w:r w:rsidRPr="00731A3F">
        <w:rPr>
          <w:rFonts w:ascii="Times New Roman" w:eastAsia="Calibri" w:hAnsi="Times New Roman" w:cs="Times New Roman"/>
          <w:sz w:val="28"/>
        </w:rPr>
        <w:t xml:space="preserve"> </w:t>
      </w:r>
      <w:r w:rsidRPr="00731A3F">
        <w:rPr>
          <w:rFonts w:ascii="Times New Roman" w:eastAsia="Calibri" w:hAnsi="Times New Roman" w:cs="Times New Roman"/>
          <w:sz w:val="28"/>
          <w:szCs w:val="28"/>
        </w:rPr>
        <w:t>При цьому протягом десяти днів з дня вручення ухвали про залишення касаційної скарги без руху особа має право звернутися до суду касаційної інстанції із заявою про поновлення строків або вказати інші підстави для поновлення строку.</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Пунктом 4 частини першої статті 333 КАС України визначено, що суд касаційної інстанції відмовляє у відкритті касаційного провадження у справі, якщо скаржником у строк, визначений судом, не подано заяву про поновлення строку на касаційне оскарження або наведені підстави для поновлення строку касаційного оскарження, визнані судом неповажними.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Ураховуючи викладене, </w:t>
      </w:r>
      <w:r>
        <w:rPr>
          <w:rFonts w:ascii="Times New Roman" w:eastAsia="Calibri" w:hAnsi="Times New Roman" w:cs="Times New Roman"/>
          <w:sz w:val="28"/>
          <w:szCs w:val="28"/>
        </w:rPr>
        <w:t xml:space="preserve">Друга Дисциплінарна палата Вищої ради правосуддя приходить до висновку, </w:t>
      </w:r>
      <w:r w:rsidRPr="00731A3F">
        <w:rPr>
          <w:rFonts w:ascii="Times New Roman" w:eastAsia="Calibri" w:hAnsi="Times New Roman" w:cs="Times New Roman"/>
          <w:sz w:val="28"/>
          <w:szCs w:val="28"/>
        </w:rPr>
        <w:t xml:space="preserve">що дії суддів Верховного Суду </w:t>
      </w:r>
      <w:r>
        <w:rPr>
          <w:rFonts w:ascii="Times New Roman" w:eastAsia="Calibri" w:hAnsi="Times New Roman" w:cs="Times New Roman"/>
          <w:sz w:val="28"/>
          <w:szCs w:val="28"/>
        </w:rPr>
        <w:t xml:space="preserve">                          </w:t>
      </w:r>
      <w:r w:rsidRPr="00731A3F">
        <w:rPr>
          <w:rFonts w:ascii="Times New Roman" w:eastAsia="Calibri" w:hAnsi="Times New Roman" w:cs="Times New Roman"/>
          <w:sz w:val="28"/>
          <w:szCs w:val="28"/>
        </w:rPr>
        <w:t xml:space="preserve">Губської О.А., Білак М.В. пов’язані із постановленням </w:t>
      </w:r>
      <w:r>
        <w:rPr>
          <w:rFonts w:ascii="Times New Roman" w:eastAsia="Calibri" w:hAnsi="Times New Roman" w:cs="Times New Roman"/>
          <w:sz w:val="28"/>
          <w:szCs w:val="28"/>
        </w:rPr>
        <w:t xml:space="preserve">ухвал від </w:t>
      </w:r>
      <w:r w:rsidRPr="00731A3F">
        <w:rPr>
          <w:rFonts w:ascii="Times New Roman" w:eastAsia="Calibri" w:hAnsi="Times New Roman" w:cs="Times New Roman"/>
          <w:sz w:val="28"/>
          <w:szCs w:val="28"/>
        </w:rPr>
        <w:t xml:space="preserve">13 вересня та </w:t>
      </w:r>
      <w:r>
        <w:rPr>
          <w:rFonts w:ascii="Times New Roman" w:eastAsia="Calibri" w:hAnsi="Times New Roman" w:cs="Times New Roman"/>
          <w:sz w:val="28"/>
          <w:szCs w:val="28"/>
        </w:rPr>
        <w:t xml:space="preserve">                                   </w:t>
      </w:r>
      <w:r w:rsidRPr="00731A3F">
        <w:rPr>
          <w:rFonts w:ascii="Times New Roman" w:eastAsia="Calibri" w:hAnsi="Times New Roman" w:cs="Times New Roman"/>
          <w:sz w:val="28"/>
          <w:szCs w:val="28"/>
        </w:rPr>
        <w:t xml:space="preserve">11 листопада 2023 року у справі № 215/325/19 узгоджуються із нормами КАС України, оскільки </w:t>
      </w:r>
      <w:r w:rsidR="00BC0A8D">
        <w:rPr>
          <w:rFonts w:ascii="Times New Roman" w:eastAsia="Calibri" w:hAnsi="Times New Roman" w:cs="Times New Roman"/>
          <w:sz w:val="28"/>
          <w:szCs w:val="28"/>
        </w:rPr>
        <w:t>ОСОБА1</w:t>
      </w:r>
      <w:r w:rsidRPr="00731A3F">
        <w:rPr>
          <w:rFonts w:ascii="Times New Roman" w:eastAsia="Calibri" w:hAnsi="Times New Roman" w:cs="Times New Roman"/>
          <w:sz w:val="28"/>
          <w:szCs w:val="28"/>
        </w:rPr>
        <w:t xml:space="preserve"> не було надано доказів  поважності причин пропуску строку на касаційне оскарження.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color w:val="000000"/>
          <w:sz w:val="28"/>
          <w:szCs w:val="28"/>
        </w:rPr>
        <w:t xml:space="preserve">Крім того, у скарзі </w:t>
      </w:r>
      <w:bookmarkStart w:id="0" w:name="_GoBack"/>
      <w:proofErr w:type="spellStart"/>
      <w:r w:rsidRPr="00731A3F">
        <w:rPr>
          <w:rFonts w:ascii="Times New Roman" w:eastAsia="Calibri" w:hAnsi="Times New Roman" w:cs="Times New Roman"/>
          <w:color w:val="000000"/>
          <w:sz w:val="28"/>
          <w:szCs w:val="28"/>
        </w:rPr>
        <w:t>Стоян</w:t>
      </w:r>
      <w:bookmarkEnd w:id="0"/>
      <w:r w:rsidRPr="00731A3F">
        <w:rPr>
          <w:rFonts w:ascii="Times New Roman" w:eastAsia="Calibri" w:hAnsi="Times New Roman" w:cs="Times New Roman"/>
          <w:color w:val="000000"/>
          <w:sz w:val="28"/>
          <w:szCs w:val="28"/>
        </w:rPr>
        <w:t>овський</w:t>
      </w:r>
      <w:proofErr w:type="spellEnd"/>
      <w:r w:rsidRPr="00731A3F">
        <w:rPr>
          <w:rFonts w:ascii="Times New Roman" w:eastAsia="Calibri" w:hAnsi="Times New Roman" w:cs="Times New Roman"/>
          <w:color w:val="000000"/>
          <w:sz w:val="28"/>
          <w:szCs w:val="28"/>
        </w:rPr>
        <w:t xml:space="preserve"> В.В. зазначає про порушення суддями  Верховного Суду Губською О.А., Білак М.В. </w:t>
      </w:r>
      <w:r w:rsidRPr="00731A3F">
        <w:rPr>
          <w:rFonts w:ascii="Times New Roman" w:eastAsia="Calibri" w:hAnsi="Times New Roman" w:cs="Times New Roman"/>
          <w:sz w:val="28"/>
          <w:szCs w:val="28"/>
          <w:shd w:val="clear" w:color="auto" w:fill="FFFFFF"/>
        </w:rPr>
        <w:t xml:space="preserve">присяги </w:t>
      </w:r>
      <w:r w:rsidRPr="00731A3F">
        <w:rPr>
          <w:rFonts w:ascii="Times New Roman" w:eastAsia="Calibri" w:hAnsi="Times New Roman" w:cs="Times New Roman"/>
          <w:sz w:val="28"/>
          <w:szCs w:val="28"/>
        </w:rPr>
        <w:t>під час проведення судового засідання 13 вересня 2021 року (з посиланням на звукозапис судового засідання).</w:t>
      </w:r>
    </w:p>
    <w:p w:rsidR="00731A3F" w:rsidRPr="00731A3F" w:rsidRDefault="00076116" w:rsidP="00731A3F">
      <w:pPr>
        <w:spacing w:after="0" w:line="240" w:lineRule="auto"/>
        <w:ind w:firstLine="567"/>
        <w:jc w:val="both"/>
        <w:rPr>
          <w:rFonts w:ascii="Times New Roman" w:eastAsia="Calibri" w:hAnsi="Times New Roman" w:cs="Times New Roman"/>
          <w:color w:val="000000"/>
          <w:sz w:val="28"/>
          <w:szCs w:val="28"/>
        </w:rPr>
      </w:pPr>
      <w:r w:rsidRPr="00076116">
        <w:rPr>
          <w:rFonts w:ascii="Times New Roman" w:eastAsia="Calibri" w:hAnsi="Times New Roman" w:cs="Times New Roman"/>
          <w:color w:val="000000"/>
          <w:sz w:val="28"/>
          <w:szCs w:val="28"/>
        </w:rPr>
        <w:t>Друга Дисциплінарна палата Вищої ради правосуддя</w:t>
      </w:r>
      <w:r>
        <w:rPr>
          <w:rFonts w:ascii="Times New Roman" w:eastAsia="Calibri" w:hAnsi="Times New Roman" w:cs="Times New Roman"/>
          <w:color w:val="000000"/>
          <w:sz w:val="28"/>
          <w:szCs w:val="28"/>
        </w:rPr>
        <w:t xml:space="preserve"> зауважує, що </w:t>
      </w:r>
      <w:r w:rsidR="00731A3F" w:rsidRPr="00731A3F">
        <w:rPr>
          <w:rFonts w:ascii="Times New Roman" w:eastAsia="Calibri" w:hAnsi="Times New Roman" w:cs="Times New Roman"/>
          <w:color w:val="000000"/>
          <w:sz w:val="28"/>
          <w:szCs w:val="28"/>
        </w:rPr>
        <w:t>твердження скаржника про ведення (наявність) звукозапису під час судового засідання 13 в</w:t>
      </w:r>
      <w:r>
        <w:rPr>
          <w:rFonts w:ascii="Times New Roman" w:eastAsia="Calibri" w:hAnsi="Times New Roman" w:cs="Times New Roman"/>
          <w:color w:val="000000"/>
          <w:sz w:val="28"/>
          <w:szCs w:val="28"/>
        </w:rPr>
        <w:t xml:space="preserve">ересня 2021 року у справі </w:t>
      </w:r>
      <w:r w:rsidR="00731A3F" w:rsidRPr="00731A3F">
        <w:rPr>
          <w:rFonts w:ascii="Times New Roman" w:eastAsia="Calibri" w:hAnsi="Times New Roman" w:cs="Times New Roman"/>
          <w:color w:val="000000"/>
          <w:sz w:val="28"/>
          <w:szCs w:val="28"/>
        </w:rPr>
        <w:t xml:space="preserve">№ 215/325/19 є помилковими, оскільки згідно з приписами статті 332 КАС України питання про залишення касаційної скарги без руху </w:t>
      </w:r>
      <w:r>
        <w:rPr>
          <w:rFonts w:ascii="Times New Roman" w:eastAsia="Calibri" w:hAnsi="Times New Roman" w:cs="Times New Roman"/>
          <w:color w:val="000000"/>
          <w:sz w:val="28"/>
          <w:szCs w:val="28"/>
        </w:rPr>
        <w:t xml:space="preserve">вирішується </w:t>
      </w:r>
      <w:r w:rsidR="00731A3F" w:rsidRPr="00731A3F">
        <w:rPr>
          <w:rFonts w:ascii="Times New Roman" w:eastAsia="Calibri" w:hAnsi="Times New Roman" w:cs="Times New Roman"/>
          <w:color w:val="000000"/>
          <w:sz w:val="28"/>
          <w:szCs w:val="28"/>
        </w:rPr>
        <w:t>суддею-доповідачем суду касаційної інстанції без проведення судового засідання і без повідомлення осіб, які беруть участь у справі.</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Відповідно до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 </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lang w:bidi="uk-UA"/>
        </w:rPr>
        <w:t>Вища рада правосуддя згідно зі статтею 131 Конституції України, статтею 3 Закону України «Про Вищу раду правосуддя» не є органом, який здійснює правосуддя</w:t>
      </w:r>
      <w:r w:rsidRPr="00731A3F">
        <w:rPr>
          <w:rFonts w:ascii="Times New Roman" w:eastAsia="Calibri" w:hAnsi="Times New Roman" w:cs="Times New Roman"/>
          <w:sz w:val="28"/>
          <w:szCs w:val="28"/>
        </w:rPr>
        <w:t>, та не має повноважень оцінювати докази у справі, надавати правову оцінку судовим рішенням.</w:t>
      </w:r>
    </w:p>
    <w:p w:rsidR="00731A3F" w:rsidRPr="00731A3F" w:rsidRDefault="00731A3F" w:rsidP="00731A3F">
      <w:pPr>
        <w:widowControl w:val="0"/>
        <w:shd w:val="clear" w:color="auto" w:fill="FFFFFF"/>
        <w:autoSpaceDN w:val="0"/>
        <w:spacing w:after="0" w:line="240" w:lineRule="auto"/>
        <w:ind w:firstLine="567"/>
        <w:contextualSpacing/>
        <w:jc w:val="both"/>
        <w:rPr>
          <w:rFonts w:ascii="Times New Roman" w:eastAsia="Calibri" w:hAnsi="Times New Roman" w:cs="Times New Roman"/>
          <w:sz w:val="28"/>
          <w:szCs w:val="28"/>
          <w:lang w:eastAsia="uk-UA"/>
        </w:rPr>
      </w:pPr>
      <w:r w:rsidRPr="00731A3F">
        <w:rPr>
          <w:rFonts w:ascii="Times New Roman" w:eastAsia="Calibri" w:hAnsi="Times New Roman" w:cs="Times New Roman"/>
          <w:sz w:val="28"/>
          <w:szCs w:val="28"/>
          <w:lang w:eastAsia="uk-UA"/>
        </w:rPr>
        <w:t>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у справі № 6-рп/2001).</w:t>
      </w:r>
    </w:p>
    <w:p w:rsidR="00731A3F" w:rsidRPr="00731A3F" w:rsidRDefault="00731A3F" w:rsidP="00731A3F">
      <w:pPr>
        <w:widowControl w:val="0"/>
        <w:shd w:val="clear" w:color="auto" w:fill="FFFFFF"/>
        <w:autoSpaceDN w:val="0"/>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Відповідно до законодавства України 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w:t>
      </w:r>
    </w:p>
    <w:p w:rsidR="00731A3F" w:rsidRPr="00731A3F" w:rsidRDefault="00731A3F" w:rsidP="00731A3F">
      <w:pPr>
        <w:widowControl w:val="0"/>
        <w:shd w:val="clear" w:color="auto" w:fill="FFFFFF"/>
        <w:autoSpaceDN w:val="0"/>
        <w:spacing w:after="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w:t>
      </w:r>
      <w:proofErr w:type="spellStart"/>
      <w:r w:rsidRPr="00731A3F">
        <w:rPr>
          <w:rFonts w:ascii="Times New Roman" w:eastAsia="Calibri" w:hAnsi="Times New Roman" w:cs="Times New Roman"/>
          <w:sz w:val="28"/>
          <w:szCs w:val="28"/>
        </w:rPr>
        <w:t>Rec</w:t>
      </w:r>
      <w:proofErr w:type="spellEnd"/>
      <w:r w:rsidRPr="00731A3F">
        <w:rPr>
          <w:rFonts w:ascii="Times New Roman" w:eastAsia="Calibri" w:hAnsi="Times New Roman" w:cs="Times New Roman"/>
          <w:sz w:val="28"/>
          <w:szCs w:val="28"/>
        </w:rPr>
        <w:t xml:space="preserve"> (2010) 12 Комітету Міністрів Ради Європи державам-членам щодо суддів: незалежність, ефективність та обов’язки).</w:t>
      </w:r>
    </w:p>
    <w:p w:rsidR="00731A3F" w:rsidRPr="00731A3F" w:rsidRDefault="00731A3F" w:rsidP="00731A3F">
      <w:pPr>
        <w:widowControl w:val="0"/>
        <w:shd w:val="clear" w:color="auto" w:fill="FFFFFF"/>
        <w:autoSpaceDN w:val="0"/>
        <w:spacing w:after="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У пункті 25 Київських рекомендацій ОБСЄ щодо незалежності судочинства у Східній Європі, на Південному Кавказі та у Середній Азії (23–25 червня </w:t>
      </w:r>
      <w:r>
        <w:rPr>
          <w:rFonts w:ascii="Times New Roman" w:eastAsia="Calibri" w:hAnsi="Times New Roman" w:cs="Times New Roman"/>
          <w:sz w:val="28"/>
          <w:szCs w:val="28"/>
        </w:rPr>
        <w:t xml:space="preserve">                  </w:t>
      </w:r>
      <w:r w:rsidRPr="00731A3F">
        <w:rPr>
          <w:rFonts w:ascii="Times New Roman" w:eastAsia="Calibri" w:hAnsi="Times New Roman" w:cs="Times New Roman"/>
          <w:sz w:val="28"/>
          <w:szCs w:val="28"/>
        </w:rPr>
        <w:t xml:space="preserve">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731A3F">
        <w:rPr>
          <w:rFonts w:ascii="Times New Roman" w:eastAsia="Calibri" w:hAnsi="Times New Roman" w:cs="Times New Roman"/>
          <w:sz w:val="28"/>
          <w:szCs w:val="28"/>
        </w:rPr>
        <w:t>вироків</w:t>
      </w:r>
      <w:proofErr w:type="spellEnd"/>
      <w:r w:rsidRPr="00731A3F">
        <w:rPr>
          <w:rFonts w:ascii="Times New Roman" w:eastAsia="Calibri" w:hAnsi="Times New Roman" w:cs="Times New Roman"/>
          <w:sz w:val="28"/>
          <w:szCs w:val="28"/>
        </w:rPr>
        <w:t>, включаючи відмінності у юридичному тлумаченні між судами; наслідком прикладів суддівських помилок чи критики суддів.</w:t>
      </w:r>
    </w:p>
    <w:p w:rsidR="00731A3F" w:rsidRPr="00731A3F" w:rsidRDefault="00731A3F" w:rsidP="00731A3F">
      <w:pPr>
        <w:widowControl w:val="0"/>
        <w:shd w:val="clear" w:color="auto" w:fill="FFFFFF"/>
        <w:autoSpaceDN w:val="0"/>
        <w:spacing w:after="0" w:line="240" w:lineRule="atLeast"/>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731A3F">
        <w:rPr>
          <w:rFonts w:ascii="Times New Roman" w:eastAsia="Calibri" w:hAnsi="Times New Roman" w:cs="Times New Roman"/>
          <w:sz w:val="28"/>
          <w:szCs w:val="28"/>
        </w:rPr>
        <w:t xml:space="preserve">раховуючи вищевикладене </w:t>
      </w:r>
      <w:r>
        <w:rPr>
          <w:rFonts w:ascii="Times New Roman" w:eastAsia="Calibri" w:hAnsi="Times New Roman" w:cs="Times New Roman"/>
          <w:sz w:val="28"/>
          <w:szCs w:val="28"/>
        </w:rPr>
        <w:t xml:space="preserve">Друга Дисциплінарна палата Вищої ради правосуддя приходить до висновку, </w:t>
      </w:r>
      <w:r w:rsidRPr="00731A3F">
        <w:rPr>
          <w:rFonts w:ascii="Times New Roman" w:eastAsia="Calibri" w:hAnsi="Times New Roman" w:cs="Times New Roman"/>
          <w:sz w:val="28"/>
          <w:szCs w:val="28"/>
        </w:rPr>
        <w:t xml:space="preserve">що скарга </w:t>
      </w:r>
      <w:proofErr w:type="spellStart"/>
      <w:r w:rsidRPr="00731A3F">
        <w:rPr>
          <w:rFonts w:ascii="Times New Roman" w:eastAsia="Calibri" w:hAnsi="Times New Roman" w:cs="Times New Roman"/>
          <w:sz w:val="28"/>
          <w:szCs w:val="28"/>
        </w:rPr>
        <w:t>Стояновського</w:t>
      </w:r>
      <w:proofErr w:type="spellEnd"/>
      <w:r w:rsidRPr="00731A3F">
        <w:rPr>
          <w:rFonts w:ascii="Times New Roman" w:eastAsia="Calibri" w:hAnsi="Times New Roman" w:cs="Times New Roman"/>
          <w:sz w:val="28"/>
          <w:szCs w:val="28"/>
        </w:rPr>
        <w:t xml:space="preserve"> В.В. не містить відомостей про наявність у діях суддів Верховного Суду Губської О.А., </w:t>
      </w:r>
      <w:r>
        <w:rPr>
          <w:rFonts w:ascii="Times New Roman" w:eastAsia="Calibri" w:hAnsi="Times New Roman" w:cs="Times New Roman"/>
          <w:sz w:val="28"/>
          <w:szCs w:val="28"/>
        </w:rPr>
        <w:t xml:space="preserve">                    </w:t>
      </w:r>
      <w:r w:rsidRPr="00731A3F">
        <w:rPr>
          <w:rFonts w:ascii="Times New Roman" w:eastAsia="Calibri" w:hAnsi="Times New Roman" w:cs="Times New Roman"/>
          <w:sz w:val="28"/>
          <w:szCs w:val="28"/>
        </w:rPr>
        <w:t>Білак М.В. ознак дисциплінарного проступку, та що її доводи фактично зводяться до незгоди із судовим рішенням.</w:t>
      </w:r>
    </w:p>
    <w:p w:rsidR="00731A3F" w:rsidRPr="00731A3F" w:rsidRDefault="00731A3F" w:rsidP="00731A3F">
      <w:pPr>
        <w:widowControl w:val="0"/>
        <w:shd w:val="clear" w:color="auto" w:fill="FFFFFF"/>
        <w:autoSpaceDN w:val="0"/>
        <w:spacing w:after="102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та, що для того, щоб виправдати дисциплінарне провадження, порушення має бути серйозним та кричущим.</w:t>
      </w:r>
    </w:p>
    <w:p w:rsidR="00731A3F" w:rsidRPr="00731A3F" w:rsidRDefault="00731A3F" w:rsidP="00731A3F">
      <w:pPr>
        <w:widowControl w:val="0"/>
        <w:shd w:val="clear" w:color="auto" w:fill="FFFFFF"/>
        <w:autoSpaceDN w:val="0"/>
        <w:spacing w:after="102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Згідно пункту 5 Резолюції Європейської асоціації суддів стосовно ситуації в Україні в сфері дисциплінарної відповідальності суддів (</w:t>
      </w:r>
      <w:proofErr w:type="spellStart"/>
      <w:r w:rsidRPr="00731A3F">
        <w:rPr>
          <w:rFonts w:ascii="Times New Roman" w:eastAsia="Calibri" w:hAnsi="Times New Roman" w:cs="Times New Roman"/>
          <w:sz w:val="28"/>
          <w:szCs w:val="28"/>
        </w:rPr>
        <w:t>Тронхейм</w:t>
      </w:r>
      <w:proofErr w:type="spellEnd"/>
      <w:r w:rsidRPr="00731A3F">
        <w:rPr>
          <w:rFonts w:ascii="Times New Roman" w:eastAsia="Calibri" w:hAnsi="Times New Roman" w:cs="Times New Roman"/>
          <w:sz w:val="28"/>
          <w:szCs w:val="28"/>
        </w:rPr>
        <w:t>, 27 вересня 2007 року вказано)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731A3F" w:rsidRPr="00731A3F" w:rsidRDefault="00731A3F" w:rsidP="00731A3F">
      <w:pPr>
        <w:widowControl w:val="0"/>
        <w:shd w:val="clear" w:color="auto" w:fill="FFFFFF"/>
        <w:autoSpaceDN w:val="0"/>
        <w:spacing w:after="102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Стосовно прохання скаржника </w:t>
      </w:r>
      <w:proofErr w:type="spellStart"/>
      <w:r w:rsidRPr="00731A3F">
        <w:rPr>
          <w:rFonts w:ascii="Times New Roman" w:eastAsia="Calibri" w:hAnsi="Times New Roman" w:cs="Times New Roman"/>
          <w:sz w:val="28"/>
          <w:szCs w:val="28"/>
        </w:rPr>
        <w:t>Стояновського</w:t>
      </w:r>
      <w:proofErr w:type="spellEnd"/>
      <w:r w:rsidRPr="00731A3F">
        <w:rPr>
          <w:rFonts w:ascii="Times New Roman" w:eastAsia="Calibri" w:hAnsi="Times New Roman" w:cs="Times New Roman"/>
          <w:sz w:val="28"/>
          <w:szCs w:val="28"/>
        </w:rPr>
        <w:t xml:space="preserve"> В.В. надати оцінку фаховій підготовці суддів Губської О.А., Білак М.В. </w:t>
      </w:r>
      <w:r w:rsidR="00076116" w:rsidRPr="00076116">
        <w:rPr>
          <w:rFonts w:ascii="Times New Roman" w:eastAsia="Calibri" w:hAnsi="Times New Roman" w:cs="Times New Roman"/>
          <w:sz w:val="28"/>
          <w:szCs w:val="28"/>
        </w:rPr>
        <w:t>Друга Дисциплінарна палата Вищої ради правосуддя зауважує</w:t>
      </w:r>
      <w:r w:rsidR="00076116">
        <w:rPr>
          <w:rFonts w:ascii="Times New Roman" w:eastAsia="Calibri" w:hAnsi="Times New Roman" w:cs="Times New Roman"/>
          <w:sz w:val="28"/>
          <w:szCs w:val="28"/>
        </w:rPr>
        <w:t xml:space="preserve">, </w:t>
      </w:r>
      <w:r w:rsidRPr="00731A3F">
        <w:rPr>
          <w:rFonts w:ascii="Times New Roman" w:eastAsia="Calibri" w:hAnsi="Times New Roman" w:cs="Times New Roman"/>
          <w:sz w:val="28"/>
          <w:szCs w:val="28"/>
        </w:rPr>
        <w:t>що проведення кваліфікаційного оцінювання з метою визначення здатності судді здійснювати правосуддя у відповідному судді не відноситься до повноважень Вищої ради правосуддя, визначених Законом України «Про Вищу раду правосуддя».</w:t>
      </w:r>
    </w:p>
    <w:p w:rsidR="00731A3F" w:rsidRPr="00731A3F" w:rsidRDefault="00731A3F" w:rsidP="00731A3F">
      <w:pPr>
        <w:widowControl w:val="0"/>
        <w:shd w:val="clear" w:color="auto" w:fill="FFFFFF"/>
        <w:autoSpaceDN w:val="0"/>
        <w:spacing w:after="102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 xml:space="preserve">Статтею 93 Закону України «Про судоустрій і статус суддів» визначено повноваження Вищої кваліфікаційної комісії суддів України, до яких, зокрема, віднесено проведення кваліфікаційного оцінювання суддів.  </w:t>
      </w:r>
    </w:p>
    <w:p w:rsidR="00076116" w:rsidRDefault="00076116" w:rsidP="00731A3F">
      <w:pPr>
        <w:widowControl w:val="0"/>
        <w:shd w:val="clear" w:color="auto" w:fill="FFFFFF"/>
        <w:autoSpaceDN w:val="0"/>
        <w:spacing w:after="0" w:line="240" w:lineRule="atLeast"/>
        <w:ind w:firstLine="567"/>
        <w:contextualSpacing/>
        <w:jc w:val="both"/>
        <w:rPr>
          <w:rFonts w:ascii="Times New Roman" w:eastAsia="Calibri" w:hAnsi="Times New Roman" w:cs="Times New Roman"/>
          <w:sz w:val="28"/>
          <w:szCs w:val="28"/>
        </w:rPr>
      </w:pPr>
      <w:r w:rsidRPr="00076116">
        <w:rPr>
          <w:rFonts w:ascii="Times New Roman" w:eastAsia="Calibri" w:hAnsi="Times New Roman" w:cs="Times New Roman"/>
          <w:sz w:val="28"/>
          <w:szCs w:val="28"/>
        </w:rPr>
        <w:t>Згідно із частиною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731A3F" w:rsidRPr="00731A3F" w:rsidRDefault="00731A3F" w:rsidP="00731A3F">
      <w:pPr>
        <w:widowControl w:val="0"/>
        <w:shd w:val="clear" w:color="auto" w:fill="FFFFFF"/>
        <w:autoSpaceDN w:val="0"/>
        <w:spacing w:after="0" w:line="240" w:lineRule="atLeast"/>
        <w:ind w:firstLine="567"/>
        <w:contextualSpacing/>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Відповідно до пункту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731A3F" w:rsidRPr="00731A3F" w:rsidRDefault="00731A3F" w:rsidP="00731A3F">
      <w:pPr>
        <w:spacing w:after="0" w:line="240" w:lineRule="auto"/>
        <w:ind w:firstLine="567"/>
        <w:jc w:val="both"/>
        <w:rPr>
          <w:rFonts w:ascii="Times New Roman" w:eastAsia="Calibri" w:hAnsi="Times New Roman" w:cs="Times New Roman"/>
          <w:sz w:val="28"/>
          <w:szCs w:val="28"/>
        </w:rPr>
      </w:pPr>
      <w:r w:rsidRPr="00731A3F">
        <w:rPr>
          <w:rFonts w:ascii="Times New Roman" w:eastAsia="Calibri" w:hAnsi="Times New Roman" w:cs="Times New Roman"/>
          <w:sz w:val="28"/>
          <w:szCs w:val="28"/>
        </w:rPr>
        <w:t>Враховуючи наведене, керуючись статтею 45 Закону України «Про Вищу раду правосуддя», Друга Дисциплінарна палата Вищої ради правосуддя</w:t>
      </w:r>
    </w:p>
    <w:p w:rsidR="00430189" w:rsidRDefault="00430189"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076116" w:rsidRDefault="00076116" w:rsidP="003008D2">
      <w:pPr>
        <w:spacing w:after="0" w:line="240" w:lineRule="auto"/>
        <w:jc w:val="both"/>
        <w:rPr>
          <w:rFonts w:ascii="Times New Roman" w:hAnsi="Times New Roman" w:cs="Times New Roman"/>
          <w:sz w:val="28"/>
          <w:szCs w:val="28"/>
        </w:rPr>
      </w:pPr>
      <w:r w:rsidRPr="00076116">
        <w:rPr>
          <w:rFonts w:ascii="Times New Roman" w:hAnsi="Times New Roman" w:cs="Times New Roman"/>
          <w:sz w:val="28"/>
          <w:szCs w:val="28"/>
        </w:rPr>
        <w:t xml:space="preserve">відмовити у відкритті дисциплінарної справи за скаргою </w:t>
      </w:r>
      <w:proofErr w:type="spellStart"/>
      <w:r>
        <w:rPr>
          <w:rFonts w:ascii="Times New Roman" w:hAnsi="Times New Roman" w:cs="Times New Roman"/>
          <w:sz w:val="28"/>
          <w:szCs w:val="28"/>
        </w:rPr>
        <w:t>Стояновського</w:t>
      </w:r>
      <w:proofErr w:type="spellEnd"/>
      <w:r>
        <w:rPr>
          <w:rFonts w:ascii="Times New Roman" w:hAnsi="Times New Roman" w:cs="Times New Roman"/>
          <w:sz w:val="28"/>
          <w:szCs w:val="28"/>
        </w:rPr>
        <w:t xml:space="preserve"> Валерія Володимировича стосовно суддів Верховного Суду Губської Олени Анатоліївни, Білак Мирослави Вікторівни. </w:t>
      </w:r>
    </w:p>
    <w:p w:rsidR="003008D2" w:rsidRPr="003008D2" w:rsidRDefault="003008D2" w:rsidP="003008D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008D2">
        <w:rPr>
          <w:rFonts w:ascii="Times New Roman" w:hAnsi="Times New Roman" w:cs="Times New Roman"/>
          <w:sz w:val="28"/>
          <w:szCs w:val="28"/>
        </w:rPr>
        <w:t>Ухвала оскарженню не підлягає.</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p w:rsidR="0066611C" w:rsidRDefault="0066611C"/>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3008D2">
                    <w:rPr>
                      <w:rFonts w:ascii="Times New Roman" w:hAnsi="Times New Roman"/>
                      <w:b/>
                      <w:sz w:val="28"/>
                      <w:szCs w:val="28"/>
                    </w:rPr>
                    <w:t>Віталій</w:t>
                  </w:r>
                  <w:r>
                    <w:rPr>
                      <w:rFonts w:ascii="Times New Roman" w:hAnsi="Times New Roman"/>
                      <w:b/>
                      <w:sz w:val="28"/>
                      <w:szCs w:val="28"/>
                    </w:rPr>
                    <w:t xml:space="preserve"> </w:t>
                  </w:r>
                  <w:r w:rsidR="003008D2">
                    <w:rPr>
                      <w:rFonts w:ascii="Times New Roman" w:hAnsi="Times New Roman"/>
                      <w:b/>
                      <w:sz w:val="28"/>
                      <w:szCs w:val="28"/>
                    </w:rPr>
                    <w:t>САЛІХОВ</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46E6D">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3008D2">
                  <w:pPr>
                    <w:spacing w:after="0" w:line="240" w:lineRule="auto"/>
                    <w:jc w:val="both"/>
                    <w:rPr>
                      <w:rFonts w:ascii="Times New Roman" w:hAnsi="Times New Roman"/>
                      <w:b/>
                      <w:sz w:val="28"/>
                      <w:szCs w:val="28"/>
                    </w:rPr>
                  </w:pPr>
                  <w:r>
                    <w:rPr>
                      <w:rFonts w:ascii="Times New Roman" w:hAnsi="Times New Roman"/>
                      <w:b/>
                      <w:sz w:val="28"/>
                      <w:szCs w:val="28"/>
                    </w:rPr>
                    <w:t xml:space="preserve">                       </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ECF" w:rsidRDefault="00431ECF">
      <w:pPr>
        <w:spacing w:after="0" w:line="240" w:lineRule="auto"/>
      </w:pPr>
      <w:r>
        <w:separator/>
      </w:r>
    </w:p>
  </w:endnote>
  <w:endnote w:type="continuationSeparator" w:id="0">
    <w:p w:rsidR="00431ECF" w:rsidRDefault="00431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ECF" w:rsidRDefault="00431ECF">
      <w:pPr>
        <w:spacing w:after="0" w:line="240" w:lineRule="auto"/>
      </w:pPr>
      <w:r>
        <w:separator/>
      </w:r>
    </w:p>
  </w:footnote>
  <w:footnote w:type="continuationSeparator" w:id="0">
    <w:p w:rsidR="00431ECF" w:rsidRDefault="00431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5A14D4">
          <w:rPr>
            <w:noProof/>
          </w:rPr>
          <w:t>8</w:t>
        </w:r>
        <w:r>
          <w:fldChar w:fldCharType="end"/>
        </w:r>
      </w:p>
    </w:sdtContent>
  </w:sdt>
  <w:p w:rsidR="00296C66" w:rsidRDefault="005A14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21AAF"/>
    <w:rsid w:val="00040AFE"/>
    <w:rsid w:val="000472CA"/>
    <w:rsid w:val="00075ABE"/>
    <w:rsid w:val="00076116"/>
    <w:rsid w:val="00077996"/>
    <w:rsid w:val="000A43E8"/>
    <w:rsid w:val="000C1577"/>
    <w:rsid w:val="000C4E7D"/>
    <w:rsid w:val="000C734F"/>
    <w:rsid w:val="000E56A1"/>
    <w:rsid w:val="000F3EAE"/>
    <w:rsid w:val="00132702"/>
    <w:rsid w:val="0017682F"/>
    <w:rsid w:val="00177845"/>
    <w:rsid w:val="001C66C7"/>
    <w:rsid w:val="001D3307"/>
    <w:rsid w:val="001F2A42"/>
    <w:rsid w:val="00266962"/>
    <w:rsid w:val="00267E02"/>
    <w:rsid w:val="00280E42"/>
    <w:rsid w:val="002B5CB2"/>
    <w:rsid w:val="002F1194"/>
    <w:rsid w:val="002F198B"/>
    <w:rsid w:val="003008D2"/>
    <w:rsid w:val="00310552"/>
    <w:rsid w:val="003330A2"/>
    <w:rsid w:val="003426FA"/>
    <w:rsid w:val="003479FC"/>
    <w:rsid w:val="00372AA3"/>
    <w:rsid w:val="0038268F"/>
    <w:rsid w:val="003C2821"/>
    <w:rsid w:val="003F2A6F"/>
    <w:rsid w:val="004000ED"/>
    <w:rsid w:val="00420BFC"/>
    <w:rsid w:val="00430189"/>
    <w:rsid w:val="00431ECF"/>
    <w:rsid w:val="00442D9E"/>
    <w:rsid w:val="00453854"/>
    <w:rsid w:val="00464914"/>
    <w:rsid w:val="0047571C"/>
    <w:rsid w:val="00507EC5"/>
    <w:rsid w:val="00563585"/>
    <w:rsid w:val="005A14D4"/>
    <w:rsid w:val="005C66C1"/>
    <w:rsid w:val="00627A45"/>
    <w:rsid w:val="006467EF"/>
    <w:rsid w:val="00652A74"/>
    <w:rsid w:val="00660E27"/>
    <w:rsid w:val="006646E4"/>
    <w:rsid w:val="0066611C"/>
    <w:rsid w:val="006710A5"/>
    <w:rsid w:val="006727E9"/>
    <w:rsid w:val="0068353D"/>
    <w:rsid w:val="00684B2D"/>
    <w:rsid w:val="006D7FDC"/>
    <w:rsid w:val="00706C85"/>
    <w:rsid w:val="00731A3F"/>
    <w:rsid w:val="00765200"/>
    <w:rsid w:val="00766F83"/>
    <w:rsid w:val="00774722"/>
    <w:rsid w:val="00787F20"/>
    <w:rsid w:val="007B7551"/>
    <w:rsid w:val="007B7741"/>
    <w:rsid w:val="007D0145"/>
    <w:rsid w:val="007F37E9"/>
    <w:rsid w:val="00800E1B"/>
    <w:rsid w:val="00835873"/>
    <w:rsid w:val="008444E6"/>
    <w:rsid w:val="00865F17"/>
    <w:rsid w:val="00866C65"/>
    <w:rsid w:val="008A5F73"/>
    <w:rsid w:val="0092730D"/>
    <w:rsid w:val="00970E96"/>
    <w:rsid w:val="009772B1"/>
    <w:rsid w:val="00996E43"/>
    <w:rsid w:val="009A321A"/>
    <w:rsid w:val="009C4263"/>
    <w:rsid w:val="009E558A"/>
    <w:rsid w:val="00A057CE"/>
    <w:rsid w:val="00A233FE"/>
    <w:rsid w:val="00A3493A"/>
    <w:rsid w:val="00A55B02"/>
    <w:rsid w:val="00A67906"/>
    <w:rsid w:val="00A80563"/>
    <w:rsid w:val="00AA60CB"/>
    <w:rsid w:val="00AC40E9"/>
    <w:rsid w:val="00AC5D6C"/>
    <w:rsid w:val="00B24262"/>
    <w:rsid w:val="00B32FDB"/>
    <w:rsid w:val="00B4115B"/>
    <w:rsid w:val="00B43AB4"/>
    <w:rsid w:val="00B46219"/>
    <w:rsid w:val="00B57DE8"/>
    <w:rsid w:val="00B8484D"/>
    <w:rsid w:val="00BB14EF"/>
    <w:rsid w:val="00BC0A8D"/>
    <w:rsid w:val="00BD1424"/>
    <w:rsid w:val="00BD34E8"/>
    <w:rsid w:val="00BF0DFD"/>
    <w:rsid w:val="00C018C0"/>
    <w:rsid w:val="00C564C5"/>
    <w:rsid w:val="00C73ADC"/>
    <w:rsid w:val="00C745E9"/>
    <w:rsid w:val="00C81E35"/>
    <w:rsid w:val="00CC46AA"/>
    <w:rsid w:val="00D00CC7"/>
    <w:rsid w:val="00D60469"/>
    <w:rsid w:val="00D770D1"/>
    <w:rsid w:val="00D9524F"/>
    <w:rsid w:val="00DB1AA4"/>
    <w:rsid w:val="00DB4ED7"/>
    <w:rsid w:val="00DC1985"/>
    <w:rsid w:val="00DE619D"/>
    <w:rsid w:val="00E17E72"/>
    <w:rsid w:val="00E26BFE"/>
    <w:rsid w:val="00E42D21"/>
    <w:rsid w:val="00E46E6D"/>
    <w:rsid w:val="00E520F0"/>
    <w:rsid w:val="00E93E3A"/>
    <w:rsid w:val="00EA3418"/>
    <w:rsid w:val="00EC186A"/>
    <w:rsid w:val="00EE7852"/>
    <w:rsid w:val="00EF022B"/>
    <w:rsid w:val="00F07C2E"/>
    <w:rsid w:val="00F114A1"/>
    <w:rsid w:val="00F33A6E"/>
    <w:rsid w:val="00F47A97"/>
    <w:rsid w:val="00F946DF"/>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FADCF"/>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 w:type="character" w:customStyle="1" w:styleId="2">
    <w:name w:val="Основной текст (2)_"/>
    <w:link w:val="20"/>
    <w:locked/>
    <w:rsid w:val="0047571C"/>
    <w:rPr>
      <w:b/>
      <w:sz w:val="26"/>
      <w:shd w:val="clear" w:color="auto" w:fill="FFFFFF"/>
    </w:rPr>
  </w:style>
  <w:style w:type="paragraph" w:customStyle="1" w:styleId="20">
    <w:name w:val="Основной текст (2)"/>
    <w:basedOn w:val="a"/>
    <w:link w:val="2"/>
    <w:rsid w:val="0047571C"/>
    <w:pPr>
      <w:widowControl w:val="0"/>
      <w:shd w:val="clear" w:color="auto" w:fill="FFFFFF"/>
      <w:autoSpaceDN w:val="0"/>
      <w:spacing w:after="1020" w:line="240" w:lineRule="atLeast"/>
      <w:jc w:val="center"/>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86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D0844-2553-46B5-A77C-50791CE02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13219</Words>
  <Characters>7536</Characters>
  <Application>Microsoft Office Word</Application>
  <DocSecurity>0</DocSecurity>
  <Lines>62</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2024-02-27T15:35:00Z</cp:lastPrinted>
  <dcterms:created xsi:type="dcterms:W3CDTF">2024-06-20T10:52:00Z</dcterms:created>
  <dcterms:modified xsi:type="dcterms:W3CDTF">2024-06-20T10:52:00Z</dcterms:modified>
</cp:coreProperties>
</file>