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C31" w:rsidRPr="00A03C31" w:rsidRDefault="00A03C31" w:rsidP="00A03C31">
      <w:pPr>
        <w:spacing w:after="0" w:line="240" w:lineRule="auto"/>
        <w:jc w:val="center"/>
        <w:rPr>
          <w:rFonts w:ascii="Times New Roman" w:eastAsia="Calibri" w:hAnsi="Times New Roman" w:cs="Calibri"/>
          <w:sz w:val="28"/>
          <w:szCs w:val="28"/>
          <w:lang w:val="ru-RU"/>
        </w:rPr>
      </w:pPr>
    </w:p>
    <w:p w:rsidR="00A03C31" w:rsidRPr="00A03C31" w:rsidRDefault="00A03C31" w:rsidP="00A03C31">
      <w:pPr>
        <w:spacing w:after="0" w:line="240" w:lineRule="auto"/>
        <w:jc w:val="center"/>
        <w:rPr>
          <w:rFonts w:ascii="Times New Roman" w:eastAsia="Calibri" w:hAnsi="Times New Roman" w:cs="Calibri"/>
          <w:sz w:val="28"/>
          <w:szCs w:val="28"/>
          <w:lang w:val="ru-RU"/>
        </w:rPr>
      </w:pPr>
      <w:r w:rsidRPr="00A03C31">
        <w:rPr>
          <w:rFonts w:ascii="AcademyC" w:eastAsia="Calibri" w:hAnsi="AcademyC" w:cs="Calibri"/>
          <w:noProof/>
          <w:sz w:val="28"/>
          <w:lang w:eastAsia="uk-UA"/>
        </w:rPr>
        <w:drawing>
          <wp:anchor distT="0" distB="0" distL="114300" distR="114300" simplePos="0" relativeHeight="251659264" behindDoc="0" locked="0" layoutInCell="1" allowOverlap="1" wp14:anchorId="0CE64936" wp14:editId="79934EAB">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A03C31" w:rsidRPr="00A03C31" w:rsidRDefault="00A03C31" w:rsidP="00A03C31">
      <w:pPr>
        <w:spacing w:after="0" w:line="240" w:lineRule="auto"/>
        <w:jc w:val="center"/>
        <w:rPr>
          <w:rFonts w:ascii="Times New Roman" w:eastAsia="Calibri" w:hAnsi="Times New Roman" w:cs="Calibri"/>
          <w:sz w:val="28"/>
          <w:szCs w:val="28"/>
          <w:lang w:val="ru-RU"/>
        </w:rPr>
      </w:pPr>
    </w:p>
    <w:p w:rsidR="00A03C31" w:rsidRPr="00A03C31" w:rsidRDefault="00A03C31" w:rsidP="00A03C31">
      <w:pPr>
        <w:spacing w:after="0" w:line="240" w:lineRule="auto"/>
        <w:jc w:val="center"/>
        <w:rPr>
          <w:rFonts w:ascii="Times New Roman" w:eastAsia="Calibri" w:hAnsi="Times New Roman" w:cs="Calibri"/>
          <w:sz w:val="28"/>
          <w:szCs w:val="28"/>
          <w:lang w:val="ru-RU"/>
        </w:rPr>
      </w:pPr>
    </w:p>
    <w:p w:rsidR="00A03C31" w:rsidRPr="00A03C31" w:rsidRDefault="00A03C31" w:rsidP="00A03C31">
      <w:pPr>
        <w:spacing w:after="0" w:line="240" w:lineRule="auto"/>
        <w:jc w:val="center"/>
        <w:rPr>
          <w:rFonts w:ascii="AcademyC" w:eastAsia="Calibri" w:hAnsi="AcademyC" w:cs="Calibri"/>
          <w:sz w:val="28"/>
        </w:rPr>
      </w:pPr>
      <w:r w:rsidRPr="00A03C31">
        <w:rPr>
          <w:rFonts w:ascii="AcademyC" w:eastAsia="Calibri" w:hAnsi="AcademyC" w:cs="Calibri"/>
          <w:sz w:val="28"/>
        </w:rPr>
        <w:t>УКРАЇНА</w:t>
      </w:r>
    </w:p>
    <w:p w:rsidR="00A03C31" w:rsidRPr="00A03C31" w:rsidRDefault="00A03C31" w:rsidP="00A03C31">
      <w:pPr>
        <w:spacing w:after="0" w:line="240" w:lineRule="auto"/>
        <w:jc w:val="center"/>
        <w:rPr>
          <w:rFonts w:ascii="AcademyC" w:eastAsia="Calibri" w:hAnsi="AcademyC" w:cs="Calibri"/>
          <w:sz w:val="28"/>
          <w:szCs w:val="28"/>
        </w:rPr>
      </w:pPr>
      <w:r w:rsidRPr="00A03C31">
        <w:rPr>
          <w:rFonts w:ascii="AcademyC" w:eastAsia="Calibri" w:hAnsi="AcademyC" w:cs="Calibri"/>
          <w:sz w:val="28"/>
          <w:szCs w:val="28"/>
        </w:rPr>
        <w:t>ВИЩА  РАДА  ПРАВОСУДДЯ</w:t>
      </w:r>
    </w:p>
    <w:p w:rsidR="00A03C31" w:rsidRPr="00A03C31" w:rsidRDefault="00A03C31" w:rsidP="00A03C31">
      <w:pPr>
        <w:spacing w:after="0" w:line="240" w:lineRule="auto"/>
        <w:jc w:val="center"/>
        <w:rPr>
          <w:rFonts w:ascii="AcademyC" w:eastAsia="Calibri" w:hAnsi="AcademyC" w:cs="Calibri"/>
          <w:sz w:val="28"/>
          <w:szCs w:val="28"/>
          <w:lang w:val="ru-RU"/>
        </w:rPr>
      </w:pPr>
      <w:r w:rsidRPr="00A03C31">
        <w:rPr>
          <w:rFonts w:ascii="AcademyC" w:eastAsia="Calibri" w:hAnsi="AcademyC" w:cs="Calibri"/>
          <w:sz w:val="28"/>
          <w:szCs w:val="28"/>
        </w:rPr>
        <w:t>ТРЕТЯ ДИСЦИПЛІНАРНА ПАЛАТА</w:t>
      </w:r>
    </w:p>
    <w:p w:rsidR="00A03C31" w:rsidRPr="00A03C31" w:rsidRDefault="00A03C31" w:rsidP="00A03C31">
      <w:pPr>
        <w:spacing w:after="0" w:line="240" w:lineRule="auto"/>
        <w:jc w:val="center"/>
        <w:rPr>
          <w:rFonts w:ascii="AcademyC" w:eastAsia="Calibri" w:hAnsi="AcademyC" w:cs="Calibri"/>
          <w:sz w:val="28"/>
          <w:szCs w:val="28"/>
        </w:rPr>
      </w:pPr>
      <w:r w:rsidRPr="00A03C31">
        <w:rPr>
          <w:rFonts w:ascii="AcademyC" w:eastAsia="Calibri" w:hAnsi="AcademyC" w:cs="Calibri"/>
          <w:sz w:val="28"/>
          <w:szCs w:val="28"/>
        </w:rPr>
        <w:t>УХВАЛА</w:t>
      </w:r>
    </w:p>
    <w:tbl>
      <w:tblPr>
        <w:tblW w:w="9498" w:type="dxa"/>
        <w:tblLook w:val="04A0" w:firstRow="1" w:lastRow="0" w:firstColumn="1" w:lastColumn="0" w:noHBand="0" w:noVBand="1"/>
      </w:tblPr>
      <w:tblGrid>
        <w:gridCol w:w="3098"/>
        <w:gridCol w:w="3309"/>
        <w:gridCol w:w="3091"/>
      </w:tblGrid>
      <w:tr w:rsidR="00A03C31" w:rsidRPr="00A03C31" w:rsidTr="00A06AE7">
        <w:trPr>
          <w:trHeight w:val="188"/>
        </w:trPr>
        <w:tc>
          <w:tcPr>
            <w:tcW w:w="3098" w:type="dxa"/>
          </w:tcPr>
          <w:p w:rsidR="00A03C31" w:rsidRPr="00A03C31" w:rsidRDefault="005D5C8C" w:rsidP="00A03C31">
            <w:pPr>
              <w:spacing w:after="0" w:line="240" w:lineRule="auto"/>
              <w:ind w:right="-2"/>
              <w:jc w:val="both"/>
              <w:rPr>
                <w:rFonts w:ascii="Times New Roman" w:eastAsia="Calibri" w:hAnsi="Times New Roman" w:cs="Calibri"/>
                <w:noProof/>
                <w:sz w:val="28"/>
                <w:szCs w:val="28"/>
                <w:lang w:val="en-US"/>
              </w:rPr>
            </w:pPr>
            <w:r>
              <w:rPr>
                <w:rFonts w:ascii="Times New Roman" w:eastAsia="Calibri" w:hAnsi="Times New Roman" w:cs="Calibri"/>
                <w:noProof/>
                <w:sz w:val="28"/>
                <w:szCs w:val="28"/>
                <w:lang w:val="ru-RU"/>
              </w:rPr>
              <w:t>19 червня 2024 року</w:t>
            </w:r>
          </w:p>
        </w:tc>
        <w:tc>
          <w:tcPr>
            <w:tcW w:w="3309" w:type="dxa"/>
          </w:tcPr>
          <w:p w:rsidR="00A03C31" w:rsidRPr="00A03C31" w:rsidRDefault="00A03C31" w:rsidP="00A03C31">
            <w:pPr>
              <w:spacing w:after="0" w:line="240" w:lineRule="auto"/>
              <w:ind w:right="-2"/>
              <w:jc w:val="center"/>
              <w:rPr>
                <w:rFonts w:ascii="Book Antiqua" w:eastAsia="Calibri" w:hAnsi="Book Antiqua" w:cs="Calibri"/>
                <w:noProof/>
                <w:sz w:val="24"/>
                <w:szCs w:val="24"/>
              </w:rPr>
            </w:pPr>
            <w:r w:rsidRPr="00A03C31">
              <w:rPr>
                <w:rFonts w:ascii="Bookman Old Style" w:eastAsia="Calibri" w:hAnsi="Bookman Old Style" w:cs="Calibri"/>
                <w:sz w:val="20"/>
                <w:szCs w:val="20"/>
                <w:lang w:val="ru-RU"/>
              </w:rPr>
              <w:t xml:space="preserve">    </w:t>
            </w:r>
            <w:r w:rsidRPr="00A03C31">
              <w:rPr>
                <w:rFonts w:ascii="Book Antiqua" w:eastAsia="Calibri" w:hAnsi="Book Antiqua" w:cs="Calibri"/>
                <w:sz w:val="24"/>
                <w:szCs w:val="24"/>
              </w:rPr>
              <w:t>Київ</w:t>
            </w:r>
          </w:p>
        </w:tc>
        <w:tc>
          <w:tcPr>
            <w:tcW w:w="3091" w:type="dxa"/>
          </w:tcPr>
          <w:p w:rsidR="00A03C31" w:rsidRPr="00A03C31" w:rsidRDefault="00A03C31" w:rsidP="005D5C8C">
            <w:pPr>
              <w:spacing w:after="0" w:line="240" w:lineRule="auto"/>
              <w:ind w:right="-2"/>
              <w:jc w:val="center"/>
              <w:rPr>
                <w:rFonts w:ascii="Times New Roman" w:eastAsia="Calibri" w:hAnsi="Times New Roman" w:cs="Calibri"/>
                <w:noProof/>
                <w:sz w:val="28"/>
                <w:szCs w:val="28"/>
                <w:lang w:val="ru-RU"/>
              </w:rPr>
            </w:pPr>
            <w:r w:rsidRPr="00A03C31">
              <w:rPr>
                <w:rFonts w:ascii="Book Antiqua" w:eastAsia="Calibri" w:hAnsi="Book Antiqua" w:cs="Calibri"/>
                <w:noProof/>
                <w:sz w:val="28"/>
                <w:lang w:val="en-US"/>
              </w:rPr>
              <w:t xml:space="preserve"> </w:t>
            </w:r>
            <w:r w:rsidR="005D5C8C">
              <w:rPr>
                <w:rFonts w:ascii="Times New Roman" w:eastAsia="Calibri" w:hAnsi="Times New Roman" w:cs="Calibri"/>
                <w:noProof/>
                <w:sz w:val="28"/>
                <w:szCs w:val="28"/>
                <w:lang w:val="ru-RU"/>
              </w:rPr>
              <w:t>1879/3дп/15-24</w:t>
            </w:r>
          </w:p>
        </w:tc>
      </w:tr>
    </w:tbl>
    <w:p w:rsidR="00A03C31" w:rsidRPr="00A03C31" w:rsidRDefault="00A03C31" w:rsidP="00A03C31">
      <w:pPr>
        <w:tabs>
          <w:tab w:val="left" w:pos="3544"/>
          <w:tab w:val="left" w:pos="3686"/>
          <w:tab w:val="left" w:pos="4111"/>
        </w:tabs>
        <w:spacing w:after="0" w:line="240" w:lineRule="auto"/>
        <w:ind w:right="5102"/>
        <w:jc w:val="both"/>
        <w:rPr>
          <w:rFonts w:ascii="Times New Roman" w:eastAsia="Calibri" w:hAnsi="Times New Roman" w:cs="Times New Roman"/>
          <w:b/>
          <w:sz w:val="24"/>
          <w:szCs w:val="24"/>
        </w:rPr>
      </w:pPr>
    </w:p>
    <w:p w:rsidR="00A03C31" w:rsidRPr="00A03C31" w:rsidRDefault="00A03C31" w:rsidP="00A03C31">
      <w:pPr>
        <w:tabs>
          <w:tab w:val="left" w:pos="3544"/>
          <w:tab w:val="left" w:pos="3686"/>
          <w:tab w:val="left" w:pos="4111"/>
        </w:tabs>
        <w:spacing w:after="0" w:line="240" w:lineRule="auto"/>
        <w:ind w:right="4960"/>
        <w:jc w:val="both"/>
        <w:rPr>
          <w:rFonts w:ascii="Times New Roman" w:eastAsia="Calibri" w:hAnsi="Times New Roman" w:cs="Times New Roman"/>
          <w:b/>
          <w:sz w:val="24"/>
          <w:szCs w:val="24"/>
        </w:rPr>
      </w:pPr>
      <w:r w:rsidRPr="00A03C31">
        <w:rPr>
          <w:rFonts w:ascii="Times New Roman" w:eastAsia="Calibri" w:hAnsi="Times New Roman" w:cs="Times New Roman"/>
          <w:b/>
          <w:sz w:val="24"/>
          <w:szCs w:val="24"/>
        </w:rPr>
        <w:t xml:space="preserve">Про відкриття дисциплінарної справи стосовно судді </w:t>
      </w:r>
      <w:r>
        <w:rPr>
          <w:rFonts w:ascii="Times New Roman" w:eastAsia="Times New Roman" w:hAnsi="Times New Roman" w:cs="Times New Roman"/>
          <w:b/>
          <w:color w:val="000000"/>
          <w:sz w:val="24"/>
          <w:szCs w:val="24"/>
          <w:lang w:eastAsia="ru-RU"/>
        </w:rPr>
        <w:t xml:space="preserve">Дарницького районного суду міста Києва </w:t>
      </w:r>
      <w:proofErr w:type="spellStart"/>
      <w:r>
        <w:rPr>
          <w:rFonts w:ascii="Times New Roman" w:eastAsia="Times New Roman" w:hAnsi="Times New Roman" w:cs="Times New Roman"/>
          <w:b/>
          <w:color w:val="000000"/>
          <w:sz w:val="24"/>
          <w:szCs w:val="24"/>
          <w:lang w:eastAsia="ru-RU"/>
        </w:rPr>
        <w:t>Якусика</w:t>
      </w:r>
      <w:proofErr w:type="spellEnd"/>
      <w:r>
        <w:rPr>
          <w:rFonts w:ascii="Times New Roman" w:eastAsia="Times New Roman" w:hAnsi="Times New Roman" w:cs="Times New Roman"/>
          <w:b/>
          <w:color w:val="000000"/>
          <w:sz w:val="24"/>
          <w:szCs w:val="24"/>
          <w:lang w:eastAsia="ru-RU"/>
        </w:rPr>
        <w:t xml:space="preserve"> О.В.</w:t>
      </w:r>
    </w:p>
    <w:p w:rsidR="00A03C31" w:rsidRPr="00A03C31" w:rsidRDefault="00A03C31" w:rsidP="00A03C31">
      <w:pPr>
        <w:shd w:val="clear" w:color="auto" w:fill="FFFFFF"/>
        <w:spacing w:after="0" w:line="240" w:lineRule="auto"/>
        <w:jc w:val="both"/>
        <w:rPr>
          <w:rFonts w:ascii="Times New Roman" w:eastAsia="Calibri" w:hAnsi="Times New Roman" w:cs="Times New Roman"/>
          <w:sz w:val="28"/>
          <w:szCs w:val="28"/>
        </w:rPr>
      </w:pPr>
    </w:p>
    <w:p w:rsidR="00A03C31" w:rsidRPr="00A03C31" w:rsidRDefault="00A03C31" w:rsidP="00A03C31">
      <w:pPr>
        <w:shd w:val="clear" w:color="auto" w:fill="FFFFFF"/>
        <w:spacing w:after="0" w:line="240" w:lineRule="auto"/>
        <w:ind w:firstLine="567"/>
        <w:jc w:val="both"/>
        <w:rPr>
          <w:rFonts w:ascii="Times New Roman" w:eastAsia="Calibri" w:hAnsi="Times New Roman" w:cs="Times New Roman"/>
          <w:color w:val="000000"/>
          <w:sz w:val="28"/>
          <w:szCs w:val="28"/>
          <w:shd w:val="clear" w:color="auto" w:fill="FFFFFF"/>
        </w:rPr>
      </w:pPr>
      <w:r w:rsidRPr="00A03C31">
        <w:rPr>
          <w:rFonts w:ascii="Times New Roman" w:eastAsia="Calibri" w:hAnsi="Times New Roman" w:cs="Calibri"/>
          <w:color w:val="000000" w:themeColor="text1"/>
          <w:sz w:val="28"/>
          <w:szCs w:val="28"/>
        </w:rPr>
        <w:t xml:space="preserve">Третя Дисциплінарна палата Вищої ради правосуддя у складі </w:t>
      </w:r>
      <w:r w:rsidRPr="00A03C31">
        <w:rPr>
          <w:rFonts w:ascii="Times New Roman" w:eastAsia="Calibri" w:hAnsi="Times New Roman" w:cs="Calibri"/>
          <w:color w:val="000000" w:themeColor="text1"/>
          <w:sz w:val="28"/>
          <w:szCs w:val="28"/>
        </w:rPr>
        <w:br/>
        <w:t>головуючого – Плахтій І.Б., член</w:t>
      </w:r>
      <w:r w:rsidR="007E428C">
        <w:rPr>
          <w:rFonts w:ascii="Times New Roman" w:eastAsia="Calibri" w:hAnsi="Times New Roman" w:cs="Calibri"/>
          <w:color w:val="000000" w:themeColor="text1"/>
          <w:sz w:val="28"/>
          <w:szCs w:val="28"/>
        </w:rPr>
        <w:t>а</w:t>
      </w:r>
      <w:r w:rsidRPr="00A03C31">
        <w:rPr>
          <w:rFonts w:ascii="Times New Roman" w:eastAsia="Calibri" w:hAnsi="Times New Roman" w:cs="Calibri"/>
          <w:color w:val="000000" w:themeColor="text1"/>
          <w:sz w:val="28"/>
          <w:szCs w:val="28"/>
        </w:rPr>
        <w:t xml:space="preserve"> Третьої Дисциплінарної палати Вищої ради правосуддя Лук’янова Д.В</w:t>
      </w:r>
      <w:r w:rsidRPr="00613083">
        <w:rPr>
          <w:rFonts w:ascii="Times New Roman" w:eastAsia="Calibri" w:hAnsi="Times New Roman" w:cs="Times New Roman"/>
          <w:color w:val="000000" w:themeColor="text1"/>
          <w:sz w:val="28"/>
          <w:szCs w:val="28"/>
        </w:rPr>
        <w:t xml:space="preserve">., </w:t>
      </w:r>
      <w:r w:rsidR="00613083" w:rsidRPr="00613083">
        <w:rPr>
          <w:rFonts w:ascii="Times New Roman" w:hAnsi="Times New Roman" w:cs="Times New Roman"/>
          <w:color w:val="1D1D1B"/>
          <w:sz w:val="28"/>
          <w:szCs w:val="28"/>
          <w:shd w:val="clear" w:color="auto" w:fill="FFFFFF"/>
        </w:rPr>
        <w:t>за участю залученого із Першої Дисциплінарної палати члена Вищої ради правосуддя Бондаренко Т.З</w:t>
      </w:r>
      <w:r w:rsidR="00001119">
        <w:rPr>
          <w:rFonts w:ascii="Times New Roman" w:hAnsi="Times New Roman" w:cs="Times New Roman"/>
          <w:color w:val="1D1D1B"/>
          <w:sz w:val="28"/>
          <w:szCs w:val="28"/>
          <w:shd w:val="clear" w:color="auto" w:fill="FFFFFF"/>
        </w:rPr>
        <w:t>.</w:t>
      </w:r>
      <w:r w:rsidR="00613083" w:rsidRPr="00613083">
        <w:rPr>
          <w:rFonts w:ascii="Times New Roman" w:hAnsi="Times New Roman" w:cs="Times New Roman"/>
          <w:color w:val="1D1D1B"/>
          <w:sz w:val="28"/>
          <w:szCs w:val="28"/>
          <w:shd w:val="clear" w:color="auto" w:fill="FFFFFF"/>
        </w:rPr>
        <w:t>,</w:t>
      </w:r>
      <w:r w:rsidR="00613083" w:rsidRPr="00613083">
        <w:rPr>
          <w:rFonts w:ascii="Times New Roman" w:hAnsi="Times New Roman" w:cs="Times New Roman"/>
          <w:sz w:val="28"/>
          <w:szCs w:val="28"/>
        </w:rPr>
        <w:t xml:space="preserve">  </w:t>
      </w:r>
      <w:r w:rsidRPr="00613083">
        <w:rPr>
          <w:rFonts w:ascii="Times New Roman" w:eastAsia="Calibri" w:hAnsi="Times New Roman" w:cs="Times New Roman"/>
          <w:color w:val="000000" w:themeColor="text1"/>
          <w:sz w:val="28"/>
          <w:szCs w:val="28"/>
        </w:rPr>
        <w:t xml:space="preserve">розглянувши висновок доповідача – члена Третьої Дисциплінарної палати Вищої ради правосуддя </w:t>
      </w:r>
      <w:proofErr w:type="spellStart"/>
      <w:r w:rsidRPr="00613083">
        <w:rPr>
          <w:rFonts w:ascii="Times New Roman" w:eastAsia="Calibri" w:hAnsi="Times New Roman" w:cs="Times New Roman"/>
          <w:color w:val="000000" w:themeColor="text1"/>
          <w:sz w:val="28"/>
          <w:szCs w:val="28"/>
        </w:rPr>
        <w:t>Сасевича</w:t>
      </w:r>
      <w:proofErr w:type="spellEnd"/>
      <w:r w:rsidRPr="00613083">
        <w:rPr>
          <w:rFonts w:ascii="Times New Roman" w:eastAsia="Calibri" w:hAnsi="Times New Roman" w:cs="Times New Roman"/>
          <w:color w:val="000000" w:themeColor="text1"/>
          <w:sz w:val="28"/>
          <w:szCs w:val="28"/>
        </w:rPr>
        <w:t xml:space="preserve"> О.М. за результатами попередньої перевірки дисциплінарної скарги </w:t>
      </w:r>
      <w:r w:rsidRPr="00613083">
        <w:rPr>
          <w:rFonts w:ascii="Times New Roman" w:eastAsia="Calibri" w:hAnsi="Times New Roman" w:cs="Times New Roman"/>
          <w:bCs/>
          <w:color w:val="000000"/>
          <w:sz w:val="28"/>
          <w:szCs w:val="28"/>
          <w:shd w:val="clear" w:color="auto" w:fill="FFFFFF"/>
        </w:rPr>
        <w:t xml:space="preserve">адвоката </w:t>
      </w:r>
      <w:proofErr w:type="spellStart"/>
      <w:r w:rsidRPr="00613083">
        <w:rPr>
          <w:rFonts w:ascii="Times New Roman" w:eastAsia="Calibri" w:hAnsi="Times New Roman" w:cs="Times New Roman"/>
          <w:bCs/>
          <w:color w:val="000000"/>
          <w:sz w:val="28"/>
          <w:szCs w:val="28"/>
          <w:shd w:val="clear" w:color="auto" w:fill="FFFFFF"/>
        </w:rPr>
        <w:t>Приходченка</w:t>
      </w:r>
      <w:proofErr w:type="spellEnd"/>
      <w:r w:rsidRPr="00613083">
        <w:rPr>
          <w:rFonts w:ascii="Times New Roman" w:eastAsia="Calibri" w:hAnsi="Times New Roman" w:cs="Times New Roman"/>
          <w:bCs/>
          <w:color w:val="000000"/>
          <w:sz w:val="28"/>
          <w:szCs w:val="28"/>
          <w:shd w:val="clear" w:color="auto" w:fill="FFFFFF"/>
        </w:rPr>
        <w:t xml:space="preserve"> Олександра </w:t>
      </w:r>
      <w:r w:rsidR="00935CD7" w:rsidRPr="00613083">
        <w:rPr>
          <w:rFonts w:ascii="Times New Roman" w:eastAsia="Calibri" w:hAnsi="Times New Roman" w:cs="Times New Roman"/>
          <w:bCs/>
          <w:color w:val="000000"/>
          <w:sz w:val="28"/>
          <w:szCs w:val="28"/>
          <w:shd w:val="clear" w:color="auto" w:fill="FFFFFF"/>
        </w:rPr>
        <w:t>Вікторовича щодо</w:t>
      </w:r>
      <w:r w:rsidR="00935CD7" w:rsidRPr="00935CD7">
        <w:rPr>
          <w:rFonts w:ascii="Times New Roman" w:eastAsia="Calibri" w:hAnsi="Times New Roman" w:cs="Times New Roman"/>
          <w:bCs/>
          <w:color w:val="000000"/>
          <w:sz w:val="28"/>
          <w:szCs w:val="28"/>
          <w:shd w:val="clear" w:color="auto" w:fill="FFFFFF"/>
        </w:rPr>
        <w:t xml:space="preserve"> судді Дарницького районного суду міста Києва </w:t>
      </w:r>
      <w:proofErr w:type="spellStart"/>
      <w:r w:rsidR="00935CD7" w:rsidRPr="00935CD7">
        <w:rPr>
          <w:rFonts w:ascii="Times New Roman" w:eastAsia="Calibri" w:hAnsi="Times New Roman" w:cs="Times New Roman"/>
          <w:bCs/>
          <w:color w:val="000000"/>
          <w:sz w:val="28"/>
          <w:szCs w:val="28"/>
          <w:shd w:val="clear" w:color="auto" w:fill="FFFFFF"/>
        </w:rPr>
        <w:t>Якусика</w:t>
      </w:r>
      <w:proofErr w:type="spellEnd"/>
      <w:r w:rsidR="00935CD7" w:rsidRPr="00935CD7">
        <w:rPr>
          <w:rFonts w:ascii="Times New Roman" w:eastAsia="Calibri" w:hAnsi="Times New Roman" w:cs="Times New Roman"/>
          <w:bCs/>
          <w:color w:val="000000"/>
          <w:sz w:val="28"/>
          <w:szCs w:val="28"/>
          <w:shd w:val="clear" w:color="auto" w:fill="FFFFFF"/>
        </w:rPr>
        <w:t xml:space="preserve"> Олександра Васильовича</w:t>
      </w:r>
      <w:r w:rsidRPr="00935CD7">
        <w:rPr>
          <w:rFonts w:ascii="Times New Roman" w:eastAsia="Calibri" w:hAnsi="Times New Roman" w:cs="Times New Roman"/>
          <w:bCs/>
          <w:color w:val="000000"/>
          <w:sz w:val="28"/>
          <w:szCs w:val="28"/>
          <w:shd w:val="clear" w:color="auto" w:fill="FFFFFF"/>
        </w:rPr>
        <w:t>,</w:t>
      </w:r>
    </w:p>
    <w:p w:rsidR="00A03C31" w:rsidRPr="00A03C31" w:rsidRDefault="00A03C31" w:rsidP="00A03C31">
      <w:pPr>
        <w:shd w:val="clear" w:color="auto" w:fill="FFFFFF"/>
        <w:spacing w:after="0" w:line="240" w:lineRule="auto"/>
        <w:ind w:firstLine="567"/>
        <w:jc w:val="both"/>
        <w:rPr>
          <w:rFonts w:ascii="Times New Roman" w:eastAsia="Times New Roman" w:hAnsi="Times New Roman" w:cs="Times New Roman"/>
          <w:b/>
          <w:color w:val="000000" w:themeColor="text1"/>
          <w:sz w:val="28"/>
          <w:szCs w:val="28"/>
          <w:lang w:eastAsia="ru-RU"/>
        </w:rPr>
      </w:pPr>
    </w:p>
    <w:p w:rsidR="00A03C31" w:rsidRPr="00A03C31" w:rsidRDefault="00A03C31" w:rsidP="00A03C31">
      <w:pPr>
        <w:autoSpaceDN w:val="0"/>
        <w:spacing w:after="0" w:line="240" w:lineRule="auto"/>
        <w:ind w:left="142" w:right="-1" w:hanging="1"/>
        <w:jc w:val="center"/>
        <w:rPr>
          <w:rFonts w:ascii="Times New Roman" w:eastAsia="Calibri" w:hAnsi="Times New Roman" w:cs="Times New Roman"/>
          <w:b/>
          <w:sz w:val="28"/>
          <w:szCs w:val="28"/>
        </w:rPr>
      </w:pPr>
      <w:r w:rsidRPr="00A03C31">
        <w:rPr>
          <w:rFonts w:ascii="Times New Roman" w:eastAsia="Calibri" w:hAnsi="Times New Roman" w:cs="Times New Roman"/>
          <w:b/>
          <w:sz w:val="28"/>
          <w:szCs w:val="28"/>
        </w:rPr>
        <w:t>встановила:</w:t>
      </w:r>
    </w:p>
    <w:p w:rsidR="00A03C31" w:rsidRPr="00A03C31" w:rsidRDefault="00A03C31" w:rsidP="00A03C31">
      <w:pPr>
        <w:spacing w:after="0" w:line="240" w:lineRule="auto"/>
        <w:jc w:val="both"/>
        <w:rPr>
          <w:rFonts w:ascii="Times New Roman" w:eastAsia="Calibri" w:hAnsi="Times New Roman" w:cs="Calibri"/>
          <w:sz w:val="28"/>
          <w:szCs w:val="28"/>
        </w:rPr>
      </w:pPr>
    </w:p>
    <w:p w:rsidR="006174E2" w:rsidRPr="006174E2" w:rsidRDefault="006174E2" w:rsidP="006174E2">
      <w:pPr>
        <w:shd w:val="clear" w:color="auto" w:fill="FFFFFF"/>
        <w:spacing w:after="0" w:line="240" w:lineRule="auto"/>
        <w:jc w:val="both"/>
        <w:rPr>
          <w:rFonts w:ascii="Times New Roman" w:eastAsia="Calibri" w:hAnsi="Times New Roman" w:cs="Times New Roman"/>
          <w:sz w:val="28"/>
          <w:szCs w:val="28"/>
        </w:rPr>
      </w:pPr>
      <w:r w:rsidRPr="006174E2">
        <w:rPr>
          <w:rFonts w:ascii="Times New Roman" w:eastAsia="Calibri" w:hAnsi="Times New Roman" w:cs="Times New Roman"/>
          <w:sz w:val="28"/>
          <w:szCs w:val="28"/>
        </w:rPr>
        <w:t>25 липня 2023</w:t>
      </w:r>
      <w:r>
        <w:rPr>
          <w:rFonts w:ascii="Times New Roman" w:eastAsia="Calibri" w:hAnsi="Times New Roman" w:cs="Times New Roman"/>
          <w:sz w:val="28"/>
          <w:szCs w:val="28"/>
        </w:rPr>
        <w:t xml:space="preserve"> року</w:t>
      </w:r>
      <w:r w:rsidRPr="006174E2">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proofErr w:type="spellStart"/>
      <w:r w:rsidRPr="006174E2">
        <w:rPr>
          <w:rFonts w:ascii="Times New Roman" w:eastAsia="Calibri" w:hAnsi="Times New Roman" w:cs="Times New Roman"/>
          <w:sz w:val="28"/>
          <w:szCs w:val="28"/>
        </w:rPr>
        <w:t>вх</w:t>
      </w:r>
      <w:proofErr w:type="spellEnd"/>
      <w:r>
        <w:rPr>
          <w:rFonts w:ascii="Times New Roman" w:eastAsia="Calibri" w:hAnsi="Times New Roman" w:cs="Times New Roman"/>
          <w:sz w:val="28"/>
          <w:szCs w:val="28"/>
        </w:rPr>
        <w:t>.</w:t>
      </w:r>
      <w:r w:rsidRPr="006174E2">
        <w:rPr>
          <w:rFonts w:ascii="Times New Roman" w:eastAsia="Calibri" w:hAnsi="Times New Roman" w:cs="Times New Roman"/>
          <w:sz w:val="28"/>
          <w:szCs w:val="28"/>
        </w:rPr>
        <w:t xml:space="preserve"> № П-2641/0/7-23</w:t>
      </w:r>
      <w:r>
        <w:rPr>
          <w:rFonts w:ascii="Times New Roman" w:eastAsia="Calibri" w:hAnsi="Times New Roman" w:cs="Times New Roman"/>
          <w:sz w:val="28"/>
          <w:szCs w:val="28"/>
        </w:rPr>
        <w:t>)</w:t>
      </w:r>
      <w:r w:rsidRPr="006174E2">
        <w:rPr>
          <w:rFonts w:ascii="Times New Roman" w:eastAsia="Calibri" w:hAnsi="Times New Roman" w:cs="Times New Roman"/>
          <w:sz w:val="28"/>
          <w:szCs w:val="28"/>
        </w:rPr>
        <w:t xml:space="preserve"> до Вищої ради правосуддя надійшла дисциплінарна скарга адвоката </w:t>
      </w:r>
      <w:proofErr w:type="spellStart"/>
      <w:r w:rsidRPr="006174E2">
        <w:rPr>
          <w:rFonts w:ascii="Times New Roman" w:eastAsia="Calibri" w:hAnsi="Times New Roman" w:cs="Times New Roman"/>
          <w:sz w:val="28"/>
          <w:szCs w:val="28"/>
        </w:rPr>
        <w:t>Приходченка</w:t>
      </w:r>
      <w:proofErr w:type="spellEnd"/>
      <w:r w:rsidRPr="006174E2">
        <w:rPr>
          <w:rFonts w:ascii="Times New Roman" w:eastAsia="Calibri" w:hAnsi="Times New Roman" w:cs="Times New Roman"/>
          <w:sz w:val="28"/>
          <w:szCs w:val="28"/>
        </w:rPr>
        <w:t xml:space="preserve"> О.В. на бездіяльність судді Дарницького районного суду міста Києва </w:t>
      </w:r>
      <w:proofErr w:type="spellStart"/>
      <w:r w:rsidRPr="006174E2">
        <w:rPr>
          <w:rFonts w:ascii="Times New Roman" w:eastAsia="Calibri" w:hAnsi="Times New Roman" w:cs="Times New Roman"/>
          <w:sz w:val="28"/>
          <w:szCs w:val="28"/>
        </w:rPr>
        <w:t>Якусика</w:t>
      </w:r>
      <w:proofErr w:type="spellEnd"/>
      <w:r w:rsidRPr="006174E2">
        <w:rPr>
          <w:rFonts w:ascii="Times New Roman" w:eastAsia="Calibri" w:hAnsi="Times New Roman" w:cs="Times New Roman"/>
          <w:sz w:val="28"/>
          <w:szCs w:val="28"/>
        </w:rPr>
        <w:t xml:space="preserve"> О.В. під час розгляду справи № 753/163/22.</w:t>
      </w:r>
    </w:p>
    <w:p w:rsidR="006174E2" w:rsidRPr="006174E2" w:rsidRDefault="006174E2" w:rsidP="006174E2">
      <w:pPr>
        <w:spacing w:after="0" w:line="240" w:lineRule="auto"/>
        <w:ind w:firstLine="567"/>
        <w:jc w:val="both"/>
        <w:rPr>
          <w:rFonts w:ascii="Times New Roman" w:eastAsia="Calibri" w:hAnsi="Times New Roman" w:cs="Times New Roman"/>
          <w:sz w:val="28"/>
          <w:szCs w:val="28"/>
        </w:rPr>
      </w:pPr>
      <w:r w:rsidRPr="006174E2">
        <w:rPr>
          <w:rFonts w:ascii="Times New Roman" w:eastAsia="Calibri" w:hAnsi="Times New Roman" w:cs="Times New Roman"/>
          <w:sz w:val="28"/>
          <w:szCs w:val="28"/>
        </w:rPr>
        <w:t xml:space="preserve">Адвокат </w:t>
      </w:r>
      <w:proofErr w:type="spellStart"/>
      <w:r w:rsidRPr="006174E2">
        <w:rPr>
          <w:rFonts w:ascii="Times New Roman" w:eastAsia="Calibri" w:hAnsi="Times New Roman" w:cs="Times New Roman"/>
          <w:sz w:val="28"/>
          <w:szCs w:val="28"/>
        </w:rPr>
        <w:t>Приходченко</w:t>
      </w:r>
      <w:proofErr w:type="spellEnd"/>
      <w:r w:rsidRPr="006174E2">
        <w:rPr>
          <w:rFonts w:ascii="Times New Roman" w:eastAsia="Calibri" w:hAnsi="Times New Roman" w:cs="Times New Roman"/>
          <w:sz w:val="28"/>
          <w:szCs w:val="28"/>
        </w:rPr>
        <w:t xml:space="preserve"> О.В. у скарзі зазначає, що 8 грудня 2022 року суддя Дарницького районного суду міста Києва </w:t>
      </w:r>
      <w:proofErr w:type="spellStart"/>
      <w:r w:rsidRPr="006174E2">
        <w:rPr>
          <w:rFonts w:ascii="Times New Roman" w:eastAsia="Calibri" w:hAnsi="Times New Roman" w:cs="Times New Roman"/>
          <w:sz w:val="28"/>
          <w:szCs w:val="28"/>
        </w:rPr>
        <w:t>Якусик</w:t>
      </w:r>
      <w:proofErr w:type="spellEnd"/>
      <w:r w:rsidRPr="006174E2">
        <w:rPr>
          <w:rFonts w:ascii="Times New Roman" w:eastAsia="Calibri" w:hAnsi="Times New Roman" w:cs="Times New Roman"/>
          <w:sz w:val="28"/>
          <w:szCs w:val="28"/>
        </w:rPr>
        <w:t xml:space="preserve"> О.В. за</w:t>
      </w:r>
      <w:r>
        <w:rPr>
          <w:rFonts w:ascii="Times New Roman" w:eastAsia="Calibri" w:hAnsi="Times New Roman" w:cs="Times New Roman"/>
          <w:sz w:val="28"/>
          <w:szCs w:val="28"/>
        </w:rPr>
        <w:t>вершив</w:t>
      </w:r>
      <w:r w:rsidRPr="006174E2">
        <w:rPr>
          <w:rFonts w:ascii="Times New Roman" w:eastAsia="Calibri" w:hAnsi="Times New Roman" w:cs="Times New Roman"/>
          <w:sz w:val="28"/>
          <w:szCs w:val="28"/>
        </w:rPr>
        <w:t xml:space="preserve"> судовий розгляд справи № 753/163/22 та вийшов до нарадчої кімнати. Приблизно через годину очікування проголошення судового рішення у приміщенні суду зникла електроенергія та секретар судового засідання запропонувала учасникам судового процесу зачекати проголошення вступної та резолютивної частини судового рішення до того часу, коли з’явиться електроенергія чи дізнатися про таке судове рішення наступного дня. Через кілька днів секретар судового засідання повідомила йому, що позовні вимоги задоволено та судове рішення буде виготовлено через 10 днів, а його копія буде надіслана на електронні поштові адреси сторін або </w:t>
      </w:r>
      <w:r>
        <w:rPr>
          <w:rFonts w:ascii="Times New Roman" w:eastAsia="Calibri" w:hAnsi="Times New Roman" w:cs="Times New Roman"/>
          <w:sz w:val="28"/>
          <w:szCs w:val="28"/>
        </w:rPr>
        <w:t xml:space="preserve">їх </w:t>
      </w:r>
      <w:r w:rsidRPr="006174E2">
        <w:rPr>
          <w:rFonts w:ascii="Times New Roman" w:eastAsia="Calibri" w:hAnsi="Times New Roman" w:cs="Times New Roman"/>
          <w:sz w:val="28"/>
          <w:szCs w:val="28"/>
        </w:rPr>
        <w:t xml:space="preserve">представників. </w:t>
      </w:r>
    </w:p>
    <w:p w:rsidR="006174E2" w:rsidRPr="006174E2" w:rsidRDefault="006174E2" w:rsidP="006174E2">
      <w:pPr>
        <w:spacing w:after="0" w:line="240" w:lineRule="auto"/>
        <w:ind w:firstLine="567"/>
        <w:jc w:val="both"/>
        <w:rPr>
          <w:rFonts w:ascii="Times New Roman" w:eastAsia="Calibri" w:hAnsi="Times New Roman" w:cs="Times New Roman"/>
          <w:sz w:val="28"/>
          <w:szCs w:val="28"/>
        </w:rPr>
      </w:pPr>
      <w:r w:rsidRPr="006174E2">
        <w:rPr>
          <w:rFonts w:ascii="Times New Roman" w:eastAsia="Calibri" w:hAnsi="Times New Roman" w:cs="Times New Roman"/>
          <w:sz w:val="28"/>
          <w:szCs w:val="28"/>
        </w:rPr>
        <w:t>Разом із тим скаржник зауважує, що неодноразово звертався до працівників суду, так й письмово на адресу суду</w:t>
      </w:r>
      <w:r w:rsidR="002C0C1C">
        <w:rPr>
          <w:rFonts w:ascii="Times New Roman" w:eastAsia="Calibri" w:hAnsi="Times New Roman" w:cs="Times New Roman"/>
          <w:sz w:val="28"/>
          <w:szCs w:val="28"/>
        </w:rPr>
        <w:t>,</w:t>
      </w:r>
      <w:r w:rsidRPr="006174E2">
        <w:rPr>
          <w:rFonts w:ascii="Times New Roman" w:eastAsia="Calibri" w:hAnsi="Times New Roman" w:cs="Times New Roman"/>
          <w:sz w:val="28"/>
          <w:szCs w:val="28"/>
        </w:rPr>
        <w:t xml:space="preserve"> щодо надання йому копії повного тексту судового рішення від 8 грудня 2022 року, однак судове рішення надано йому не було. </w:t>
      </w:r>
    </w:p>
    <w:p w:rsidR="006174E2" w:rsidRPr="006174E2" w:rsidRDefault="006174E2" w:rsidP="006174E2">
      <w:pPr>
        <w:spacing w:after="0" w:line="240" w:lineRule="auto"/>
        <w:ind w:firstLine="567"/>
        <w:jc w:val="both"/>
        <w:rPr>
          <w:rFonts w:ascii="Times New Roman" w:eastAsia="Calibri" w:hAnsi="Times New Roman" w:cs="Times New Roman"/>
          <w:sz w:val="28"/>
          <w:szCs w:val="28"/>
        </w:rPr>
      </w:pPr>
      <w:r w:rsidRPr="006174E2">
        <w:rPr>
          <w:rFonts w:ascii="Times New Roman" w:eastAsia="Calibri" w:hAnsi="Times New Roman" w:cs="Times New Roman"/>
          <w:sz w:val="28"/>
          <w:szCs w:val="28"/>
        </w:rPr>
        <w:lastRenderedPageBreak/>
        <w:t xml:space="preserve">Адвокат </w:t>
      </w:r>
      <w:proofErr w:type="spellStart"/>
      <w:r w:rsidRPr="006174E2">
        <w:rPr>
          <w:rFonts w:ascii="Times New Roman" w:eastAsia="Calibri" w:hAnsi="Times New Roman" w:cs="Times New Roman"/>
          <w:sz w:val="28"/>
          <w:szCs w:val="28"/>
        </w:rPr>
        <w:t>Приходченко</w:t>
      </w:r>
      <w:proofErr w:type="spellEnd"/>
      <w:r w:rsidRPr="006174E2">
        <w:rPr>
          <w:rFonts w:ascii="Times New Roman" w:eastAsia="Calibri" w:hAnsi="Times New Roman" w:cs="Times New Roman"/>
          <w:sz w:val="28"/>
          <w:szCs w:val="28"/>
        </w:rPr>
        <w:t xml:space="preserve"> О.В. також зауважив, що у матеріалах судової справи, з якою він ознайомлювався, відсутні як вступна та резолютивна частин</w:t>
      </w:r>
      <w:r>
        <w:rPr>
          <w:rFonts w:ascii="Times New Roman" w:eastAsia="Calibri" w:hAnsi="Times New Roman" w:cs="Times New Roman"/>
          <w:sz w:val="28"/>
          <w:szCs w:val="28"/>
        </w:rPr>
        <w:t>и</w:t>
      </w:r>
      <w:r w:rsidRPr="006174E2">
        <w:rPr>
          <w:rFonts w:ascii="Times New Roman" w:eastAsia="Calibri" w:hAnsi="Times New Roman" w:cs="Times New Roman"/>
          <w:sz w:val="28"/>
          <w:szCs w:val="28"/>
        </w:rPr>
        <w:t xml:space="preserve"> рішення суду від 8 грудня 2022 року, так й повний його текст, а також журнал судового засідання від 8 грудня 2022 року. </w:t>
      </w:r>
    </w:p>
    <w:p w:rsidR="006174E2" w:rsidRPr="006174E2" w:rsidRDefault="006174E2" w:rsidP="006174E2">
      <w:pPr>
        <w:spacing w:after="0" w:line="240" w:lineRule="auto"/>
        <w:ind w:firstLine="567"/>
        <w:jc w:val="both"/>
        <w:rPr>
          <w:rFonts w:ascii="Times New Roman" w:eastAsia="Calibri" w:hAnsi="Times New Roman" w:cs="Times New Roman"/>
          <w:sz w:val="28"/>
          <w:szCs w:val="28"/>
        </w:rPr>
      </w:pPr>
      <w:r w:rsidRPr="006174E2">
        <w:rPr>
          <w:rFonts w:ascii="Times New Roman" w:eastAsia="Calibri" w:hAnsi="Times New Roman" w:cs="Times New Roman"/>
          <w:sz w:val="28"/>
          <w:szCs w:val="28"/>
        </w:rPr>
        <w:t xml:space="preserve">Натомість, як зауважує скаржник, суддя </w:t>
      </w:r>
      <w:proofErr w:type="spellStart"/>
      <w:r w:rsidRPr="006174E2">
        <w:rPr>
          <w:rFonts w:ascii="Times New Roman" w:eastAsia="Calibri" w:hAnsi="Times New Roman" w:cs="Times New Roman"/>
          <w:sz w:val="28"/>
          <w:szCs w:val="28"/>
        </w:rPr>
        <w:t>Якусик</w:t>
      </w:r>
      <w:proofErr w:type="spellEnd"/>
      <w:r w:rsidRPr="006174E2">
        <w:rPr>
          <w:rFonts w:ascii="Times New Roman" w:eastAsia="Calibri" w:hAnsi="Times New Roman" w:cs="Times New Roman"/>
          <w:sz w:val="28"/>
          <w:szCs w:val="28"/>
        </w:rPr>
        <w:t xml:space="preserve"> О.В., покликаючись на навантаження, повідомив</w:t>
      </w:r>
      <w:r w:rsidR="002C0C1C">
        <w:rPr>
          <w:rFonts w:ascii="Times New Roman" w:eastAsia="Calibri" w:hAnsi="Times New Roman" w:cs="Times New Roman"/>
          <w:sz w:val="28"/>
          <w:szCs w:val="28"/>
        </w:rPr>
        <w:t xml:space="preserve"> йому</w:t>
      </w:r>
      <w:r w:rsidRPr="006174E2">
        <w:rPr>
          <w:rFonts w:ascii="Times New Roman" w:eastAsia="Calibri" w:hAnsi="Times New Roman" w:cs="Times New Roman"/>
          <w:sz w:val="28"/>
          <w:szCs w:val="28"/>
        </w:rPr>
        <w:t xml:space="preserve">, що повний текст судового рішення буде виготовлено і надіслано сторонам одразу після його відпустки, проте таких дій вчинено не було. Скаржник також наголошує, що суддя </w:t>
      </w:r>
      <w:proofErr w:type="spellStart"/>
      <w:r w:rsidRPr="006174E2">
        <w:rPr>
          <w:rFonts w:ascii="Times New Roman" w:eastAsia="Calibri" w:hAnsi="Times New Roman" w:cs="Times New Roman"/>
          <w:sz w:val="28"/>
          <w:szCs w:val="28"/>
        </w:rPr>
        <w:t>Якусик</w:t>
      </w:r>
      <w:proofErr w:type="spellEnd"/>
      <w:r w:rsidRPr="006174E2">
        <w:rPr>
          <w:rFonts w:ascii="Times New Roman" w:eastAsia="Calibri" w:hAnsi="Times New Roman" w:cs="Times New Roman"/>
          <w:sz w:val="28"/>
          <w:szCs w:val="28"/>
        </w:rPr>
        <w:t xml:space="preserve"> О.В. своєчасно не надав копію судового рішення для її внесення до Єдиного державного реєстру судових рішень (далі – ЄДРСР).</w:t>
      </w:r>
    </w:p>
    <w:p w:rsidR="006174E2" w:rsidRPr="006174E2" w:rsidRDefault="006174E2" w:rsidP="006174E2">
      <w:pPr>
        <w:spacing w:after="0" w:line="240" w:lineRule="auto"/>
        <w:ind w:firstLine="567"/>
        <w:jc w:val="both"/>
        <w:rPr>
          <w:rFonts w:ascii="Times New Roman" w:eastAsia="Calibri" w:hAnsi="Times New Roman" w:cs="Times New Roman"/>
          <w:sz w:val="28"/>
          <w:szCs w:val="28"/>
        </w:rPr>
      </w:pPr>
      <w:r w:rsidRPr="006174E2">
        <w:rPr>
          <w:rFonts w:ascii="Times New Roman" w:eastAsia="Calibri" w:hAnsi="Times New Roman" w:cs="Times New Roman"/>
          <w:sz w:val="28"/>
          <w:szCs w:val="28"/>
        </w:rPr>
        <w:t xml:space="preserve">За таких обставин скаржник просить притягнути суддю Дарницького районного суду міста Києва </w:t>
      </w:r>
      <w:proofErr w:type="spellStart"/>
      <w:r w:rsidRPr="006174E2">
        <w:rPr>
          <w:rFonts w:ascii="Times New Roman" w:eastAsia="Calibri" w:hAnsi="Times New Roman" w:cs="Times New Roman"/>
          <w:sz w:val="28"/>
          <w:szCs w:val="28"/>
        </w:rPr>
        <w:t>Якусика</w:t>
      </w:r>
      <w:proofErr w:type="spellEnd"/>
      <w:r w:rsidRPr="006174E2">
        <w:rPr>
          <w:rFonts w:ascii="Times New Roman" w:eastAsia="Calibri" w:hAnsi="Times New Roman" w:cs="Times New Roman"/>
          <w:sz w:val="28"/>
          <w:szCs w:val="28"/>
        </w:rPr>
        <w:t xml:space="preserve"> О.В. до дисциплінарної відповідальності.</w:t>
      </w:r>
    </w:p>
    <w:p w:rsidR="00A03C31" w:rsidRPr="00A03C31" w:rsidRDefault="00A03C31" w:rsidP="00A03C31">
      <w:pPr>
        <w:autoSpaceDN w:val="0"/>
        <w:spacing w:after="0" w:line="240" w:lineRule="auto"/>
        <w:ind w:firstLine="567"/>
        <w:jc w:val="both"/>
        <w:rPr>
          <w:rFonts w:ascii="Times New Roman" w:eastAsia="Calibri" w:hAnsi="Times New Roman" w:cs="Times New Roman"/>
          <w:color w:val="000000"/>
          <w:sz w:val="28"/>
          <w:szCs w:val="28"/>
          <w:shd w:val="clear" w:color="auto" w:fill="FFFFFF"/>
        </w:rPr>
      </w:pPr>
      <w:r w:rsidRPr="00A03C31">
        <w:rPr>
          <w:rFonts w:ascii="Times New Roman" w:eastAsia="Calibri" w:hAnsi="Times New Roman" w:cs="Times New Roman"/>
          <w:sz w:val="28"/>
          <w:szCs w:val="28"/>
        </w:rPr>
        <w:t xml:space="preserve">На підставі </w:t>
      </w:r>
      <w:r w:rsidRPr="00A03C31">
        <w:rPr>
          <w:rFonts w:ascii="Times New Roman" w:eastAsia="Calibri" w:hAnsi="Times New Roman" w:cs="Times New Roman"/>
          <w:bCs/>
          <w:sz w:val="28"/>
          <w:szCs w:val="28"/>
          <w:lang w:val="ru-RU"/>
        </w:rPr>
        <w:t xml:space="preserve">протоколу автоматизованого </w:t>
      </w:r>
      <w:proofErr w:type="spellStart"/>
      <w:r w:rsidRPr="00A03C31">
        <w:rPr>
          <w:rFonts w:ascii="Times New Roman" w:eastAsia="Calibri" w:hAnsi="Times New Roman" w:cs="Times New Roman"/>
          <w:bCs/>
          <w:sz w:val="28"/>
          <w:szCs w:val="28"/>
          <w:lang w:val="ru-RU"/>
        </w:rPr>
        <w:t>розподілу</w:t>
      </w:r>
      <w:proofErr w:type="spellEnd"/>
      <w:r w:rsidRPr="00A03C31">
        <w:rPr>
          <w:rFonts w:ascii="Times New Roman" w:eastAsia="Calibri" w:hAnsi="Times New Roman" w:cs="Times New Roman"/>
          <w:bCs/>
          <w:sz w:val="28"/>
          <w:szCs w:val="28"/>
          <w:lang w:val="ru-RU"/>
        </w:rPr>
        <w:t xml:space="preserve"> </w:t>
      </w:r>
      <w:proofErr w:type="spellStart"/>
      <w:r w:rsidRPr="00A03C31">
        <w:rPr>
          <w:rFonts w:ascii="Times New Roman" w:eastAsia="Calibri" w:hAnsi="Times New Roman" w:cs="Times New Roman"/>
          <w:bCs/>
          <w:sz w:val="28"/>
          <w:szCs w:val="28"/>
          <w:lang w:val="ru-RU"/>
        </w:rPr>
        <w:t>справи</w:t>
      </w:r>
      <w:proofErr w:type="spellEnd"/>
      <w:r w:rsidRPr="00A03C31">
        <w:rPr>
          <w:rFonts w:ascii="Times New Roman" w:eastAsia="Calibri" w:hAnsi="Times New Roman" w:cs="Times New Roman"/>
          <w:bCs/>
          <w:sz w:val="28"/>
          <w:szCs w:val="28"/>
          <w:lang w:val="ru-RU"/>
        </w:rPr>
        <w:t xml:space="preserve"> </w:t>
      </w:r>
      <w:proofErr w:type="spellStart"/>
      <w:r w:rsidRPr="00A03C31">
        <w:rPr>
          <w:rFonts w:ascii="Times New Roman" w:eastAsia="Calibri" w:hAnsi="Times New Roman" w:cs="Times New Roman"/>
          <w:bCs/>
          <w:sz w:val="28"/>
          <w:szCs w:val="28"/>
          <w:lang w:val="ru-RU"/>
        </w:rPr>
        <w:t>між</w:t>
      </w:r>
      <w:proofErr w:type="spellEnd"/>
      <w:r w:rsidRPr="00A03C31">
        <w:rPr>
          <w:rFonts w:ascii="Times New Roman" w:eastAsia="Calibri" w:hAnsi="Times New Roman" w:cs="Times New Roman"/>
          <w:bCs/>
          <w:sz w:val="28"/>
          <w:szCs w:val="28"/>
          <w:lang w:val="ru-RU"/>
        </w:rPr>
        <w:t xml:space="preserve"> членами Вищої ради правосуддя </w:t>
      </w:r>
      <w:r w:rsidRPr="00A03C31">
        <w:rPr>
          <w:rFonts w:ascii="Times New Roman" w:eastAsia="Calibri" w:hAnsi="Times New Roman" w:cs="Times New Roman"/>
          <w:sz w:val="28"/>
          <w:szCs w:val="28"/>
        </w:rPr>
        <w:t xml:space="preserve">від </w:t>
      </w:r>
      <w:r w:rsidR="00755792">
        <w:rPr>
          <w:rFonts w:ascii="Times New Roman" w:eastAsia="Calibri" w:hAnsi="Times New Roman" w:cs="Times New Roman"/>
          <w:sz w:val="28"/>
          <w:szCs w:val="28"/>
        </w:rPr>
        <w:t xml:space="preserve">1 грудня </w:t>
      </w:r>
      <w:r w:rsidRPr="00A03C31">
        <w:rPr>
          <w:rFonts w:ascii="Times New Roman" w:eastAsia="Calibri" w:hAnsi="Times New Roman" w:cs="Times New Roman"/>
          <w:sz w:val="28"/>
          <w:szCs w:val="28"/>
        </w:rPr>
        <w:t>2023 року вказану скаргу передано члену Вищої ради правосуддя Сасевичу О.М. для проведення попередньої перевірки.</w:t>
      </w:r>
    </w:p>
    <w:p w:rsidR="00A03C31" w:rsidRPr="00A03C31" w:rsidRDefault="00A03C31" w:rsidP="00A03C31">
      <w:pPr>
        <w:autoSpaceDN w:val="0"/>
        <w:spacing w:after="0" w:line="240" w:lineRule="auto"/>
        <w:ind w:firstLine="567"/>
        <w:jc w:val="both"/>
        <w:rPr>
          <w:rFonts w:ascii="Times New Roman" w:eastAsia="Calibri" w:hAnsi="Times New Roman" w:cs="Times New Roman"/>
          <w:sz w:val="28"/>
          <w:szCs w:val="28"/>
        </w:rPr>
      </w:pPr>
      <w:r w:rsidRPr="00A03C31">
        <w:rPr>
          <w:rFonts w:ascii="Times New Roman" w:eastAsia="Calibri" w:hAnsi="Times New Roman" w:cs="Times New Roman"/>
          <w:sz w:val="28"/>
          <w:szCs w:val="28"/>
        </w:rPr>
        <w:t xml:space="preserve">Статтею 108 Закону України «Про судоустрій і статус суддів» та </w:t>
      </w:r>
      <w:r w:rsidRPr="00A03C31">
        <w:rPr>
          <w:rFonts w:ascii="Times New Roman" w:eastAsia="Calibri" w:hAnsi="Times New Roman" w:cs="Times New Roman"/>
          <w:sz w:val="28"/>
          <w:szCs w:val="28"/>
        </w:rPr>
        <w:b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bookmarkStart w:id="0" w:name="n9"/>
      <w:bookmarkEnd w:id="0"/>
      <w:r w:rsidRPr="00A03C31">
        <w:rPr>
          <w:rFonts w:ascii="Times New Roman" w:eastAsia="Calibri" w:hAnsi="Times New Roman" w:cs="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A03C31" w:rsidRPr="00A03C31" w:rsidRDefault="00A03C31" w:rsidP="00A03C31">
      <w:pPr>
        <w:autoSpaceDN w:val="0"/>
        <w:spacing w:after="0" w:line="240" w:lineRule="auto"/>
        <w:ind w:firstLine="567"/>
        <w:jc w:val="both"/>
        <w:rPr>
          <w:rFonts w:ascii="Times New Roman" w:eastAsia="Calibri" w:hAnsi="Times New Roman" w:cs="Times New Roman"/>
          <w:sz w:val="28"/>
          <w:szCs w:val="28"/>
          <w:shd w:val="clear" w:color="auto" w:fill="FFFFFF"/>
        </w:rPr>
      </w:pPr>
      <w:r w:rsidRPr="00A03C31">
        <w:rPr>
          <w:rFonts w:ascii="Times New Roman" w:eastAsia="Calibri" w:hAnsi="Times New Roman" w:cs="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A03C31">
        <w:rPr>
          <w:rFonts w:ascii="Times New Roman" w:eastAsia="Times New Roman" w:hAnsi="Times New Roman" w:cs="Times New Roman"/>
          <w:sz w:val="28"/>
          <w:szCs w:val="28"/>
          <w:lang w:eastAsia="uk-UA"/>
        </w:rPr>
        <w:t>–</w:t>
      </w:r>
      <w:r w:rsidRPr="00A03C31">
        <w:rPr>
          <w:rFonts w:ascii="Times New Roman" w:eastAsia="Calibri" w:hAnsi="Times New Roman" w:cs="Times New Roman"/>
          <w:sz w:val="28"/>
          <w:szCs w:val="28"/>
        </w:rPr>
        <w:t xml:space="preserve"> доповідач)</w:t>
      </w:r>
      <w:bookmarkStart w:id="1" w:name="n1300"/>
      <w:bookmarkStart w:id="2" w:name="n397"/>
      <w:bookmarkEnd w:id="1"/>
      <w:bookmarkEnd w:id="2"/>
      <w:r w:rsidRPr="00A03C31">
        <w:rPr>
          <w:rFonts w:ascii="Times New Roman" w:eastAsia="Calibri" w:hAnsi="Times New Roman" w:cs="Times New Roman"/>
          <w:sz w:val="28"/>
          <w:szCs w:val="28"/>
        </w:rPr>
        <w:t xml:space="preserve">, вивчає дисциплінарну скаргу і перевіряє її відповідність вимогам закону; </w:t>
      </w:r>
      <w:r w:rsidRPr="00A03C31">
        <w:rPr>
          <w:rFonts w:ascii="Times New Roman" w:eastAsia="Calibri" w:hAnsi="Times New Roman" w:cs="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A03C31" w:rsidRPr="00A03C31" w:rsidRDefault="00A03C31" w:rsidP="00A03C31">
      <w:pPr>
        <w:spacing w:after="0" w:line="240" w:lineRule="auto"/>
        <w:ind w:firstLine="567"/>
        <w:jc w:val="both"/>
        <w:rPr>
          <w:rFonts w:ascii="Times New Roman" w:eastAsia="Calibri" w:hAnsi="Times New Roman" w:cs="Times New Roman"/>
          <w:sz w:val="28"/>
          <w:szCs w:val="28"/>
        </w:rPr>
      </w:pPr>
      <w:r w:rsidRPr="00A03C31">
        <w:rPr>
          <w:rFonts w:ascii="Times New Roman" w:eastAsia="Calibri" w:hAnsi="Times New Roman" w:cs="Times New Roman"/>
          <w:sz w:val="28"/>
          <w:szCs w:val="28"/>
        </w:rPr>
        <w:t xml:space="preserve">Заслухавши доповідача – члена Третьої Дисциплінарної палати Вищої ради правосуддя </w:t>
      </w:r>
      <w:proofErr w:type="spellStart"/>
      <w:r w:rsidRPr="00A03C31">
        <w:rPr>
          <w:rFonts w:ascii="Times New Roman" w:eastAsia="Calibri" w:hAnsi="Times New Roman" w:cs="Times New Roman"/>
          <w:sz w:val="28"/>
          <w:szCs w:val="28"/>
        </w:rPr>
        <w:t>Сасевича</w:t>
      </w:r>
      <w:proofErr w:type="spellEnd"/>
      <w:r w:rsidRPr="00A03C31">
        <w:rPr>
          <w:rFonts w:ascii="Times New Roman" w:eastAsia="Calibri" w:hAnsi="Times New Roman" w:cs="Times New Roman"/>
          <w:sz w:val="28"/>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00935CD7">
        <w:rPr>
          <w:rFonts w:ascii="Times New Roman" w:eastAsia="Calibri" w:hAnsi="Times New Roman" w:cs="Times New Roman"/>
          <w:color w:val="000000"/>
          <w:sz w:val="28"/>
          <w:szCs w:val="28"/>
          <w:shd w:val="clear" w:color="auto" w:fill="FFFFFF"/>
        </w:rPr>
        <w:t xml:space="preserve">Дарницького районного суду міста Києва </w:t>
      </w:r>
      <w:proofErr w:type="spellStart"/>
      <w:r w:rsidR="00935CD7">
        <w:rPr>
          <w:rFonts w:ascii="Times New Roman" w:eastAsia="Calibri" w:hAnsi="Times New Roman" w:cs="Times New Roman"/>
          <w:color w:val="000000"/>
          <w:sz w:val="28"/>
          <w:szCs w:val="28"/>
          <w:shd w:val="clear" w:color="auto" w:fill="FFFFFF"/>
        </w:rPr>
        <w:t>Якусика</w:t>
      </w:r>
      <w:proofErr w:type="spellEnd"/>
      <w:r w:rsidR="00935CD7">
        <w:rPr>
          <w:rFonts w:ascii="Times New Roman" w:eastAsia="Calibri" w:hAnsi="Times New Roman" w:cs="Times New Roman"/>
          <w:color w:val="000000"/>
          <w:sz w:val="28"/>
          <w:szCs w:val="28"/>
          <w:shd w:val="clear" w:color="auto" w:fill="FFFFFF"/>
        </w:rPr>
        <w:t xml:space="preserve"> О.В. </w:t>
      </w:r>
      <w:r w:rsidRPr="00A03C31">
        <w:rPr>
          <w:rFonts w:ascii="Times New Roman" w:eastAsia="Calibri" w:hAnsi="Times New Roman" w:cs="Times New Roman"/>
          <w:sz w:val="28"/>
          <w:szCs w:val="28"/>
        </w:rPr>
        <w:t>з огляду на таке.</w:t>
      </w:r>
    </w:p>
    <w:p w:rsidR="00055A1C" w:rsidRPr="00055A1C" w:rsidRDefault="00A03C31" w:rsidP="00055A1C">
      <w:pPr>
        <w:widowControl w:val="0"/>
        <w:spacing w:after="0" w:line="322" w:lineRule="exact"/>
        <w:ind w:firstLine="640"/>
        <w:jc w:val="both"/>
        <w:rPr>
          <w:rFonts w:ascii="Times New Roman" w:eastAsia="Times New Roman" w:hAnsi="Times New Roman" w:cs="Times New Roman"/>
          <w:color w:val="000000"/>
          <w:sz w:val="28"/>
          <w:szCs w:val="28"/>
          <w:lang w:eastAsia="uk-UA"/>
        </w:rPr>
      </w:pPr>
      <w:r w:rsidRPr="00A03C31">
        <w:rPr>
          <w:rFonts w:ascii="Times New Roman" w:eastAsia="Times New Roman" w:hAnsi="Times New Roman" w:cs="Times New Roman"/>
          <w:color w:val="000000"/>
          <w:sz w:val="28"/>
          <w:szCs w:val="28"/>
          <w:lang w:eastAsia="uk-UA"/>
        </w:rPr>
        <w:t xml:space="preserve">Під час попередньої перевірки встановлено, що </w:t>
      </w:r>
      <w:r w:rsidR="00055A1C" w:rsidRPr="00055A1C">
        <w:rPr>
          <w:rFonts w:ascii="Times New Roman" w:eastAsia="Calibri" w:hAnsi="Times New Roman" w:cs="Times New Roman"/>
          <w:sz w:val="28"/>
          <w:szCs w:val="28"/>
        </w:rPr>
        <w:t xml:space="preserve">у провадженні судді Дарницького районного суду міста Києва </w:t>
      </w:r>
      <w:proofErr w:type="spellStart"/>
      <w:r w:rsidR="00055A1C" w:rsidRPr="00055A1C">
        <w:rPr>
          <w:rFonts w:ascii="Times New Roman" w:eastAsia="Calibri" w:hAnsi="Times New Roman" w:cs="Times New Roman"/>
          <w:sz w:val="28"/>
          <w:szCs w:val="28"/>
        </w:rPr>
        <w:t>Якусика</w:t>
      </w:r>
      <w:proofErr w:type="spellEnd"/>
      <w:r w:rsidR="00055A1C" w:rsidRPr="00055A1C">
        <w:rPr>
          <w:rFonts w:ascii="Times New Roman" w:eastAsia="Calibri" w:hAnsi="Times New Roman" w:cs="Times New Roman"/>
          <w:sz w:val="28"/>
          <w:szCs w:val="28"/>
        </w:rPr>
        <w:t xml:space="preserve"> О.В. перебувала цивільна справа № 753/163/22 за позовом </w:t>
      </w:r>
      <w:r w:rsidR="005D5C8C">
        <w:rPr>
          <w:rFonts w:ascii="Times New Roman" w:hAnsi="Times New Roman" w:cs="Times New Roman"/>
          <w:color w:val="000000"/>
          <w:sz w:val="28"/>
          <w:szCs w:val="28"/>
        </w:rPr>
        <w:t>ОСОБА_1</w:t>
      </w:r>
      <w:r w:rsidR="00055A1C" w:rsidRPr="00055A1C">
        <w:rPr>
          <w:rFonts w:ascii="Times New Roman" w:hAnsi="Times New Roman" w:cs="Times New Roman"/>
          <w:color w:val="000000"/>
          <w:sz w:val="28"/>
          <w:szCs w:val="28"/>
        </w:rPr>
        <w:t xml:space="preserve"> до Товариства з обмеженою відповідальністю «Гарант Капітал» про захист прав споживачів.</w:t>
      </w:r>
    </w:p>
    <w:p w:rsidR="00055A1C" w:rsidRPr="00055A1C" w:rsidRDefault="00055A1C" w:rsidP="00055A1C">
      <w:pPr>
        <w:spacing w:after="0" w:line="240" w:lineRule="auto"/>
        <w:ind w:right="-1" w:firstLine="567"/>
        <w:jc w:val="both"/>
        <w:rPr>
          <w:rFonts w:ascii="Times New Roman" w:eastAsia="Calibri" w:hAnsi="Times New Roman" w:cs="Times New Roman"/>
          <w:sz w:val="28"/>
          <w:szCs w:val="28"/>
        </w:rPr>
      </w:pPr>
      <w:r w:rsidRPr="00055A1C">
        <w:rPr>
          <w:rFonts w:ascii="Times New Roman" w:hAnsi="Times New Roman" w:cs="Times New Roman"/>
          <w:color w:val="000000"/>
          <w:sz w:val="28"/>
          <w:szCs w:val="28"/>
        </w:rPr>
        <w:lastRenderedPageBreak/>
        <w:t xml:space="preserve">З інформації, яка розміщена на веб порталі «Судова влада України» вбачається, що востаннє судове засідання у цій справі призначено судом                                            на 8 грудня 2022 року. Станом на час попередньої перевірки скарги адвоката </w:t>
      </w:r>
      <w:proofErr w:type="spellStart"/>
      <w:r w:rsidRPr="00055A1C">
        <w:rPr>
          <w:rFonts w:ascii="Times New Roman" w:hAnsi="Times New Roman" w:cs="Times New Roman"/>
          <w:color w:val="000000"/>
          <w:sz w:val="28"/>
          <w:szCs w:val="28"/>
        </w:rPr>
        <w:t>Приходченка</w:t>
      </w:r>
      <w:proofErr w:type="spellEnd"/>
      <w:r w:rsidRPr="00055A1C">
        <w:rPr>
          <w:rFonts w:ascii="Times New Roman" w:hAnsi="Times New Roman" w:cs="Times New Roman"/>
          <w:color w:val="000000"/>
          <w:sz w:val="28"/>
          <w:szCs w:val="28"/>
        </w:rPr>
        <w:t xml:space="preserve"> О.В., інші відомості щодо руху справи </w:t>
      </w:r>
      <w:r w:rsidRPr="00055A1C">
        <w:rPr>
          <w:rFonts w:ascii="Times New Roman" w:eastAsia="Calibri" w:hAnsi="Times New Roman" w:cs="Times New Roman"/>
          <w:sz w:val="28"/>
          <w:szCs w:val="28"/>
        </w:rPr>
        <w:t>№ 753/163/22, зокрема щодо ухвалення судом відповідного рішення у справі, не оприлюднені на вказаному веб порталі.</w:t>
      </w:r>
    </w:p>
    <w:p w:rsidR="00055A1C" w:rsidRPr="00055A1C" w:rsidRDefault="00055A1C" w:rsidP="00055A1C">
      <w:pPr>
        <w:spacing w:after="0" w:line="240" w:lineRule="auto"/>
        <w:ind w:right="-1" w:firstLine="567"/>
        <w:jc w:val="both"/>
        <w:rPr>
          <w:rFonts w:ascii="Times New Roman" w:eastAsia="Calibri" w:hAnsi="Times New Roman" w:cs="Times New Roman"/>
          <w:sz w:val="28"/>
          <w:szCs w:val="28"/>
        </w:rPr>
      </w:pPr>
      <w:r w:rsidRPr="00055A1C">
        <w:rPr>
          <w:rFonts w:ascii="Times New Roman" w:eastAsia="Calibri" w:hAnsi="Times New Roman" w:cs="Times New Roman"/>
          <w:sz w:val="28"/>
          <w:szCs w:val="28"/>
        </w:rPr>
        <w:t xml:space="preserve">З наданого керівником апарату Дарницького районного суду міста Києва </w:t>
      </w:r>
      <w:r w:rsidRPr="00055A1C">
        <w:rPr>
          <w:rFonts w:ascii="Times New Roman" w:eastAsia="Calibri" w:hAnsi="Times New Roman" w:cs="Times New Roman"/>
          <w:sz w:val="28"/>
          <w:szCs w:val="28"/>
        </w:rPr>
        <w:br/>
      </w:r>
      <w:r w:rsidR="005D5C8C">
        <w:rPr>
          <w:rFonts w:ascii="Times New Roman" w:eastAsia="Calibri" w:hAnsi="Times New Roman" w:cs="Times New Roman"/>
          <w:sz w:val="28"/>
          <w:szCs w:val="28"/>
        </w:rPr>
        <w:t>ОСОБА_2</w:t>
      </w:r>
      <w:r w:rsidRPr="00055A1C">
        <w:rPr>
          <w:rFonts w:ascii="Times New Roman" w:eastAsia="Calibri" w:hAnsi="Times New Roman" w:cs="Times New Roman"/>
          <w:sz w:val="28"/>
          <w:szCs w:val="28"/>
        </w:rPr>
        <w:t xml:space="preserve"> на </w:t>
      </w:r>
      <w:r w:rsidR="00A038A2">
        <w:rPr>
          <w:rFonts w:ascii="Times New Roman" w:eastAsia="Calibri" w:hAnsi="Times New Roman" w:cs="Times New Roman"/>
          <w:sz w:val="28"/>
          <w:szCs w:val="28"/>
        </w:rPr>
        <w:t>запит члена Третьої Дисциплінарної палати Вищої ради правосуддя</w:t>
      </w:r>
      <w:r w:rsidRPr="00055A1C">
        <w:rPr>
          <w:rFonts w:ascii="Times New Roman" w:eastAsia="Calibri" w:hAnsi="Times New Roman" w:cs="Times New Roman"/>
          <w:sz w:val="28"/>
          <w:szCs w:val="28"/>
        </w:rPr>
        <w:t xml:space="preserve"> </w:t>
      </w:r>
      <w:proofErr w:type="spellStart"/>
      <w:r w:rsidRPr="00055A1C">
        <w:rPr>
          <w:rFonts w:ascii="Times New Roman" w:eastAsia="Calibri" w:hAnsi="Times New Roman" w:cs="Times New Roman"/>
          <w:sz w:val="28"/>
          <w:szCs w:val="28"/>
        </w:rPr>
        <w:t>скриншоту</w:t>
      </w:r>
      <w:proofErr w:type="spellEnd"/>
      <w:r w:rsidRPr="00055A1C">
        <w:rPr>
          <w:rFonts w:ascii="Times New Roman" w:eastAsia="Calibri" w:hAnsi="Times New Roman" w:cs="Times New Roman"/>
          <w:sz w:val="28"/>
          <w:szCs w:val="28"/>
        </w:rPr>
        <w:t xml:space="preserve"> автоматизованої системи документообігу в суду в частині обліково-статистичних даних у цивільній справі № 753/163/22 не вбачається, що судом ухвалювалося будь-яке рішення у цій справі, оскільки у автоматизованій системі документообігу суду відсутній будь-який технічний документ із відповідною назвою. </w:t>
      </w:r>
    </w:p>
    <w:p w:rsidR="00055A1C" w:rsidRPr="00055A1C" w:rsidRDefault="00055A1C" w:rsidP="00055A1C">
      <w:pPr>
        <w:spacing w:after="0" w:line="240" w:lineRule="auto"/>
        <w:ind w:right="-1" w:firstLine="567"/>
        <w:jc w:val="both"/>
        <w:rPr>
          <w:rFonts w:ascii="Times New Roman" w:eastAsia="Calibri" w:hAnsi="Times New Roman" w:cs="Times New Roman"/>
          <w:sz w:val="28"/>
          <w:szCs w:val="28"/>
        </w:rPr>
      </w:pPr>
      <w:r w:rsidRPr="00055A1C">
        <w:rPr>
          <w:rFonts w:ascii="Times New Roman" w:eastAsia="Calibri" w:hAnsi="Times New Roman" w:cs="Times New Roman"/>
          <w:sz w:val="28"/>
          <w:szCs w:val="28"/>
        </w:rPr>
        <w:t xml:space="preserve">Тобто електронний примірник судового рішення від 8 грудня 2022 року у справі № 753/163/22 не надався суддею </w:t>
      </w:r>
      <w:proofErr w:type="spellStart"/>
      <w:r w:rsidRPr="00055A1C">
        <w:rPr>
          <w:rFonts w:ascii="Times New Roman" w:eastAsia="Calibri" w:hAnsi="Times New Roman" w:cs="Times New Roman"/>
          <w:sz w:val="28"/>
          <w:szCs w:val="28"/>
        </w:rPr>
        <w:t>Якусиком</w:t>
      </w:r>
      <w:proofErr w:type="spellEnd"/>
      <w:r w:rsidRPr="00055A1C">
        <w:rPr>
          <w:rFonts w:ascii="Times New Roman" w:eastAsia="Calibri" w:hAnsi="Times New Roman" w:cs="Times New Roman"/>
          <w:sz w:val="28"/>
          <w:szCs w:val="28"/>
        </w:rPr>
        <w:t xml:space="preserve"> О.В. для його внесення до ЄДРСР. У ЄДРСР відсутній електронний примірник як вступної та резолютивної частини рішення Дарницького районного суду міста Києва від 8 грудня                           2022 року, так і електронний примірник повного тексту судового рішення.</w:t>
      </w:r>
    </w:p>
    <w:p w:rsidR="00055A1C" w:rsidRPr="00055A1C" w:rsidRDefault="00055A1C" w:rsidP="00055A1C">
      <w:pPr>
        <w:spacing w:after="0" w:line="240" w:lineRule="auto"/>
        <w:ind w:right="-1" w:firstLine="567"/>
        <w:jc w:val="both"/>
        <w:rPr>
          <w:rFonts w:ascii="Times New Roman" w:eastAsia="Calibri" w:hAnsi="Times New Roman" w:cs="Times New Roman"/>
          <w:sz w:val="28"/>
          <w:szCs w:val="28"/>
        </w:rPr>
      </w:pPr>
      <w:r w:rsidRPr="00055A1C">
        <w:rPr>
          <w:rFonts w:ascii="Times New Roman" w:eastAsia="Calibri" w:hAnsi="Times New Roman" w:cs="Times New Roman"/>
          <w:sz w:val="28"/>
          <w:szCs w:val="28"/>
        </w:rPr>
        <w:t xml:space="preserve">14 травня 2024 року </w:t>
      </w:r>
      <w:r w:rsidR="00A038A2">
        <w:rPr>
          <w:rFonts w:ascii="Times New Roman" w:eastAsia="Calibri" w:hAnsi="Times New Roman" w:cs="Times New Roman"/>
          <w:sz w:val="28"/>
          <w:szCs w:val="28"/>
        </w:rPr>
        <w:t>член Третьої Дисциплінарної палати Вищої ради правосуддя Сасевич О.М.</w:t>
      </w:r>
      <w:r w:rsidRPr="00055A1C">
        <w:rPr>
          <w:rFonts w:ascii="Times New Roman" w:eastAsia="Calibri" w:hAnsi="Times New Roman" w:cs="Times New Roman"/>
          <w:sz w:val="28"/>
          <w:szCs w:val="28"/>
        </w:rPr>
        <w:t xml:space="preserve"> запропонував судді Дарницького районного суду міста Києва </w:t>
      </w:r>
      <w:proofErr w:type="spellStart"/>
      <w:r w:rsidRPr="00055A1C">
        <w:rPr>
          <w:rFonts w:ascii="Times New Roman" w:eastAsia="Calibri" w:hAnsi="Times New Roman" w:cs="Times New Roman"/>
          <w:sz w:val="28"/>
          <w:szCs w:val="28"/>
        </w:rPr>
        <w:t>Якусику</w:t>
      </w:r>
      <w:proofErr w:type="spellEnd"/>
      <w:r w:rsidRPr="00055A1C">
        <w:rPr>
          <w:rFonts w:ascii="Times New Roman" w:eastAsia="Calibri" w:hAnsi="Times New Roman" w:cs="Times New Roman"/>
          <w:sz w:val="28"/>
          <w:szCs w:val="28"/>
        </w:rPr>
        <w:t xml:space="preserve"> О.В. надати пояснення щодо обставин, викладених у дисциплінарній скарзі адвоката </w:t>
      </w:r>
      <w:proofErr w:type="spellStart"/>
      <w:r w:rsidRPr="00055A1C">
        <w:rPr>
          <w:rFonts w:ascii="Times New Roman" w:eastAsia="Calibri" w:hAnsi="Times New Roman" w:cs="Times New Roman"/>
          <w:sz w:val="28"/>
          <w:szCs w:val="28"/>
        </w:rPr>
        <w:t>Приходченка</w:t>
      </w:r>
      <w:proofErr w:type="spellEnd"/>
      <w:r w:rsidRPr="00055A1C">
        <w:rPr>
          <w:rFonts w:ascii="Times New Roman" w:eastAsia="Calibri" w:hAnsi="Times New Roman" w:cs="Times New Roman"/>
          <w:sz w:val="28"/>
          <w:szCs w:val="28"/>
        </w:rPr>
        <w:t xml:space="preserve"> О.В., проте будь-яких обґрунтованих пояснень на адресу Вищої ради правосуддя від нього не надходило.</w:t>
      </w:r>
    </w:p>
    <w:p w:rsidR="00055A1C" w:rsidRPr="00055A1C" w:rsidRDefault="00055A1C" w:rsidP="00055A1C">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055A1C">
        <w:rPr>
          <w:rFonts w:ascii="Times New Roman" w:eastAsia="Calibri" w:hAnsi="Times New Roman" w:cs="Times New Roman"/>
          <w:color w:val="000000" w:themeColor="text1"/>
          <w:sz w:val="28"/>
          <w:szCs w:val="28"/>
          <w:lang w:eastAsia="uk-UA"/>
        </w:rPr>
        <w:t>Оцінюючи обставини, встановлені під ча</w:t>
      </w:r>
      <w:r w:rsidR="00A038A2">
        <w:rPr>
          <w:rFonts w:ascii="Times New Roman" w:eastAsia="Calibri" w:hAnsi="Times New Roman" w:cs="Times New Roman"/>
          <w:color w:val="000000" w:themeColor="text1"/>
          <w:sz w:val="28"/>
          <w:szCs w:val="28"/>
          <w:lang w:eastAsia="uk-UA"/>
        </w:rPr>
        <w:t>с попередньої перевірки Третя Дисциплінарна палата Вищої ради правосуддя зауважує</w:t>
      </w:r>
      <w:r w:rsidRPr="00055A1C">
        <w:rPr>
          <w:rFonts w:ascii="Times New Roman" w:eastAsia="Calibri" w:hAnsi="Times New Roman" w:cs="Times New Roman"/>
          <w:color w:val="000000" w:themeColor="text1"/>
          <w:sz w:val="28"/>
          <w:szCs w:val="28"/>
          <w:lang w:eastAsia="uk-UA"/>
        </w:rPr>
        <w:t xml:space="preserve">, що відповідно до частин першої, другої, шостої, восьмої статті 259 Цивільного процесуального кодексу України (далі – ЦПК України) </w:t>
      </w:r>
      <w:r w:rsidRPr="00055A1C">
        <w:rPr>
          <w:rFonts w:ascii="Times New Roman" w:eastAsia="Times New Roman" w:hAnsi="Times New Roman" w:cs="Times New Roman"/>
          <w:color w:val="000000" w:themeColor="text1"/>
          <w:sz w:val="28"/>
          <w:szCs w:val="28"/>
          <w:shd w:val="clear" w:color="auto" w:fill="FFFFFF"/>
          <w:lang w:eastAsia="uk-UA"/>
        </w:rPr>
        <w:t xml:space="preserve">суди ухвалюють рішення, постанови іменем України негайно після закінчення судового розгляду. Рішення та постанови приймаються, складаються і підписуються в нарадчій кімнаті складом суду, який розглянув справу. </w:t>
      </w:r>
      <w:r w:rsidRPr="00055A1C">
        <w:rPr>
          <w:rFonts w:ascii="Times New Roman" w:eastAsia="Times New Roman" w:hAnsi="Times New Roman" w:cs="Times New Roman"/>
          <w:color w:val="000000" w:themeColor="text1"/>
          <w:sz w:val="28"/>
          <w:szCs w:val="28"/>
          <w:lang w:eastAsia="uk-UA"/>
        </w:rPr>
        <w:t>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bookmarkStart w:id="3" w:name="n7969"/>
      <w:bookmarkEnd w:id="3"/>
      <w:r w:rsidRPr="00055A1C">
        <w:rPr>
          <w:rFonts w:ascii="Times New Roman" w:eastAsia="Times New Roman" w:hAnsi="Times New Roman" w:cs="Times New Roman"/>
          <w:color w:val="000000" w:themeColor="text1"/>
          <w:sz w:val="28"/>
          <w:szCs w:val="28"/>
          <w:lang w:eastAsia="uk-UA"/>
        </w:rPr>
        <w:t xml:space="preserve"> Складання повного тексту ухвали, залежно від складності справи, може бути відкладено на строк не більш як п’ять днів з дня оголошення вступної та резолютивної частин ухвали.</w:t>
      </w:r>
      <w:bookmarkStart w:id="4" w:name="n7970"/>
      <w:bookmarkEnd w:id="4"/>
      <w:r w:rsidRPr="00055A1C">
        <w:rPr>
          <w:rFonts w:ascii="Times New Roman" w:eastAsia="Times New Roman" w:hAnsi="Times New Roman" w:cs="Times New Roman"/>
          <w:color w:val="000000" w:themeColor="text1"/>
          <w:sz w:val="28"/>
          <w:szCs w:val="28"/>
          <w:lang w:eastAsia="uk-UA"/>
        </w:rPr>
        <w:t xml:space="preserve"> Судове рішення, що містить вступну та резолютивну частини, має бути підписане всім складом суду і приєднане до справи. Усі судові рішення викладаються письмово у паперовій та електронній формах.</w:t>
      </w:r>
      <w:bookmarkStart w:id="5" w:name="n7973"/>
      <w:bookmarkEnd w:id="5"/>
      <w:r w:rsidRPr="00055A1C">
        <w:rPr>
          <w:rFonts w:ascii="Times New Roman" w:eastAsia="Times New Roman" w:hAnsi="Times New Roman" w:cs="Times New Roman"/>
          <w:color w:val="000000" w:themeColor="text1"/>
          <w:sz w:val="28"/>
          <w:szCs w:val="28"/>
          <w:lang w:eastAsia="uk-UA"/>
        </w:rPr>
        <w:t xml:space="preserve"> Судові рішення викладаються в електронній формі з використанням Єдиної судової інформаційно-комунікаційної системи, шляхом заповнення відповідних форм процесуальних документів, у порядку, визначеному Положенням про Єдину судову інформаційно-комунікаційну систему та/або положеннями, що визначають порядок функціонування її окремих підсистем </w:t>
      </w:r>
      <w:r w:rsidRPr="00055A1C">
        <w:rPr>
          <w:rFonts w:ascii="Times New Roman" w:eastAsia="Times New Roman" w:hAnsi="Times New Roman" w:cs="Times New Roman"/>
          <w:color w:val="000000" w:themeColor="text1"/>
          <w:sz w:val="28"/>
          <w:szCs w:val="28"/>
          <w:lang w:eastAsia="uk-UA"/>
        </w:rPr>
        <w:lastRenderedPageBreak/>
        <w:t>(модулів), та оприлюднюються в порядку, визначеному Положенням про Єдину судову інформаційно-комунікаційну систему та/або положеннями, що визначають порядок функціонування її окремих підсистем (модулів). На судове рішення, викладене в електронній формі, накладається кваліфікований електронний підпис судді (у разі колегіального розгляду − кваліфіковані електронні підписи всіх суддів, що входять до складу колегії).</w:t>
      </w:r>
    </w:p>
    <w:p w:rsidR="00055A1C" w:rsidRPr="00055A1C" w:rsidRDefault="00055A1C" w:rsidP="00055A1C">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055A1C">
        <w:rPr>
          <w:rFonts w:ascii="Times New Roman" w:eastAsia="Times New Roman" w:hAnsi="Times New Roman" w:cs="Times New Roman"/>
          <w:color w:val="000000" w:themeColor="text1"/>
          <w:sz w:val="28"/>
          <w:szCs w:val="28"/>
          <w:lang w:eastAsia="uk-UA"/>
        </w:rPr>
        <w:t xml:space="preserve">Поряд з цим </w:t>
      </w:r>
      <w:r w:rsidR="00A038A2">
        <w:rPr>
          <w:rFonts w:ascii="Times New Roman" w:eastAsia="Times New Roman" w:hAnsi="Times New Roman" w:cs="Times New Roman"/>
          <w:color w:val="000000" w:themeColor="text1"/>
          <w:sz w:val="28"/>
          <w:szCs w:val="28"/>
          <w:lang w:eastAsia="uk-UA"/>
        </w:rPr>
        <w:t>Третя Дисциплінарна палата Вищої ради правосуддя зауважує</w:t>
      </w:r>
      <w:r w:rsidRPr="00055A1C">
        <w:rPr>
          <w:rFonts w:ascii="Times New Roman" w:eastAsia="Times New Roman" w:hAnsi="Times New Roman" w:cs="Times New Roman"/>
          <w:color w:val="000000" w:themeColor="text1"/>
          <w:sz w:val="28"/>
          <w:szCs w:val="28"/>
          <w:lang w:eastAsia="uk-UA"/>
        </w:rPr>
        <w:t xml:space="preserve">, що </w:t>
      </w:r>
      <w:r w:rsidRPr="00055A1C">
        <w:rPr>
          <w:rFonts w:ascii="Times New Roman" w:eastAsia="Times New Roman" w:hAnsi="Times New Roman" w:cs="Times New Roman"/>
          <w:color w:val="000000"/>
          <w:sz w:val="28"/>
          <w:szCs w:val="28"/>
          <w:shd w:val="clear" w:color="auto" w:fill="FFFFFF"/>
          <w:lang w:eastAsia="uk-UA"/>
        </w:rPr>
        <w:t>обґрунтованим є рішення, ухвалене на підставі повно і всебічно з’ясованих обставин, на які сторони посилаються як на підставу своїх вимог і заперечень, підтверджених тими доказами, які були досліджені в судовому засіданні (частина п</w:t>
      </w:r>
      <w:r w:rsidRPr="00055A1C">
        <w:rPr>
          <w:rFonts w:ascii="Times New Roman" w:eastAsia="Times New Roman" w:hAnsi="Times New Roman" w:cs="Times New Roman"/>
          <w:color w:val="000000"/>
          <w:sz w:val="28"/>
          <w:szCs w:val="28"/>
          <w:shd w:val="clear" w:color="auto" w:fill="FFFFFF"/>
          <w:lang w:val="en-US" w:eastAsia="uk-UA"/>
        </w:rPr>
        <w:t>’</w:t>
      </w:r>
      <w:proofErr w:type="spellStart"/>
      <w:r w:rsidRPr="00055A1C">
        <w:rPr>
          <w:rFonts w:ascii="Times New Roman" w:eastAsia="Times New Roman" w:hAnsi="Times New Roman" w:cs="Times New Roman"/>
          <w:color w:val="000000"/>
          <w:sz w:val="28"/>
          <w:szCs w:val="28"/>
          <w:shd w:val="clear" w:color="auto" w:fill="FFFFFF"/>
          <w:lang w:eastAsia="uk-UA"/>
        </w:rPr>
        <w:t>ята</w:t>
      </w:r>
      <w:proofErr w:type="spellEnd"/>
      <w:r w:rsidRPr="00055A1C">
        <w:rPr>
          <w:rFonts w:ascii="Times New Roman" w:eastAsia="Times New Roman" w:hAnsi="Times New Roman" w:cs="Times New Roman"/>
          <w:color w:val="000000"/>
          <w:sz w:val="28"/>
          <w:szCs w:val="28"/>
          <w:shd w:val="clear" w:color="auto" w:fill="FFFFFF"/>
          <w:lang w:eastAsia="uk-UA"/>
        </w:rPr>
        <w:t xml:space="preserve"> статті 263 ЦПК України).</w:t>
      </w:r>
    </w:p>
    <w:p w:rsidR="00055A1C" w:rsidRPr="00055A1C" w:rsidRDefault="00055A1C" w:rsidP="00055A1C">
      <w:pPr>
        <w:spacing w:after="0" w:line="240" w:lineRule="auto"/>
        <w:ind w:right="-1" w:firstLine="567"/>
        <w:jc w:val="both"/>
        <w:rPr>
          <w:rFonts w:ascii="Times New Roman" w:hAnsi="Times New Roman" w:cs="Times New Roman"/>
          <w:color w:val="000000"/>
          <w:sz w:val="28"/>
          <w:szCs w:val="28"/>
          <w:shd w:val="clear" w:color="auto" w:fill="FFFFFF"/>
        </w:rPr>
      </w:pPr>
      <w:r w:rsidRPr="00055A1C">
        <w:rPr>
          <w:rFonts w:ascii="Times New Roman" w:hAnsi="Times New Roman" w:cs="Times New Roman"/>
          <w:color w:val="000000"/>
          <w:sz w:val="28"/>
          <w:szCs w:val="28"/>
          <w:shd w:val="clear" w:color="auto" w:fill="FFFFFF"/>
        </w:rPr>
        <w:t xml:space="preserve">Верховний Суд у постанові від 16 грудня 2021 року у справі № 11-164сап21 наголосив, що не існує сумнівів чи заперечень відносно того, що всі судові рішення повинні бути зрозумілими, викладеними чіткою і простою мовою і це є необхідною передумовою розуміння рішення сторонами та громадськістю; для цього потрібно </w:t>
      </w:r>
      <w:proofErr w:type="spellStart"/>
      <w:r w:rsidRPr="00055A1C">
        <w:rPr>
          <w:rFonts w:ascii="Times New Roman" w:hAnsi="Times New Roman" w:cs="Times New Roman"/>
          <w:color w:val="000000"/>
          <w:sz w:val="28"/>
          <w:szCs w:val="28"/>
          <w:shd w:val="clear" w:color="auto" w:fill="FFFFFF"/>
        </w:rPr>
        <w:t>логічно</w:t>
      </w:r>
      <w:proofErr w:type="spellEnd"/>
      <w:r w:rsidRPr="00055A1C">
        <w:rPr>
          <w:rFonts w:ascii="Times New Roman" w:hAnsi="Times New Roman" w:cs="Times New Roman"/>
          <w:color w:val="000000"/>
          <w:sz w:val="28"/>
          <w:szCs w:val="28"/>
          <w:shd w:val="clear" w:color="auto" w:fill="FFFFFF"/>
        </w:rPr>
        <w:t xml:space="preserve"> структурувати рішення і викласти його в чіткому стилі, доступному для кожного; судові рішення повинні, у принципі, бути обґрунтованим; у викладі підстав для прийняття рішення необхідно дати відповідь на аргументи сторін та доречні доводи, здатні вплинути на вирішення спору;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 </w:t>
      </w:r>
      <w:proofErr w:type="spellStart"/>
      <w:r w:rsidRPr="00055A1C">
        <w:rPr>
          <w:rFonts w:ascii="Times New Roman" w:hAnsi="Times New Roman" w:cs="Times New Roman"/>
          <w:color w:val="000000"/>
          <w:sz w:val="28"/>
          <w:szCs w:val="28"/>
          <w:shd w:val="clear" w:color="auto" w:fill="FFFFFF"/>
        </w:rPr>
        <w:t>обов</w:t>
      </w:r>
      <w:proofErr w:type="spellEnd"/>
      <w:r w:rsidRPr="00055A1C">
        <w:rPr>
          <w:rFonts w:ascii="Times New Roman" w:hAnsi="Times New Roman" w:cs="Times New Roman"/>
          <w:color w:val="000000"/>
          <w:sz w:val="28"/>
          <w:szCs w:val="28"/>
          <w:shd w:val="clear" w:color="auto" w:fill="FFFFFF"/>
          <w:lang w:val="en-US"/>
        </w:rPr>
        <w:t>’</w:t>
      </w:r>
      <w:proofErr w:type="spellStart"/>
      <w:r w:rsidRPr="00055A1C">
        <w:rPr>
          <w:rFonts w:ascii="Times New Roman" w:hAnsi="Times New Roman" w:cs="Times New Roman"/>
          <w:color w:val="000000"/>
          <w:sz w:val="28"/>
          <w:szCs w:val="28"/>
          <w:shd w:val="clear" w:color="auto" w:fill="FFFFFF"/>
        </w:rPr>
        <w:t>язок</w:t>
      </w:r>
      <w:proofErr w:type="spellEnd"/>
      <w:r w:rsidRPr="00055A1C">
        <w:rPr>
          <w:rFonts w:ascii="Times New Roman" w:hAnsi="Times New Roman" w:cs="Times New Roman"/>
          <w:color w:val="000000"/>
          <w:sz w:val="28"/>
          <w:szCs w:val="28"/>
          <w:shd w:val="clear" w:color="auto" w:fill="FFFFFF"/>
        </w:rPr>
        <w:t xml:space="preserve"> суддів наводити підстави для своїх рішень не означає необхідності відповідати на кожен аргумент заявника на підтримку кожної підстави захисту; обсяг цього </w:t>
      </w:r>
      <w:proofErr w:type="spellStart"/>
      <w:r w:rsidRPr="00055A1C">
        <w:rPr>
          <w:rFonts w:ascii="Times New Roman" w:hAnsi="Times New Roman" w:cs="Times New Roman"/>
          <w:color w:val="000000"/>
          <w:sz w:val="28"/>
          <w:szCs w:val="28"/>
          <w:shd w:val="clear" w:color="auto" w:fill="FFFFFF"/>
        </w:rPr>
        <w:t>обов</w:t>
      </w:r>
      <w:proofErr w:type="spellEnd"/>
      <w:r w:rsidRPr="00055A1C">
        <w:rPr>
          <w:rFonts w:ascii="Times New Roman" w:hAnsi="Times New Roman" w:cs="Times New Roman"/>
          <w:color w:val="000000"/>
          <w:sz w:val="28"/>
          <w:szCs w:val="28"/>
          <w:shd w:val="clear" w:color="auto" w:fill="FFFFFF"/>
          <w:lang w:val="en-US"/>
        </w:rPr>
        <w:t>’</w:t>
      </w:r>
      <w:proofErr w:type="spellStart"/>
      <w:r w:rsidRPr="00055A1C">
        <w:rPr>
          <w:rFonts w:ascii="Times New Roman" w:hAnsi="Times New Roman" w:cs="Times New Roman"/>
          <w:color w:val="000000"/>
          <w:sz w:val="28"/>
          <w:szCs w:val="28"/>
          <w:shd w:val="clear" w:color="auto" w:fill="FFFFFF"/>
        </w:rPr>
        <w:t>язку</w:t>
      </w:r>
      <w:proofErr w:type="spellEnd"/>
      <w:r w:rsidRPr="00055A1C">
        <w:rPr>
          <w:rFonts w:ascii="Times New Roman" w:hAnsi="Times New Roman" w:cs="Times New Roman"/>
          <w:color w:val="000000"/>
          <w:sz w:val="28"/>
          <w:szCs w:val="28"/>
          <w:shd w:val="clear" w:color="auto" w:fill="FFFFFF"/>
        </w:rPr>
        <w:t xml:space="preserve"> суду може змінюватися залежно від характеру рішення.</w:t>
      </w:r>
    </w:p>
    <w:p w:rsidR="00055A1C" w:rsidRPr="00055A1C" w:rsidRDefault="00055A1C" w:rsidP="00055A1C">
      <w:pPr>
        <w:spacing w:after="0" w:line="240" w:lineRule="auto"/>
        <w:ind w:right="-1"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hAnsi="Times New Roman" w:cs="Times New Roman"/>
          <w:color w:val="000000"/>
          <w:sz w:val="28"/>
          <w:szCs w:val="28"/>
          <w:shd w:val="clear" w:color="auto" w:fill="FFFFFF"/>
        </w:rPr>
        <w:t xml:space="preserve">Ураховуючи, що рішення суду, ухвалене іменем України, </w:t>
      </w:r>
      <w:r w:rsidRPr="00055A1C">
        <w:rPr>
          <w:rFonts w:ascii="Times New Roman" w:eastAsia="Arial Unicode MS" w:hAnsi="Times New Roman" w:cs="Times New Roman"/>
          <w:color w:val="000000" w:themeColor="text1"/>
          <w:sz w:val="28"/>
          <w:szCs w:val="28"/>
          <w:shd w:val="clear" w:color="auto" w:fill="FFFFFF"/>
          <w:lang w:eastAsia="uk-UA" w:bidi="uk-UA"/>
        </w:rPr>
        <w:t xml:space="preserve">є найважливішим  актом правосуддя до його складання належить підходити з винятковою відповідальністю, зокрема за наявності усіх належних, достатніх доказів у матеріалах справи, розуміння підстав його ухвалення, суддя зобов’язаний ретельно дослідити ці матеріали та сформулювати / викласти відповідні мотиви його ухвалення з урахуванням відповідних вимог процесуального закону. </w:t>
      </w:r>
    </w:p>
    <w:p w:rsidR="00055A1C" w:rsidRPr="00055A1C" w:rsidRDefault="00055A1C" w:rsidP="00055A1C">
      <w:pPr>
        <w:spacing w:after="0" w:line="240" w:lineRule="auto"/>
        <w:ind w:right="-1"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eastAsia="Arial Unicode MS" w:hAnsi="Times New Roman" w:cs="Times New Roman"/>
          <w:color w:val="000000" w:themeColor="text1"/>
          <w:sz w:val="28"/>
          <w:szCs w:val="28"/>
          <w:shd w:val="clear" w:color="auto" w:fill="FFFFFF"/>
          <w:lang w:eastAsia="uk-UA" w:bidi="uk-UA"/>
        </w:rPr>
        <w:t>Європейський суд з прав людини (далі – ЄСПЛ)</w:t>
      </w:r>
      <w:r w:rsidRPr="00055A1C">
        <w:rPr>
          <w:rFonts w:ascii="Times New Roman" w:eastAsia="Calibri" w:hAnsi="Times New Roman" w:cs="Times New Roman"/>
          <w:color w:val="000000" w:themeColor="text1"/>
          <w:sz w:val="28"/>
          <w:szCs w:val="28"/>
        </w:rPr>
        <w:t xml:space="preserve"> </w:t>
      </w:r>
      <w:r w:rsidRPr="00055A1C">
        <w:rPr>
          <w:rFonts w:ascii="Times New Roman" w:eastAsia="Arial Unicode MS" w:hAnsi="Times New Roman" w:cs="Times New Roman"/>
          <w:color w:val="000000" w:themeColor="text1"/>
          <w:sz w:val="28"/>
          <w:szCs w:val="28"/>
          <w:shd w:val="clear" w:color="auto" w:fill="FFFFFF"/>
          <w:lang w:eastAsia="uk-UA" w:bidi="uk-UA"/>
        </w:rPr>
        <w:t>у контексті оцінки тривалості судового провадження зауважував, що за наявності відповідних доказів у справі, розуміння основних підстав для ухвалення рішення судді, відповідальному за складання рішення, залишається лише розширити ці підстави після ретельного вивчення об’ємної справи і сформулювати їх у письмові формі (рішення у справі «Б. проти Австрії», § 50). Написання рішення суду може вимагати значних зусиль від судді, проте не із значною затримкою після його проголошення (§ 52 цього самого рішення). За обставин затримки у виготовленні тексту судового рішення без відповідних на те підстав ЄСПЛ констатував порушення права особи на справедливий суд (рішення у справах «</w:t>
      </w:r>
      <w:proofErr w:type="spellStart"/>
      <w:r w:rsidRPr="00055A1C">
        <w:rPr>
          <w:rFonts w:ascii="Times New Roman" w:eastAsia="Arial Unicode MS" w:hAnsi="Times New Roman" w:cs="Times New Roman"/>
          <w:color w:val="000000" w:themeColor="text1"/>
          <w:sz w:val="28"/>
          <w:szCs w:val="28"/>
          <w:shd w:val="clear" w:color="auto" w:fill="FFFFFF"/>
          <w:lang w:eastAsia="uk-UA" w:bidi="uk-UA"/>
        </w:rPr>
        <w:t>Масcа</w:t>
      </w:r>
      <w:proofErr w:type="spellEnd"/>
      <w:r w:rsidRPr="00055A1C">
        <w:rPr>
          <w:rFonts w:ascii="Times New Roman" w:eastAsia="Arial Unicode MS" w:hAnsi="Times New Roman" w:cs="Times New Roman"/>
          <w:color w:val="000000" w:themeColor="text1"/>
          <w:sz w:val="28"/>
          <w:szCs w:val="28"/>
          <w:shd w:val="clear" w:color="auto" w:fill="FFFFFF"/>
          <w:lang w:eastAsia="uk-UA" w:bidi="uk-UA"/>
        </w:rPr>
        <w:t xml:space="preserve"> проти Італії», § 16, 27−31, «</w:t>
      </w:r>
      <w:proofErr w:type="spellStart"/>
      <w:r w:rsidRPr="00055A1C">
        <w:rPr>
          <w:rFonts w:ascii="Times New Roman" w:eastAsia="Arial Unicode MS" w:hAnsi="Times New Roman" w:cs="Times New Roman"/>
          <w:color w:val="000000" w:themeColor="text1"/>
          <w:sz w:val="28"/>
          <w:szCs w:val="28"/>
          <w:shd w:val="clear" w:color="auto" w:fill="FFFFFF"/>
          <w:lang w:eastAsia="uk-UA" w:bidi="uk-UA"/>
        </w:rPr>
        <w:t>Раш</w:t>
      </w:r>
      <w:proofErr w:type="spellEnd"/>
      <w:r w:rsidRPr="00055A1C">
        <w:rPr>
          <w:rFonts w:ascii="Times New Roman" w:eastAsia="Arial Unicode MS" w:hAnsi="Times New Roman" w:cs="Times New Roman"/>
          <w:color w:val="000000" w:themeColor="text1"/>
          <w:sz w:val="28"/>
          <w:szCs w:val="28"/>
          <w:shd w:val="clear" w:color="auto" w:fill="FFFFFF"/>
          <w:lang w:eastAsia="uk-UA" w:bidi="uk-UA"/>
        </w:rPr>
        <w:t xml:space="preserve"> проти Росії», § 25).</w:t>
      </w:r>
    </w:p>
    <w:p w:rsidR="00055A1C" w:rsidRPr="00055A1C" w:rsidRDefault="00BB3F9F" w:rsidP="00055A1C">
      <w:pPr>
        <w:spacing w:after="0" w:line="240" w:lineRule="auto"/>
        <w:ind w:right="-1" w:firstLine="567"/>
        <w:jc w:val="both"/>
        <w:rPr>
          <w:rFonts w:ascii="Times New Roman" w:eastAsia="Arial Unicode MS" w:hAnsi="Times New Roman" w:cs="Times New Roman"/>
          <w:color w:val="000000" w:themeColor="text1"/>
          <w:sz w:val="28"/>
          <w:szCs w:val="28"/>
          <w:shd w:val="clear" w:color="auto" w:fill="FFFFFF"/>
          <w:lang w:eastAsia="uk-UA" w:bidi="uk-UA"/>
        </w:rPr>
      </w:pPr>
      <w:r>
        <w:rPr>
          <w:rFonts w:ascii="Times New Roman" w:eastAsia="Arial Unicode MS" w:hAnsi="Times New Roman" w:cs="Times New Roman"/>
          <w:color w:val="000000" w:themeColor="text1"/>
          <w:sz w:val="28"/>
          <w:szCs w:val="28"/>
          <w:shd w:val="clear" w:color="auto" w:fill="FFFFFF"/>
          <w:lang w:eastAsia="uk-UA" w:bidi="uk-UA"/>
        </w:rPr>
        <w:t>Третя Дисциплінарна палата Вищої ради правосуддя зауважує</w:t>
      </w:r>
      <w:r w:rsidR="00055A1C" w:rsidRPr="00055A1C">
        <w:rPr>
          <w:rFonts w:ascii="Times New Roman" w:eastAsia="Arial Unicode MS" w:hAnsi="Times New Roman" w:cs="Times New Roman"/>
          <w:color w:val="000000" w:themeColor="text1"/>
          <w:sz w:val="28"/>
          <w:szCs w:val="28"/>
          <w:shd w:val="clear" w:color="auto" w:fill="FFFFFF"/>
          <w:lang w:eastAsia="uk-UA" w:bidi="uk-UA"/>
        </w:rPr>
        <w:t xml:space="preserve">, що складність справи, необхідність деталізації викладу обставин, встановлених </w:t>
      </w:r>
      <w:r w:rsidR="00055A1C" w:rsidRPr="00055A1C">
        <w:rPr>
          <w:rFonts w:ascii="Times New Roman" w:eastAsia="Arial Unicode MS" w:hAnsi="Times New Roman" w:cs="Times New Roman"/>
          <w:color w:val="000000" w:themeColor="text1"/>
          <w:sz w:val="28"/>
          <w:szCs w:val="28"/>
          <w:shd w:val="clear" w:color="auto" w:fill="FFFFFF"/>
          <w:lang w:eastAsia="uk-UA" w:bidi="uk-UA"/>
        </w:rPr>
        <w:lastRenderedPageBreak/>
        <w:t>судом,</w:t>
      </w:r>
      <w:r>
        <w:rPr>
          <w:rFonts w:ascii="Times New Roman" w:eastAsia="Arial Unicode MS" w:hAnsi="Times New Roman" w:cs="Times New Roman"/>
          <w:color w:val="000000" w:themeColor="text1"/>
          <w:sz w:val="28"/>
          <w:szCs w:val="28"/>
          <w:shd w:val="clear" w:color="auto" w:fill="FFFFFF"/>
          <w:lang w:eastAsia="uk-UA" w:bidi="uk-UA"/>
        </w:rPr>
        <w:t xml:space="preserve"> викладення</w:t>
      </w:r>
      <w:r w:rsidR="00055A1C" w:rsidRPr="00055A1C">
        <w:rPr>
          <w:rFonts w:ascii="Times New Roman" w:eastAsia="Arial Unicode MS" w:hAnsi="Times New Roman" w:cs="Times New Roman"/>
          <w:color w:val="000000" w:themeColor="text1"/>
          <w:sz w:val="28"/>
          <w:szCs w:val="28"/>
          <w:shd w:val="clear" w:color="auto" w:fill="FFFFFF"/>
          <w:lang w:eastAsia="uk-UA" w:bidi="uk-UA"/>
        </w:rPr>
        <w:t xml:space="preserve"> відповідних мотивів на обґрунтування задоволення позовних вимог може вимагати від судді певного часу, однак не </w:t>
      </w:r>
      <w:r>
        <w:rPr>
          <w:rFonts w:ascii="Times New Roman" w:eastAsia="Arial Unicode MS" w:hAnsi="Times New Roman" w:cs="Times New Roman"/>
          <w:color w:val="000000" w:themeColor="text1"/>
          <w:sz w:val="28"/>
          <w:szCs w:val="28"/>
          <w:shd w:val="clear" w:color="auto" w:fill="FFFFFF"/>
          <w:lang w:eastAsia="uk-UA" w:bidi="uk-UA"/>
        </w:rPr>
        <w:t>протягом тривалого періоду</w:t>
      </w:r>
      <w:r w:rsidR="00055A1C" w:rsidRPr="00055A1C">
        <w:rPr>
          <w:rFonts w:ascii="Times New Roman" w:eastAsia="Arial Unicode MS" w:hAnsi="Times New Roman" w:cs="Times New Roman"/>
          <w:color w:val="000000" w:themeColor="text1"/>
          <w:sz w:val="28"/>
          <w:szCs w:val="28"/>
          <w:shd w:val="clear" w:color="auto" w:fill="FFFFFF"/>
          <w:lang w:eastAsia="uk-UA" w:bidi="uk-UA"/>
        </w:rPr>
        <w:t>, зокрема повний текст судового рішення у цій справі відсутній протягом 1 року 5 місяців.</w:t>
      </w:r>
    </w:p>
    <w:p w:rsidR="00055A1C" w:rsidRPr="00055A1C" w:rsidRDefault="00055A1C" w:rsidP="00055A1C">
      <w:pPr>
        <w:spacing w:after="0" w:line="240" w:lineRule="auto"/>
        <w:ind w:right="-1"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eastAsia="Arial Unicode MS" w:hAnsi="Times New Roman" w:cs="Times New Roman"/>
          <w:color w:val="000000" w:themeColor="text1"/>
          <w:sz w:val="28"/>
          <w:szCs w:val="28"/>
          <w:shd w:val="clear" w:color="auto" w:fill="FFFFFF"/>
          <w:lang w:eastAsia="uk-UA" w:bidi="uk-UA"/>
        </w:rPr>
        <w:t xml:space="preserve">З матеріалів дисциплінарної скарги вбачається, що 30 січня 2023 року,                       6 квітня 2023 року адвокат </w:t>
      </w:r>
      <w:proofErr w:type="spellStart"/>
      <w:r w:rsidRPr="00055A1C">
        <w:rPr>
          <w:rFonts w:ascii="Times New Roman" w:eastAsia="Arial Unicode MS" w:hAnsi="Times New Roman" w:cs="Times New Roman"/>
          <w:color w:val="000000" w:themeColor="text1"/>
          <w:sz w:val="28"/>
          <w:szCs w:val="28"/>
          <w:shd w:val="clear" w:color="auto" w:fill="FFFFFF"/>
          <w:lang w:eastAsia="uk-UA" w:bidi="uk-UA"/>
        </w:rPr>
        <w:t>Приходченко</w:t>
      </w:r>
      <w:proofErr w:type="spellEnd"/>
      <w:r w:rsidRPr="00055A1C">
        <w:rPr>
          <w:rFonts w:ascii="Times New Roman" w:eastAsia="Arial Unicode MS" w:hAnsi="Times New Roman" w:cs="Times New Roman"/>
          <w:color w:val="000000" w:themeColor="text1"/>
          <w:sz w:val="28"/>
          <w:szCs w:val="28"/>
          <w:shd w:val="clear" w:color="auto" w:fill="FFFFFF"/>
          <w:lang w:eastAsia="uk-UA" w:bidi="uk-UA"/>
        </w:rPr>
        <w:t xml:space="preserve"> О.В. звертався до суду із заявами про видачу йому копії рішення суду від 8 грудня 2022 року у справі № 753/163/22, однак йому не було надано копії судового рішення. </w:t>
      </w:r>
    </w:p>
    <w:p w:rsidR="00055A1C" w:rsidRPr="00055A1C" w:rsidRDefault="00055A1C" w:rsidP="00055A1C">
      <w:pPr>
        <w:spacing w:after="0" w:line="240" w:lineRule="auto"/>
        <w:ind w:right="-1"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eastAsia="Arial Unicode MS" w:hAnsi="Times New Roman" w:cs="Times New Roman"/>
          <w:color w:val="000000" w:themeColor="text1"/>
          <w:sz w:val="28"/>
          <w:szCs w:val="28"/>
          <w:shd w:val="clear" w:color="auto" w:fill="FFFFFF"/>
          <w:lang w:eastAsia="uk-UA" w:bidi="uk-UA"/>
        </w:rPr>
        <w:t xml:space="preserve">Суддя </w:t>
      </w:r>
      <w:proofErr w:type="spellStart"/>
      <w:r w:rsidRPr="00055A1C">
        <w:rPr>
          <w:rFonts w:ascii="Times New Roman" w:eastAsia="Arial Unicode MS" w:hAnsi="Times New Roman" w:cs="Times New Roman"/>
          <w:color w:val="000000" w:themeColor="text1"/>
          <w:sz w:val="28"/>
          <w:szCs w:val="28"/>
          <w:shd w:val="clear" w:color="auto" w:fill="FFFFFF"/>
          <w:lang w:eastAsia="uk-UA" w:bidi="uk-UA"/>
        </w:rPr>
        <w:t>Якусик</w:t>
      </w:r>
      <w:proofErr w:type="spellEnd"/>
      <w:r w:rsidRPr="00055A1C">
        <w:rPr>
          <w:rFonts w:ascii="Times New Roman" w:eastAsia="Arial Unicode MS" w:hAnsi="Times New Roman" w:cs="Times New Roman"/>
          <w:color w:val="000000" w:themeColor="text1"/>
          <w:sz w:val="28"/>
          <w:szCs w:val="28"/>
          <w:shd w:val="clear" w:color="auto" w:fill="FFFFFF"/>
          <w:lang w:eastAsia="uk-UA" w:bidi="uk-UA"/>
        </w:rPr>
        <w:t xml:space="preserve"> О.В., незважаючи на неодноразове звернення скаржника із заявами про видачу копії рішення суду та надалі на звернення члена </w:t>
      </w:r>
      <w:r w:rsidR="00BB3F9F">
        <w:rPr>
          <w:rFonts w:ascii="Times New Roman" w:eastAsia="Arial Unicode MS" w:hAnsi="Times New Roman" w:cs="Times New Roman"/>
          <w:color w:val="000000" w:themeColor="text1"/>
          <w:sz w:val="28"/>
          <w:szCs w:val="28"/>
          <w:shd w:val="clear" w:color="auto" w:fill="FFFFFF"/>
          <w:lang w:eastAsia="uk-UA" w:bidi="uk-UA"/>
        </w:rPr>
        <w:t xml:space="preserve">Третьої Дисциплінарної палати </w:t>
      </w:r>
      <w:r w:rsidRPr="00055A1C">
        <w:rPr>
          <w:rFonts w:ascii="Times New Roman" w:eastAsia="Arial Unicode MS" w:hAnsi="Times New Roman" w:cs="Times New Roman"/>
          <w:color w:val="000000" w:themeColor="text1"/>
          <w:sz w:val="28"/>
          <w:szCs w:val="28"/>
          <w:shd w:val="clear" w:color="auto" w:fill="FFFFFF"/>
          <w:lang w:eastAsia="uk-UA" w:bidi="uk-UA"/>
        </w:rPr>
        <w:t xml:space="preserve">Вищої ради з пропозицією надати пояснення щодо обставин, викладених у дисциплінарній скарзі, у тому числі й щодо зволікання з виготовленням вмотивованого тексту рішення суду від 8 грудня 2022 року у справі № 753/163/22, не виготовив повний текст судового рішення у цій справі й на даний час. </w:t>
      </w:r>
    </w:p>
    <w:p w:rsidR="00055A1C" w:rsidRPr="00055A1C" w:rsidRDefault="00055A1C" w:rsidP="00055A1C">
      <w:pPr>
        <w:spacing w:after="0" w:line="240" w:lineRule="auto"/>
        <w:ind w:right="6"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eastAsia="Arial Unicode MS" w:hAnsi="Times New Roman" w:cs="Times New Roman"/>
          <w:color w:val="000000" w:themeColor="text1"/>
          <w:sz w:val="28"/>
          <w:szCs w:val="28"/>
          <w:shd w:val="clear" w:color="auto" w:fill="FFFFFF"/>
          <w:lang w:eastAsia="uk-UA" w:bidi="uk-UA"/>
        </w:rPr>
        <w:t xml:space="preserve">За таких обставин </w:t>
      </w:r>
      <w:r w:rsidR="00BB3F9F">
        <w:rPr>
          <w:rFonts w:ascii="Times New Roman" w:eastAsia="Times New Roman" w:hAnsi="Times New Roman" w:cs="Times New Roman"/>
          <w:color w:val="000000" w:themeColor="text1"/>
          <w:sz w:val="28"/>
          <w:szCs w:val="28"/>
          <w:shd w:val="clear" w:color="auto" w:fill="FFFFFF"/>
          <w:lang w:eastAsia="ru-RU" w:bidi="uk-UA"/>
        </w:rPr>
        <w:t>Третя Дисциплінарна палата Вищої</w:t>
      </w:r>
      <w:r w:rsidR="00D05DB6">
        <w:rPr>
          <w:rFonts w:ascii="Times New Roman" w:eastAsia="Times New Roman" w:hAnsi="Times New Roman" w:cs="Times New Roman"/>
          <w:color w:val="000000" w:themeColor="text1"/>
          <w:sz w:val="28"/>
          <w:szCs w:val="28"/>
          <w:shd w:val="clear" w:color="auto" w:fill="FFFFFF"/>
          <w:lang w:eastAsia="ru-RU" w:bidi="uk-UA"/>
        </w:rPr>
        <w:t xml:space="preserve"> ради правосуддя  вважає</w:t>
      </w:r>
      <w:r w:rsidRPr="00055A1C">
        <w:rPr>
          <w:rFonts w:ascii="Times New Roman" w:eastAsia="Arial Unicode MS" w:hAnsi="Times New Roman" w:cs="Times New Roman"/>
          <w:color w:val="000000" w:themeColor="text1"/>
          <w:sz w:val="28"/>
          <w:szCs w:val="28"/>
          <w:shd w:val="clear" w:color="auto" w:fill="FFFFFF"/>
          <w:lang w:eastAsia="uk-UA" w:bidi="uk-UA"/>
        </w:rPr>
        <w:t xml:space="preserve">, що така бездіяльність судді </w:t>
      </w:r>
      <w:proofErr w:type="spellStart"/>
      <w:r w:rsidRPr="00055A1C">
        <w:rPr>
          <w:rFonts w:ascii="Times New Roman" w:eastAsia="Arial Unicode MS" w:hAnsi="Times New Roman" w:cs="Times New Roman"/>
          <w:color w:val="000000" w:themeColor="text1"/>
          <w:sz w:val="28"/>
          <w:szCs w:val="28"/>
          <w:shd w:val="clear" w:color="auto" w:fill="FFFFFF"/>
          <w:lang w:eastAsia="uk-UA" w:bidi="uk-UA"/>
        </w:rPr>
        <w:t>Якусика</w:t>
      </w:r>
      <w:proofErr w:type="spellEnd"/>
      <w:r w:rsidRPr="00055A1C">
        <w:rPr>
          <w:rFonts w:ascii="Times New Roman" w:eastAsia="Arial Unicode MS" w:hAnsi="Times New Roman" w:cs="Times New Roman"/>
          <w:color w:val="000000" w:themeColor="text1"/>
          <w:sz w:val="28"/>
          <w:szCs w:val="28"/>
          <w:shd w:val="clear" w:color="auto" w:fill="FFFFFF"/>
          <w:lang w:eastAsia="uk-UA" w:bidi="uk-UA"/>
        </w:rPr>
        <w:t xml:space="preserve"> О.В. може охоплюватися складом дисциплінарного проступку, передбаченого пунктом 2 частини першої </w:t>
      </w:r>
      <w:r w:rsidR="00D05DB6">
        <w:rPr>
          <w:rFonts w:ascii="Times New Roman" w:eastAsia="Arial Unicode MS" w:hAnsi="Times New Roman" w:cs="Times New Roman"/>
          <w:color w:val="000000" w:themeColor="text1"/>
          <w:sz w:val="28"/>
          <w:szCs w:val="28"/>
          <w:shd w:val="clear" w:color="auto" w:fill="FFFFFF"/>
          <w:lang w:eastAsia="uk-UA" w:bidi="uk-UA"/>
        </w:rPr>
        <w:t xml:space="preserve">                     </w:t>
      </w:r>
      <w:r w:rsidRPr="00055A1C">
        <w:rPr>
          <w:rFonts w:ascii="Times New Roman" w:eastAsia="Arial Unicode MS" w:hAnsi="Times New Roman" w:cs="Times New Roman"/>
          <w:color w:val="000000" w:themeColor="text1"/>
          <w:sz w:val="28"/>
          <w:szCs w:val="28"/>
          <w:shd w:val="clear" w:color="auto" w:fill="FFFFFF"/>
          <w:lang w:eastAsia="uk-UA" w:bidi="uk-UA"/>
        </w:rPr>
        <w:t xml:space="preserve">статті 106 Закону України «Про судоустрій і статус суддів» (зволікання з виготовленням вмотивованого судового рішення). </w:t>
      </w:r>
    </w:p>
    <w:p w:rsidR="00055A1C" w:rsidRPr="00055A1C" w:rsidRDefault="00055A1C" w:rsidP="00055A1C">
      <w:pPr>
        <w:spacing w:after="0" w:line="240" w:lineRule="auto"/>
        <w:ind w:right="6"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eastAsia="Arial Unicode MS" w:hAnsi="Times New Roman" w:cs="Times New Roman"/>
          <w:color w:val="000000" w:themeColor="text1"/>
          <w:sz w:val="28"/>
          <w:szCs w:val="28"/>
          <w:shd w:val="clear" w:color="auto" w:fill="FFFFFF"/>
          <w:lang w:eastAsia="uk-UA" w:bidi="uk-UA"/>
        </w:rPr>
        <w:t xml:space="preserve">Крім того, </w:t>
      </w:r>
      <w:r w:rsidR="00D05DB6">
        <w:rPr>
          <w:rFonts w:ascii="Times New Roman" w:eastAsia="Arial Unicode MS" w:hAnsi="Times New Roman" w:cs="Times New Roman"/>
          <w:color w:val="000000" w:themeColor="text1"/>
          <w:sz w:val="28"/>
          <w:szCs w:val="28"/>
          <w:shd w:val="clear" w:color="auto" w:fill="FFFFFF"/>
          <w:lang w:eastAsia="uk-UA" w:bidi="uk-UA"/>
        </w:rPr>
        <w:t>Третя Дисциплінарна палата Вищої ради правосуддя наголошує</w:t>
      </w:r>
      <w:r w:rsidRPr="00055A1C">
        <w:rPr>
          <w:rFonts w:ascii="Times New Roman" w:eastAsia="Arial Unicode MS" w:hAnsi="Times New Roman" w:cs="Times New Roman"/>
          <w:color w:val="000000" w:themeColor="text1"/>
          <w:sz w:val="28"/>
          <w:szCs w:val="28"/>
          <w:shd w:val="clear" w:color="auto" w:fill="FFFFFF"/>
          <w:lang w:eastAsia="uk-UA" w:bidi="uk-UA"/>
        </w:rPr>
        <w:t xml:space="preserve">, що відповідно до пункту 1 розділу ІІІ Порядку ведення Єдиного державного реєстру судових рішень, затвердженого рішенням Вищої ради правосуддя </w:t>
      </w:r>
      <w:r w:rsidR="00D05DB6">
        <w:rPr>
          <w:rFonts w:ascii="Times New Roman" w:eastAsia="Arial Unicode MS" w:hAnsi="Times New Roman" w:cs="Times New Roman"/>
          <w:color w:val="000000" w:themeColor="text1"/>
          <w:sz w:val="28"/>
          <w:szCs w:val="28"/>
          <w:shd w:val="clear" w:color="auto" w:fill="FFFFFF"/>
          <w:lang w:eastAsia="uk-UA" w:bidi="uk-UA"/>
        </w:rPr>
        <w:t xml:space="preserve">                 </w:t>
      </w:r>
      <w:r w:rsidRPr="00055A1C">
        <w:rPr>
          <w:rFonts w:ascii="Times New Roman" w:eastAsia="Arial Unicode MS" w:hAnsi="Times New Roman" w:cs="Times New Roman"/>
          <w:color w:val="000000" w:themeColor="text1"/>
          <w:sz w:val="28"/>
          <w:szCs w:val="28"/>
          <w:shd w:val="clear" w:color="auto" w:fill="FFFFFF"/>
          <w:lang w:eastAsia="uk-UA" w:bidi="uk-UA"/>
        </w:rPr>
        <w:t xml:space="preserve">від 19 квітня 2018 року № 1200/0/15-18 (чинного на час ухвалення рішення </w:t>
      </w:r>
      <w:r w:rsidR="00D05DB6">
        <w:rPr>
          <w:rFonts w:ascii="Times New Roman" w:eastAsia="Arial Unicode MS" w:hAnsi="Times New Roman" w:cs="Times New Roman"/>
          <w:color w:val="000000" w:themeColor="text1"/>
          <w:sz w:val="28"/>
          <w:szCs w:val="28"/>
          <w:shd w:val="clear" w:color="auto" w:fill="FFFFFF"/>
          <w:lang w:eastAsia="uk-UA" w:bidi="uk-UA"/>
        </w:rPr>
        <w:t xml:space="preserve">                         </w:t>
      </w:r>
      <w:r w:rsidRPr="00055A1C">
        <w:rPr>
          <w:rFonts w:ascii="Times New Roman" w:eastAsia="Arial Unicode MS" w:hAnsi="Times New Roman" w:cs="Times New Roman"/>
          <w:color w:val="000000" w:themeColor="text1"/>
          <w:sz w:val="28"/>
          <w:szCs w:val="28"/>
          <w:shd w:val="clear" w:color="auto" w:fill="FFFFFF"/>
          <w:lang w:eastAsia="uk-UA" w:bidi="uk-UA"/>
        </w:rPr>
        <w:t xml:space="preserve">від </w:t>
      </w:r>
      <w:r w:rsidR="00BF1F06">
        <w:rPr>
          <w:rFonts w:ascii="Times New Roman" w:eastAsia="Arial Unicode MS" w:hAnsi="Times New Roman" w:cs="Times New Roman"/>
          <w:color w:val="000000" w:themeColor="text1"/>
          <w:sz w:val="28"/>
          <w:szCs w:val="28"/>
          <w:shd w:val="clear" w:color="auto" w:fill="FFFFFF"/>
          <w:lang w:eastAsia="uk-UA" w:bidi="uk-UA"/>
        </w:rPr>
        <w:t>8 грудня 2022</w:t>
      </w:r>
      <w:r w:rsidRPr="00055A1C">
        <w:rPr>
          <w:rFonts w:ascii="Times New Roman" w:eastAsia="Arial Unicode MS" w:hAnsi="Times New Roman" w:cs="Times New Roman"/>
          <w:color w:val="000000" w:themeColor="text1"/>
          <w:sz w:val="28"/>
          <w:szCs w:val="28"/>
          <w:shd w:val="clear" w:color="auto" w:fill="FFFFFF"/>
          <w:lang w:eastAsia="uk-UA" w:bidi="uk-UA"/>
        </w:rPr>
        <w:t xml:space="preserve"> у справі № </w:t>
      </w:r>
      <w:r w:rsidR="00BF1F06" w:rsidRPr="00055A1C">
        <w:rPr>
          <w:rFonts w:ascii="Times New Roman" w:eastAsia="Arial Unicode MS" w:hAnsi="Times New Roman" w:cs="Times New Roman"/>
          <w:color w:val="000000" w:themeColor="text1"/>
          <w:sz w:val="28"/>
          <w:szCs w:val="28"/>
          <w:shd w:val="clear" w:color="auto" w:fill="FFFFFF"/>
          <w:lang w:eastAsia="uk-UA" w:bidi="uk-UA"/>
        </w:rPr>
        <w:t>753/163/22</w:t>
      </w:r>
      <w:r w:rsidRPr="00055A1C">
        <w:rPr>
          <w:rFonts w:ascii="Times New Roman" w:eastAsia="Arial Unicode MS" w:hAnsi="Times New Roman" w:cs="Times New Roman"/>
          <w:color w:val="000000" w:themeColor="text1"/>
          <w:sz w:val="28"/>
          <w:szCs w:val="28"/>
          <w:shd w:val="clear" w:color="auto" w:fill="FFFFFF"/>
          <w:lang w:eastAsia="uk-UA" w:bidi="uk-UA"/>
        </w:rPr>
        <w:t>), електронний примірник судового рішення або окремої думки судді оприлюднюється шляхом надсилання до Реєстру у день його виготовлення засобами автоматизованої системи документообігу суду.</w:t>
      </w:r>
    </w:p>
    <w:p w:rsidR="00055A1C" w:rsidRPr="00055A1C" w:rsidRDefault="00055A1C" w:rsidP="00055A1C">
      <w:pPr>
        <w:spacing w:after="0" w:line="240" w:lineRule="auto"/>
        <w:ind w:right="6"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eastAsia="Arial Unicode MS" w:hAnsi="Times New Roman" w:cs="Times New Roman"/>
          <w:color w:val="000000" w:themeColor="text1"/>
          <w:sz w:val="28"/>
          <w:szCs w:val="28"/>
          <w:shd w:val="clear" w:color="auto" w:fill="FFFFFF"/>
          <w:lang w:eastAsia="uk-UA" w:bidi="uk-UA"/>
        </w:rPr>
        <w:t>Відповідно до частини першої статті 2 Закону України «Про доступ до судових рішень» кожен має право на доступ до судових рішень у порядку, визначеному цим Законом. Це право забезпечується офіційним оприлюдненням судових рішень на офіційному веб порталі судової влади України в порядку, встановленому цим Законом.</w:t>
      </w:r>
    </w:p>
    <w:p w:rsidR="00055A1C" w:rsidRPr="00055A1C" w:rsidRDefault="00055A1C" w:rsidP="00055A1C">
      <w:pPr>
        <w:spacing w:after="0" w:line="240" w:lineRule="auto"/>
        <w:ind w:right="6"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eastAsia="Arial Unicode MS" w:hAnsi="Times New Roman" w:cs="Times New Roman"/>
          <w:color w:val="000000" w:themeColor="text1"/>
          <w:sz w:val="28"/>
          <w:szCs w:val="28"/>
          <w:shd w:val="clear" w:color="auto" w:fill="FFFFFF"/>
          <w:lang w:eastAsia="uk-UA" w:bidi="uk-UA"/>
        </w:rPr>
        <w:t>Частина третя статті 3 Закону України «Про доступ до судових рішень» встановлює, що суд загальної юрисдикції вносить до ЄДРСР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055A1C" w:rsidRPr="00055A1C" w:rsidRDefault="00055A1C" w:rsidP="00055A1C">
      <w:pPr>
        <w:spacing w:after="0" w:line="240" w:lineRule="auto"/>
        <w:ind w:right="6" w:firstLine="567"/>
        <w:jc w:val="both"/>
        <w:rPr>
          <w:rFonts w:ascii="Times New Roman" w:eastAsia="Arial Unicode MS" w:hAnsi="Times New Roman" w:cs="Times New Roman"/>
          <w:color w:val="000000" w:themeColor="text1"/>
          <w:sz w:val="28"/>
          <w:szCs w:val="28"/>
          <w:shd w:val="clear" w:color="auto" w:fill="FFFFFF"/>
          <w:lang w:eastAsia="uk-UA" w:bidi="uk-UA"/>
        </w:rPr>
      </w:pPr>
      <w:r w:rsidRPr="00055A1C">
        <w:rPr>
          <w:rFonts w:ascii="Times New Roman" w:eastAsia="Arial Unicode MS" w:hAnsi="Times New Roman" w:cs="Times New Roman"/>
          <w:color w:val="000000" w:themeColor="text1"/>
          <w:sz w:val="28"/>
          <w:szCs w:val="28"/>
          <w:shd w:val="clear" w:color="auto" w:fill="FFFFFF"/>
          <w:lang w:eastAsia="uk-UA" w:bidi="uk-UA"/>
        </w:rPr>
        <w:t>На час проведення попередньої перевірки як в автоматизованій системі документообігу суду, так й у ЄДРСР відсутні електронні примірники вступної та резолютивної частини рішення Дарницького районного суду міста Києва                   від 8 грудня 2022 року у цивільній справі № 753/163/22, повного тексту цього судового рішення.</w:t>
      </w:r>
    </w:p>
    <w:p w:rsidR="00055A1C" w:rsidRPr="00055A1C" w:rsidRDefault="00055A1C" w:rsidP="00055A1C">
      <w:pPr>
        <w:spacing w:after="0" w:line="240" w:lineRule="auto"/>
        <w:ind w:right="6" w:firstLine="567"/>
        <w:jc w:val="both"/>
        <w:rPr>
          <w:rFonts w:ascii="Times New Roman" w:hAnsi="Times New Roman" w:cs="Times New Roman"/>
          <w:color w:val="000000" w:themeColor="text1"/>
          <w:sz w:val="28"/>
          <w:szCs w:val="28"/>
        </w:rPr>
      </w:pPr>
      <w:r w:rsidRPr="00055A1C">
        <w:rPr>
          <w:rFonts w:ascii="Times New Roman" w:eastAsia="Arial Unicode MS" w:hAnsi="Times New Roman" w:cs="Times New Roman"/>
          <w:color w:val="000000" w:themeColor="text1"/>
          <w:sz w:val="28"/>
          <w:szCs w:val="28"/>
          <w:shd w:val="clear" w:color="auto" w:fill="FFFFFF"/>
          <w:lang w:eastAsia="uk-UA" w:bidi="uk-UA"/>
        </w:rPr>
        <w:t xml:space="preserve">Зазначена бездіяльність судді Дарницького районного суду міста Києва </w:t>
      </w:r>
      <w:proofErr w:type="spellStart"/>
      <w:r w:rsidRPr="00055A1C">
        <w:rPr>
          <w:rFonts w:ascii="Times New Roman" w:eastAsia="Arial Unicode MS" w:hAnsi="Times New Roman" w:cs="Times New Roman"/>
          <w:color w:val="000000" w:themeColor="text1"/>
          <w:sz w:val="28"/>
          <w:szCs w:val="28"/>
          <w:shd w:val="clear" w:color="auto" w:fill="FFFFFF"/>
          <w:lang w:eastAsia="uk-UA" w:bidi="uk-UA"/>
        </w:rPr>
        <w:t>Якусика</w:t>
      </w:r>
      <w:proofErr w:type="spellEnd"/>
      <w:r w:rsidRPr="00055A1C">
        <w:rPr>
          <w:rFonts w:ascii="Times New Roman" w:eastAsia="Arial Unicode MS" w:hAnsi="Times New Roman" w:cs="Times New Roman"/>
          <w:color w:val="000000" w:themeColor="text1"/>
          <w:sz w:val="28"/>
          <w:szCs w:val="28"/>
          <w:shd w:val="clear" w:color="auto" w:fill="FFFFFF"/>
          <w:lang w:eastAsia="uk-UA" w:bidi="uk-UA"/>
        </w:rPr>
        <w:t xml:space="preserve"> О.В.</w:t>
      </w:r>
      <w:r w:rsidR="00BF1F06">
        <w:rPr>
          <w:rFonts w:ascii="Times New Roman" w:eastAsia="Arial Unicode MS" w:hAnsi="Times New Roman" w:cs="Times New Roman"/>
          <w:color w:val="000000" w:themeColor="text1"/>
          <w:sz w:val="28"/>
          <w:szCs w:val="28"/>
          <w:shd w:val="clear" w:color="auto" w:fill="FFFFFF"/>
          <w:lang w:eastAsia="uk-UA" w:bidi="uk-UA"/>
        </w:rPr>
        <w:t xml:space="preserve">, на переконання Третьої Дисциплінарної палати Вищої ради </w:t>
      </w:r>
      <w:r w:rsidR="00BF1F06">
        <w:rPr>
          <w:rFonts w:ascii="Times New Roman" w:eastAsia="Arial Unicode MS" w:hAnsi="Times New Roman" w:cs="Times New Roman"/>
          <w:color w:val="000000" w:themeColor="text1"/>
          <w:sz w:val="28"/>
          <w:szCs w:val="28"/>
          <w:shd w:val="clear" w:color="auto" w:fill="FFFFFF"/>
          <w:lang w:eastAsia="uk-UA" w:bidi="uk-UA"/>
        </w:rPr>
        <w:lastRenderedPageBreak/>
        <w:t>правосуддя,</w:t>
      </w:r>
      <w:r w:rsidRPr="00055A1C">
        <w:rPr>
          <w:rFonts w:ascii="Times New Roman" w:eastAsia="Arial Unicode MS" w:hAnsi="Times New Roman" w:cs="Times New Roman"/>
          <w:color w:val="000000" w:themeColor="text1"/>
          <w:sz w:val="28"/>
          <w:szCs w:val="28"/>
          <w:shd w:val="clear" w:color="auto" w:fill="FFFFFF"/>
          <w:lang w:eastAsia="uk-UA" w:bidi="uk-UA"/>
        </w:rPr>
        <w:t xml:space="preserve"> може о</w:t>
      </w:r>
      <w:bookmarkStart w:id="6" w:name="_GoBack"/>
      <w:bookmarkEnd w:id="6"/>
      <w:r w:rsidRPr="00055A1C">
        <w:rPr>
          <w:rFonts w:ascii="Times New Roman" w:eastAsia="Arial Unicode MS" w:hAnsi="Times New Roman" w:cs="Times New Roman"/>
          <w:color w:val="000000" w:themeColor="text1"/>
          <w:sz w:val="28"/>
          <w:szCs w:val="28"/>
          <w:shd w:val="clear" w:color="auto" w:fill="FFFFFF"/>
          <w:lang w:eastAsia="uk-UA" w:bidi="uk-UA"/>
        </w:rPr>
        <w:t xml:space="preserve">хоплюватися складом дисциплінарного проступку, передбаченого пунктом 2 </w:t>
      </w:r>
      <w:r w:rsidRPr="00055A1C">
        <w:rPr>
          <w:rFonts w:ascii="Times New Roman" w:hAnsi="Times New Roman" w:cs="Times New Roman"/>
          <w:color w:val="000000" w:themeColor="text1"/>
          <w:sz w:val="28"/>
          <w:szCs w:val="28"/>
        </w:rPr>
        <w:t>частини першої статті 106 Закону України «Про судоустрій і статус суддів» (несвоєчасне надання суддею копії судового рішення для її внесення до Єдиного державного реєстру судових рішень).</w:t>
      </w:r>
    </w:p>
    <w:p w:rsidR="00A03C31" w:rsidRPr="00A03C31" w:rsidRDefault="00A03C31" w:rsidP="00A03C31">
      <w:pPr>
        <w:autoSpaceDN w:val="0"/>
        <w:spacing w:after="0" w:line="240" w:lineRule="auto"/>
        <w:ind w:firstLine="567"/>
        <w:jc w:val="both"/>
        <w:rPr>
          <w:rFonts w:ascii="Times New Roman" w:eastAsia="Calibri" w:hAnsi="Times New Roman" w:cs="Times New Roman"/>
          <w:sz w:val="28"/>
          <w:szCs w:val="28"/>
          <w:shd w:val="clear" w:color="auto" w:fill="FFFFFF"/>
        </w:rPr>
      </w:pPr>
      <w:r w:rsidRPr="00A03C31">
        <w:rPr>
          <w:rFonts w:ascii="Times New Roman" w:eastAsia="Calibri" w:hAnsi="Times New Roman" w:cs="Times New Roman"/>
          <w:sz w:val="28"/>
          <w:szCs w:val="28"/>
          <w:shd w:val="clear" w:color="auto" w:fill="FFFFFF"/>
        </w:rPr>
        <w:t>Третя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вказаної судді.</w:t>
      </w:r>
    </w:p>
    <w:p w:rsidR="00A03C31" w:rsidRPr="00A03C31" w:rsidRDefault="00A03C31" w:rsidP="00A03C31">
      <w:pPr>
        <w:autoSpaceDN w:val="0"/>
        <w:spacing w:after="0" w:line="240" w:lineRule="auto"/>
        <w:ind w:firstLine="567"/>
        <w:jc w:val="both"/>
        <w:rPr>
          <w:rFonts w:ascii="Times New Roman" w:eastAsia="Calibri" w:hAnsi="Times New Roman" w:cs="Times New Roman"/>
          <w:bCs/>
          <w:sz w:val="28"/>
          <w:szCs w:val="28"/>
        </w:rPr>
      </w:pPr>
      <w:r w:rsidRPr="00A03C31">
        <w:rPr>
          <w:rFonts w:ascii="Times New Roman" w:eastAsia="Calibri" w:hAnsi="Times New Roman" w:cs="Times New Roman"/>
          <w:bCs/>
          <w:sz w:val="28"/>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Pr="00A03C31">
        <w:rPr>
          <w:rFonts w:ascii="Times New Roman" w:eastAsia="Calibri" w:hAnsi="Times New Roman" w:cs="Times New Roman"/>
          <w:sz w:val="28"/>
          <w:szCs w:val="28"/>
          <w:shd w:val="clear" w:color="auto" w:fill="FFFFFF"/>
        </w:rPr>
        <w:t>Третя Дисциплінарна палата Вищої ради правосуддя</w:t>
      </w:r>
    </w:p>
    <w:p w:rsidR="00A03C31" w:rsidRPr="00A03C31" w:rsidRDefault="00A03C31" w:rsidP="00A03C31">
      <w:pPr>
        <w:spacing w:after="0" w:line="240" w:lineRule="auto"/>
        <w:ind w:firstLine="709"/>
        <w:jc w:val="both"/>
        <w:rPr>
          <w:rFonts w:ascii="Times New Roman" w:eastAsia="Calibri" w:hAnsi="Times New Roman" w:cs="Calibri"/>
          <w:bCs/>
          <w:sz w:val="28"/>
          <w:szCs w:val="28"/>
        </w:rPr>
      </w:pPr>
    </w:p>
    <w:p w:rsidR="00A03C31" w:rsidRPr="00A03C31" w:rsidRDefault="00A03C31" w:rsidP="00A03C31">
      <w:pPr>
        <w:spacing w:after="0" w:line="240" w:lineRule="auto"/>
        <w:ind w:firstLine="708"/>
        <w:jc w:val="center"/>
        <w:rPr>
          <w:rFonts w:ascii="Times New Roman" w:eastAsia="Calibri" w:hAnsi="Times New Roman" w:cs="Calibri"/>
          <w:b/>
          <w:sz w:val="28"/>
          <w:szCs w:val="28"/>
        </w:rPr>
      </w:pPr>
      <w:r w:rsidRPr="00A03C31">
        <w:rPr>
          <w:rFonts w:ascii="Times New Roman" w:eastAsia="Calibri" w:hAnsi="Times New Roman" w:cs="Calibri"/>
          <w:b/>
          <w:sz w:val="28"/>
          <w:szCs w:val="28"/>
        </w:rPr>
        <w:t>ухвалила:</w:t>
      </w:r>
    </w:p>
    <w:p w:rsidR="00A03C31" w:rsidRPr="00A03C31" w:rsidRDefault="00A03C31" w:rsidP="00A03C31">
      <w:pPr>
        <w:spacing w:after="0" w:line="240" w:lineRule="auto"/>
        <w:ind w:firstLine="708"/>
        <w:jc w:val="center"/>
        <w:rPr>
          <w:rFonts w:ascii="Times New Roman" w:eastAsia="Calibri" w:hAnsi="Times New Roman" w:cs="Calibri"/>
          <w:b/>
          <w:sz w:val="28"/>
          <w:szCs w:val="28"/>
        </w:rPr>
      </w:pPr>
    </w:p>
    <w:p w:rsidR="00A03C31" w:rsidRDefault="00A03C31" w:rsidP="00A03C31">
      <w:pPr>
        <w:shd w:val="clear" w:color="auto" w:fill="FFFFFF"/>
        <w:spacing w:after="0" w:line="240" w:lineRule="auto"/>
        <w:jc w:val="both"/>
        <w:rPr>
          <w:rFonts w:ascii="Times New Roman" w:eastAsia="Calibri" w:hAnsi="Times New Roman" w:cs="Calibri"/>
          <w:color w:val="000000"/>
          <w:sz w:val="28"/>
        </w:rPr>
      </w:pPr>
      <w:r w:rsidRPr="00A03C31">
        <w:rPr>
          <w:rFonts w:ascii="Times New Roman" w:eastAsia="Calibri" w:hAnsi="Times New Roman" w:cs="Calibri"/>
          <w:color w:val="000000"/>
          <w:sz w:val="28"/>
          <w:szCs w:val="28"/>
        </w:rPr>
        <w:t xml:space="preserve">відкрити дисциплінарну справу щодо </w:t>
      </w:r>
      <w:r w:rsidRPr="00A03C31">
        <w:rPr>
          <w:rFonts w:ascii="Times New Roman" w:eastAsia="Times New Roman" w:hAnsi="Times New Roman" w:cs="Times New Roman"/>
          <w:color w:val="000000"/>
          <w:sz w:val="28"/>
          <w:szCs w:val="28"/>
          <w:lang w:eastAsia="ru-RU"/>
        </w:rPr>
        <w:t xml:space="preserve">судді </w:t>
      </w:r>
      <w:r w:rsidR="00935CD7" w:rsidRPr="00935CD7">
        <w:rPr>
          <w:rFonts w:ascii="Times New Roman" w:eastAsia="Calibri" w:hAnsi="Times New Roman" w:cs="Times New Roman"/>
          <w:bCs/>
          <w:color w:val="000000"/>
          <w:sz w:val="28"/>
          <w:szCs w:val="28"/>
          <w:shd w:val="clear" w:color="auto" w:fill="FFFFFF"/>
        </w:rPr>
        <w:t xml:space="preserve">Дарницького районного суду міста Києва </w:t>
      </w:r>
      <w:proofErr w:type="spellStart"/>
      <w:r w:rsidR="00935CD7" w:rsidRPr="00935CD7">
        <w:rPr>
          <w:rFonts w:ascii="Times New Roman" w:eastAsia="Calibri" w:hAnsi="Times New Roman" w:cs="Times New Roman"/>
          <w:bCs/>
          <w:color w:val="000000"/>
          <w:sz w:val="28"/>
          <w:szCs w:val="28"/>
          <w:shd w:val="clear" w:color="auto" w:fill="FFFFFF"/>
        </w:rPr>
        <w:t>Якусика</w:t>
      </w:r>
      <w:proofErr w:type="spellEnd"/>
      <w:r w:rsidR="00935CD7" w:rsidRPr="00935CD7">
        <w:rPr>
          <w:rFonts w:ascii="Times New Roman" w:eastAsia="Calibri" w:hAnsi="Times New Roman" w:cs="Times New Roman"/>
          <w:bCs/>
          <w:color w:val="000000"/>
          <w:sz w:val="28"/>
          <w:szCs w:val="28"/>
          <w:shd w:val="clear" w:color="auto" w:fill="FFFFFF"/>
        </w:rPr>
        <w:t xml:space="preserve"> Олександра Васильовича</w:t>
      </w:r>
      <w:r w:rsidRPr="00A03C31">
        <w:rPr>
          <w:rFonts w:ascii="Times New Roman" w:eastAsia="Calibri" w:hAnsi="Times New Roman" w:cs="Calibri"/>
          <w:color w:val="000000"/>
          <w:sz w:val="28"/>
        </w:rPr>
        <w:t>.</w:t>
      </w:r>
    </w:p>
    <w:p w:rsidR="00935CD7" w:rsidRPr="00A03C31" w:rsidRDefault="00935CD7" w:rsidP="00A03C31">
      <w:pPr>
        <w:shd w:val="clear" w:color="auto" w:fill="FFFFFF"/>
        <w:spacing w:after="0" w:line="240" w:lineRule="auto"/>
        <w:jc w:val="both"/>
        <w:rPr>
          <w:rFonts w:ascii="Times New Roman" w:eastAsia="Calibri" w:hAnsi="Times New Roman" w:cs="Calibri"/>
          <w:color w:val="000000"/>
          <w:sz w:val="28"/>
        </w:rPr>
      </w:pPr>
    </w:p>
    <w:p w:rsidR="00A03C31" w:rsidRPr="00A03C31" w:rsidRDefault="00A03C31" w:rsidP="00A03C31">
      <w:pPr>
        <w:widowControl w:val="0"/>
        <w:spacing w:after="0" w:line="240" w:lineRule="auto"/>
        <w:jc w:val="both"/>
        <w:rPr>
          <w:rFonts w:ascii="Times New Roman" w:eastAsia="Times New Roman" w:hAnsi="Times New Roman" w:cs="Times New Roman"/>
          <w:sz w:val="16"/>
          <w:szCs w:val="16"/>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112"/>
      </w:tblGrid>
      <w:tr w:rsidR="00A03C31" w:rsidRPr="00A03C31" w:rsidTr="00CD3C73">
        <w:tc>
          <w:tcPr>
            <w:tcW w:w="6379" w:type="dxa"/>
          </w:tcPr>
          <w:p w:rsidR="00A03C31" w:rsidRPr="00A03C31" w:rsidRDefault="00A03C31" w:rsidP="00A03C31">
            <w:pPr>
              <w:autoSpaceDN w:val="0"/>
              <w:ind w:left="-105"/>
              <w:jc w:val="both"/>
              <w:rPr>
                <w:rFonts w:ascii="Times New Roman" w:eastAsia="Calibri" w:hAnsi="Times New Roman" w:cs="Times New Roman"/>
                <w:b/>
                <w:sz w:val="28"/>
                <w:szCs w:val="28"/>
              </w:rPr>
            </w:pPr>
            <w:r w:rsidRPr="00A03C31">
              <w:rPr>
                <w:rFonts w:ascii="Times New Roman" w:eastAsia="Calibri" w:hAnsi="Times New Roman" w:cs="Times New Roman"/>
                <w:b/>
                <w:sz w:val="28"/>
                <w:szCs w:val="28"/>
              </w:rPr>
              <w:t>Головуючий на засіданні</w:t>
            </w:r>
          </w:p>
          <w:p w:rsidR="00A03C31" w:rsidRPr="00A03C31" w:rsidRDefault="00A03C31" w:rsidP="00A03C31">
            <w:pPr>
              <w:autoSpaceDN w:val="0"/>
              <w:ind w:left="-105"/>
              <w:jc w:val="both"/>
              <w:rPr>
                <w:rFonts w:ascii="Times New Roman" w:eastAsia="Calibri" w:hAnsi="Times New Roman" w:cs="Times New Roman"/>
                <w:b/>
                <w:sz w:val="28"/>
                <w:szCs w:val="28"/>
              </w:rPr>
            </w:pPr>
            <w:r w:rsidRPr="00A03C31">
              <w:rPr>
                <w:rFonts w:ascii="Times New Roman" w:eastAsia="Calibri" w:hAnsi="Times New Roman" w:cs="Times New Roman"/>
                <w:b/>
                <w:sz w:val="28"/>
                <w:szCs w:val="28"/>
              </w:rPr>
              <w:t>Третьої Дисциплінарної палати</w:t>
            </w:r>
          </w:p>
          <w:p w:rsidR="00A03C31" w:rsidRPr="00A03C31" w:rsidRDefault="00A03C31" w:rsidP="00A03C31">
            <w:pPr>
              <w:autoSpaceDN w:val="0"/>
              <w:ind w:left="-105"/>
              <w:jc w:val="both"/>
              <w:rPr>
                <w:rFonts w:ascii="Times New Roman" w:eastAsia="Calibri" w:hAnsi="Times New Roman" w:cs="Times New Roman"/>
                <w:b/>
                <w:sz w:val="28"/>
                <w:szCs w:val="28"/>
              </w:rPr>
            </w:pPr>
            <w:r w:rsidRPr="00A03C31">
              <w:rPr>
                <w:rFonts w:ascii="Times New Roman" w:eastAsia="Calibri" w:hAnsi="Times New Roman" w:cs="Times New Roman"/>
                <w:b/>
                <w:sz w:val="28"/>
                <w:szCs w:val="28"/>
              </w:rPr>
              <w:t>В</w:t>
            </w:r>
            <w:r w:rsidRPr="00A03C31">
              <w:rPr>
                <w:rFonts w:ascii="Times New Roman" w:eastAsia="Times New Roman" w:hAnsi="Times New Roman" w:cs="Times New Roman"/>
                <w:b/>
                <w:sz w:val="28"/>
                <w:szCs w:val="28"/>
                <w:lang w:eastAsia="uk-UA"/>
              </w:rPr>
              <w:t>ищої ради правосуддя</w:t>
            </w:r>
          </w:p>
        </w:tc>
        <w:tc>
          <w:tcPr>
            <w:tcW w:w="3112" w:type="dxa"/>
          </w:tcPr>
          <w:p w:rsidR="00A03C31" w:rsidRPr="00A03C31" w:rsidRDefault="00A03C31" w:rsidP="00A03C31">
            <w:pPr>
              <w:autoSpaceDN w:val="0"/>
              <w:ind w:right="-114"/>
              <w:jc w:val="right"/>
              <w:rPr>
                <w:rFonts w:ascii="Times New Roman" w:eastAsia="Times New Roman" w:hAnsi="Times New Roman" w:cs="Times New Roman"/>
                <w:b/>
                <w:sz w:val="28"/>
                <w:szCs w:val="28"/>
                <w:lang w:eastAsia="uk-UA"/>
              </w:rPr>
            </w:pPr>
          </w:p>
          <w:p w:rsidR="00A03C31" w:rsidRPr="00A03C31" w:rsidRDefault="00A03C31" w:rsidP="00A03C31">
            <w:pPr>
              <w:autoSpaceDN w:val="0"/>
              <w:ind w:right="-114"/>
              <w:jc w:val="both"/>
              <w:rPr>
                <w:rFonts w:ascii="Times New Roman" w:eastAsia="Times New Roman" w:hAnsi="Times New Roman" w:cs="Times New Roman"/>
                <w:b/>
                <w:sz w:val="28"/>
                <w:szCs w:val="28"/>
                <w:lang w:eastAsia="uk-UA"/>
              </w:rPr>
            </w:pPr>
          </w:p>
          <w:p w:rsidR="00A03C31" w:rsidRPr="00A03C31" w:rsidRDefault="00A03C31" w:rsidP="00A03C31">
            <w:pPr>
              <w:autoSpaceDN w:val="0"/>
              <w:ind w:right="-114"/>
              <w:jc w:val="both"/>
              <w:rPr>
                <w:rFonts w:ascii="Times New Roman" w:eastAsia="Calibri" w:hAnsi="Times New Roman" w:cs="Times New Roman"/>
                <w:b/>
                <w:sz w:val="28"/>
                <w:szCs w:val="28"/>
              </w:rPr>
            </w:pPr>
            <w:r w:rsidRPr="00A03C31">
              <w:rPr>
                <w:rFonts w:ascii="Times New Roman" w:eastAsia="Times New Roman" w:hAnsi="Times New Roman" w:cs="Times New Roman"/>
                <w:b/>
                <w:sz w:val="28"/>
                <w:szCs w:val="28"/>
                <w:lang w:eastAsia="uk-UA"/>
              </w:rPr>
              <w:t>Інна ПЛАХТІЙ</w:t>
            </w:r>
          </w:p>
        </w:tc>
      </w:tr>
      <w:tr w:rsidR="00A03C31" w:rsidRPr="00A03C31" w:rsidTr="00CD3C73">
        <w:tc>
          <w:tcPr>
            <w:tcW w:w="6379" w:type="dxa"/>
          </w:tcPr>
          <w:p w:rsidR="00A03C31" w:rsidRPr="00A03C31" w:rsidRDefault="00A03C31" w:rsidP="00A03C31">
            <w:pPr>
              <w:autoSpaceDN w:val="0"/>
              <w:ind w:left="-105"/>
              <w:jc w:val="both"/>
              <w:rPr>
                <w:rFonts w:ascii="Times New Roman" w:eastAsia="Calibri" w:hAnsi="Times New Roman" w:cs="Times New Roman"/>
                <w:b/>
                <w:sz w:val="28"/>
                <w:szCs w:val="28"/>
              </w:rPr>
            </w:pPr>
          </w:p>
        </w:tc>
        <w:tc>
          <w:tcPr>
            <w:tcW w:w="3112" w:type="dxa"/>
          </w:tcPr>
          <w:p w:rsidR="00A03C31" w:rsidRPr="00A03C31" w:rsidRDefault="00A03C31" w:rsidP="00A03C31">
            <w:pPr>
              <w:autoSpaceDN w:val="0"/>
              <w:ind w:right="-114"/>
              <w:jc w:val="right"/>
              <w:rPr>
                <w:rFonts w:ascii="Times New Roman" w:eastAsia="Times New Roman" w:hAnsi="Times New Roman" w:cs="Times New Roman"/>
                <w:b/>
                <w:sz w:val="28"/>
                <w:szCs w:val="28"/>
                <w:lang w:eastAsia="uk-UA"/>
              </w:rPr>
            </w:pPr>
          </w:p>
        </w:tc>
      </w:tr>
      <w:tr w:rsidR="00A03C31" w:rsidRPr="00A03C31" w:rsidTr="00CD3C73">
        <w:tc>
          <w:tcPr>
            <w:tcW w:w="6379" w:type="dxa"/>
          </w:tcPr>
          <w:p w:rsidR="00A03C31" w:rsidRPr="00A03C31" w:rsidRDefault="007E428C" w:rsidP="00A03C31">
            <w:pPr>
              <w:autoSpaceDN w:val="0"/>
              <w:ind w:left="-105"/>
              <w:jc w:val="both"/>
              <w:rPr>
                <w:rFonts w:ascii="Times New Roman" w:eastAsia="Calibri" w:hAnsi="Times New Roman" w:cs="Times New Roman"/>
                <w:b/>
                <w:sz w:val="28"/>
                <w:szCs w:val="28"/>
              </w:rPr>
            </w:pPr>
            <w:r>
              <w:rPr>
                <w:rFonts w:ascii="Times New Roman" w:eastAsia="Calibri" w:hAnsi="Times New Roman" w:cs="Times New Roman"/>
                <w:b/>
                <w:sz w:val="28"/>
                <w:szCs w:val="28"/>
              </w:rPr>
              <w:t>Член</w:t>
            </w:r>
            <w:r w:rsidR="00A03C31" w:rsidRPr="00A03C31">
              <w:rPr>
                <w:rFonts w:ascii="Times New Roman" w:eastAsia="Calibri" w:hAnsi="Times New Roman" w:cs="Times New Roman"/>
                <w:b/>
                <w:sz w:val="28"/>
                <w:szCs w:val="28"/>
              </w:rPr>
              <w:t xml:space="preserve"> Третьої Дисциплінарної палати</w:t>
            </w:r>
          </w:p>
        </w:tc>
        <w:tc>
          <w:tcPr>
            <w:tcW w:w="3112" w:type="dxa"/>
          </w:tcPr>
          <w:p w:rsidR="00A03C31" w:rsidRPr="00A03C31" w:rsidRDefault="00A03C31" w:rsidP="00A03C31">
            <w:pPr>
              <w:autoSpaceDN w:val="0"/>
              <w:ind w:right="-114"/>
              <w:jc w:val="both"/>
              <w:rPr>
                <w:rFonts w:ascii="Times New Roman" w:eastAsia="Times New Roman" w:hAnsi="Times New Roman" w:cs="Times New Roman"/>
                <w:b/>
                <w:sz w:val="28"/>
                <w:szCs w:val="28"/>
                <w:lang w:eastAsia="uk-UA"/>
              </w:rPr>
            </w:pPr>
          </w:p>
        </w:tc>
      </w:tr>
      <w:tr w:rsidR="007E428C" w:rsidRPr="00A03C31" w:rsidTr="00CD3C73">
        <w:tc>
          <w:tcPr>
            <w:tcW w:w="6379" w:type="dxa"/>
          </w:tcPr>
          <w:p w:rsidR="007E428C" w:rsidRPr="00A03C31" w:rsidRDefault="007E428C" w:rsidP="007E428C">
            <w:pPr>
              <w:autoSpaceDN w:val="0"/>
              <w:ind w:left="-105"/>
              <w:jc w:val="both"/>
              <w:rPr>
                <w:rFonts w:ascii="Times New Roman" w:eastAsia="Calibri" w:hAnsi="Times New Roman" w:cs="Times New Roman"/>
                <w:b/>
                <w:sz w:val="28"/>
                <w:szCs w:val="28"/>
              </w:rPr>
            </w:pPr>
            <w:r w:rsidRPr="00A03C31">
              <w:rPr>
                <w:rFonts w:ascii="Times New Roman" w:eastAsia="Calibri" w:hAnsi="Times New Roman" w:cs="Times New Roman"/>
                <w:b/>
                <w:sz w:val="28"/>
                <w:szCs w:val="28"/>
              </w:rPr>
              <w:t>В</w:t>
            </w:r>
            <w:r w:rsidRPr="00A03C31">
              <w:rPr>
                <w:rFonts w:ascii="Times New Roman" w:eastAsia="Times New Roman" w:hAnsi="Times New Roman" w:cs="Times New Roman"/>
                <w:b/>
                <w:sz w:val="28"/>
                <w:szCs w:val="28"/>
                <w:lang w:eastAsia="uk-UA"/>
              </w:rPr>
              <w:t>ищої ради правосуддя</w:t>
            </w:r>
          </w:p>
        </w:tc>
        <w:tc>
          <w:tcPr>
            <w:tcW w:w="3112" w:type="dxa"/>
          </w:tcPr>
          <w:p w:rsidR="007E428C" w:rsidRPr="00A03C31" w:rsidRDefault="007E428C" w:rsidP="007E428C">
            <w:pPr>
              <w:autoSpaceDN w:val="0"/>
              <w:ind w:right="-114"/>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Д</w:t>
            </w:r>
            <w:r w:rsidRPr="00A03C31">
              <w:rPr>
                <w:rFonts w:ascii="Times New Roman" w:eastAsia="Times New Roman" w:hAnsi="Times New Roman" w:cs="Times New Roman"/>
                <w:b/>
                <w:sz w:val="28"/>
                <w:szCs w:val="28"/>
                <w:lang w:eastAsia="uk-UA"/>
              </w:rPr>
              <w:t>митро ЛУК’ЯНОВ</w:t>
            </w:r>
          </w:p>
        </w:tc>
      </w:tr>
      <w:tr w:rsidR="007E428C" w:rsidRPr="00A03C31" w:rsidTr="00CD3C73">
        <w:tc>
          <w:tcPr>
            <w:tcW w:w="6379" w:type="dxa"/>
          </w:tcPr>
          <w:p w:rsidR="007E428C" w:rsidRPr="00A03C31" w:rsidRDefault="007E428C" w:rsidP="007E428C">
            <w:pPr>
              <w:autoSpaceDN w:val="0"/>
              <w:ind w:left="-105"/>
              <w:jc w:val="both"/>
              <w:rPr>
                <w:rFonts w:ascii="Times New Roman" w:eastAsia="Calibri" w:hAnsi="Times New Roman" w:cs="Times New Roman"/>
                <w:b/>
                <w:sz w:val="28"/>
                <w:szCs w:val="28"/>
              </w:rPr>
            </w:pPr>
          </w:p>
        </w:tc>
        <w:tc>
          <w:tcPr>
            <w:tcW w:w="3112" w:type="dxa"/>
          </w:tcPr>
          <w:p w:rsidR="007E428C" w:rsidRPr="00A03C31" w:rsidRDefault="007E428C" w:rsidP="007E428C">
            <w:pPr>
              <w:autoSpaceDN w:val="0"/>
              <w:ind w:right="-114"/>
              <w:jc w:val="both"/>
              <w:rPr>
                <w:rFonts w:ascii="Times New Roman" w:eastAsia="Times New Roman" w:hAnsi="Times New Roman" w:cs="Times New Roman"/>
                <w:b/>
                <w:sz w:val="28"/>
                <w:szCs w:val="28"/>
                <w:lang w:eastAsia="uk-UA"/>
              </w:rPr>
            </w:pPr>
          </w:p>
        </w:tc>
      </w:tr>
      <w:tr w:rsidR="007E428C" w:rsidRPr="00A03C31" w:rsidTr="00CD3C73">
        <w:tc>
          <w:tcPr>
            <w:tcW w:w="6379" w:type="dxa"/>
          </w:tcPr>
          <w:p w:rsidR="007E428C" w:rsidRPr="00A03C31" w:rsidRDefault="007E428C" w:rsidP="007E428C">
            <w:pPr>
              <w:autoSpaceDN w:val="0"/>
              <w:ind w:left="-105"/>
              <w:jc w:val="both"/>
              <w:rPr>
                <w:rFonts w:ascii="Times New Roman" w:eastAsia="Calibri" w:hAnsi="Times New Roman" w:cs="Times New Roman"/>
                <w:b/>
                <w:sz w:val="28"/>
                <w:szCs w:val="28"/>
              </w:rPr>
            </w:pPr>
          </w:p>
        </w:tc>
        <w:tc>
          <w:tcPr>
            <w:tcW w:w="3112" w:type="dxa"/>
          </w:tcPr>
          <w:p w:rsidR="007E428C" w:rsidRPr="00A03C31" w:rsidRDefault="007E428C" w:rsidP="007E428C">
            <w:pPr>
              <w:autoSpaceDN w:val="0"/>
              <w:ind w:right="-114"/>
              <w:jc w:val="both"/>
              <w:rPr>
                <w:rFonts w:ascii="Times New Roman" w:eastAsia="Times New Roman" w:hAnsi="Times New Roman" w:cs="Times New Roman"/>
                <w:b/>
                <w:sz w:val="28"/>
                <w:szCs w:val="28"/>
                <w:lang w:eastAsia="uk-UA"/>
              </w:rPr>
            </w:pPr>
          </w:p>
        </w:tc>
      </w:tr>
    </w:tbl>
    <w:tbl>
      <w:tblPr>
        <w:tblStyle w:val="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402"/>
      </w:tblGrid>
      <w:tr w:rsidR="00E85E29" w:rsidRPr="00E85E29" w:rsidTr="00CD3C73">
        <w:tc>
          <w:tcPr>
            <w:tcW w:w="6379" w:type="dxa"/>
          </w:tcPr>
          <w:p w:rsidR="00E85E29" w:rsidRPr="00E85E29" w:rsidRDefault="00E85E29" w:rsidP="00E85E29">
            <w:pPr>
              <w:autoSpaceDN w:val="0"/>
              <w:ind w:left="-105"/>
              <w:rPr>
                <w:rFonts w:ascii="Times New Roman" w:hAnsi="Times New Roman" w:cs="Times New Roman"/>
                <w:b/>
                <w:sz w:val="28"/>
                <w:szCs w:val="28"/>
              </w:rPr>
            </w:pPr>
            <w:r w:rsidRPr="00E85E29">
              <w:rPr>
                <w:rFonts w:ascii="Times New Roman" w:hAnsi="Times New Roman" w:cs="Times New Roman"/>
                <w:b/>
                <w:sz w:val="28"/>
                <w:szCs w:val="28"/>
              </w:rPr>
              <w:t>Член Першої Дисциплінарної палати</w:t>
            </w:r>
          </w:p>
          <w:p w:rsidR="00E85E29" w:rsidRPr="00E85E29" w:rsidRDefault="00E85E29" w:rsidP="00E85E29">
            <w:pPr>
              <w:autoSpaceDN w:val="0"/>
              <w:ind w:left="-105"/>
              <w:rPr>
                <w:rFonts w:ascii="Times New Roman" w:hAnsi="Times New Roman" w:cs="Times New Roman"/>
                <w:b/>
                <w:sz w:val="28"/>
                <w:szCs w:val="28"/>
              </w:rPr>
            </w:pPr>
            <w:r w:rsidRPr="00E85E29">
              <w:rPr>
                <w:rFonts w:ascii="Times New Roman" w:hAnsi="Times New Roman" w:cs="Times New Roman"/>
                <w:b/>
                <w:sz w:val="28"/>
                <w:szCs w:val="28"/>
              </w:rPr>
              <w:t>Вищої ради правосуддя</w:t>
            </w:r>
          </w:p>
        </w:tc>
        <w:tc>
          <w:tcPr>
            <w:tcW w:w="3402" w:type="dxa"/>
          </w:tcPr>
          <w:p w:rsidR="00E85E29" w:rsidRPr="00E85E29" w:rsidRDefault="00E85E29" w:rsidP="00E85E29">
            <w:pPr>
              <w:autoSpaceDN w:val="0"/>
              <w:ind w:right="-114"/>
              <w:rPr>
                <w:rFonts w:ascii="Times New Roman" w:eastAsia="Times New Roman" w:hAnsi="Times New Roman" w:cs="Times New Roman"/>
                <w:b/>
                <w:sz w:val="28"/>
                <w:szCs w:val="28"/>
              </w:rPr>
            </w:pPr>
          </w:p>
          <w:p w:rsidR="00E85E29" w:rsidRPr="00E85E29" w:rsidRDefault="00E85E29" w:rsidP="00E85E29">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Т</w:t>
            </w:r>
            <w:r w:rsidR="00CD3C73">
              <w:rPr>
                <w:rFonts w:ascii="Times New Roman" w:eastAsia="Times New Roman" w:hAnsi="Times New Roman" w:cs="Times New Roman"/>
                <w:b/>
                <w:sz w:val="28"/>
                <w:szCs w:val="28"/>
              </w:rPr>
              <w:t xml:space="preserve">етяна </w:t>
            </w:r>
            <w:r>
              <w:rPr>
                <w:rFonts w:ascii="Times New Roman" w:eastAsia="Times New Roman" w:hAnsi="Times New Roman" w:cs="Times New Roman"/>
                <w:b/>
                <w:sz w:val="28"/>
                <w:szCs w:val="28"/>
              </w:rPr>
              <w:t>БОНДАРЕНКО</w:t>
            </w:r>
          </w:p>
        </w:tc>
      </w:tr>
    </w:tbl>
    <w:p w:rsidR="004348CD" w:rsidRDefault="004348CD"/>
    <w:sectPr w:rsidR="004348CD" w:rsidSect="0022399C">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3C2" w:rsidRDefault="00FA61E6">
      <w:pPr>
        <w:spacing w:after="0" w:line="240" w:lineRule="auto"/>
      </w:pPr>
      <w:r>
        <w:separator/>
      </w:r>
    </w:p>
  </w:endnote>
  <w:endnote w:type="continuationSeparator" w:id="0">
    <w:p w:rsidR="009A73C2" w:rsidRDefault="00FA6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3C2" w:rsidRDefault="00FA61E6">
      <w:pPr>
        <w:spacing w:after="0" w:line="240" w:lineRule="auto"/>
      </w:pPr>
      <w:r>
        <w:separator/>
      </w:r>
    </w:p>
  </w:footnote>
  <w:footnote w:type="continuationSeparator" w:id="0">
    <w:p w:rsidR="009A73C2" w:rsidRDefault="00FA6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986814"/>
      <w:docPartObj>
        <w:docPartGallery w:val="Page Numbers (Top of Page)"/>
        <w:docPartUnique/>
      </w:docPartObj>
    </w:sdtPr>
    <w:sdtEndPr/>
    <w:sdtContent>
      <w:p w:rsidR="0022399C" w:rsidRDefault="00BF1F06">
        <w:pPr>
          <w:pStyle w:val="a4"/>
          <w:jc w:val="center"/>
        </w:pPr>
        <w:r>
          <w:fldChar w:fldCharType="begin"/>
        </w:r>
        <w:r>
          <w:instrText>PAGE   \* MERGEFORMAT</w:instrText>
        </w:r>
        <w:r>
          <w:fldChar w:fldCharType="separate"/>
        </w:r>
        <w:r w:rsidR="005D5C8C">
          <w:rPr>
            <w:noProof/>
          </w:rPr>
          <w:t>6</w:t>
        </w:r>
        <w:r>
          <w:fldChar w:fldCharType="end"/>
        </w:r>
      </w:p>
    </w:sdtContent>
  </w:sdt>
  <w:p w:rsidR="0022399C" w:rsidRDefault="005D5C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C31"/>
    <w:rsid w:val="00001119"/>
    <w:rsid w:val="00055A1C"/>
    <w:rsid w:val="002C0C1C"/>
    <w:rsid w:val="004348CD"/>
    <w:rsid w:val="005D5C8C"/>
    <w:rsid w:val="00613083"/>
    <w:rsid w:val="006174E2"/>
    <w:rsid w:val="006A1D9B"/>
    <w:rsid w:val="00714339"/>
    <w:rsid w:val="00755792"/>
    <w:rsid w:val="007E428C"/>
    <w:rsid w:val="00935CD7"/>
    <w:rsid w:val="009A73C2"/>
    <w:rsid w:val="00A038A2"/>
    <w:rsid w:val="00A03C31"/>
    <w:rsid w:val="00B13CA7"/>
    <w:rsid w:val="00BB3F9F"/>
    <w:rsid w:val="00BF1F06"/>
    <w:rsid w:val="00C443C5"/>
    <w:rsid w:val="00CD3C73"/>
    <w:rsid w:val="00D05DB6"/>
    <w:rsid w:val="00D75631"/>
    <w:rsid w:val="00E85E29"/>
    <w:rsid w:val="00FA61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B22C4"/>
  <w15:chartTrackingRefBased/>
  <w15:docId w15:val="{BA7B233C-246B-4C4A-979E-F0E2D6953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03C31"/>
    <w:pPr>
      <w:tabs>
        <w:tab w:val="center" w:pos="4819"/>
        <w:tab w:val="right" w:pos="9639"/>
      </w:tabs>
      <w:spacing w:after="0" w:line="240" w:lineRule="auto"/>
      <w:jc w:val="both"/>
    </w:pPr>
    <w:rPr>
      <w:rFonts w:ascii="Times New Roman" w:eastAsia="Calibri" w:hAnsi="Times New Roman" w:cs="Calibri"/>
      <w:sz w:val="28"/>
    </w:rPr>
  </w:style>
  <w:style w:type="character" w:customStyle="1" w:styleId="a5">
    <w:name w:val="Верхній колонтитул Знак"/>
    <w:basedOn w:val="a0"/>
    <w:link w:val="a4"/>
    <w:uiPriority w:val="99"/>
    <w:rsid w:val="00A03C31"/>
    <w:rPr>
      <w:rFonts w:ascii="Times New Roman" w:eastAsia="Calibri" w:hAnsi="Times New Roman" w:cs="Calibri"/>
      <w:sz w:val="28"/>
    </w:rPr>
  </w:style>
  <w:style w:type="table" w:customStyle="1" w:styleId="1">
    <w:name w:val="Сітка таблиці1"/>
    <w:basedOn w:val="a1"/>
    <w:next w:val="a3"/>
    <w:uiPriority w:val="59"/>
    <w:rsid w:val="00E85E2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443C5"/>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C443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9654</Words>
  <Characters>5504</Characters>
  <Application>Microsoft Office Word</Application>
  <DocSecurity>0</DocSecurity>
  <Lines>45</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12</cp:revision>
  <cp:lastPrinted>2024-06-19T05:11:00Z</cp:lastPrinted>
  <dcterms:created xsi:type="dcterms:W3CDTF">2024-06-17T07:07:00Z</dcterms:created>
  <dcterms:modified xsi:type="dcterms:W3CDTF">2024-06-19T12:19:00Z</dcterms:modified>
</cp:coreProperties>
</file>