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966" w:rsidRDefault="00301D8A" w:rsidP="00301D8A">
      <w:pPr>
        <w:spacing w:before="360" w:after="60"/>
        <w:jc w:val="center"/>
        <w:rPr>
          <w:rFonts w:ascii="AcademyC" w:eastAsia="Times New Roman" w:hAnsi="AcademyC"/>
          <w:b/>
          <w:color w:val="002060"/>
          <w:sz w:val="24"/>
          <w:szCs w:val="24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-635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222C" w:rsidRPr="0084222C" w:rsidRDefault="0084222C" w:rsidP="00301D8A">
      <w:pPr>
        <w:spacing w:before="600" w:after="60"/>
        <w:jc w:val="center"/>
        <w:rPr>
          <w:rFonts w:ascii="AcademyC" w:eastAsia="Times New Roman" w:hAnsi="AcademyC"/>
          <w:b/>
          <w:color w:val="002060"/>
          <w:sz w:val="24"/>
          <w:szCs w:val="24"/>
        </w:rPr>
      </w:pPr>
      <w:r w:rsidRPr="0084222C">
        <w:rPr>
          <w:rFonts w:ascii="AcademyC" w:eastAsia="Times New Roman" w:hAnsi="AcademyC"/>
          <w:b/>
          <w:color w:val="002060"/>
          <w:sz w:val="24"/>
          <w:szCs w:val="24"/>
        </w:rPr>
        <w:t>УКРАЇНА</w:t>
      </w:r>
    </w:p>
    <w:p w:rsidR="0084222C" w:rsidRPr="0084222C" w:rsidRDefault="0084222C" w:rsidP="00301D8A">
      <w:pPr>
        <w:spacing w:after="60"/>
        <w:jc w:val="center"/>
        <w:rPr>
          <w:rFonts w:ascii="AcademyC" w:eastAsia="Times New Roman" w:hAnsi="AcademyC"/>
          <w:b/>
          <w:color w:val="002060"/>
        </w:rPr>
      </w:pPr>
      <w:proofErr w:type="gramStart"/>
      <w:r w:rsidRPr="0084222C">
        <w:rPr>
          <w:rFonts w:ascii="AcademyC" w:eastAsia="Times New Roman" w:hAnsi="AcademyC"/>
          <w:b/>
          <w:color w:val="002060"/>
        </w:rPr>
        <w:t>ВИЩА  РАДА</w:t>
      </w:r>
      <w:proofErr w:type="gramEnd"/>
      <w:r w:rsidRPr="0084222C">
        <w:rPr>
          <w:rFonts w:ascii="AcademyC" w:eastAsia="Times New Roman" w:hAnsi="AcademyC"/>
          <w:b/>
          <w:color w:val="002060"/>
        </w:rPr>
        <w:t xml:space="preserve">  ПРАВОСУДДЯ</w:t>
      </w:r>
    </w:p>
    <w:p w:rsidR="0084222C" w:rsidRPr="00D17C51" w:rsidRDefault="00D17C51" w:rsidP="00301D8A">
      <w:pPr>
        <w:spacing w:after="240"/>
        <w:jc w:val="center"/>
        <w:rPr>
          <w:rFonts w:ascii="AcademyC" w:eastAsia="Times New Roman" w:hAnsi="AcademyC"/>
          <w:b/>
          <w:color w:val="002060"/>
          <w:lang w:val="uk-UA"/>
        </w:rPr>
      </w:pPr>
      <w:r>
        <w:rPr>
          <w:rFonts w:ascii="AcademyC" w:eastAsia="Times New Roman" w:hAnsi="AcademyC"/>
          <w:b/>
          <w:color w:val="002060"/>
          <w:lang w:val="uk-UA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098"/>
        <w:gridCol w:w="2998"/>
        <w:gridCol w:w="3402"/>
      </w:tblGrid>
      <w:tr w:rsidR="0084222C" w:rsidRPr="0084222C" w:rsidTr="006B34D3">
        <w:trPr>
          <w:trHeight w:val="188"/>
        </w:trPr>
        <w:tc>
          <w:tcPr>
            <w:tcW w:w="3098" w:type="dxa"/>
          </w:tcPr>
          <w:p w:rsidR="0084222C" w:rsidRPr="00AC413D" w:rsidRDefault="001D4663" w:rsidP="001D4663">
            <w:pPr>
              <w:ind w:right="-2"/>
              <w:rPr>
                <w:rFonts w:eastAsia="Times New Roman"/>
                <w:noProof/>
                <w:sz w:val="26"/>
                <w:szCs w:val="26"/>
                <w:lang w:val="uk-UA"/>
              </w:rPr>
            </w:pPr>
            <w:r w:rsidRPr="00AC413D">
              <w:rPr>
                <w:rFonts w:eastAsia="Times New Roman"/>
                <w:noProof/>
                <w:sz w:val="26"/>
                <w:szCs w:val="26"/>
                <w:lang w:val="uk-UA"/>
              </w:rPr>
              <w:t>18 червня</w:t>
            </w:r>
            <w:r w:rsidR="00282337" w:rsidRPr="00AC413D">
              <w:rPr>
                <w:rFonts w:eastAsia="Times New Roman"/>
                <w:noProof/>
                <w:sz w:val="26"/>
                <w:szCs w:val="26"/>
                <w:lang w:val="uk-UA"/>
              </w:rPr>
              <w:t xml:space="preserve"> 202</w:t>
            </w:r>
            <w:r w:rsidRPr="00AC413D">
              <w:rPr>
                <w:rFonts w:eastAsia="Times New Roman"/>
                <w:noProof/>
                <w:sz w:val="26"/>
                <w:szCs w:val="26"/>
                <w:lang w:val="uk-UA"/>
              </w:rPr>
              <w:t>4</w:t>
            </w:r>
            <w:r w:rsidR="00282337" w:rsidRPr="00AC413D">
              <w:rPr>
                <w:rFonts w:eastAsia="Times New Roman"/>
                <w:noProof/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2998" w:type="dxa"/>
          </w:tcPr>
          <w:p w:rsidR="0084222C" w:rsidRPr="00AC413D" w:rsidRDefault="00301D8A" w:rsidP="0084222C">
            <w:pPr>
              <w:ind w:right="-2"/>
              <w:jc w:val="center"/>
              <w:rPr>
                <w:rFonts w:ascii="Book Antiqua" w:eastAsia="Times New Roman" w:hAnsi="Book Antiqua"/>
                <w:noProof/>
                <w:color w:val="002060"/>
                <w:sz w:val="24"/>
                <w:szCs w:val="24"/>
                <w:lang w:val="uk-UA"/>
              </w:rPr>
            </w:pPr>
            <w:r w:rsidRPr="00AC413D">
              <w:rPr>
                <w:rFonts w:ascii="Book Antiqua" w:eastAsia="Times New Roman" w:hAnsi="Book Antiqua"/>
                <w:noProof/>
                <w:color w:val="002060"/>
                <w:sz w:val="26"/>
                <w:szCs w:val="26"/>
                <w:lang w:val="uk-UA"/>
              </w:rPr>
              <w:t xml:space="preserve">   </w:t>
            </w:r>
            <w:r w:rsidRPr="00AC413D">
              <w:rPr>
                <w:rFonts w:ascii="Book Antiqua" w:eastAsia="Times New Roman" w:hAnsi="Book Antiqua"/>
                <w:noProof/>
                <w:color w:val="002060"/>
                <w:sz w:val="24"/>
                <w:szCs w:val="24"/>
                <w:lang w:val="uk-UA"/>
              </w:rPr>
              <w:t>Київ</w:t>
            </w:r>
          </w:p>
        </w:tc>
        <w:tc>
          <w:tcPr>
            <w:tcW w:w="3402" w:type="dxa"/>
          </w:tcPr>
          <w:p w:rsidR="0084222C" w:rsidRPr="00AC413D" w:rsidRDefault="006B34D3" w:rsidP="00744FE8">
            <w:pPr>
              <w:ind w:right="-2"/>
              <w:jc w:val="right"/>
              <w:rPr>
                <w:rFonts w:eastAsia="Times New Roman"/>
                <w:noProof/>
                <w:sz w:val="26"/>
                <w:szCs w:val="26"/>
                <w:lang w:val="uk-UA"/>
              </w:rPr>
            </w:pPr>
            <w:r w:rsidRPr="00AC413D">
              <w:rPr>
                <w:rFonts w:eastAsia="Times New Roman"/>
                <w:noProof/>
                <w:sz w:val="26"/>
                <w:szCs w:val="26"/>
                <w:lang w:val="uk-UA"/>
              </w:rPr>
              <w:t xml:space="preserve">№ </w:t>
            </w:r>
            <w:r w:rsidR="00744FE8">
              <w:rPr>
                <w:rFonts w:eastAsia="Times New Roman"/>
                <w:noProof/>
                <w:sz w:val="26"/>
                <w:szCs w:val="26"/>
                <w:lang w:val="uk-UA"/>
              </w:rPr>
              <w:t>1870/</w:t>
            </w:r>
            <w:r w:rsidRPr="00AC413D">
              <w:rPr>
                <w:rFonts w:eastAsia="Times New Roman"/>
                <w:noProof/>
                <w:sz w:val="26"/>
                <w:szCs w:val="26"/>
                <w:lang w:val="uk-UA"/>
              </w:rPr>
              <w:t>0/15-2</w:t>
            </w:r>
            <w:r w:rsidR="001D4663" w:rsidRPr="00AC413D">
              <w:rPr>
                <w:rFonts w:eastAsia="Times New Roman"/>
                <w:noProof/>
                <w:sz w:val="26"/>
                <w:szCs w:val="26"/>
                <w:lang w:val="uk-UA"/>
              </w:rPr>
              <w:t>4</w:t>
            </w:r>
          </w:p>
        </w:tc>
      </w:tr>
    </w:tbl>
    <w:p w:rsidR="00032769" w:rsidRPr="00CD1E8A" w:rsidRDefault="00032769">
      <w:pPr>
        <w:rPr>
          <w:sz w:val="16"/>
          <w:szCs w:val="16"/>
          <w:lang w:val="uk-UA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503"/>
      </w:tblGrid>
      <w:tr w:rsidR="00535EB0" w:rsidRPr="006D3C25" w:rsidTr="00433C8F">
        <w:trPr>
          <w:trHeight w:val="143"/>
        </w:trPr>
        <w:tc>
          <w:tcPr>
            <w:tcW w:w="4503" w:type="dxa"/>
          </w:tcPr>
          <w:p w:rsidR="005D3C7A" w:rsidRPr="00535EB0" w:rsidRDefault="00345288" w:rsidP="00345288">
            <w:pPr>
              <w:tabs>
                <w:tab w:val="left" w:pos="0"/>
              </w:tabs>
              <w:jc w:val="both"/>
              <w:rPr>
                <w:rFonts w:ascii="ProbaPro" w:hAnsi="ProbaPro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535EB0">
              <w:rPr>
                <w:rFonts w:ascii="ProbaPro" w:hAnsi="ProbaPro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Про зупинення розгляду питання про звільнення </w:t>
            </w:r>
            <w:proofErr w:type="spellStart"/>
            <w:r w:rsidR="00066491" w:rsidRPr="00535EB0">
              <w:rPr>
                <w:rFonts w:ascii="ProbaPro" w:hAnsi="ProbaPro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Волкової</w:t>
            </w:r>
            <w:proofErr w:type="spellEnd"/>
            <w:r w:rsidR="00066491" w:rsidRPr="00535EB0">
              <w:rPr>
                <w:rFonts w:ascii="ProbaPro" w:hAnsi="ProbaPro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1D4663">
              <w:rPr>
                <w:rFonts w:ascii="ProbaPro" w:hAnsi="ProbaPro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О.І.</w:t>
            </w:r>
            <w:r w:rsidRPr="00535EB0">
              <w:rPr>
                <w:rFonts w:ascii="ProbaPro" w:hAnsi="ProbaPro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з посади судді </w:t>
            </w:r>
            <w:r w:rsidRPr="00535EB0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D4663">
              <w:rPr>
                <w:b/>
                <w:color w:val="000000" w:themeColor="text1"/>
                <w:sz w:val="24"/>
                <w:szCs w:val="24"/>
                <w:lang w:val="uk-UA"/>
              </w:rPr>
              <w:t>Южноукраїнського</w:t>
            </w:r>
            <w:proofErr w:type="spellEnd"/>
            <w:r w:rsidR="00F3200A" w:rsidRPr="00535EB0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1D4663">
              <w:rPr>
                <w:b/>
                <w:color w:val="000000" w:themeColor="text1"/>
                <w:sz w:val="24"/>
                <w:szCs w:val="24"/>
                <w:lang w:val="uk-UA"/>
              </w:rPr>
              <w:t>міського</w:t>
            </w:r>
            <w:r w:rsidR="00F3200A" w:rsidRPr="00535EB0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суду </w:t>
            </w:r>
            <w:r w:rsidR="001D4663">
              <w:rPr>
                <w:b/>
                <w:color w:val="000000" w:themeColor="text1"/>
                <w:sz w:val="24"/>
                <w:szCs w:val="24"/>
                <w:lang w:val="uk-UA"/>
              </w:rPr>
              <w:t>Миколаївської області</w:t>
            </w:r>
            <w:r w:rsidRPr="00535EB0">
              <w:rPr>
                <w:rFonts w:ascii="ProbaPro" w:hAnsi="ProbaPro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зв’язку з поданням заяви про відставку</w:t>
            </w:r>
          </w:p>
          <w:p w:rsidR="00345288" w:rsidRPr="006D3C25" w:rsidRDefault="00345288" w:rsidP="00345288">
            <w:pPr>
              <w:tabs>
                <w:tab w:val="left" w:pos="0"/>
              </w:tabs>
              <w:jc w:val="both"/>
              <w:rPr>
                <w:rFonts w:ascii="ProbaPro" w:hAnsi="ProbaPro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760C16" w:rsidRPr="00535EB0" w:rsidRDefault="00760C16" w:rsidP="00066491">
      <w:pPr>
        <w:ind w:right="98"/>
        <w:jc w:val="both"/>
        <w:rPr>
          <w:b/>
          <w:color w:val="000000" w:themeColor="text1"/>
          <w:sz w:val="24"/>
          <w:szCs w:val="24"/>
          <w:highlight w:val="yellow"/>
          <w:lang w:val="uk-UA"/>
        </w:rPr>
      </w:pPr>
    </w:p>
    <w:p w:rsidR="00066491" w:rsidRPr="00535EB0" w:rsidRDefault="00066491" w:rsidP="00066491">
      <w:pPr>
        <w:ind w:right="98"/>
        <w:jc w:val="both"/>
        <w:rPr>
          <w:b/>
          <w:color w:val="000000" w:themeColor="text1"/>
          <w:sz w:val="24"/>
          <w:szCs w:val="24"/>
          <w:lang w:val="uk-UA"/>
        </w:rPr>
      </w:pPr>
    </w:p>
    <w:p w:rsidR="00066491" w:rsidRPr="00535EB0" w:rsidRDefault="00066491" w:rsidP="00066491">
      <w:pPr>
        <w:ind w:right="98"/>
        <w:jc w:val="both"/>
        <w:rPr>
          <w:b/>
          <w:color w:val="000000" w:themeColor="text1"/>
          <w:sz w:val="24"/>
          <w:szCs w:val="24"/>
          <w:lang w:val="uk-UA"/>
        </w:rPr>
      </w:pPr>
    </w:p>
    <w:p w:rsidR="00066491" w:rsidRPr="00535EB0" w:rsidRDefault="00066491" w:rsidP="00066491">
      <w:pPr>
        <w:ind w:right="98"/>
        <w:jc w:val="both"/>
        <w:rPr>
          <w:b/>
          <w:color w:val="000000" w:themeColor="text1"/>
          <w:sz w:val="24"/>
          <w:szCs w:val="24"/>
          <w:lang w:val="uk-UA"/>
        </w:rPr>
      </w:pPr>
    </w:p>
    <w:p w:rsidR="00066491" w:rsidRPr="00535EB0" w:rsidRDefault="00066491" w:rsidP="00066491">
      <w:pPr>
        <w:ind w:right="98"/>
        <w:jc w:val="both"/>
        <w:rPr>
          <w:b/>
          <w:color w:val="000000" w:themeColor="text1"/>
          <w:sz w:val="24"/>
          <w:szCs w:val="24"/>
          <w:lang w:val="uk-UA"/>
        </w:rPr>
      </w:pPr>
    </w:p>
    <w:p w:rsidR="00066491" w:rsidRPr="00535EB0" w:rsidRDefault="00066491" w:rsidP="00066491">
      <w:pPr>
        <w:ind w:right="98"/>
        <w:jc w:val="both"/>
        <w:rPr>
          <w:color w:val="000000" w:themeColor="text1"/>
          <w:lang w:val="uk-UA"/>
        </w:rPr>
      </w:pPr>
    </w:p>
    <w:p w:rsidR="005D3C7A" w:rsidRPr="00AC413D" w:rsidRDefault="005D3C7A" w:rsidP="00AC413D">
      <w:pPr>
        <w:ind w:right="98" w:firstLine="567"/>
        <w:jc w:val="both"/>
        <w:rPr>
          <w:color w:val="000000" w:themeColor="text1"/>
          <w:sz w:val="26"/>
          <w:szCs w:val="26"/>
          <w:lang w:val="uk-UA"/>
        </w:rPr>
      </w:pPr>
      <w:r w:rsidRPr="00AC413D">
        <w:rPr>
          <w:color w:val="000000" w:themeColor="text1"/>
          <w:sz w:val="26"/>
          <w:szCs w:val="26"/>
          <w:lang w:val="uk-UA"/>
        </w:rPr>
        <w:t xml:space="preserve">Вища рада правосуддя, розглянувши заяву та додані до неї документи про звільнення </w:t>
      </w:r>
      <w:proofErr w:type="spellStart"/>
      <w:r w:rsidR="00066491" w:rsidRPr="00AC413D">
        <w:rPr>
          <w:color w:val="000000" w:themeColor="text1"/>
          <w:sz w:val="26"/>
          <w:szCs w:val="26"/>
          <w:lang w:val="uk-UA"/>
        </w:rPr>
        <w:t>Волкової</w:t>
      </w:r>
      <w:proofErr w:type="spellEnd"/>
      <w:r w:rsidR="00066491" w:rsidRPr="00AC413D">
        <w:rPr>
          <w:color w:val="000000" w:themeColor="text1"/>
          <w:sz w:val="26"/>
          <w:szCs w:val="26"/>
          <w:lang w:val="uk-UA"/>
        </w:rPr>
        <w:t xml:space="preserve"> </w:t>
      </w:r>
      <w:r w:rsidR="001D4663" w:rsidRPr="00AC413D">
        <w:rPr>
          <w:color w:val="000000" w:themeColor="text1"/>
          <w:sz w:val="26"/>
          <w:szCs w:val="26"/>
          <w:lang w:val="uk-UA"/>
        </w:rPr>
        <w:t>Олени</w:t>
      </w:r>
      <w:r w:rsidR="00066491" w:rsidRPr="00AC413D">
        <w:rPr>
          <w:color w:val="000000" w:themeColor="text1"/>
          <w:sz w:val="26"/>
          <w:szCs w:val="26"/>
          <w:lang w:val="uk-UA"/>
        </w:rPr>
        <w:t xml:space="preserve"> </w:t>
      </w:r>
      <w:r w:rsidR="001D4663" w:rsidRPr="00AC413D">
        <w:rPr>
          <w:color w:val="000000" w:themeColor="text1"/>
          <w:sz w:val="26"/>
          <w:szCs w:val="26"/>
          <w:lang w:val="uk-UA"/>
        </w:rPr>
        <w:t>Іванівни</w:t>
      </w:r>
      <w:r w:rsidR="00097C22" w:rsidRPr="00AC413D">
        <w:rPr>
          <w:color w:val="000000" w:themeColor="text1"/>
          <w:sz w:val="26"/>
          <w:szCs w:val="26"/>
          <w:lang w:val="uk-UA"/>
        </w:rPr>
        <w:t xml:space="preserve"> </w:t>
      </w:r>
      <w:r w:rsidRPr="00AC413D">
        <w:rPr>
          <w:color w:val="000000" w:themeColor="text1"/>
          <w:sz w:val="26"/>
          <w:szCs w:val="26"/>
          <w:lang w:val="uk-UA"/>
        </w:rPr>
        <w:t xml:space="preserve">з посади судді </w:t>
      </w:r>
      <w:proofErr w:type="spellStart"/>
      <w:r w:rsidR="001D4663" w:rsidRPr="00AC413D">
        <w:rPr>
          <w:color w:val="000000" w:themeColor="text1"/>
          <w:sz w:val="26"/>
          <w:szCs w:val="26"/>
          <w:lang w:val="uk-UA"/>
        </w:rPr>
        <w:t>Южноукраїнського</w:t>
      </w:r>
      <w:proofErr w:type="spellEnd"/>
      <w:r w:rsidR="00066491" w:rsidRPr="00AC413D">
        <w:rPr>
          <w:color w:val="000000" w:themeColor="text1"/>
          <w:sz w:val="26"/>
          <w:szCs w:val="26"/>
          <w:lang w:val="uk-UA"/>
        </w:rPr>
        <w:t xml:space="preserve"> </w:t>
      </w:r>
      <w:r w:rsidR="001D4663" w:rsidRPr="00AC413D">
        <w:rPr>
          <w:color w:val="000000" w:themeColor="text1"/>
          <w:sz w:val="26"/>
          <w:szCs w:val="26"/>
          <w:lang w:val="uk-UA"/>
        </w:rPr>
        <w:t>міського</w:t>
      </w:r>
      <w:r w:rsidR="00066491" w:rsidRPr="00AC413D">
        <w:rPr>
          <w:color w:val="000000" w:themeColor="text1"/>
          <w:sz w:val="26"/>
          <w:szCs w:val="26"/>
          <w:lang w:val="uk-UA"/>
        </w:rPr>
        <w:t xml:space="preserve"> суду </w:t>
      </w:r>
      <w:r w:rsidR="001D4663" w:rsidRPr="00AC413D">
        <w:rPr>
          <w:color w:val="000000" w:themeColor="text1"/>
          <w:sz w:val="26"/>
          <w:szCs w:val="26"/>
          <w:lang w:val="uk-UA"/>
        </w:rPr>
        <w:t>Миколаївської області</w:t>
      </w:r>
      <w:r w:rsidR="00306067" w:rsidRPr="00AC413D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6F0477" w:rsidRPr="00AC413D">
        <w:rPr>
          <w:rFonts w:eastAsia="Times New Roman"/>
          <w:color w:val="000000" w:themeColor="text1"/>
          <w:sz w:val="26"/>
          <w:szCs w:val="26"/>
          <w:lang w:val="uk-UA"/>
        </w:rPr>
        <w:t>у відставку</w:t>
      </w:r>
      <w:r w:rsidRPr="00AC413D">
        <w:rPr>
          <w:color w:val="000000" w:themeColor="text1"/>
          <w:sz w:val="26"/>
          <w:szCs w:val="26"/>
          <w:lang w:val="uk-UA"/>
        </w:rPr>
        <w:t>,</w:t>
      </w:r>
    </w:p>
    <w:p w:rsidR="00502C57" w:rsidRPr="00AC413D" w:rsidRDefault="00502C57" w:rsidP="00535EB0">
      <w:pPr>
        <w:ind w:right="98" w:firstLine="567"/>
        <w:jc w:val="both"/>
        <w:rPr>
          <w:color w:val="000000" w:themeColor="text1"/>
          <w:sz w:val="26"/>
          <w:szCs w:val="26"/>
          <w:highlight w:val="yellow"/>
          <w:lang w:val="uk-UA"/>
        </w:rPr>
      </w:pPr>
    </w:p>
    <w:p w:rsidR="005D3C7A" w:rsidRPr="00AC413D" w:rsidRDefault="005D3C7A" w:rsidP="00535EB0">
      <w:pPr>
        <w:ind w:right="98" w:firstLine="567"/>
        <w:jc w:val="center"/>
        <w:rPr>
          <w:b/>
          <w:color w:val="000000" w:themeColor="text1"/>
          <w:sz w:val="26"/>
          <w:szCs w:val="26"/>
          <w:lang w:val="uk-UA"/>
        </w:rPr>
      </w:pPr>
      <w:r w:rsidRPr="00AC413D">
        <w:rPr>
          <w:b/>
          <w:color w:val="000000" w:themeColor="text1"/>
          <w:sz w:val="26"/>
          <w:szCs w:val="26"/>
          <w:lang w:val="uk-UA"/>
        </w:rPr>
        <w:t>встановила:</w:t>
      </w:r>
    </w:p>
    <w:p w:rsidR="005D3C7A" w:rsidRPr="00AC413D" w:rsidRDefault="005D3C7A" w:rsidP="00535EB0">
      <w:pPr>
        <w:ind w:right="98" w:firstLine="567"/>
        <w:jc w:val="both"/>
        <w:rPr>
          <w:color w:val="000000" w:themeColor="text1"/>
          <w:sz w:val="26"/>
          <w:szCs w:val="26"/>
          <w:highlight w:val="yellow"/>
          <w:lang w:val="uk-UA"/>
        </w:rPr>
      </w:pPr>
    </w:p>
    <w:p w:rsidR="00097C22" w:rsidRPr="00AC413D" w:rsidRDefault="00306067" w:rsidP="00535EB0">
      <w:pPr>
        <w:tabs>
          <w:tab w:val="left" w:pos="0"/>
        </w:tabs>
        <w:jc w:val="both"/>
        <w:rPr>
          <w:rFonts w:eastAsia="Times New Roman"/>
          <w:color w:val="000000" w:themeColor="text1"/>
          <w:sz w:val="26"/>
          <w:szCs w:val="26"/>
          <w:lang w:val="uk-UA" w:eastAsia="uk-UA"/>
        </w:rPr>
      </w:pPr>
      <w:r w:rsidRPr="00AC413D">
        <w:rPr>
          <w:color w:val="000000" w:themeColor="text1"/>
          <w:sz w:val="26"/>
          <w:szCs w:val="26"/>
          <w:lang w:val="uk-UA"/>
        </w:rPr>
        <w:t xml:space="preserve">до Вищої ради правосуддя </w:t>
      </w:r>
      <w:r w:rsidR="0084331A" w:rsidRPr="00AC413D">
        <w:rPr>
          <w:color w:val="000000" w:themeColor="text1"/>
          <w:sz w:val="26"/>
          <w:szCs w:val="26"/>
          <w:lang w:val="uk-UA"/>
        </w:rPr>
        <w:t>21</w:t>
      </w:r>
      <w:r w:rsidR="00066491" w:rsidRPr="00AC413D">
        <w:rPr>
          <w:color w:val="000000" w:themeColor="text1"/>
          <w:sz w:val="26"/>
          <w:szCs w:val="26"/>
          <w:lang w:val="uk-UA"/>
        </w:rPr>
        <w:t xml:space="preserve"> травня 202</w:t>
      </w:r>
      <w:r w:rsidR="0084331A" w:rsidRPr="00AC413D">
        <w:rPr>
          <w:color w:val="000000" w:themeColor="text1"/>
          <w:sz w:val="26"/>
          <w:szCs w:val="26"/>
          <w:lang w:val="uk-UA"/>
        </w:rPr>
        <w:t>4</w:t>
      </w:r>
      <w:r w:rsidRPr="00AC413D">
        <w:rPr>
          <w:color w:val="000000" w:themeColor="text1"/>
          <w:sz w:val="26"/>
          <w:szCs w:val="26"/>
          <w:lang w:val="uk-UA"/>
        </w:rPr>
        <w:t xml:space="preserve"> року надійшла заява </w:t>
      </w:r>
      <w:proofErr w:type="spellStart"/>
      <w:r w:rsidR="00066491" w:rsidRPr="00AC413D">
        <w:rPr>
          <w:color w:val="000000" w:themeColor="text1"/>
          <w:sz w:val="26"/>
          <w:szCs w:val="26"/>
          <w:lang w:val="uk-UA"/>
        </w:rPr>
        <w:t>Волкової</w:t>
      </w:r>
      <w:proofErr w:type="spellEnd"/>
      <w:r w:rsidR="00066491" w:rsidRPr="00AC413D">
        <w:rPr>
          <w:color w:val="000000" w:themeColor="text1"/>
          <w:sz w:val="26"/>
          <w:szCs w:val="26"/>
          <w:lang w:val="uk-UA"/>
        </w:rPr>
        <w:t xml:space="preserve"> </w:t>
      </w:r>
      <w:r w:rsidR="0084331A" w:rsidRPr="00AC413D">
        <w:rPr>
          <w:color w:val="000000" w:themeColor="text1"/>
          <w:sz w:val="26"/>
          <w:szCs w:val="26"/>
          <w:lang w:val="uk-UA"/>
        </w:rPr>
        <w:t>О.І.</w:t>
      </w:r>
      <w:r w:rsidR="00097C22" w:rsidRPr="00AC413D">
        <w:rPr>
          <w:color w:val="000000" w:themeColor="text1"/>
          <w:sz w:val="26"/>
          <w:szCs w:val="26"/>
          <w:lang w:val="uk-UA"/>
        </w:rPr>
        <w:t xml:space="preserve"> </w:t>
      </w:r>
      <w:r w:rsidRPr="00AC413D">
        <w:rPr>
          <w:color w:val="000000" w:themeColor="text1"/>
          <w:sz w:val="26"/>
          <w:szCs w:val="26"/>
          <w:lang w:val="uk-UA" w:eastAsia="en-US"/>
        </w:rPr>
        <w:t xml:space="preserve">про звільнення </w:t>
      </w:r>
      <w:r w:rsidR="00066491" w:rsidRPr="00AC413D">
        <w:rPr>
          <w:color w:val="000000" w:themeColor="text1"/>
          <w:sz w:val="26"/>
          <w:szCs w:val="26"/>
          <w:lang w:val="uk-UA" w:eastAsia="en-US"/>
        </w:rPr>
        <w:t>її</w:t>
      </w:r>
      <w:r w:rsidR="00301D8A" w:rsidRPr="00AC413D">
        <w:rPr>
          <w:color w:val="000000" w:themeColor="text1"/>
          <w:sz w:val="26"/>
          <w:szCs w:val="26"/>
          <w:lang w:val="uk-UA" w:eastAsia="en-US"/>
        </w:rPr>
        <w:t xml:space="preserve"> </w:t>
      </w:r>
      <w:r w:rsidRPr="00AC413D">
        <w:rPr>
          <w:color w:val="000000" w:themeColor="text1"/>
          <w:sz w:val="26"/>
          <w:szCs w:val="26"/>
          <w:lang w:val="uk-UA" w:eastAsia="en-US"/>
        </w:rPr>
        <w:t xml:space="preserve">з посади судді </w:t>
      </w:r>
      <w:proofErr w:type="spellStart"/>
      <w:r w:rsidR="0084331A" w:rsidRPr="00AC413D">
        <w:rPr>
          <w:color w:val="000000" w:themeColor="text1"/>
          <w:sz w:val="26"/>
          <w:szCs w:val="26"/>
          <w:lang w:val="uk-UA"/>
        </w:rPr>
        <w:t>Южноукраїнського</w:t>
      </w:r>
      <w:proofErr w:type="spellEnd"/>
      <w:r w:rsidR="00066491" w:rsidRPr="00AC413D">
        <w:rPr>
          <w:color w:val="000000" w:themeColor="text1"/>
          <w:sz w:val="26"/>
          <w:szCs w:val="26"/>
          <w:lang w:val="uk-UA"/>
        </w:rPr>
        <w:t xml:space="preserve"> </w:t>
      </w:r>
      <w:r w:rsidR="0084331A" w:rsidRPr="00AC413D">
        <w:rPr>
          <w:color w:val="000000" w:themeColor="text1"/>
          <w:sz w:val="26"/>
          <w:szCs w:val="26"/>
          <w:lang w:val="uk-UA"/>
        </w:rPr>
        <w:t>міського</w:t>
      </w:r>
      <w:r w:rsidR="00066491" w:rsidRPr="00AC413D">
        <w:rPr>
          <w:color w:val="000000" w:themeColor="text1"/>
          <w:sz w:val="26"/>
          <w:szCs w:val="26"/>
          <w:lang w:val="uk-UA"/>
        </w:rPr>
        <w:t xml:space="preserve"> суду </w:t>
      </w:r>
      <w:r w:rsidR="0084331A" w:rsidRPr="00AC413D">
        <w:rPr>
          <w:color w:val="000000" w:themeColor="text1"/>
          <w:sz w:val="26"/>
          <w:szCs w:val="26"/>
          <w:lang w:val="uk-UA"/>
        </w:rPr>
        <w:t>Миколаївської області</w:t>
      </w:r>
      <w:r w:rsidR="00097C22" w:rsidRPr="00AC413D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5B1D4D" w:rsidRPr="00AC413D">
        <w:rPr>
          <w:rFonts w:eastAsia="Times New Roman"/>
          <w:color w:val="000000" w:themeColor="text1"/>
          <w:sz w:val="26"/>
          <w:szCs w:val="26"/>
          <w:lang w:val="uk-UA"/>
        </w:rPr>
        <w:t>у відставку</w:t>
      </w:r>
      <w:r w:rsidR="00097C22" w:rsidRPr="00AC413D">
        <w:rPr>
          <w:rFonts w:eastAsia="Times New Roman"/>
          <w:color w:val="000000" w:themeColor="text1"/>
          <w:sz w:val="26"/>
          <w:szCs w:val="26"/>
          <w:lang w:val="uk-UA" w:eastAsia="uk-UA"/>
        </w:rPr>
        <w:t>.</w:t>
      </w:r>
    </w:p>
    <w:p w:rsidR="003F23CC" w:rsidRPr="00AC413D" w:rsidRDefault="00066491" w:rsidP="003F23CC">
      <w:pPr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C413D">
        <w:rPr>
          <w:color w:val="000000" w:themeColor="text1"/>
          <w:sz w:val="26"/>
          <w:szCs w:val="26"/>
          <w:lang w:val="uk-UA"/>
        </w:rPr>
        <w:t xml:space="preserve">Волкова </w:t>
      </w:r>
      <w:r w:rsidR="0084331A" w:rsidRPr="00AC413D">
        <w:rPr>
          <w:color w:val="000000" w:themeColor="text1"/>
          <w:sz w:val="26"/>
          <w:szCs w:val="26"/>
          <w:lang w:val="uk-UA"/>
        </w:rPr>
        <w:t>Олена</w:t>
      </w:r>
      <w:r w:rsidRPr="00AC413D">
        <w:rPr>
          <w:color w:val="000000" w:themeColor="text1"/>
          <w:sz w:val="26"/>
          <w:szCs w:val="26"/>
          <w:lang w:val="uk-UA"/>
        </w:rPr>
        <w:t xml:space="preserve"> </w:t>
      </w:r>
      <w:r w:rsidR="0084331A" w:rsidRPr="00AC413D">
        <w:rPr>
          <w:color w:val="000000" w:themeColor="text1"/>
          <w:sz w:val="26"/>
          <w:szCs w:val="26"/>
          <w:lang w:val="uk-UA"/>
        </w:rPr>
        <w:t>Іванівна</w:t>
      </w:r>
      <w:r w:rsidR="006D3C25">
        <w:rPr>
          <w:color w:val="000000" w:themeColor="text1"/>
          <w:sz w:val="26"/>
          <w:szCs w:val="26"/>
          <w:lang w:val="uk-UA"/>
        </w:rPr>
        <w:t>, ____</w:t>
      </w:r>
      <w:bookmarkStart w:id="0" w:name="_GoBack"/>
      <w:bookmarkEnd w:id="0"/>
      <w:r w:rsidRPr="00AC413D">
        <w:rPr>
          <w:color w:val="000000" w:themeColor="text1"/>
          <w:sz w:val="26"/>
          <w:szCs w:val="26"/>
          <w:lang w:val="uk-UA"/>
        </w:rPr>
        <w:t xml:space="preserve"> року народження, Указом Президента України від </w:t>
      </w:r>
      <w:r w:rsidR="0084331A" w:rsidRPr="00AC413D">
        <w:rPr>
          <w:color w:val="000000" w:themeColor="text1"/>
          <w:sz w:val="26"/>
          <w:szCs w:val="26"/>
          <w:lang w:val="uk-UA"/>
        </w:rPr>
        <w:t>11 листопада 2003</w:t>
      </w:r>
      <w:r w:rsidRPr="00AC413D">
        <w:rPr>
          <w:color w:val="000000" w:themeColor="text1"/>
          <w:sz w:val="26"/>
          <w:szCs w:val="26"/>
          <w:lang w:val="uk-UA"/>
        </w:rPr>
        <w:t xml:space="preserve"> року № </w:t>
      </w:r>
      <w:r w:rsidR="0084331A" w:rsidRPr="00AC413D">
        <w:rPr>
          <w:color w:val="000000" w:themeColor="text1"/>
          <w:sz w:val="26"/>
          <w:szCs w:val="26"/>
          <w:lang w:val="uk-UA"/>
        </w:rPr>
        <w:t>1286</w:t>
      </w:r>
      <w:r w:rsidRPr="00AC413D">
        <w:rPr>
          <w:color w:val="000000" w:themeColor="text1"/>
          <w:sz w:val="26"/>
          <w:szCs w:val="26"/>
          <w:lang w:val="uk-UA"/>
        </w:rPr>
        <w:t>/200</w:t>
      </w:r>
      <w:r w:rsidR="0084331A" w:rsidRPr="00AC413D">
        <w:rPr>
          <w:color w:val="000000" w:themeColor="text1"/>
          <w:sz w:val="26"/>
          <w:szCs w:val="26"/>
          <w:lang w:val="uk-UA"/>
        </w:rPr>
        <w:t>3</w:t>
      </w:r>
      <w:r w:rsidRPr="00AC413D">
        <w:rPr>
          <w:color w:val="000000" w:themeColor="text1"/>
          <w:sz w:val="26"/>
          <w:szCs w:val="26"/>
          <w:lang w:val="uk-UA"/>
        </w:rPr>
        <w:t xml:space="preserve"> призначена на посаду судді </w:t>
      </w:r>
      <w:proofErr w:type="spellStart"/>
      <w:r w:rsidR="0084331A" w:rsidRPr="00AC413D">
        <w:rPr>
          <w:color w:val="000000" w:themeColor="text1"/>
          <w:sz w:val="26"/>
          <w:szCs w:val="26"/>
          <w:lang w:val="uk-UA"/>
        </w:rPr>
        <w:t>Южноукраїнського</w:t>
      </w:r>
      <w:proofErr w:type="spellEnd"/>
      <w:r w:rsidR="0084331A" w:rsidRPr="00AC413D">
        <w:rPr>
          <w:color w:val="000000" w:themeColor="text1"/>
          <w:sz w:val="26"/>
          <w:szCs w:val="26"/>
          <w:lang w:val="uk-UA"/>
        </w:rPr>
        <w:t xml:space="preserve"> міського</w:t>
      </w:r>
      <w:r w:rsidRPr="00AC413D">
        <w:rPr>
          <w:color w:val="000000" w:themeColor="text1"/>
          <w:sz w:val="26"/>
          <w:szCs w:val="26"/>
          <w:lang w:val="uk-UA"/>
        </w:rPr>
        <w:t xml:space="preserve"> суду </w:t>
      </w:r>
      <w:r w:rsidR="0084331A" w:rsidRPr="00AC413D">
        <w:rPr>
          <w:color w:val="000000" w:themeColor="text1"/>
          <w:sz w:val="26"/>
          <w:szCs w:val="26"/>
          <w:lang w:val="uk-UA"/>
        </w:rPr>
        <w:t>Миколаївської області строком на п’ять років</w:t>
      </w:r>
      <w:r w:rsidRPr="00AC413D">
        <w:rPr>
          <w:color w:val="000000" w:themeColor="text1"/>
          <w:sz w:val="26"/>
          <w:szCs w:val="26"/>
          <w:lang w:val="uk-UA"/>
        </w:rPr>
        <w:t xml:space="preserve">. </w:t>
      </w:r>
      <w:r w:rsidR="00F05E07" w:rsidRPr="00AC413D">
        <w:rPr>
          <w:color w:val="000000" w:themeColor="text1"/>
          <w:sz w:val="26"/>
          <w:szCs w:val="26"/>
          <w:lang w:val="uk-UA"/>
        </w:rPr>
        <w:t xml:space="preserve">Постановою Верховної Ради України від </w:t>
      </w:r>
      <w:r w:rsidR="0084331A" w:rsidRPr="00AC413D">
        <w:rPr>
          <w:color w:val="000000" w:themeColor="text1"/>
          <w:sz w:val="26"/>
          <w:szCs w:val="26"/>
          <w:lang w:val="uk-UA"/>
        </w:rPr>
        <w:t>8 жовтня 2009</w:t>
      </w:r>
      <w:r w:rsidR="00F05E07" w:rsidRPr="00AC413D">
        <w:rPr>
          <w:color w:val="000000" w:themeColor="text1"/>
          <w:sz w:val="26"/>
          <w:szCs w:val="26"/>
          <w:lang w:val="uk-UA"/>
        </w:rPr>
        <w:t xml:space="preserve"> року № 16</w:t>
      </w:r>
      <w:r w:rsidR="0084331A" w:rsidRPr="00AC413D">
        <w:rPr>
          <w:color w:val="000000" w:themeColor="text1"/>
          <w:sz w:val="26"/>
          <w:szCs w:val="26"/>
          <w:lang w:val="uk-UA"/>
        </w:rPr>
        <w:t>33</w:t>
      </w:r>
      <w:r w:rsidR="004E77B1" w:rsidRPr="00AC413D">
        <w:rPr>
          <w:color w:val="000000" w:themeColor="text1"/>
          <w:sz w:val="26"/>
          <w:szCs w:val="26"/>
          <w:lang w:val="uk-UA"/>
        </w:rPr>
        <w:t xml:space="preserve">-VІІ </w:t>
      </w:r>
      <w:r w:rsidR="0084331A" w:rsidRPr="00AC413D">
        <w:rPr>
          <w:color w:val="000000" w:themeColor="text1"/>
          <w:sz w:val="26"/>
          <w:szCs w:val="26"/>
          <w:lang w:val="uk-UA"/>
        </w:rPr>
        <w:t xml:space="preserve"> обрана на посаду судді зазначеного суду безстроково.</w:t>
      </w:r>
    </w:p>
    <w:p w:rsidR="003F23CC" w:rsidRPr="00AC413D" w:rsidRDefault="003F23CC" w:rsidP="003F23CC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Рішенням Третьої Дисциплінарної палати Вищої ради правосуддя від</w:t>
      </w:r>
      <w:r w:rsid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10 квітня 2024 року № 1056/3дп/15-24 суддю </w:t>
      </w:r>
      <w:proofErr w:type="spellStart"/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Южноукраїнського</w:t>
      </w:r>
      <w:proofErr w:type="spellEnd"/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міського суду Миколаївської області Волкову О.І. притягнуто до дисциплінарної відповідальності та застосовано до неї дисциплінарне стягнення у виді подання про звільнення судді з посади.</w:t>
      </w:r>
    </w:p>
    <w:p w:rsidR="003F23CC" w:rsidRPr="00AC413D" w:rsidRDefault="003F23CC" w:rsidP="003F23CC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19 та 22  квітня 2024 року відповідно суддею  </w:t>
      </w:r>
      <w:proofErr w:type="spellStart"/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Южноукраїнського</w:t>
      </w:r>
      <w:proofErr w:type="spellEnd"/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міського суду Миколаївської області </w:t>
      </w:r>
      <w:proofErr w:type="spellStart"/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Волковою</w:t>
      </w:r>
      <w:proofErr w:type="spellEnd"/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О.І., її представником – адвокатом Кравцем Р.Ю. до Вищої ради правосуддя подано скарги на рішення Третьої Дисциплінарної палати Вищої ради правосуддя від 10 квітня 2024 року № 1056/3дп/15-24.</w:t>
      </w:r>
    </w:p>
    <w:p w:rsidR="003F23CC" w:rsidRPr="00AC413D" w:rsidRDefault="003F23CC" w:rsidP="00B2102A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C413D">
        <w:rPr>
          <w:rFonts w:ascii="Times New Roman" w:hAnsi="Times New Roman"/>
          <w:color w:val="000000" w:themeColor="text1"/>
          <w:sz w:val="26"/>
          <w:szCs w:val="26"/>
        </w:rPr>
        <w:t>Вказані скарги Вищою радою правосуддя не розглянуті.</w:t>
      </w:r>
    </w:p>
    <w:p w:rsidR="003F23CC" w:rsidRPr="00AC413D" w:rsidRDefault="003F23CC" w:rsidP="003F23CC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Пунктом 3 частини шостої статті 126 Конституції України визначено, що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3F23CC" w:rsidRPr="00AC413D" w:rsidRDefault="003F23CC" w:rsidP="003F23CC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Відповідно до пункту 1 частини дев’ятої статті 109 Закону України «Про судоустрій і статус суддів» істотним дисциплінарним проступком або грубим нехтуванням обов’язками судді, що є несумісним зі статусом судді або виявляє його невідповідність займаній посаді, може бути визнаний факт допущення суддею поведінки, що порочить звання судді або підриває авторитет правосуддя, у тому числі 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lastRenderedPageBreak/>
        <w:t>в питаннях моралі, чесності, непідкупності, відповідності способу життя судді його статусу, дотримання інших етичних норм та стандартів поведінки, які забезпечують суспільну довіру до суду.</w:t>
      </w:r>
    </w:p>
    <w:p w:rsidR="003F23CC" w:rsidRPr="00AC413D" w:rsidRDefault="003F23CC" w:rsidP="003F23CC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Згідно з пунктом 6 частини першої та пунктом 1 частини восьмої статті 109 Закону України «Про судоустрій і статус суддів» одним із видів дисциплінарного стягнення стосовно судді, який застосовується у разі вчинення суддею істотного дисциплінарного проступку, грубого чи систематичного нехтування обов’язками, що є несумісним зі статусом судді або виявило його невідповідність займаній посаді, є подання про звільнення судді з посади.</w:t>
      </w:r>
    </w:p>
    <w:p w:rsidR="003F23CC" w:rsidRPr="00AC413D" w:rsidRDefault="003F23CC" w:rsidP="003F23CC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Частиною третьою статті 116 Закону України «Про судоустрій і статус суддів» визначено, що заява про відставку, заява про звільнення з посади за власним бажанням подається суддею до Вищої ради правосуддя, яка протягом одного місяця з дня надходження відповідної заяви ухвалює рішення про звільнення судді з посади.</w:t>
      </w:r>
    </w:p>
    <w:p w:rsidR="003F23CC" w:rsidRPr="00AC413D" w:rsidRDefault="003F23CC" w:rsidP="003F23CC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Відповідно до частини третьої статті 55 Закону України «Про Вищу раду правосуддя» Вища рада правосуддя має право зупинити розгляд питання про звільнення судді з посади з підстав, визначених пунктами 1 та 4 частини шостої статті 126 Конституції України, на час розгляду скарги або заяви, наслідком якої може бути звільнення судді з посади з підстав, визначених пунктами 2, 3, 6 частини шостої статті 126 Конституції України.</w:t>
      </w:r>
    </w:p>
    <w:p w:rsidR="003F23CC" w:rsidRPr="00AC413D" w:rsidRDefault="003F23CC" w:rsidP="00AC413D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Оскільки наразі скарг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и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на рішення 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Третьої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Дисциплінарної палати Вищої ради правосуддя від 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10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квітня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2024 року № 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1056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/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3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дп/15-2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4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не розглянут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і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, а наслідком ї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х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розгляду може бути звільнення </w:t>
      </w:r>
      <w:proofErr w:type="spellStart"/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Волкової</w:t>
      </w:r>
      <w:proofErr w:type="spellEnd"/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О.І.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з посади судді </w:t>
      </w:r>
      <w:proofErr w:type="spellStart"/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Южноукраїнського</w:t>
      </w:r>
      <w:proofErr w:type="spellEnd"/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міського суду 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Миколаївської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області з підстав, передбачених пунктом 3 частини шостої статті 126 Конституції України, Вища рада правосуддя дійшла висновку про необхідність зупинення розгляду питання про звільнення </w:t>
      </w:r>
      <w:proofErr w:type="spellStart"/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Волкової</w:t>
      </w:r>
      <w:proofErr w:type="spellEnd"/>
      <w:r w:rsidR="00AC413D"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 О.І. </w:t>
      </w:r>
      <w:r w:rsidR="00B2102A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 xml:space="preserve">з посади судді </w:t>
      </w:r>
      <w:r w:rsidR="00AC413D" w:rsidRPr="00AC413D">
        <w:rPr>
          <w:rFonts w:ascii="Times New Roman" w:eastAsia="Times New Roman" w:hAnsi="Times New Roman"/>
          <w:color w:val="000000" w:themeColor="text1"/>
          <w:sz w:val="26"/>
          <w:szCs w:val="26"/>
        </w:rPr>
        <w:t>у зв’язку з поданням заяви про відставку</w:t>
      </w:r>
      <w:r w:rsidR="00AC413D" w:rsidRPr="00AC413D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3F23CC" w:rsidRPr="00AC413D" w:rsidRDefault="003F23CC" w:rsidP="003F23CC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Ураховуючи зазначене, Вища рада правосуддя, керуючись статтями 34, 51, частиною третьою статті 55 Закону України «Про Вищу раду правосуддя»,</w:t>
      </w:r>
    </w:p>
    <w:p w:rsidR="00AC413D" w:rsidRPr="00AC413D" w:rsidRDefault="00AC413D" w:rsidP="00AC413D">
      <w:pPr>
        <w:pStyle w:val="a8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</w:p>
    <w:p w:rsidR="003F23CC" w:rsidRPr="00AC413D" w:rsidRDefault="003F23CC" w:rsidP="00AC413D">
      <w:pPr>
        <w:pStyle w:val="a8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  <w:r w:rsidRPr="00AC413D">
        <w:rPr>
          <w:rFonts w:ascii="Times New Roman" w:hAnsi="Times New Roman"/>
          <w:b/>
          <w:color w:val="000000" w:themeColor="text1"/>
          <w:sz w:val="26"/>
          <w:szCs w:val="26"/>
          <w:lang w:eastAsia="uk-UA" w:bidi="uk-UA"/>
        </w:rPr>
        <w:t>ухвалила</w:t>
      </w:r>
      <w:r w:rsidRPr="00AC413D"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  <w:t>:</w:t>
      </w:r>
    </w:p>
    <w:p w:rsidR="00AC413D" w:rsidRPr="00AC413D" w:rsidRDefault="00AC413D" w:rsidP="00AC413D">
      <w:pPr>
        <w:pStyle w:val="a8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</w:p>
    <w:p w:rsidR="00AC413D" w:rsidRPr="00AC413D" w:rsidRDefault="00AC413D" w:rsidP="00AC413D">
      <w:pPr>
        <w:pStyle w:val="a3"/>
        <w:ind w:right="98"/>
        <w:jc w:val="both"/>
        <w:rPr>
          <w:rFonts w:eastAsia="Times New Roman"/>
          <w:color w:val="000000" w:themeColor="text1"/>
          <w:sz w:val="26"/>
          <w:szCs w:val="26"/>
        </w:rPr>
      </w:pPr>
      <w:r w:rsidRPr="00AC413D">
        <w:rPr>
          <w:color w:val="000000" w:themeColor="text1"/>
          <w:sz w:val="26"/>
          <w:szCs w:val="26"/>
          <w:shd w:val="clear" w:color="auto" w:fill="FFFFFF"/>
        </w:rPr>
        <w:t xml:space="preserve">зупинити розгляд питання про звільнення </w:t>
      </w:r>
      <w:proofErr w:type="spellStart"/>
      <w:r w:rsidRPr="00AC413D">
        <w:rPr>
          <w:color w:val="000000" w:themeColor="text1"/>
          <w:sz w:val="26"/>
          <w:szCs w:val="26"/>
        </w:rPr>
        <w:t>Волкової</w:t>
      </w:r>
      <w:proofErr w:type="spellEnd"/>
      <w:r w:rsidRPr="00AC413D">
        <w:rPr>
          <w:color w:val="000000" w:themeColor="text1"/>
          <w:sz w:val="26"/>
          <w:szCs w:val="26"/>
        </w:rPr>
        <w:t xml:space="preserve"> Олени Іванівни з посади судді </w:t>
      </w:r>
      <w:proofErr w:type="spellStart"/>
      <w:r w:rsidRPr="00AC413D">
        <w:rPr>
          <w:color w:val="000000" w:themeColor="text1"/>
          <w:sz w:val="26"/>
          <w:szCs w:val="26"/>
        </w:rPr>
        <w:t>Южноукраїнського</w:t>
      </w:r>
      <w:proofErr w:type="spellEnd"/>
      <w:r w:rsidRPr="00AC413D">
        <w:rPr>
          <w:color w:val="000000" w:themeColor="text1"/>
          <w:sz w:val="26"/>
          <w:szCs w:val="26"/>
        </w:rPr>
        <w:t xml:space="preserve"> міського суду Миколаївської області </w:t>
      </w:r>
      <w:r w:rsidRPr="00AC413D">
        <w:rPr>
          <w:rFonts w:eastAsia="Times New Roman"/>
          <w:color w:val="000000" w:themeColor="text1"/>
          <w:sz w:val="26"/>
          <w:szCs w:val="26"/>
        </w:rPr>
        <w:t>у зв’язку з поданням заяви про відставку</w:t>
      </w:r>
      <w:r w:rsidRPr="00AC413D">
        <w:rPr>
          <w:color w:val="000000" w:themeColor="text1"/>
          <w:sz w:val="26"/>
          <w:szCs w:val="26"/>
        </w:rPr>
        <w:t>.</w:t>
      </w:r>
    </w:p>
    <w:p w:rsidR="00AC413D" w:rsidRPr="00AC413D" w:rsidRDefault="00AC413D" w:rsidP="00AC413D">
      <w:pPr>
        <w:pStyle w:val="a8"/>
        <w:jc w:val="both"/>
        <w:rPr>
          <w:rFonts w:ascii="Times New Roman" w:hAnsi="Times New Roman"/>
          <w:color w:val="000000" w:themeColor="text1"/>
          <w:sz w:val="26"/>
          <w:szCs w:val="26"/>
          <w:lang w:eastAsia="uk-UA" w:bidi="uk-UA"/>
        </w:rPr>
      </w:pPr>
    </w:p>
    <w:p w:rsidR="00F47F70" w:rsidRPr="00AC413D" w:rsidRDefault="00F47F70" w:rsidP="00F47F70">
      <w:pPr>
        <w:pStyle w:val="a3"/>
        <w:ind w:right="98"/>
        <w:jc w:val="both"/>
        <w:rPr>
          <w:b/>
          <w:color w:val="000000" w:themeColor="text1"/>
          <w:sz w:val="26"/>
          <w:szCs w:val="26"/>
        </w:rPr>
      </w:pPr>
    </w:p>
    <w:p w:rsidR="00F47F70" w:rsidRPr="00AC413D" w:rsidRDefault="00F47F70" w:rsidP="00284254">
      <w:pPr>
        <w:ind w:right="-1"/>
        <w:jc w:val="both"/>
        <w:rPr>
          <w:b/>
          <w:color w:val="000000" w:themeColor="text1"/>
          <w:sz w:val="26"/>
          <w:szCs w:val="26"/>
          <w:lang w:val="uk-UA"/>
        </w:rPr>
      </w:pPr>
      <w:r w:rsidRPr="00AC413D">
        <w:rPr>
          <w:b/>
          <w:color w:val="000000" w:themeColor="text1"/>
          <w:sz w:val="26"/>
          <w:szCs w:val="26"/>
          <w:lang w:val="uk-UA"/>
        </w:rPr>
        <w:t>Голов</w:t>
      </w:r>
      <w:r w:rsidR="00062C79" w:rsidRPr="00AC413D">
        <w:rPr>
          <w:b/>
          <w:color w:val="000000" w:themeColor="text1"/>
          <w:sz w:val="26"/>
          <w:szCs w:val="26"/>
          <w:lang w:val="uk-UA"/>
        </w:rPr>
        <w:t>а</w:t>
      </w:r>
      <w:r w:rsidRPr="00AC413D">
        <w:rPr>
          <w:b/>
          <w:color w:val="000000" w:themeColor="text1"/>
          <w:sz w:val="26"/>
          <w:szCs w:val="26"/>
          <w:lang w:val="uk-UA"/>
        </w:rPr>
        <w:t xml:space="preserve"> Вищої ради правосуддя</w:t>
      </w:r>
      <w:r w:rsidRPr="00AC413D">
        <w:rPr>
          <w:b/>
          <w:color w:val="000000" w:themeColor="text1"/>
          <w:sz w:val="26"/>
          <w:szCs w:val="26"/>
          <w:lang w:val="uk-UA"/>
        </w:rPr>
        <w:tab/>
      </w:r>
      <w:r w:rsidRPr="00AC413D">
        <w:rPr>
          <w:b/>
          <w:color w:val="000000" w:themeColor="text1"/>
          <w:sz w:val="26"/>
          <w:szCs w:val="26"/>
          <w:lang w:val="uk-UA"/>
        </w:rPr>
        <w:tab/>
      </w:r>
      <w:r w:rsidRPr="00AC413D">
        <w:rPr>
          <w:b/>
          <w:color w:val="000000" w:themeColor="text1"/>
          <w:sz w:val="26"/>
          <w:szCs w:val="26"/>
          <w:lang w:val="uk-UA"/>
        </w:rPr>
        <w:tab/>
      </w:r>
      <w:r w:rsidRPr="00AC413D">
        <w:rPr>
          <w:b/>
          <w:color w:val="000000" w:themeColor="text1"/>
          <w:sz w:val="26"/>
          <w:szCs w:val="26"/>
          <w:lang w:val="uk-UA"/>
        </w:rPr>
        <w:tab/>
      </w:r>
      <w:r w:rsidR="00062C79" w:rsidRPr="00AC413D">
        <w:rPr>
          <w:b/>
          <w:color w:val="000000" w:themeColor="text1"/>
          <w:sz w:val="26"/>
          <w:szCs w:val="26"/>
          <w:lang w:val="uk-UA"/>
        </w:rPr>
        <w:tab/>
        <w:t xml:space="preserve">    Григорій УСИК</w:t>
      </w:r>
    </w:p>
    <w:sectPr w:rsidR="00F47F70" w:rsidRPr="00AC413D" w:rsidSect="00AC413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1CB" w:rsidRDefault="009B31CB">
      <w:r>
        <w:separator/>
      </w:r>
    </w:p>
  </w:endnote>
  <w:endnote w:type="continuationSeparator" w:id="0">
    <w:p w:rsidR="009B31CB" w:rsidRDefault="009B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1CB" w:rsidRDefault="009B31CB">
      <w:r>
        <w:separator/>
      </w:r>
    </w:p>
  </w:footnote>
  <w:footnote w:type="continuationSeparator" w:id="0">
    <w:p w:rsidR="009B31CB" w:rsidRDefault="009B3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11A" w:rsidRDefault="00AA6A51">
    <w:pPr>
      <w:pStyle w:val="a5"/>
      <w:jc w:val="center"/>
    </w:pPr>
    <w:r>
      <w:fldChar w:fldCharType="begin"/>
    </w:r>
    <w:r w:rsidR="00F9711A">
      <w:instrText xml:space="preserve"> PAGE   \* MERGEFORMAT </w:instrText>
    </w:r>
    <w:r>
      <w:fldChar w:fldCharType="separate"/>
    </w:r>
    <w:r w:rsidR="006D3C25">
      <w:rPr>
        <w:noProof/>
      </w:rPr>
      <w:t>2</w:t>
    </w:r>
    <w:r>
      <w:fldChar w:fldCharType="end"/>
    </w:r>
  </w:p>
  <w:p w:rsidR="00F9711A" w:rsidRDefault="00F971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C7A"/>
    <w:rsid w:val="000073BE"/>
    <w:rsid w:val="000141D8"/>
    <w:rsid w:val="0001445E"/>
    <w:rsid w:val="000279E6"/>
    <w:rsid w:val="00032769"/>
    <w:rsid w:val="00033D06"/>
    <w:rsid w:val="000362DB"/>
    <w:rsid w:val="00046409"/>
    <w:rsid w:val="000535E7"/>
    <w:rsid w:val="00062C79"/>
    <w:rsid w:val="0006508E"/>
    <w:rsid w:val="00066491"/>
    <w:rsid w:val="00070944"/>
    <w:rsid w:val="000819E7"/>
    <w:rsid w:val="00097C22"/>
    <w:rsid w:val="000B2C33"/>
    <w:rsid w:val="000B2E99"/>
    <w:rsid w:val="000E6D62"/>
    <w:rsid w:val="000F65E0"/>
    <w:rsid w:val="00100ADB"/>
    <w:rsid w:val="00136EF3"/>
    <w:rsid w:val="00142D4E"/>
    <w:rsid w:val="00152CE6"/>
    <w:rsid w:val="00194E36"/>
    <w:rsid w:val="001C06D7"/>
    <w:rsid w:val="001D4663"/>
    <w:rsid w:val="001E0D94"/>
    <w:rsid w:val="001E22E9"/>
    <w:rsid w:val="00253B62"/>
    <w:rsid w:val="00275510"/>
    <w:rsid w:val="002758DF"/>
    <w:rsid w:val="00282337"/>
    <w:rsid w:val="00284254"/>
    <w:rsid w:val="002E0428"/>
    <w:rsid w:val="002F4778"/>
    <w:rsid w:val="00301D8A"/>
    <w:rsid w:val="00306067"/>
    <w:rsid w:val="00327BFE"/>
    <w:rsid w:val="00330EDF"/>
    <w:rsid w:val="00332D15"/>
    <w:rsid w:val="00334260"/>
    <w:rsid w:val="00345288"/>
    <w:rsid w:val="003547ED"/>
    <w:rsid w:val="00375A61"/>
    <w:rsid w:val="003A7229"/>
    <w:rsid w:val="003C1224"/>
    <w:rsid w:val="003F23CC"/>
    <w:rsid w:val="003F34EE"/>
    <w:rsid w:val="00405606"/>
    <w:rsid w:val="004303BC"/>
    <w:rsid w:val="00433C8F"/>
    <w:rsid w:val="004623E1"/>
    <w:rsid w:val="00494D7B"/>
    <w:rsid w:val="004953E1"/>
    <w:rsid w:val="004A67C9"/>
    <w:rsid w:val="004B7AC0"/>
    <w:rsid w:val="004B7DE8"/>
    <w:rsid w:val="004E77B1"/>
    <w:rsid w:val="004F771B"/>
    <w:rsid w:val="00502C57"/>
    <w:rsid w:val="00535EB0"/>
    <w:rsid w:val="00547BB8"/>
    <w:rsid w:val="005528AD"/>
    <w:rsid w:val="005535F6"/>
    <w:rsid w:val="0057371F"/>
    <w:rsid w:val="0057570A"/>
    <w:rsid w:val="00595060"/>
    <w:rsid w:val="005B1D4D"/>
    <w:rsid w:val="005C41D3"/>
    <w:rsid w:val="005D3C7A"/>
    <w:rsid w:val="005F40A2"/>
    <w:rsid w:val="005F6B2B"/>
    <w:rsid w:val="0060645D"/>
    <w:rsid w:val="00606F1F"/>
    <w:rsid w:val="00617260"/>
    <w:rsid w:val="00676589"/>
    <w:rsid w:val="006A54D8"/>
    <w:rsid w:val="006B30D9"/>
    <w:rsid w:val="006B34D3"/>
    <w:rsid w:val="006B47AE"/>
    <w:rsid w:val="006D3C25"/>
    <w:rsid w:val="006D4ECD"/>
    <w:rsid w:val="006F0477"/>
    <w:rsid w:val="00723615"/>
    <w:rsid w:val="007271AA"/>
    <w:rsid w:val="00744FE8"/>
    <w:rsid w:val="00760C16"/>
    <w:rsid w:val="0076389B"/>
    <w:rsid w:val="00780563"/>
    <w:rsid w:val="007A3FFA"/>
    <w:rsid w:val="007B3CD0"/>
    <w:rsid w:val="007C31D0"/>
    <w:rsid w:val="007D6E23"/>
    <w:rsid w:val="007E58C4"/>
    <w:rsid w:val="007F3B99"/>
    <w:rsid w:val="0080014D"/>
    <w:rsid w:val="00804BC5"/>
    <w:rsid w:val="00812B82"/>
    <w:rsid w:val="0084222C"/>
    <w:rsid w:val="0084331A"/>
    <w:rsid w:val="00844680"/>
    <w:rsid w:val="00847C01"/>
    <w:rsid w:val="00865143"/>
    <w:rsid w:val="00874B42"/>
    <w:rsid w:val="00875AAC"/>
    <w:rsid w:val="00876983"/>
    <w:rsid w:val="00880BF2"/>
    <w:rsid w:val="00891069"/>
    <w:rsid w:val="008A738F"/>
    <w:rsid w:val="008C0219"/>
    <w:rsid w:val="008D05DA"/>
    <w:rsid w:val="008D5542"/>
    <w:rsid w:val="0090036A"/>
    <w:rsid w:val="009048B3"/>
    <w:rsid w:val="00994EF6"/>
    <w:rsid w:val="009A2654"/>
    <w:rsid w:val="009B1C99"/>
    <w:rsid w:val="009B31CB"/>
    <w:rsid w:val="009C1D88"/>
    <w:rsid w:val="009C52EF"/>
    <w:rsid w:val="00A20BF1"/>
    <w:rsid w:val="00A45118"/>
    <w:rsid w:val="00A4658E"/>
    <w:rsid w:val="00A67B90"/>
    <w:rsid w:val="00A91DC0"/>
    <w:rsid w:val="00AA6A51"/>
    <w:rsid w:val="00AB4088"/>
    <w:rsid w:val="00AB5BE1"/>
    <w:rsid w:val="00AC413D"/>
    <w:rsid w:val="00AD115B"/>
    <w:rsid w:val="00AF6CB4"/>
    <w:rsid w:val="00AF7749"/>
    <w:rsid w:val="00B16A8E"/>
    <w:rsid w:val="00B2102A"/>
    <w:rsid w:val="00B24228"/>
    <w:rsid w:val="00B3102F"/>
    <w:rsid w:val="00B4144B"/>
    <w:rsid w:val="00B53695"/>
    <w:rsid w:val="00B76A4C"/>
    <w:rsid w:val="00B77E2E"/>
    <w:rsid w:val="00BA7521"/>
    <w:rsid w:val="00BB71BC"/>
    <w:rsid w:val="00BE2DAB"/>
    <w:rsid w:val="00C33FB0"/>
    <w:rsid w:val="00C53A21"/>
    <w:rsid w:val="00C64345"/>
    <w:rsid w:val="00C66BF0"/>
    <w:rsid w:val="00C92E23"/>
    <w:rsid w:val="00CA3E8B"/>
    <w:rsid w:val="00CA55C9"/>
    <w:rsid w:val="00CB2105"/>
    <w:rsid w:val="00CB2C6E"/>
    <w:rsid w:val="00CC0044"/>
    <w:rsid w:val="00CD1E8A"/>
    <w:rsid w:val="00CE2330"/>
    <w:rsid w:val="00CE3A78"/>
    <w:rsid w:val="00D17C51"/>
    <w:rsid w:val="00D27F4F"/>
    <w:rsid w:val="00D5128A"/>
    <w:rsid w:val="00D650DA"/>
    <w:rsid w:val="00D87CBF"/>
    <w:rsid w:val="00DE45C2"/>
    <w:rsid w:val="00DF135C"/>
    <w:rsid w:val="00E23966"/>
    <w:rsid w:val="00E309A1"/>
    <w:rsid w:val="00E626B6"/>
    <w:rsid w:val="00E72BE7"/>
    <w:rsid w:val="00E758E1"/>
    <w:rsid w:val="00E803B0"/>
    <w:rsid w:val="00E876C8"/>
    <w:rsid w:val="00E967BB"/>
    <w:rsid w:val="00EB0D8C"/>
    <w:rsid w:val="00EE1C6E"/>
    <w:rsid w:val="00EE44B3"/>
    <w:rsid w:val="00EE602C"/>
    <w:rsid w:val="00F05E07"/>
    <w:rsid w:val="00F1738F"/>
    <w:rsid w:val="00F176BD"/>
    <w:rsid w:val="00F3200A"/>
    <w:rsid w:val="00F47F70"/>
    <w:rsid w:val="00F534C8"/>
    <w:rsid w:val="00F962F2"/>
    <w:rsid w:val="00F96535"/>
    <w:rsid w:val="00F9711A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92713"/>
  <w15:docId w15:val="{9E2D9DBD-4365-4396-8CC9-2C4C89ED5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C7A"/>
    <w:rPr>
      <w:rFonts w:eastAsia="Calibri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3C7A"/>
    <w:rPr>
      <w:szCs w:val="20"/>
      <w:lang w:val="uk-UA"/>
    </w:rPr>
  </w:style>
  <w:style w:type="character" w:customStyle="1" w:styleId="a4">
    <w:name w:val="Основний текст Знак"/>
    <w:link w:val="a3"/>
    <w:rsid w:val="005D3C7A"/>
    <w:rPr>
      <w:rFonts w:eastAsia="Calibri"/>
      <w:sz w:val="28"/>
      <w:lang w:val="uk-UA" w:eastAsia="ru-RU" w:bidi="ar-SA"/>
    </w:rPr>
  </w:style>
  <w:style w:type="paragraph" w:styleId="a5">
    <w:name w:val="header"/>
    <w:basedOn w:val="a"/>
    <w:link w:val="a6"/>
    <w:unhideWhenUsed/>
    <w:rsid w:val="005D3C7A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rsid w:val="005D3C7A"/>
    <w:rPr>
      <w:rFonts w:eastAsia="Calibri"/>
      <w:sz w:val="28"/>
      <w:szCs w:val="28"/>
      <w:lang w:val="ru-RU" w:eastAsia="ru-RU" w:bidi="ar-SA"/>
    </w:rPr>
  </w:style>
  <w:style w:type="paragraph" w:customStyle="1" w:styleId="a7">
    <w:name w:val="Базовый"/>
    <w:rsid w:val="000535E7"/>
    <w:pPr>
      <w:tabs>
        <w:tab w:val="left" w:pos="709"/>
      </w:tabs>
      <w:suppressAutoHyphens/>
      <w:spacing w:after="200" w:line="276" w:lineRule="atLeast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a8">
    <w:name w:val="No Spacing"/>
    <w:uiPriority w:val="1"/>
    <w:qFormat/>
    <w:rsid w:val="004B7DE8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032769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032769"/>
    <w:rPr>
      <w:rFonts w:ascii="Segoe UI" w:eastAsia="Calibri" w:hAnsi="Segoe UI" w:cs="Segoe UI"/>
      <w:sz w:val="18"/>
      <w:szCs w:val="18"/>
      <w:lang w:val="ru-RU" w:eastAsia="ru-RU"/>
    </w:rPr>
  </w:style>
  <w:style w:type="paragraph" w:customStyle="1" w:styleId="rtejustify">
    <w:name w:val="rtejustify"/>
    <w:basedOn w:val="a"/>
    <w:rsid w:val="00BE2DA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center">
    <w:name w:val="rtecenter"/>
    <w:basedOn w:val="a"/>
    <w:rsid w:val="00BE2DA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BE2D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6518">
          <w:marLeft w:val="-225"/>
          <w:marRight w:val="-22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4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42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1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6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звільнення Балабана В</vt:lpstr>
      <vt:lpstr>Про звільнення Балабана В</vt:lpstr>
    </vt:vector>
  </TitlesOfParts>
  <Company>Microsoft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звільнення Балабана В</dc:title>
  <dc:subject/>
  <dc:creator>Олена Тегляºва (VRU-XP-OLD39 - o.teglyaeva)</dc:creator>
  <cp:keywords/>
  <cp:lastModifiedBy>Оксана Костанян (HCJ-IMP0472 - o.kostanyan)</cp:lastModifiedBy>
  <cp:revision>2</cp:revision>
  <cp:lastPrinted>2023-05-25T10:40:00Z</cp:lastPrinted>
  <dcterms:created xsi:type="dcterms:W3CDTF">2024-06-19T13:24:00Z</dcterms:created>
  <dcterms:modified xsi:type="dcterms:W3CDTF">2024-06-19T13:24:00Z</dcterms:modified>
</cp:coreProperties>
</file>