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F5" w:rsidRDefault="00B220F5" w:rsidP="00B220F5">
      <w:pPr>
        <w:spacing w:before="360" w:after="60"/>
        <w:jc w:val="center"/>
        <w:rPr>
          <w:rFonts w:ascii="AcademyC" w:hAnsi="AcademyC"/>
          <w:b/>
          <w:color w:val="002060"/>
        </w:rPr>
      </w:pPr>
    </w:p>
    <w:p w:rsidR="00B220F5" w:rsidRDefault="00B220F5" w:rsidP="00B220F5">
      <w:pPr>
        <w:spacing w:before="360" w:after="60"/>
        <w:jc w:val="center"/>
        <w:rPr>
          <w:rFonts w:ascii="AcademyC" w:hAnsi="AcademyC"/>
          <w:b/>
          <w:color w:val="00206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-568960</wp:posOffset>
            </wp:positionV>
            <wp:extent cx="521970" cy="683895"/>
            <wp:effectExtent l="19050" t="0" r="0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emyC" w:hAnsi="AcademyC"/>
          <w:b/>
          <w:color w:val="002060"/>
        </w:rPr>
        <w:t>УКРАЇНА</w:t>
      </w:r>
    </w:p>
    <w:p w:rsidR="00B220F5" w:rsidRDefault="00B220F5" w:rsidP="00B220F5">
      <w:pPr>
        <w:spacing w:after="6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>ВИЩА  РАДА  ПРАВОСУДДЯ</w:t>
      </w:r>
    </w:p>
    <w:p w:rsidR="00B220F5" w:rsidRDefault="00B220F5" w:rsidP="00B220F5">
      <w:pPr>
        <w:spacing w:after="240"/>
        <w:jc w:val="center"/>
        <w:rPr>
          <w:rFonts w:ascii="AcademyC" w:hAnsi="AcademyC"/>
          <w:b/>
          <w:color w:val="002060"/>
        </w:rPr>
      </w:pPr>
      <w:r>
        <w:rPr>
          <w:rFonts w:ascii="AcademyC" w:hAnsi="AcademyC"/>
          <w:b/>
          <w:color w:val="002060"/>
        </w:rPr>
        <w:t xml:space="preserve"> РІШЕННЯ</w:t>
      </w:r>
    </w:p>
    <w:tbl>
      <w:tblPr>
        <w:tblW w:w="10302" w:type="dxa"/>
        <w:tblLook w:val="04A0"/>
      </w:tblPr>
      <w:tblGrid>
        <w:gridCol w:w="3369"/>
        <w:gridCol w:w="3309"/>
        <w:gridCol w:w="3624"/>
      </w:tblGrid>
      <w:tr w:rsidR="00056F8F" w:rsidTr="00AE2235">
        <w:trPr>
          <w:trHeight w:val="188"/>
        </w:trPr>
        <w:tc>
          <w:tcPr>
            <w:tcW w:w="3369" w:type="dxa"/>
            <w:hideMark/>
          </w:tcPr>
          <w:p w:rsidR="00B220F5" w:rsidRPr="00961289" w:rsidRDefault="00156B2C" w:rsidP="003E39FE">
            <w:pPr>
              <w:ind w:right="-2"/>
              <w:rPr>
                <w:noProof/>
              </w:rPr>
            </w:pPr>
            <w:r>
              <w:rPr>
                <w:noProof/>
              </w:rPr>
              <w:t>18</w:t>
            </w:r>
            <w:r w:rsidR="000A4798" w:rsidRPr="00961289">
              <w:rPr>
                <w:noProof/>
              </w:rPr>
              <w:t xml:space="preserve"> </w:t>
            </w:r>
            <w:r w:rsidR="003E39FE">
              <w:rPr>
                <w:noProof/>
              </w:rPr>
              <w:t>червня</w:t>
            </w:r>
            <w:r w:rsidR="000A4798" w:rsidRPr="00961289">
              <w:rPr>
                <w:noProof/>
              </w:rPr>
              <w:t xml:space="preserve"> 2024 року</w:t>
            </w:r>
          </w:p>
        </w:tc>
        <w:tc>
          <w:tcPr>
            <w:tcW w:w="3309" w:type="dxa"/>
            <w:hideMark/>
          </w:tcPr>
          <w:p w:rsidR="00B220F5" w:rsidRPr="00C419C0" w:rsidRDefault="00B220F5" w:rsidP="00C419C0">
            <w:pPr>
              <w:ind w:right="-2"/>
              <w:rPr>
                <w:rFonts w:ascii="Book Antiqua" w:hAnsi="Book Antiqua"/>
                <w:b/>
                <w:noProof/>
                <w:color w:val="17365D" w:themeColor="text2" w:themeShade="BF"/>
                <w:sz w:val="24"/>
                <w:szCs w:val="24"/>
              </w:rPr>
            </w:pPr>
            <w:r w:rsidRPr="0020234E">
              <w:rPr>
                <w:rFonts w:ascii="Bookman Old Style" w:hAnsi="Bookman Old Style"/>
                <w:b/>
                <w:color w:val="17365D" w:themeColor="text2" w:themeShade="BF"/>
              </w:rPr>
              <w:t xml:space="preserve">   </w:t>
            </w:r>
            <w:r w:rsidR="00C419C0">
              <w:rPr>
                <w:rFonts w:ascii="Bookman Old Style" w:hAnsi="Bookman Old Style"/>
                <w:b/>
                <w:color w:val="17365D" w:themeColor="text2" w:themeShade="BF"/>
              </w:rPr>
              <w:t xml:space="preserve">    </w:t>
            </w:r>
            <w:r w:rsidR="00056F8F">
              <w:rPr>
                <w:rFonts w:ascii="Bookman Old Style" w:hAnsi="Bookman Old Style"/>
                <w:b/>
                <w:color w:val="17365D" w:themeColor="text2" w:themeShade="BF"/>
              </w:rPr>
              <w:t xml:space="preserve">   </w:t>
            </w:r>
            <w:r w:rsidRPr="00C419C0">
              <w:rPr>
                <w:rFonts w:ascii="Book Antiqua" w:hAnsi="Book Antiqua"/>
                <w:b/>
                <w:color w:val="17365D" w:themeColor="text2" w:themeShade="BF"/>
                <w:sz w:val="24"/>
                <w:szCs w:val="24"/>
              </w:rPr>
              <w:t>Київ</w:t>
            </w:r>
          </w:p>
        </w:tc>
        <w:tc>
          <w:tcPr>
            <w:tcW w:w="3624" w:type="dxa"/>
            <w:hideMark/>
          </w:tcPr>
          <w:p w:rsidR="00B220F5" w:rsidRPr="000A4798" w:rsidRDefault="00C419C0" w:rsidP="00156B2C">
            <w:pPr>
              <w:ind w:right="-2"/>
              <w:rPr>
                <w:b/>
                <w:noProof/>
                <w:highlight w:val="yellow"/>
              </w:rPr>
            </w:pPr>
            <w:r>
              <w:rPr>
                <w:b/>
                <w:color w:val="17365D" w:themeColor="text2" w:themeShade="BF"/>
              </w:rPr>
              <w:t xml:space="preserve">  </w:t>
            </w:r>
            <w:r w:rsidR="00B220F5" w:rsidRPr="00156B2C">
              <w:t>№</w:t>
            </w:r>
            <w:r w:rsidR="00056F8F" w:rsidRPr="000A4798">
              <w:rPr>
                <w:b/>
              </w:rPr>
              <w:t xml:space="preserve"> </w:t>
            </w:r>
            <w:r w:rsidR="00156B2C" w:rsidRPr="00156B2C">
              <w:t>1869/0/15-24</w:t>
            </w:r>
            <w:r w:rsidR="00B220F5" w:rsidRPr="000A4798">
              <w:rPr>
                <w:rFonts w:ascii="Bookman Old Style" w:hAnsi="Bookman Old Style"/>
                <w:b/>
                <w:noProof/>
              </w:rPr>
              <w:t xml:space="preserve"> </w:t>
            </w:r>
          </w:p>
        </w:tc>
      </w:tr>
    </w:tbl>
    <w:p w:rsidR="00935DC7" w:rsidRDefault="00935DC7" w:rsidP="004B10AC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</w:rPr>
      </w:pPr>
    </w:p>
    <w:p w:rsidR="0065490B" w:rsidRPr="004B10AC" w:rsidRDefault="00AA48C3" w:rsidP="004B10AC">
      <w:pPr>
        <w:pStyle w:val="msonormalcxspmiddle"/>
        <w:spacing w:before="0" w:beforeAutospacing="0" w:after="0" w:afterAutospacing="0"/>
        <w:ind w:right="4536"/>
        <w:jc w:val="both"/>
        <w:rPr>
          <w:b/>
          <w:spacing w:val="-10"/>
        </w:rPr>
      </w:pPr>
      <w:r w:rsidRPr="004B10AC">
        <w:rPr>
          <w:b/>
          <w:spacing w:val="-10"/>
        </w:rPr>
        <w:t xml:space="preserve">Про звільнення </w:t>
      </w:r>
      <w:proofErr w:type="spellStart"/>
      <w:r w:rsidR="00397384">
        <w:rPr>
          <w:b/>
          <w:spacing w:val="-10"/>
        </w:rPr>
        <w:t>Кіхтенка</w:t>
      </w:r>
      <w:proofErr w:type="spellEnd"/>
      <w:r w:rsidR="00397384">
        <w:rPr>
          <w:b/>
          <w:spacing w:val="-10"/>
        </w:rPr>
        <w:t xml:space="preserve"> С.О.</w:t>
      </w:r>
      <w:r w:rsidRPr="004B10AC">
        <w:rPr>
          <w:b/>
          <w:spacing w:val="-10"/>
        </w:rPr>
        <w:t xml:space="preserve"> </w:t>
      </w:r>
      <w:r w:rsidR="00C419C0" w:rsidRPr="004B10AC">
        <w:rPr>
          <w:b/>
          <w:spacing w:val="-10"/>
        </w:rPr>
        <w:t xml:space="preserve">з посади судді </w:t>
      </w:r>
      <w:r w:rsidR="00397384">
        <w:rPr>
          <w:b/>
          <w:spacing w:val="-10"/>
        </w:rPr>
        <w:t>Богуславського районного</w:t>
      </w:r>
      <w:r w:rsidR="007F7DF0">
        <w:rPr>
          <w:b/>
          <w:spacing w:val="-10"/>
        </w:rPr>
        <w:t xml:space="preserve"> суду Київської області</w:t>
      </w:r>
      <w:r w:rsidR="004B10AC" w:rsidRPr="004B10AC">
        <w:rPr>
          <w:b/>
          <w:spacing w:val="-10"/>
        </w:rPr>
        <w:t xml:space="preserve"> на підставі </w:t>
      </w:r>
      <w:r w:rsidR="0065490B" w:rsidRPr="004B10AC">
        <w:rPr>
          <w:b/>
          <w:spacing w:val="-10"/>
        </w:rPr>
        <w:t xml:space="preserve">пункту 3 частини </w:t>
      </w:r>
      <w:r w:rsidR="00E2188F" w:rsidRPr="004B10AC">
        <w:rPr>
          <w:b/>
          <w:spacing w:val="-10"/>
        </w:rPr>
        <w:t>шостої</w:t>
      </w:r>
      <w:r w:rsidR="0065490B" w:rsidRPr="004B10AC">
        <w:rPr>
          <w:b/>
          <w:spacing w:val="-10"/>
        </w:rPr>
        <w:t xml:space="preserve"> статті 126 Конституції України</w:t>
      </w:r>
    </w:p>
    <w:p w:rsidR="00935DC7" w:rsidRPr="002C72EF" w:rsidRDefault="00935DC7" w:rsidP="00A30E83">
      <w:pPr>
        <w:pStyle w:val="msonormalcxspmiddle"/>
        <w:spacing w:before="0" w:beforeAutospacing="0" w:after="0" w:afterAutospacing="0"/>
        <w:ind w:right="5669"/>
        <w:jc w:val="both"/>
        <w:rPr>
          <w:b/>
        </w:rPr>
      </w:pPr>
    </w:p>
    <w:p w:rsidR="00935DC7" w:rsidRDefault="00056F8F" w:rsidP="00BA5F98">
      <w:pPr>
        <w:ind w:firstLine="567"/>
        <w:contextualSpacing/>
        <w:jc w:val="both"/>
        <w:rPr>
          <w:spacing w:val="-6"/>
        </w:rPr>
      </w:pPr>
      <w:r w:rsidRPr="004B10AC">
        <w:rPr>
          <w:spacing w:val="-6"/>
        </w:rPr>
        <w:t xml:space="preserve">Вища рада правосуддя, розглянувши подання </w:t>
      </w:r>
      <w:r w:rsidR="00397384">
        <w:rPr>
          <w:spacing w:val="-6"/>
        </w:rPr>
        <w:t>Третьої</w:t>
      </w:r>
      <w:r w:rsidRPr="004B10AC">
        <w:rPr>
          <w:spacing w:val="-6"/>
        </w:rPr>
        <w:t xml:space="preserve"> Дисциплінарної палати Вищої ради правосуддя про звільнення </w:t>
      </w:r>
      <w:proofErr w:type="spellStart"/>
      <w:r w:rsidR="00397384">
        <w:rPr>
          <w:spacing w:val="-6"/>
        </w:rPr>
        <w:t>Кіхтенка</w:t>
      </w:r>
      <w:proofErr w:type="spellEnd"/>
      <w:r w:rsidR="00397384">
        <w:rPr>
          <w:spacing w:val="-6"/>
        </w:rPr>
        <w:t xml:space="preserve"> Сергія Олександровича</w:t>
      </w:r>
      <w:r w:rsidR="00ED22B6" w:rsidRPr="004B10AC">
        <w:rPr>
          <w:spacing w:val="-6"/>
        </w:rPr>
        <w:t xml:space="preserve"> </w:t>
      </w:r>
      <w:r w:rsidR="00ED22B6">
        <w:rPr>
          <w:spacing w:val="-6"/>
        </w:rPr>
        <w:t xml:space="preserve">з посади </w:t>
      </w:r>
      <w:r w:rsidRPr="004B10AC">
        <w:rPr>
          <w:spacing w:val="-6"/>
        </w:rPr>
        <w:t xml:space="preserve">судді </w:t>
      </w:r>
      <w:r w:rsidR="00397384">
        <w:rPr>
          <w:spacing w:val="-6"/>
        </w:rPr>
        <w:t>Богуславського районного</w:t>
      </w:r>
      <w:r w:rsidR="007F7DF0">
        <w:rPr>
          <w:spacing w:val="-6"/>
        </w:rPr>
        <w:t xml:space="preserve"> суду Київської області</w:t>
      </w:r>
      <w:r w:rsidRPr="004B10AC">
        <w:rPr>
          <w:spacing w:val="-6"/>
        </w:rPr>
        <w:t xml:space="preserve"> </w:t>
      </w:r>
      <w:r w:rsidR="00B10D86">
        <w:rPr>
          <w:spacing w:val="-6"/>
        </w:rPr>
        <w:t>н</w:t>
      </w:r>
      <w:r w:rsidRPr="004B10AC">
        <w:rPr>
          <w:color w:val="000000"/>
          <w:spacing w:val="-6"/>
        </w:rPr>
        <w:t>а</w:t>
      </w:r>
      <w:r w:rsidR="00B10D86">
        <w:rPr>
          <w:color w:val="000000"/>
          <w:spacing w:val="-6"/>
        </w:rPr>
        <w:t xml:space="preserve"> </w:t>
      </w:r>
      <w:r w:rsidRPr="004B10AC">
        <w:rPr>
          <w:color w:val="000000"/>
          <w:spacing w:val="-6"/>
        </w:rPr>
        <w:t>підставі пункту 3 частини шостої статті 126 Конституції України</w:t>
      </w:r>
      <w:r w:rsidRPr="004B10AC">
        <w:rPr>
          <w:spacing w:val="-6"/>
        </w:rPr>
        <w:t>,</w:t>
      </w:r>
    </w:p>
    <w:p w:rsidR="00650832" w:rsidRPr="00650832" w:rsidRDefault="00650832" w:rsidP="00BA5F98">
      <w:pPr>
        <w:ind w:firstLine="567"/>
        <w:contextualSpacing/>
        <w:jc w:val="both"/>
        <w:rPr>
          <w:spacing w:val="-6"/>
          <w:sz w:val="20"/>
          <w:szCs w:val="20"/>
        </w:rPr>
      </w:pPr>
    </w:p>
    <w:p w:rsidR="00056F8F" w:rsidRPr="004B10AC" w:rsidRDefault="00056F8F" w:rsidP="00BA5F98">
      <w:pPr>
        <w:ind w:firstLine="567"/>
        <w:contextualSpacing/>
        <w:jc w:val="center"/>
        <w:rPr>
          <w:b/>
          <w:spacing w:val="-6"/>
        </w:rPr>
      </w:pPr>
      <w:r w:rsidRPr="004B10AC">
        <w:rPr>
          <w:b/>
          <w:spacing w:val="-6"/>
        </w:rPr>
        <w:t>встановила:</w:t>
      </w:r>
    </w:p>
    <w:p w:rsidR="00056F8F" w:rsidRPr="004B10AC" w:rsidRDefault="00056F8F" w:rsidP="00BA5F98">
      <w:pPr>
        <w:contextualSpacing/>
        <w:rPr>
          <w:spacing w:val="-6"/>
          <w:sz w:val="20"/>
          <w:szCs w:val="20"/>
        </w:rPr>
      </w:pPr>
    </w:p>
    <w:p w:rsidR="00397384" w:rsidRDefault="00397384" w:rsidP="003D6E02">
      <w:pPr>
        <w:jc w:val="both"/>
        <w:rPr>
          <w:rStyle w:val="FontStyle14"/>
          <w:spacing w:val="-4"/>
          <w:sz w:val="28"/>
          <w:szCs w:val="28"/>
          <w:lang w:eastAsia="uk-UA"/>
        </w:rPr>
      </w:pPr>
      <w:r>
        <w:rPr>
          <w:rStyle w:val="FontStyle14"/>
          <w:spacing w:val="-4"/>
          <w:sz w:val="28"/>
          <w:szCs w:val="28"/>
          <w:lang w:eastAsia="uk-UA"/>
        </w:rPr>
        <w:t>7 травня 2024</w:t>
      </w:r>
      <w:r w:rsidRPr="003C72C9">
        <w:rPr>
          <w:rStyle w:val="FontStyle14"/>
          <w:spacing w:val="-4"/>
          <w:sz w:val="28"/>
          <w:szCs w:val="28"/>
          <w:lang w:eastAsia="uk-UA"/>
        </w:rPr>
        <w:t xml:space="preserve"> року д</w:t>
      </w:r>
      <w:r>
        <w:rPr>
          <w:rStyle w:val="FontStyle14"/>
          <w:spacing w:val="-4"/>
          <w:sz w:val="28"/>
          <w:szCs w:val="28"/>
          <w:lang w:eastAsia="uk-UA"/>
        </w:rPr>
        <w:t>о Вищої ради правосуддя надійшли</w:t>
      </w:r>
      <w:r w:rsidRPr="003C72C9">
        <w:rPr>
          <w:rStyle w:val="FontStyle14"/>
          <w:spacing w:val="-4"/>
          <w:sz w:val="28"/>
          <w:szCs w:val="28"/>
          <w:lang w:eastAsia="uk-UA"/>
        </w:rPr>
        <w:t xml:space="preserve"> </w:t>
      </w:r>
      <w:r>
        <w:rPr>
          <w:rStyle w:val="FontStyle14"/>
          <w:spacing w:val="-4"/>
          <w:sz w:val="28"/>
          <w:szCs w:val="28"/>
          <w:lang w:eastAsia="uk-UA"/>
        </w:rPr>
        <w:t>матеріали</w:t>
      </w:r>
      <w:r w:rsidRPr="003C72C9">
        <w:rPr>
          <w:rStyle w:val="FontStyle14"/>
          <w:spacing w:val="-4"/>
          <w:sz w:val="28"/>
          <w:szCs w:val="28"/>
          <w:lang w:eastAsia="uk-UA"/>
        </w:rPr>
        <w:t xml:space="preserve"> </w:t>
      </w:r>
      <w:r>
        <w:rPr>
          <w:rStyle w:val="FontStyle14"/>
          <w:spacing w:val="-4"/>
          <w:sz w:val="28"/>
          <w:szCs w:val="28"/>
          <w:lang w:eastAsia="uk-UA"/>
        </w:rPr>
        <w:t>Третьої</w:t>
      </w:r>
      <w:r w:rsidRPr="003C72C9">
        <w:rPr>
          <w:rStyle w:val="FontStyle14"/>
          <w:spacing w:val="-4"/>
          <w:sz w:val="28"/>
          <w:szCs w:val="28"/>
          <w:lang w:eastAsia="uk-UA"/>
        </w:rPr>
        <w:t xml:space="preserve"> Дисциплінарної палати Вищої ради правосуддя про звільнення </w:t>
      </w:r>
      <w:proofErr w:type="spellStart"/>
      <w:r>
        <w:rPr>
          <w:rStyle w:val="FontStyle14"/>
          <w:spacing w:val="-4"/>
          <w:sz w:val="28"/>
          <w:szCs w:val="28"/>
          <w:lang w:eastAsia="uk-UA"/>
        </w:rPr>
        <w:t>Кіхтенка</w:t>
      </w:r>
      <w:proofErr w:type="spellEnd"/>
      <w:r>
        <w:rPr>
          <w:rStyle w:val="FontStyle14"/>
          <w:spacing w:val="-4"/>
          <w:sz w:val="28"/>
          <w:szCs w:val="28"/>
          <w:lang w:eastAsia="uk-UA"/>
        </w:rPr>
        <w:t xml:space="preserve"> С.О.</w:t>
      </w:r>
      <w:r w:rsidRPr="003C72C9">
        <w:rPr>
          <w:rStyle w:val="FontStyle14"/>
          <w:spacing w:val="-4"/>
          <w:sz w:val="28"/>
          <w:szCs w:val="28"/>
          <w:lang w:eastAsia="uk-UA"/>
        </w:rPr>
        <w:t xml:space="preserve"> </w:t>
      </w:r>
      <w:r w:rsidR="00DD52AA">
        <w:rPr>
          <w:rStyle w:val="FontStyle14"/>
          <w:spacing w:val="-4"/>
          <w:sz w:val="28"/>
          <w:szCs w:val="28"/>
          <w:lang w:eastAsia="uk-UA"/>
        </w:rPr>
        <w:br/>
      </w:r>
      <w:r w:rsidRPr="003C72C9">
        <w:rPr>
          <w:rStyle w:val="FontStyle14"/>
          <w:spacing w:val="-4"/>
          <w:sz w:val="28"/>
          <w:szCs w:val="28"/>
          <w:lang w:eastAsia="uk-UA"/>
        </w:rPr>
        <w:t xml:space="preserve">з посади судді </w:t>
      </w:r>
      <w:r>
        <w:rPr>
          <w:rStyle w:val="FontStyle14"/>
          <w:spacing w:val="-4"/>
          <w:sz w:val="28"/>
          <w:szCs w:val="28"/>
          <w:lang w:eastAsia="uk-UA"/>
        </w:rPr>
        <w:t>Богуславського районного суду Київської області</w:t>
      </w:r>
      <w:r w:rsidRPr="003C72C9">
        <w:rPr>
          <w:rStyle w:val="FontStyle14"/>
          <w:spacing w:val="-4"/>
          <w:sz w:val="28"/>
          <w:szCs w:val="28"/>
        </w:rPr>
        <w:t xml:space="preserve"> </w:t>
      </w:r>
      <w:r>
        <w:rPr>
          <w:rStyle w:val="FontStyle14"/>
          <w:spacing w:val="-4"/>
          <w:sz w:val="28"/>
          <w:szCs w:val="28"/>
          <w:lang w:eastAsia="uk-UA"/>
        </w:rPr>
        <w:t>на </w:t>
      </w:r>
      <w:r w:rsidRPr="003C72C9">
        <w:rPr>
          <w:rStyle w:val="FontStyle14"/>
          <w:spacing w:val="-4"/>
          <w:sz w:val="28"/>
          <w:szCs w:val="28"/>
          <w:lang w:eastAsia="uk-UA"/>
        </w:rPr>
        <w:t>підставі пункту 3 частини шостої статті 126 Конституції України.</w:t>
      </w:r>
    </w:p>
    <w:p w:rsidR="00397384" w:rsidRPr="003E67BC" w:rsidRDefault="00397384" w:rsidP="00BA5F98">
      <w:pPr>
        <w:ind w:firstLine="567"/>
        <w:contextualSpacing/>
        <w:jc w:val="both"/>
        <w:rPr>
          <w:spacing w:val="-4"/>
          <w:lang w:eastAsia="uk-UA"/>
        </w:rPr>
      </w:pPr>
      <w:r w:rsidRPr="003E67BC">
        <w:rPr>
          <w:spacing w:val="-4"/>
          <w:lang w:eastAsia="uk-UA"/>
        </w:rPr>
        <w:t xml:space="preserve">Відповідно до протоколу автоматизованого розподілу справи між членами Вищої ради правосуддя від </w:t>
      </w:r>
      <w:r>
        <w:rPr>
          <w:spacing w:val="-4"/>
          <w:lang w:eastAsia="uk-UA"/>
        </w:rPr>
        <w:t>7</w:t>
      </w:r>
      <w:r w:rsidRPr="003E67BC">
        <w:rPr>
          <w:spacing w:val="-4"/>
          <w:lang w:eastAsia="uk-UA"/>
        </w:rPr>
        <w:t xml:space="preserve"> </w:t>
      </w:r>
      <w:r>
        <w:rPr>
          <w:spacing w:val="-4"/>
          <w:lang w:eastAsia="uk-UA"/>
        </w:rPr>
        <w:t>травня</w:t>
      </w:r>
      <w:r w:rsidR="00DD52AA">
        <w:rPr>
          <w:spacing w:val="-4"/>
          <w:lang w:eastAsia="uk-UA"/>
        </w:rPr>
        <w:t xml:space="preserve"> 2024</w:t>
      </w:r>
      <w:r w:rsidRPr="003E67BC">
        <w:rPr>
          <w:spacing w:val="-4"/>
          <w:lang w:eastAsia="uk-UA"/>
        </w:rPr>
        <w:t xml:space="preserve"> року доповідачем у цій справі визначено члена Вищої ради правосуддя </w:t>
      </w:r>
      <w:proofErr w:type="spellStart"/>
      <w:r w:rsidRPr="003E67BC">
        <w:rPr>
          <w:spacing w:val="-4"/>
          <w:lang w:eastAsia="uk-UA"/>
        </w:rPr>
        <w:t>Усика</w:t>
      </w:r>
      <w:proofErr w:type="spellEnd"/>
      <w:r w:rsidRPr="003E67BC">
        <w:rPr>
          <w:spacing w:val="-4"/>
          <w:lang w:eastAsia="uk-UA"/>
        </w:rPr>
        <w:t xml:space="preserve"> Г.І.</w:t>
      </w:r>
    </w:p>
    <w:p w:rsidR="00397384" w:rsidRDefault="0079127F" w:rsidP="00BA5F98">
      <w:pPr>
        <w:ind w:firstLine="567"/>
        <w:contextualSpacing/>
        <w:jc w:val="both"/>
        <w:rPr>
          <w:color w:val="000000"/>
          <w:spacing w:val="-6"/>
        </w:rPr>
      </w:pPr>
      <w:r>
        <w:rPr>
          <w:rStyle w:val="FontStyle14"/>
          <w:spacing w:val="-4"/>
          <w:sz w:val="28"/>
          <w:szCs w:val="28"/>
          <w:lang w:eastAsia="uk-UA"/>
        </w:rPr>
        <w:t>Під час підготовки питання</w:t>
      </w:r>
      <w:r w:rsidR="00397384" w:rsidRPr="003E67BC">
        <w:rPr>
          <w:rStyle w:val="FontStyle14"/>
          <w:spacing w:val="-4"/>
          <w:sz w:val="28"/>
          <w:szCs w:val="28"/>
          <w:lang w:eastAsia="uk-UA"/>
        </w:rPr>
        <w:t xml:space="preserve"> до розгляду встановлено, що </w:t>
      </w:r>
      <w:proofErr w:type="spellStart"/>
      <w:r w:rsidR="00397384">
        <w:rPr>
          <w:spacing w:val="-4"/>
          <w:lang w:eastAsia="uk-UA"/>
        </w:rPr>
        <w:t>Кіхтенко</w:t>
      </w:r>
      <w:proofErr w:type="spellEnd"/>
      <w:r w:rsidR="00397384">
        <w:rPr>
          <w:spacing w:val="-4"/>
          <w:lang w:eastAsia="uk-UA"/>
        </w:rPr>
        <w:t xml:space="preserve"> Сергій Олександрович</w:t>
      </w:r>
      <w:r w:rsidR="00397384" w:rsidRPr="003E67BC">
        <w:rPr>
          <w:spacing w:val="-4"/>
          <w:lang w:eastAsia="uk-UA"/>
        </w:rPr>
        <w:t xml:space="preserve"> </w:t>
      </w:r>
      <w:r w:rsidR="00397384" w:rsidRPr="003E67BC">
        <w:rPr>
          <w:rFonts w:ascii="ProbaPro" w:hAnsi="ProbaPro"/>
          <w:color w:val="1D1D1B"/>
          <w:shd w:val="clear" w:color="auto" w:fill="FFFFFF"/>
        </w:rPr>
        <w:t>Указом Президента України</w:t>
      </w:r>
      <w:r w:rsidR="00397384">
        <w:rPr>
          <w:rFonts w:ascii="ProbaPro" w:hAnsi="ProbaPro"/>
          <w:color w:val="1D1D1B"/>
          <w:shd w:val="clear" w:color="auto" w:fill="FFFFFF"/>
        </w:rPr>
        <w:t xml:space="preserve"> від 22</w:t>
      </w:r>
      <w:r w:rsidR="00397384" w:rsidRPr="003E67BC">
        <w:rPr>
          <w:rFonts w:ascii="ProbaPro" w:hAnsi="ProbaPro"/>
          <w:color w:val="1D1D1B"/>
          <w:shd w:val="clear" w:color="auto" w:fill="FFFFFF"/>
        </w:rPr>
        <w:t xml:space="preserve"> </w:t>
      </w:r>
      <w:r w:rsidR="00397384">
        <w:rPr>
          <w:rFonts w:ascii="ProbaPro" w:hAnsi="ProbaPro"/>
          <w:color w:val="1D1D1B"/>
          <w:shd w:val="clear" w:color="auto" w:fill="FFFFFF"/>
        </w:rPr>
        <w:t>червня 2009</w:t>
      </w:r>
      <w:r w:rsidR="00397384" w:rsidRPr="003E67BC">
        <w:rPr>
          <w:rFonts w:ascii="ProbaPro" w:hAnsi="ProbaPro" w:hint="eastAsia"/>
          <w:color w:val="1D1D1B"/>
          <w:shd w:val="clear" w:color="auto" w:fill="FFFFFF"/>
        </w:rPr>
        <w:t> </w:t>
      </w:r>
      <w:r w:rsidR="00397384" w:rsidRPr="003E67BC">
        <w:rPr>
          <w:rFonts w:ascii="ProbaPro" w:hAnsi="ProbaPro"/>
          <w:color w:val="1D1D1B"/>
          <w:shd w:val="clear" w:color="auto" w:fill="FFFFFF"/>
        </w:rPr>
        <w:t xml:space="preserve">року № </w:t>
      </w:r>
      <w:r w:rsidR="00397384">
        <w:rPr>
          <w:rFonts w:ascii="ProbaPro" w:hAnsi="ProbaPro"/>
          <w:color w:val="1D1D1B"/>
          <w:shd w:val="clear" w:color="auto" w:fill="FFFFFF"/>
        </w:rPr>
        <w:t>465/2009</w:t>
      </w:r>
      <w:r w:rsidR="00397384" w:rsidRPr="003E67BC">
        <w:rPr>
          <w:rFonts w:ascii="ProbaPro" w:hAnsi="ProbaPro"/>
          <w:color w:val="1D1D1B"/>
          <w:shd w:val="clear" w:color="auto" w:fill="FFFFFF"/>
        </w:rPr>
        <w:t xml:space="preserve"> </w:t>
      </w:r>
      <w:r w:rsidR="00397384">
        <w:rPr>
          <w:bCs/>
          <w:spacing w:val="-4"/>
        </w:rPr>
        <w:t>призначений</w:t>
      </w:r>
      <w:r w:rsidR="00397384" w:rsidRPr="003E67BC">
        <w:rPr>
          <w:bCs/>
          <w:spacing w:val="-4"/>
        </w:rPr>
        <w:t xml:space="preserve"> на посаду судді </w:t>
      </w:r>
      <w:r w:rsidR="00397384">
        <w:rPr>
          <w:bCs/>
          <w:spacing w:val="-4"/>
        </w:rPr>
        <w:t>Богуславського</w:t>
      </w:r>
      <w:r w:rsidR="00397384" w:rsidRPr="003E67BC">
        <w:rPr>
          <w:bCs/>
          <w:spacing w:val="-4"/>
        </w:rPr>
        <w:t xml:space="preserve"> </w:t>
      </w:r>
      <w:r w:rsidR="00397384">
        <w:rPr>
          <w:bCs/>
          <w:spacing w:val="-4"/>
        </w:rPr>
        <w:t xml:space="preserve">районного </w:t>
      </w:r>
      <w:r w:rsidR="00397384" w:rsidRPr="003E67BC">
        <w:rPr>
          <w:bCs/>
          <w:spacing w:val="-4"/>
        </w:rPr>
        <w:t xml:space="preserve">суду Київської області строком на </w:t>
      </w:r>
      <w:r w:rsidR="00397384" w:rsidRPr="003E67BC">
        <w:rPr>
          <w:color w:val="000000"/>
          <w:spacing w:val="-6"/>
        </w:rPr>
        <w:t xml:space="preserve">п’ять років. </w:t>
      </w:r>
      <w:r w:rsidR="00397384">
        <w:rPr>
          <w:color w:val="000000"/>
          <w:spacing w:val="-6"/>
        </w:rPr>
        <w:t>Указом Президента України від 29</w:t>
      </w:r>
      <w:r w:rsidR="00397384" w:rsidRPr="003E67BC">
        <w:rPr>
          <w:color w:val="000000"/>
          <w:spacing w:val="-6"/>
        </w:rPr>
        <w:t xml:space="preserve"> </w:t>
      </w:r>
      <w:r w:rsidR="00397384">
        <w:rPr>
          <w:color w:val="000000"/>
          <w:spacing w:val="-6"/>
        </w:rPr>
        <w:t>грудня 2017</w:t>
      </w:r>
      <w:r w:rsidR="00397384" w:rsidRPr="003E67BC">
        <w:rPr>
          <w:rFonts w:hint="eastAsia"/>
          <w:color w:val="000000"/>
          <w:spacing w:val="-6"/>
        </w:rPr>
        <w:t> </w:t>
      </w:r>
      <w:r w:rsidR="00397384" w:rsidRPr="003E67BC">
        <w:rPr>
          <w:color w:val="000000"/>
          <w:spacing w:val="-6"/>
        </w:rPr>
        <w:t xml:space="preserve">року </w:t>
      </w:r>
      <w:r w:rsidR="00397384">
        <w:rPr>
          <w:color w:val="000000"/>
          <w:spacing w:val="-6"/>
        </w:rPr>
        <w:br/>
      </w:r>
      <w:r w:rsidR="00397384" w:rsidRPr="003E67BC">
        <w:rPr>
          <w:color w:val="000000"/>
          <w:spacing w:val="-6"/>
        </w:rPr>
        <w:t xml:space="preserve">№ </w:t>
      </w:r>
      <w:r w:rsidR="00397384">
        <w:rPr>
          <w:color w:val="000000"/>
          <w:spacing w:val="-6"/>
        </w:rPr>
        <w:t>441/2017</w:t>
      </w:r>
      <w:r w:rsidR="00397384" w:rsidRPr="003E67BC">
        <w:rPr>
          <w:color w:val="000000"/>
          <w:spacing w:val="-6"/>
        </w:rPr>
        <w:t xml:space="preserve"> </w:t>
      </w:r>
      <w:r w:rsidR="00397384">
        <w:rPr>
          <w:color w:val="000000"/>
          <w:spacing w:val="-6"/>
        </w:rPr>
        <w:t>призначений</w:t>
      </w:r>
      <w:r w:rsidR="00397384" w:rsidRPr="003E67BC">
        <w:rPr>
          <w:color w:val="000000"/>
          <w:spacing w:val="-6"/>
        </w:rPr>
        <w:t xml:space="preserve"> на посаду судді цього суду безстроково.</w:t>
      </w:r>
    </w:p>
    <w:p w:rsidR="00397384" w:rsidRPr="00F50546" w:rsidRDefault="00397384" w:rsidP="00BA5F98">
      <w:pPr>
        <w:ind w:firstLine="567"/>
        <w:contextualSpacing/>
        <w:jc w:val="both"/>
        <w:rPr>
          <w:spacing w:val="-4"/>
          <w:lang w:eastAsia="uk-UA"/>
        </w:rPr>
      </w:pPr>
      <w:r>
        <w:rPr>
          <w:spacing w:val="-4"/>
          <w:lang w:eastAsia="uk-UA"/>
        </w:rPr>
        <w:t>11</w:t>
      </w:r>
      <w:r w:rsidRPr="00F50546">
        <w:rPr>
          <w:spacing w:val="-4"/>
          <w:lang w:eastAsia="uk-UA"/>
        </w:rPr>
        <w:t xml:space="preserve"> </w:t>
      </w:r>
      <w:r>
        <w:rPr>
          <w:spacing w:val="-4"/>
          <w:lang w:eastAsia="uk-UA"/>
        </w:rPr>
        <w:t>жовтня</w:t>
      </w:r>
      <w:r w:rsidRPr="00F50546">
        <w:rPr>
          <w:spacing w:val="-4"/>
          <w:lang w:eastAsia="uk-UA"/>
        </w:rPr>
        <w:t xml:space="preserve"> 2021 року </w:t>
      </w:r>
      <w:r>
        <w:rPr>
          <w:spacing w:val="-4"/>
          <w:lang w:eastAsia="uk-UA"/>
        </w:rPr>
        <w:t xml:space="preserve">та 30 червня 2023 року </w:t>
      </w:r>
      <w:r w:rsidRPr="00F50546">
        <w:rPr>
          <w:spacing w:val="-4"/>
          <w:lang w:eastAsia="uk-UA"/>
        </w:rPr>
        <w:t>д</w:t>
      </w:r>
      <w:r>
        <w:rPr>
          <w:spacing w:val="-4"/>
          <w:lang w:eastAsia="uk-UA"/>
        </w:rPr>
        <w:t>о Вищої ради правосуддя надійшли дисциплінарні скарги</w:t>
      </w:r>
      <w:r w:rsidRPr="00F50546">
        <w:rPr>
          <w:spacing w:val="-4"/>
          <w:lang w:eastAsia="uk-UA"/>
        </w:rPr>
        <w:t xml:space="preserve"> </w:t>
      </w:r>
      <w:r>
        <w:rPr>
          <w:spacing w:val="-4"/>
          <w:lang w:eastAsia="uk-UA"/>
        </w:rPr>
        <w:t>голови Богуславського районного суду Київської області</w:t>
      </w:r>
      <w:r w:rsidRPr="00F50546">
        <w:rPr>
          <w:spacing w:val="-4"/>
          <w:lang w:eastAsia="uk-UA"/>
        </w:rPr>
        <w:t xml:space="preserve"> </w:t>
      </w:r>
      <w:proofErr w:type="spellStart"/>
      <w:r>
        <w:rPr>
          <w:spacing w:val="-4"/>
          <w:lang w:eastAsia="uk-UA"/>
        </w:rPr>
        <w:t>Тітова</w:t>
      </w:r>
      <w:proofErr w:type="spellEnd"/>
      <w:r>
        <w:rPr>
          <w:spacing w:val="-4"/>
          <w:lang w:eastAsia="uk-UA"/>
        </w:rPr>
        <w:t xml:space="preserve"> М.Б. </w:t>
      </w:r>
      <w:r w:rsidRPr="00F50546">
        <w:rPr>
          <w:spacing w:val="-4"/>
          <w:lang w:eastAsia="uk-UA"/>
        </w:rPr>
        <w:t xml:space="preserve">стосовно судді </w:t>
      </w:r>
      <w:r>
        <w:rPr>
          <w:spacing w:val="-4"/>
          <w:lang w:eastAsia="uk-UA"/>
        </w:rPr>
        <w:t>Богуславського районного</w:t>
      </w:r>
      <w:r w:rsidRPr="00F50546">
        <w:rPr>
          <w:spacing w:val="-4"/>
          <w:lang w:eastAsia="uk-UA"/>
        </w:rPr>
        <w:t xml:space="preserve"> суду Київської області </w:t>
      </w:r>
      <w:proofErr w:type="spellStart"/>
      <w:r w:rsidRPr="00F50546">
        <w:rPr>
          <w:spacing w:val="-4"/>
          <w:lang w:eastAsia="uk-UA"/>
        </w:rPr>
        <w:t>К</w:t>
      </w:r>
      <w:r>
        <w:rPr>
          <w:spacing w:val="-4"/>
          <w:lang w:eastAsia="uk-UA"/>
        </w:rPr>
        <w:t>іхтенка</w:t>
      </w:r>
      <w:proofErr w:type="spellEnd"/>
      <w:r>
        <w:rPr>
          <w:spacing w:val="-4"/>
          <w:lang w:eastAsia="uk-UA"/>
        </w:rPr>
        <w:t xml:space="preserve"> С.О.</w:t>
      </w:r>
    </w:p>
    <w:p w:rsidR="00397384" w:rsidRPr="003E67BC" w:rsidRDefault="00397384" w:rsidP="00BA5F98">
      <w:pPr>
        <w:ind w:firstLine="567"/>
        <w:contextualSpacing/>
        <w:jc w:val="both"/>
        <w:rPr>
          <w:i/>
          <w:color w:val="000000"/>
          <w:spacing w:val="-6"/>
          <w:u w:val="single"/>
        </w:rPr>
      </w:pPr>
      <w:r w:rsidRPr="00883A20">
        <w:rPr>
          <w:color w:val="000000"/>
          <w:spacing w:val="-6"/>
        </w:rPr>
        <w:t xml:space="preserve">Ухвалою </w:t>
      </w:r>
      <w:r>
        <w:rPr>
          <w:color w:val="000000"/>
          <w:spacing w:val="-6"/>
        </w:rPr>
        <w:t>Третьої</w:t>
      </w:r>
      <w:r w:rsidRPr="00883A20">
        <w:rPr>
          <w:color w:val="000000"/>
          <w:spacing w:val="-6"/>
        </w:rPr>
        <w:t xml:space="preserve"> Дисциплінарної палати Вищої ради правосуддя від</w:t>
      </w:r>
      <w:r w:rsidRPr="00883A20">
        <w:rPr>
          <w:rFonts w:hint="eastAsia"/>
          <w:color w:val="000000"/>
          <w:spacing w:val="-6"/>
        </w:rPr>
        <w:t> </w:t>
      </w:r>
      <w:r>
        <w:rPr>
          <w:color w:val="000000"/>
          <w:spacing w:val="-6"/>
        </w:rPr>
        <w:t>31</w:t>
      </w:r>
      <w:r w:rsidRPr="00883A20">
        <w:rPr>
          <w:rFonts w:hint="eastAsia"/>
          <w:color w:val="000000"/>
          <w:spacing w:val="-6"/>
        </w:rPr>
        <w:t> </w:t>
      </w:r>
      <w:r>
        <w:rPr>
          <w:color w:val="000000"/>
          <w:spacing w:val="-6"/>
        </w:rPr>
        <w:t>січня 2024</w:t>
      </w:r>
      <w:r w:rsidRPr="00883A20">
        <w:rPr>
          <w:color w:val="000000"/>
          <w:spacing w:val="-6"/>
        </w:rPr>
        <w:t xml:space="preserve"> року № </w:t>
      </w:r>
      <w:r>
        <w:rPr>
          <w:color w:val="000000"/>
          <w:spacing w:val="-6"/>
        </w:rPr>
        <w:t>285/3дп/15-24</w:t>
      </w:r>
      <w:r w:rsidRPr="00883A20">
        <w:rPr>
          <w:color w:val="000000"/>
          <w:spacing w:val="-6"/>
        </w:rPr>
        <w:t xml:space="preserve"> відкрито дисциплінарну справу стосовно судді </w:t>
      </w:r>
      <w:r>
        <w:rPr>
          <w:color w:val="000000"/>
          <w:spacing w:val="-6"/>
        </w:rPr>
        <w:t>Богуславського районного</w:t>
      </w:r>
      <w:r w:rsidRPr="00883A20">
        <w:rPr>
          <w:color w:val="000000"/>
          <w:spacing w:val="-6"/>
        </w:rPr>
        <w:t xml:space="preserve"> суду Київської області </w:t>
      </w:r>
      <w:proofErr w:type="spellStart"/>
      <w:r>
        <w:rPr>
          <w:color w:val="000000"/>
          <w:spacing w:val="-6"/>
        </w:rPr>
        <w:t>Кіхтенка</w:t>
      </w:r>
      <w:proofErr w:type="spellEnd"/>
      <w:r>
        <w:rPr>
          <w:color w:val="000000"/>
          <w:spacing w:val="-6"/>
        </w:rPr>
        <w:t xml:space="preserve"> С.О. з підстав можливої наявності в його діях ознак дисциплінарного проступку, передбаченого пунктом 3 частини першої статті 106 Закону України «Про судоустрій і статус суддів», </w:t>
      </w:r>
      <w:r w:rsidRPr="0047303B">
        <w:rPr>
          <w:color w:val="000000"/>
          <w:spacing w:val="-6"/>
        </w:rPr>
        <w:t>а саме допущення суддею поведінки, що порочить звання судді або підриває авторитет правосуддя, зокрема в питаннях дотримання інших норм суддівської етики та стандартів поведінки, які забезпечують суспільну довіру до суду, прояв неповаги до інших суддів чи учасників судового процесу.</w:t>
      </w:r>
      <w:r>
        <w:rPr>
          <w:color w:val="000000"/>
          <w:spacing w:val="-6"/>
        </w:rPr>
        <w:t xml:space="preserve"> </w:t>
      </w:r>
    </w:p>
    <w:p w:rsidR="00397384" w:rsidRPr="001E11C0" w:rsidRDefault="00397384" w:rsidP="00BA5F98">
      <w:pPr>
        <w:ind w:firstLine="567"/>
        <w:contextualSpacing/>
        <w:jc w:val="both"/>
        <w:rPr>
          <w:color w:val="000000"/>
          <w:spacing w:val="-6"/>
        </w:rPr>
      </w:pPr>
      <w:r w:rsidRPr="00B04664">
        <w:rPr>
          <w:color w:val="000000"/>
          <w:spacing w:val="-6"/>
        </w:rPr>
        <w:lastRenderedPageBreak/>
        <w:t xml:space="preserve">Розглянувши дисциплінарну справу стосовно судді </w:t>
      </w:r>
      <w:r>
        <w:rPr>
          <w:color w:val="000000"/>
          <w:spacing w:val="-6"/>
        </w:rPr>
        <w:t>Богуславського районного</w:t>
      </w:r>
      <w:r w:rsidRPr="00883A20">
        <w:rPr>
          <w:color w:val="000000"/>
          <w:spacing w:val="-6"/>
        </w:rPr>
        <w:t xml:space="preserve"> суду Київської області </w:t>
      </w:r>
      <w:proofErr w:type="spellStart"/>
      <w:r w:rsidRPr="00883A20">
        <w:rPr>
          <w:color w:val="000000"/>
          <w:spacing w:val="-6"/>
        </w:rPr>
        <w:t>К</w:t>
      </w:r>
      <w:r>
        <w:rPr>
          <w:color w:val="000000"/>
          <w:spacing w:val="-6"/>
        </w:rPr>
        <w:t>іхтенка</w:t>
      </w:r>
      <w:proofErr w:type="spellEnd"/>
      <w:r>
        <w:rPr>
          <w:color w:val="000000"/>
          <w:spacing w:val="-6"/>
        </w:rPr>
        <w:t xml:space="preserve"> С.О.</w:t>
      </w:r>
      <w:r w:rsidR="0079127F">
        <w:rPr>
          <w:color w:val="000000"/>
          <w:spacing w:val="-6"/>
        </w:rPr>
        <w:t>,</w:t>
      </w:r>
      <w:r w:rsidRPr="001E11C0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>Третя</w:t>
      </w:r>
      <w:r w:rsidRPr="001E11C0">
        <w:rPr>
          <w:color w:val="000000"/>
          <w:spacing w:val="-6"/>
        </w:rPr>
        <w:t xml:space="preserve"> Дисциплінарна палата Вищої ради правосуддя </w:t>
      </w:r>
      <w:r>
        <w:rPr>
          <w:color w:val="000000"/>
          <w:spacing w:val="-6"/>
        </w:rPr>
        <w:t>ухвалила</w:t>
      </w:r>
      <w:r w:rsidRPr="001E11C0">
        <w:rPr>
          <w:color w:val="000000"/>
          <w:spacing w:val="-6"/>
        </w:rPr>
        <w:t xml:space="preserve"> рішення від </w:t>
      </w:r>
      <w:r>
        <w:rPr>
          <w:color w:val="000000"/>
          <w:spacing w:val="-6"/>
        </w:rPr>
        <w:t>24</w:t>
      </w:r>
      <w:r w:rsidRPr="001E11C0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>квітня</w:t>
      </w:r>
      <w:r w:rsidRPr="001E11C0">
        <w:rPr>
          <w:color w:val="000000"/>
          <w:spacing w:val="-6"/>
        </w:rPr>
        <w:t xml:space="preserve"> 2024</w:t>
      </w:r>
      <w:r>
        <w:rPr>
          <w:color w:val="000000"/>
          <w:spacing w:val="-6"/>
        </w:rPr>
        <w:t> </w:t>
      </w:r>
      <w:r w:rsidRPr="001E11C0">
        <w:rPr>
          <w:color w:val="000000"/>
          <w:spacing w:val="-6"/>
        </w:rPr>
        <w:t xml:space="preserve">року № </w:t>
      </w:r>
      <w:r>
        <w:rPr>
          <w:color w:val="000000"/>
          <w:spacing w:val="-6"/>
        </w:rPr>
        <w:t>1226</w:t>
      </w:r>
      <w:r w:rsidRPr="001E11C0">
        <w:rPr>
          <w:color w:val="000000"/>
          <w:spacing w:val="-6"/>
        </w:rPr>
        <w:t>/3дп/15-</w:t>
      </w:r>
      <w:r>
        <w:rPr>
          <w:color w:val="000000"/>
          <w:spacing w:val="-6"/>
        </w:rPr>
        <w:t>24</w:t>
      </w:r>
      <w:r w:rsidRPr="001E11C0">
        <w:rPr>
          <w:color w:val="000000"/>
          <w:spacing w:val="-6"/>
        </w:rPr>
        <w:t xml:space="preserve"> про притягнення судді </w:t>
      </w:r>
      <w:r>
        <w:rPr>
          <w:color w:val="000000"/>
          <w:spacing w:val="-6"/>
        </w:rPr>
        <w:t>Богуславського районного</w:t>
      </w:r>
      <w:r w:rsidRPr="00883A20">
        <w:rPr>
          <w:color w:val="000000"/>
          <w:spacing w:val="-6"/>
        </w:rPr>
        <w:t xml:space="preserve"> суду Київської області </w:t>
      </w:r>
      <w:proofErr w:type="spellStart"/>
      <w:r w:rsidRPr="00883A20">
        <w:rPr>
          <w:color w:val="000000"/>
          <w:spacing w:val="-6"/>
        </w:rPr>
        <w:t>К</w:t>
      </w:r>
      <w:r>
        <w:rPr>
          <w:color w:val="000000"/>
          <w:spacing w:val="-6"/>
        </w:rPr>
        <w:t>іхтенка</w:t>
      </w:r>
      <w:proofErr w:type="spellEnd"/>
      <w:r>
        <w:rPr>
          <w:color w:val="000000"/>
          <w:spacing w:val="-6"/>
        </w:rPr>
        <w:t xml:space="preserve"> С.О.</w:t>
      </w:r>
      <w:r w:rsidRPr="001E11C0">
        <w:rPr>
          <w:color w:val="000000"/>
          <w:spacing w:val="-6"/>
        </w:rPr>
        <w:t xml:space="preserve"> до дисциплінарної відповідальності </w:t>
      </w:r>
      <w:r>
        <w:rPr>
          <w:color w:val="000000"/>
          <w:spacing w:val="-6"/>
        </w:rPr>
        <w:t xml:space="preserve">у виді </w:t>
      </w:r>
      <w:r w:rsidRPr="007F1DE3">
        <w:rPr>
          <w:color w:val="000000"/>
          <w:spacing w:val="-6"/>
        </w:rPr>
        <w:t>поданн</w:t>
      </w:r>
      <w:r>
        <w:rPr>
          <w:color w:val="000000"/>
          <w:spacing w:val="-6"/>
        </w:rPr>
        <w:t>я про звільнення судді з посади</w:t>
      </w:r>
      <w:r w:rsidRPr="001E11C0">
        <w:rPr>
          <w:color w:val="000000"/>
          <w:spacing w:val="-6"/>
        </w:rPr>
        <w:t xml:space="preserve">. </w:t>
      </w:r>
    </w:p>
    <w:p w:rsidR="00397384" w:rsidRDefault="00397384" w:rsidP="00BA5F98">
      <w:pPr>
        <w:ind w:firstLine="567"/>
        <w:contextualSpacing/>
        <w:jc w:val="both"/>
        <w:rPr>
          <w:color w:val="000000"/>
          <w:spacing w:val="-6"/>
        </w:rPr>
      </w:pPr>
      <w:r w:rsidRPr="003E67BC">
        <w:t xml:space="preserve">Підставою притягнення судді </w:t>
      </w:r>
      <w:proofErr w:type="spellStart"/>
      <w:r>
        <w:t>Кіхтенка</w:t>
      </w:r>
      <w:proofErr w:type="spellEnd"/>
      <w:r>
        <w:t xml:space="preserve"> С.О.</w:t>
      </w:r>
      <w:r w:rsidRPr="003E67BC">
        <w:t xml:space="preserve"> до дисциплінарної відповідальності стали висновки </w:t>
      </w:r>
      <w:r>
        <w:t>Третьої</w:t>
      </w:r>
      <w:r w:rsidRPr="003E67BC">
        <w:t xml:space="preserve"> Дисциплінарної палати </w:t>
      </w:r>
      <w:r w:rsidRPr="003E67BC">
        <w:rPr>
          <w:rStyle w:val="FontStyle14"/>
          <w:spacing w:val="-4"/>
          <w:sz w:val="28"/>
          <w:szCs w:val="28"/>
        </w:rPr>
        <w:t xml:space="preserve">Вищої ради правосуддя про вчинення суддею </w:t>
      </w:r>
      <w:r>
        <w:rPr>
          <w:color w:val="000000"/>
          <w:spacing w:val="-6"/>
        </w:rPr>
        <w:t>дисциплінарного проступку</w:t>
      </w:r>
      <w:r w:rsidRPr="00EC7E7E">
        <w:rPr>
          <w:color w:val="000000"/>
          <w:spacing w:val="-6"/>
        </w:rPr>
        <w:t>,</w:t>
      </w:r>
      <w:r>
        <w:rPr>
          <w:color w:val="000000"/>
          <w:spacing w:val="-6"/>
        </w:rPr>
        <w:t xml:space="preserve"> передбаченого</w:t>
      </w:r>
      <w:r w:rsidRPr="00EC7E7E">
        <w:rPr>
          <w:color w:val="000000"/>
          <w:spacing w:val="-6"/>
        </w:rPr>
        <w:t xml:space="preserve"> </w:t>
      </w:r>
      <w:r w:rsidRPr="007F1DE3">
        <w:rPr>
          <w:color w:val="000000"/>
          <w:spacing w:val="-6"/>
        </w:rPr>
        <w:t>пунктом 3 частини першої статті 106 Закону України «Про судоустрій і статус суддів», а саме допущення суддею поведінки, що порочить звання судді або підриває авторитет правосуддя, зокрема в питаннях дотримання інших норм суддівської етики та стандартів поведінки, які забезпечують суспільну довіру до суду, прояв неповаги до інших судді</w:t>
      </w:r>
      <w:r>
        <w:rPr>
          <w:color w:val="000000"/>
          <w:spacing w:val="-6"/>
        </w:rPr>
        <w:t>в чи учасників судового процесу</w:t>
      </w:r>
      <w:r w:rsidRPr="001E11C0">
        <w:rPr>
          <w:color w:val="000000"/>
          <w:spacing w:val="-6"/>
        </w:rPr>
        <w:t>.</w:t>
      </w:r>
    </w:p>
    <w:p w:rsidR="00397384" w:rsidRPr="003C72C9" w:rsidRDefault="00397384" w:rsidP="00BA5F98">
      <w:pPr>
        <w:ind w:firstLine="567"/>
        <w:contextualSpacing/>
        <w:jc w:val="both"/>
        <w:rPr>
          <w:spacing w:val="-4"/>
        </w:rPr>
      </w:pPr>
      <w:r w:rsidRPr="003C72C9">
        <w:rPr>
          <w:spacing w:val="-4"/>
          <w:shd w:val="clear" w:color="auto" w:fill="FFFFFF"/>
        </w:rPr>
        <w:t xml:space="preserve">Дисциплінарне провадження стосовно судді </w:t>
      </w:r>
      <w:proofErr w:type="spellStart"/>
      <w:r>
        <w:rPr>
          <w:spacing w:val="-4"/>
          <w:shd w:val="clear" w:color="auto" w:fill="FFFFFF"/>
        </w:rPr>
        <w:t>Кіхтенка</w:t>
      </w:r>
      <w:proofErr w:type="spellEnd"/>
      <w:r>
        <w:rPr>
          <w:spacing w:val="-4"/>
          <w:shd w:val="clear" w:color="auto" w:fill="FFFFFF"/>
        </w:rPr>
        <w:t xml:space="preserve"> С.О.</w:t>
      </w:r>
      <w:r w:rsidRPr="003C72C9">
        <w:rPr>
          <w:rFonts w:ascii="ProbaPro" w:hAnsi="ProbaPro"/>
          <w:color w:val="1D1D1B"/>
          <w:shd w:val="clear" w:color="auto" w:fill="FFFFFF"/>
        </w:rPr>
        <w:t xml:space="preserve"> </w:t>
      </w:r>
      <w:r>
        <w:rPr>
          <w:spacing w:val="-4"/>
          <w:shd w:val="clear" w:color="auto" w:fill="FFFFFF"/>
        </w:rPr>
        <w:t>здійснено з </w:t>
      </w:r>
      <w:r w:rsidRPr="003C72C9">
        <w:rPr>
          <w:spacing w:val="-4"/>
          <w:shd w:val="clear" w:color="auto" w:fill="FFFFFF"/>
        </w:rPr>
        <w:t>дотриманням процедури, встановленої законами України «</w:t>
      </w:r>
      <w:r>
        <w:rPr>
          <w:spacing w:val="-4"/>
        </w:rPr>
        <w:t>Про судоустрій і </w:t>
      </w:r>
      <w:bookmarkStart w:id="0" w:name="_GoBack"/>
      <w:bookmarkEnd w:id="0"/>
      <w:r w:rsidRPr="003C72C9">
        <w:rPr>
          <w:spacing w:val="-4"/>
        </w:rPr>
        <w:t>статус суддів» та «Про Вищу раду правосуддя».</w:t>
      </w:r>
    </w:p>
    <w:p w:rsidR="00397384" w:rsidRPr="003C72C9" w:rsidRDefault="00397384" w:rsidP="00BA5F98">
      <w:pPr>
        <w:pStyle w:val="10"/>
        <w:shd w:val="clear" w:color="auto" w:fill="auto"/>
        <w:spacing w:before="0" w:line="240" w:lineRule="auto"/>
        <w:ind w:right="20" w:firstLine="686"/>
        <w:rPr>
          <w:spacing w:val="-4"/>
          <w:sz w:val="28"/>
          <w:szCs w:val="28"/>
        </w:rPr>
      </w:pPr>
      <w:r w:rsidRPr="003C72C9">
        <w:rPr>
          <w:spacing w:val="-4"/>
          <w:sz w:val="28"/>
          <w:szCs w:val="28"/>
        </w:rPr>
        <w:t>Відповідно до положень статті 56 Закону України «Про Вищу раду правосуддя» питання про звільнення судді з підстав, визначених, зокрема, пунктом 3 частини шостої статті 126 Конституції України, розглядається на засіданні Вищої ради правосуддя на підставі подання Дисциплінарної палати про звільнення судді.</w:t>
      </w:r>
    </w:p>
    <w:p w:rsidR="00397384" w:rsidRPr="003C72C9" w:rsidRDefault="00397384" w:rsidP="00BA5F98">
      <w:pPr>
        <w:ind w:firstLine="686"/>
        <w:jc w:val="both"/>
        <w:rPr>
          <w:color w:val="000000"/>
          <w:spacing w:val="-4"/>
          <w:shd w:val="clear" w:color="auto" w:fill="FFFFFF"/>
        </w:rPr>
      </w:pPr>
      <w:r w:rsidRPr="003C72C9">
        <w:rPr>
          <w:color w:val="000000"/>
          <w:spacing w:val="-4"/>
          <w:lang w:bidi="uk-UA"/>
        </w:rPr>
        <w:t xml:space="preserve">Згідно з пунктом 3 частини шостої статті 126 Конституції України </w:t>
      </w:r>
      <w:r w:rsidRPr="003C72C9">
        <w:rPr>
          <w:color w:val="000000"/>
          <w:spacing w:val="-4"/>
          <w:shd w:val="clear" w:color="auto" w:fill="FFFFFF"/>
        </w:rPr>
        <w:t>підставами для звільнення судді є вчинення істотного дисциплінарного проступку, грубе чи систематичне нехтування обов’язками, що є несумісним зі статусом судді або виявило його невідповідність займаній посаді.</w:t>
      </w:r>
    </w:p>
    <w:p w:rsidR="00397384" w:rsidRPr="003C72C9" w:rsidRDefault="00397384" w:rsidP="00BA5F98">
      <w:pPr>
        <w:ind w:firstLine="686"/>
        <w:jc w:val="both"/>
        <w:rPr>
          <w:color w:val="000000"/>
          <w:spacing w:val="-4"/>
          <w:shd w:val="clear" w:color="auto" w:fill="FFFFFF"/>
        </w:rPr>
      </w:pPr>
      <w:r w:rsidRPr="003C72C9">
        <w:rPr>
          <w:color w:val="000000"/>
          <w:spacing w:val="-4"/>
          <w:shd w:val="clear" w:color="auto" w:fill="FFFFFF"/>
        </w:rPr>
        <w:t xml:space="preserve">Частиною шостою статті 56 Закону України «Про Вищу раду правосуддя» </w:t>
      </w:r>
      <w:r w:rsidR="00843CA3">
        <w:rPr>
          <w:color w:val="000000"/>
          <w:spacing w:val="-4"/>
          <w:shd w:val="clear" w:color="auto" w:fill="FFFFFF"/>
        </w:rPr>
        <w:t>встановлено</w:t>
      </w:r>
      <w:r w:rsidRPr="003C72C9">
        <w:rPr>
          <w:color w:val="000000"/>
          <w:spacing w:val="-4"/>
          <w:shd w:val="clear" w:color="auto" w:fill="FFFFFF"/>
        </w:rPr>
        <w:t>, що за результатами розгляду питання про звільнення судді з підстав, визначених </w:t>
      </w:r>
      <w:hyperlink r:id="rId8" w:anchor="n5178" w:tgtFrame="_blank" w:history="1">
        <w:r w:rsidRPr="003C72C9">
          <w:rPr>
            <w:color w:val="000000"/>
            <w:spacing w:val="-4"/>
            <w:shd w:val="clear" w:color="auto" w:fill="FFFFFF"/>
          </w:rPr>
          <w:t>пунктами 2</w:t>
        </w:r>
      </w:hyperlink>
      <w:r w:rsidRPr="003C72C9">
        <w:rPr>
          <w:color w:val="000000"/>
          <w:spacing w:val="-4"/>
          <w:shd w:val="clear" w:color="auto" w:fill="FFFFFF"/>
        </w:rPr>
        <w:t>, </w:t>
      </w:r>
      <w:hyperlink r:id="rId9" w:anchor="n5179" w:tgtFrame="_blank" w:history="1">
        <w:r w:rsidRPr="003C72C9">
          <w:rPr>
            <w:color w:val="000000"/>
            <w:spacing w:val="-4"/>
            <w:shd w:val="clear" w:color="auto" w:fill="FFFFFF"/>
          </w:rPr>
          <w:t>3</w:t>
        </w:r>
      </w:hyperlink>
      <w:r w:rsidRPr="003C72C9">
        <w:rPr>
          <w:color w:val="000000"/>
          <w:spacing w:val="-4"/>
          <w:shd w:val="clear" w:color="auto" w:fill="FFFFFF"/>
        </w:rPr>
        <w:t>, </w:t>
      </w:r>
      <w:hyperlink r:id="rId10" w:anchor="n5181" w:tgtFrame="_blank" w:history="1">
        <w:r w:rsidRPr="003C72C9">
          <w:rPr>
            <w:color w:val="000000"/>
            <w:spacing w:val="-4"/>
            <w:shd w:val="clear" w:color="auto" w:fill="FFFFFF"/>
          </w:rPr>
          <w:t>5</w:t>
        </w:r>
      </w:hyperlink>
      <w:r w:rsidRPr="003C72C9">
        <w:rPr>
          <w:color w:val="000000"/>
          <w:spacing w:val="-4"/>
          <w:shd w:val="clear" w:color="auto" w:fill="FFFFFF"/>
        </w:rPr>
        <w:t> та</w:t>
      </w:r>
      <w:hyperlink r:id="rId11" w:anchor="n5182" w:tgtFrame="_blank" w:history="1">
        <w:r w:rsidRPr="003C72C9">
          <w:rPr>
            <w:color w:val="000000"/>
            <w:spacing w:val="-4"/>
            <w:shd w:val="clear" w:color="auto" w:fill="FFFFFF"/>
          </w:rPr>
          <w:t> 6</w:t>
        </w:r>
      </w:hyperlink>
      <w:r w:rsidRPr="003C72C9">
        <w:rPr>
          <w:color w:val="000000"/>
          <w:spacing w:val="-4"/>
          <w:shd w:val="clear" w:color="auto" w:fill="FFFFFF"/>
        </w:rPr>
        <w:t> частини шостої статті 126 Конституції України, Вища рада правосуддя ухвалює вмотивоване рішення.</w:t>
      </w:r>
    </w:p>
    <w:p w:rsidR="00397384" w:rsidRPr="003C72C9" w:rsidRDefault="00397384" w:rsidP="00BA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1" w:firstLine="686"/>
        <w:jc w:val="both"/>
        <w:rPr>
          <w:color w:val="000000"/>
          <w:spacing w:val="-4"/>
          <w:shd w:val="clear" w:color="auto" w:fill="FFFFFF"/>
        </w:rPr>
      </w:pPr>
      <w:r w:rsidRPr="003C72C9">
        <w:rPr>
          <w:color w:val="000000"/>
          <w:spacing w:val="-4"/>
          <w:shd w:val="clear" w:color="auto" w:fill="FFFFFF"/>
        </w:rPr>
        <w:t xml:space="preserve">Рішення Вищої ради правосуддя про звільнення судді з посади не є рішенням про притягнення судді до дисциплінарної відповідальності, а лише ухвалюється на його підставі, тому за своєю суттю таке рішення є кадровим (постанови Великої Палати Верховного Суду від 14 травня 2020 року у справі </w:t>
      </w:r>
      <w:r w:rsidR="00843CA3">
        <w:rPr>
          <w:color w:val="000000"/>
          <w:spacing w:val="-4"/>
          <w:shd w:val="clear" w:color="auto" w:fill="FFFFFF"/>
        </w:rPr>
        <w:br/>
      </w:r>
      <w:r w:rsidRPr="003C72C9">
        <w:rPr>
          <w:color w:val="000000"/>
          <w:spacing w:val="-4"/>
          <w:shd w:val="clear" w:color="auto" w:fill="FFFFFF"/>
        </w:rPr>
        <w:t xml:space="preserve">№ 9901/187/19, від 25 червня 2020 року у справі № 9901/103/19, від 6 квітня </w:t>
      </w:r>
      <w:r w:rsidR="00843CA3">
        <w:rPr>
          <w:color w:val="000000"/>
          <w:spacing w:val="-4"/>
          <w:shd w:val="clear" w:color="auto" w:fill="FFFFFF"/>
        </w:rPr>
        <w:br/>
      </w:r>
      <w:r w:rsidRPr="003C72C9">
        <w:rPr>
          <w:color w:val="000000"/>
          <w:spacing w:val="-4"/>
          <w:shd w:val="clear" w:color="auto" w:fill="FFFFFF"/>
        </w:rPr>
        <w:t>2023 року у справі № 990/86/22).</w:t>
      </w:r>
    </w:p>
    <w:p w:rsidR="005E7806" w:rsidRPr="00397384" w:rsidRDefault="00397384" w:rsidP="00BA5F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right="-1" w:firstLine="686"/>
        <w:jc w:val="both"/>
        <w:rPr>
          <w:color w:val="000000"/>
          <w:spacing w:val="-4"/>
          <w:shd w:val="clear" w:color="auto" w:fill="FFFFFF"/>
        </w:rPr>
      </w:pPr>
      <w:r w:rsidRPr="003C72C9">
        <w:rPr>
          <w:color w:val="000000"/>
          <w:spacing w:val="-4"/>
          <w:shd w:val="clear" w:color="auto" w:fill="FFFFFF"/>
        </w:rPr>
        <w:t xml:space="preserve">У цьому випадку </w:t>
      </w:r>
      <w:r w:rsidR="00843CA3">
        <w:rPr>
          <w:color w:val="000000"/>
          <w:spacing w:val="-4"/>
          <w:shd w:val="clear" w:color="auto" w:fill="FFFFFF"/>
        </w:rPr>
        <w:t>Вища рада правосуддя не вирішує</w:t>
      </w:r>
      <w:r w:rsidRPr="003C72C9">
        <w:rPr>
          <w:color w:val="000000"/>
          <w:spacing w:val="-4"/>
          <w:shd w:val="clear" w:color="auto" w:fill="FFFFFF"/>
        </w:rPr>
        <w:t xml:space="preserve"> питання про притягнення судді </w:t>
      </w:r>
      <w:r w:rsidRPr="003C72C9">
        <w:rPr>
          <w:spacing w:val="-4"/>
          <w:lang w:eastAsia="uk-UA"/>
        </w:rPr>
        <w:t xml:space="preserve"> </w:t>
      </w:r>
      <w:r>
        <w:rPr>
          <w:spacing w:val="-4"/>
        </w:rPr>
        <w:t xml:space="preserve">Богуславського районного суду Київської області </w:t>
      </w:r>
      <w:r w:rsidR="00843CA3">
        <w:rPr>
          <w:spacing w:val="-4"/>
        </w:rPr>
        <w:br/>
      </w:r>
      <w:proofErr w:type="spellStart"/>
      <w:r>
        <w:rPr>
          <w:spacing w:val="-4"/>
        </w:rPr>
        <w:t>Кіхтенка</w:t>
      </w:r>
      <w:proofErr w:type="spellEnd"/>
      <w:r>
        <w:rPr>
          <w:spacing w:val="-4"/>
        </w:rPr>
        <w:t xml:space="preserve"> С.О.</w:t>
      </w:r>
      <w:r w:rsidRPr="003C72C9">
        <w:rPr>
          <w:spacing w:val="-4"/>
        </w:rPr>
        <w:t xml:space="preserve"> до дисциплінарної відповідальності, а реаліз</w:t>
      </w:r>
      <w:r w:rsidR="00843CA3">
        <w:rPr>
          <w:spacing w:val="-4"/>
        </w:rPr>
        <w:t>ує</w:t>
      </w:r>
      <w:r w:rsidRPr="003C72C9">
        <w:rPr>
          <w:spacing w:val="-4"/>
        </w:rPr>
        <w:t xml:space="preserve"> повноваження щодо вирішення питання про звільнення судді на підставі рішення, ухваленого уповноваженим органом – </w:t>
      </w:r>
      <w:r w:rsidR="00843CA3">
        <w:rPr>
          <w:spacing w:val="-4"/>
        </w:rPr>
        <w:t xml:space="preserve">Третьою </w:t>
      </w:r>
      <w:r w:rsidRPr="003C72C9">
        <w:rPr>
          <w:spacing w:val="-4"/>
        </w:rPr>
        <w:t>Дисциплінарною палатою Вищої ради правосуддя.</w:t>
      </w:r>
    </w:p>
    <w:p w:rsidR="00294BFD" w:rsidRDefault="00397384" w:rsidP="00BA5F98">
      <w:pPr>
        <w:ind w:firstLine="567"/>
        <w:jc w:val="both"/>
        <w:rPr>
          <w:rStyle w:val="FontStyle14"/>
          <w:spacing w:val="-6"/>
          <w:sz w:val="28"/>
          <w:szCs w:val="28"/>
          <w:lang w:eastAsia="uk-UA"/>
        </w:rPr>
      </w:pPr>
      <w:r>
        <w:rPr>
          <w:rFonts w:eastAsia="Calibri"/>
        </w:rPr>
        <w:t>К</w:t>
      </w:r>
      <w:r w:rsidRPr="00935DC7">
        <w:rPr>
          <w:rStyle w:val="FontStyle14"/>
          <w:spacing w:val="-6"/>
          <w:sz w:val="28"/>
          <w:szCs w:val="28"/>
          <w:lang w:eastAsia="uk-UA"/>
        </w:rPr>
        <w:t xml:space="preserve">еруючись пунктом 3 частини шостої статті 126 Конституції України, </w:t>
      </w:r>
      <w:r w:rsidR="00843CA3">
        <w:rPr>
          <w:rStyle w:val="FontStyle14"/>
          <w:spacing w:val="-6"/>
          <w:sz w:val="28"/>
          <w:szCs w:val="28"/>
          <w:lang w:eastAsia="uk-UA"/>
        </w:rPr>
        <w:br/>
      </w:r>
      <w:r w:rsidRPr="00935DC7">
        <w:rPr>
          <w:rStyle w:val="FontStyle14"/>
          <w:spacing w:val="-6"/>
          <w:sz w:val="28"/>
          <w:szCs w:val="28"/>
          <w:lang w:eastAsia="uk-UA"/>
        </w:rPr>
        <w:t>статтею 56 Закону України «Про Вищу раду правосуддя», статтею 115 Закону України «Про судоустрій і статус суддів», Вища рада правосуддя</w:t>
      </w:r>
    </w:p>
    <w:p w:rsidR="00650832" w:rsidRPr="00650832" w:rsidRDefault="00650832" w:rsidP="00BA5F98">
      <w:pPr>
        <w:pStyle w:val="a4"/>
        <w:widowControl w:val="0"/>
        <w:ind w:firstLine="567"/>
        <w:contextualSpacing/>
        <w:jc w:val="center"/>
        <w:rPr>
          <w:rFonts w:ascii="Times New Roman" w:hAnsi="Times New Roman" w:cs="Times New Roman"/>
          <w:spacing w:val="-6"/>
          <w:sz w:val="16"/>
          <w:szCs w:val="16"/>
          <w:lang w:eastAsia="uk-UA"/>
        </w:rPr>
      </w:pPr>
    </w:p>
    <w:p w:rsidR="00056F8F" w:rsidRPr="00935DC7" w:rsidRDefault="00056F8F" w:rsidP="00BA5F98">
      <w:pPr>
        <w:pStyle w:val="a4"/>
        <w:widowControl w:val="0"/>
        <w:ind w:firstLine="567"/>
        <w:contextualSpacing/>
        <w:jc w:val="center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935DC7">
        <w:rPr>
          <w:rFonts w:ascii="Times New Roman" w:hAnsi="Times New Roman" w:cs="Times New Roman"/>
          <w:b/>
          <w:spacing w:val="-6"/>
          <w:sz w:val="28"/>
          <w:szCs w:val="28"/>
        </w:rPr>
        <w:t>вирішила:</w:t>
      </w:r>
    </w:p>
    <w:p w:rsidR="00056F8F" w:rsidRPr="00650832" w:rsidRDefault="00F95722" w:rsidP="00BA5F98">
      <w:pPr>
        <w:pStyle w:val="a4"/>
        <w:widowControl w:val="0"/>
        <w:tabs>
          <w:tab w:val="left" w:pos="8945"/>
        </w:tabs>
        <w:ind w:firstLine="567"/>
        <w:contextualSpacing/>
        <w:jc w:val="both"/>
        <w:rPr>
          <w:spacing w:val="-6"/>
          <w:sz w:val="20"/>
          <w:szCs w:val="20"/>
        </w:rPr>
      </w:pPr>
      <w:r w:rsidRPr="00935DC7">
        <w:rPr>
          <w:spacing w:val="-6"/>
          <w:sz w:val="28"/>
          <w:szCs w:val="28"/>
        </w:rPr>
        <w:tab/>
      </w:r>
    </w:p>
    <w:p w:rsidR="00056F8F" w:rsidRDefault="00056F8F" w:rsidP="00BA5F98">
      <w:pPr>
        <w:widowControl w:val="0"/>
        <w:contextualSpacing/>
        <w:jc w:val="both"/>
        <w:rPr>
          <w:spacing w:val="-6"/>
        </w:rPr>
      </w:pPr>
      <w:r w:rsidRPr="00935DC7">
        <w:rPr>
          <w:spacing w:val="-6"/>
        </w:rPr>
        <w:t xml:space="preserve">звільнити </w:t>
      </w:r>
      <w:proofErr w:type="spellStart"/>
      <w:r w:rsidR="00397384">
        <w:rPr>
          <w:spacing w:val="-4"/>
          <w:lang w:eastAsia="uk-UA"/>
        </w:rPr>
        <w:t>Кіхтенка</w:t>
      </w:r>
      <w:proofErr w:type="spellEnd"/>
      <w:r w:rsidR="00397384">
        <w:rPr>
          <w:spacing w:val="-4"/>
          <w:lang w:eastAsia="uk-UA"/>
        </w:rPr>
        <w:t xml:space="preserve"> Сергія Олександровича</w:t>
      </w:r>
      <w:r w:rsidR="00397384" w:rsidRPr="00001B33">
        <w:rPr>
          <w:spacing w:val="-4"/>
          <w:lang w:eastAsia="uk-UA"/>
        </w:rPr>
        <w:t xml:space="preserve"> </w:t>
      </w:r>
      <w:r w:rsidR="00397384" w:rsidRPr="00001B33">
        <w:rPr>
          <w:rStyle w:val="rvts9"/>
          <w:spacing w:val="-4"/>
        </w:rPr>
        <w:t xml:space="preserve">з посади судді </w:t>
      </w:r>
      <w:r w:rsidR="00397384">
        <w:rPr>
          <w:spacing w:val="-4"/>
          <w:lang w:eastAsia="uk-UA"/>
        </w:rPr>
        <w:t>Богуславського районного</w:t>
      </w:r>
      <w:r w:rsidR="00397384" w:rsidRPr="00A27886">
        <w:rPr>
          <w:spacing w:val="-4"/>
          <w:lang w:eastAsia="uk-UA"/>
        </w:rPr>
        <w:t xml:space="preserve"> суду Київської області </w:t>
      </w:r>
      <w:r w:rsidR="00397384">
        <w:rPr>
          <w:color w:val="000000"/>
          <w:spacing w:val="-4"/>
          <w:shd w:val="clear" w:color="auto" w:fill="FFFFFF"/>
        </w:rPr>
        <w:t>на </w:t>
      </w:r>
      <w:r w:rsidR="00397384" w:rsidRPr="00001B33">
        <w:rPr>
          <w:color w:val="000000"/>
          <w:spacing w:val="-4"/>
          <w:shd w:val="clear" w:color="auto" w:fill="FFFFFF"/>
        </w:rPr>
        <w:t>підставі пункту 3 частини шостої статті 126 Конституції України</w:t>
      </w:r>
      <w:r w:rsidR="00397384">
        <w:rPr>
          <w:color w:val="000000"/>
          <w:spacing w:val="-4"/>
          <w:shd w:val="clear" w:color="auto" w:fill="FFFFFF"/>
        </w:rPr>
        <w:t>.</w:t>
      </w:r>
    </w:p>
    <w:p w:rsidR="00575604" w:rsidRPr="00935DC7" w:rsidRDefault="00575604" w:rsidP="00575604">
      <w:pPr>
        <w:widowControl w:val="0"/>
        <w:contextualSpacing/>
        <w:jc w:val="both"/>
        <w:rPr>
          <w:spacing w:val="-6"/>
        </w:rPr>
      </w:pPr>
    </w:p>
    <w:p w:rsidR="00E30605" w:rsidRDefault="00E30605" w:rsidP="00E30605">
      <w:pPr>
        <w:widowControl w:val="0"/>
        <w:tabs>
          <w:tab w:val="left" w:pos="6804"/>
        </w:tabs>
        <w:jc w:val="both"/>
        <w:rPr>
          <w:b/>
        </w:rPr>
      </w:pPr>
      <w:r w:rsidRPr="00A10D00">
        <w:rPr>
          <w:b/>
        </w:rPr>
        <w:t>Голова Вищої ради правосуддя</w:t>
      </w:r>
      <w:r w:rsidRPr="00A10D00">
        <w:rPr>
          <w:b/>
        </w:rPr>
        <w:tab/>
        <w:t>Григорій УСИК</w:t>
      </w:r>
    </w:p>
    <w:p w:rsidR="00E30605" w:rsidRDefault="00E30605" w:rsidP="00E30605">
      <w:pPr>
        <w:widowControl w:val="0"/>
        <w:jc w:val="both"/>
        <w:rPr>
          <w:b/>
        </w:rPr>
      </w:pPr>
    </w:p>
    <w:p w:rsidR="00E30605" w:rsidRPr="007B28EF" w:rsidRDefault="00E30605" w:rsidP="00E30605">
      <w:pPr>
        <w:widowControl w:val="0"/>
        <w:jc w:val="both"/>
        <w:rPr>
          <w:b/>
        </w:rPr>
      </w:pPr>
      <w:r w:rsidRPr="007B28EF">
        <w:rPr>
          <w:b/>
        </w:rPr>
        <w:t>Члени Вищої ради правосуддя</w:t>
      </w:r>
    </w:p>
    <w:p w:rsidR="00E30605" w:rsidRPr="007B28EF" w:rsidRDefault="00E30605" w:rsidP="00E30605">
      <w:pPr>
        <w:widowControl w:val="0"/>
        <w:jc w:val="both"/>
        <w:rPr>
          <w:b/>
        </w:rPr>
      </w:pPr>
    </w:p>
    <w:tbl>
      <w:tblPr>
        <w:tblW w:w="9974" w:type="dxa"/>
        <w:tblInd w:w="-115" w:type="dxa"/>
        <w:tblLayout w:type="fixed"/>
        <w:tblLook w:val="0400"/>
      </w:tblPr>
      <w:tblGrid>
        <w:gridCol w:w="4871"/>
        <w:gridCol w:w="5103"/>
      </w:tblGrid>
      <w:tr w:rsidR="00E30605" w:rsidRPr="007B28EF" w:rsidTr="00F2220A">
        <w:trPr>
          <w:trHeight w:val="476"/>
        </w:trPr>
        <w:tc>
          <w:tcPr>
            <w:tcW w:w="4871" w:type="dxa"/>
          </w:tcPr>
          <w:p w:rsidR="00E30605" w:rsidRPr="007B28EF" w:rsidRDefault="00E30605" w:rsidP="00F2220A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Юлія БОКОВА</w:t>
            </w:r>
          </w:p>
          <w:p w:rsidR="00E30605" w:rsidRPr="007B28EF" w:rsidRDefault="00E30605" w:rsidP="00F2220A">
            <w:pPr>
              <w:widowControl w:val="0"/>
              <w:rPr>
                <w:b/>
              </w:rPr>
            </w:pPr>
          </w:p>
          <w:p w:rsidR="00E30605" w:rsidRDefault="00E30605" w:rsidP="00F2220A">
            <w:pPr>
              <w:widowControl w:val="0"/>
              <w:ind w:firstLine="1460"/>
              <w:rPr>
                <w:b/>
              </w:rPr>
            </w:pPr>
          </w:p>
          <w:p w:rsidR="00E30605" w:rsidRPr="007B28EF" w:rsidRDefault="00E30605" w:rsidP="00F2220A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Тетяна БОНДАРЕНКО</w:t>
            </w:r>
          </w:p>
          <w:p w:rsidR="00E30605" w:rsidRPr="007B28EF" w:rsidRDefault="00E30605" w:rsidP="00F2220A">
            <w:pPr>
              <w:widowControl w:val="0"/>
              <w:ind w:firstLine="1460"/>
              <w:rPr>
                <w:b/>
              </w:rPr>
            </w:pPr>
          </w:p>
          <w:p w:rsidR="00E30605" w:rsidRDefault="00E30605" w:rsidP="00F2220A">
            <w:pPr>
              <w:widowControl w:val="0"/>
              <w:ind w:firstLine="1391"/>
              <w:rPr>
                <w:b/>
              </w:rPr>
            </w:pPr>
          </w:p>
          <w:p w:rsidR="00E30605" w:rsidRDefault="00E30605" w:rsidP="00F2220A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Сергій БУРЛАКОВ</w:t>
            </w:r>
          </w:p>
          <w:p w:rsidR="00E30605" w:rsidRPr="007B28EF" w:rsidRDefault="00E30605" w:rsidP="00F2220A">
            <w:pPr>
              <w:widowControl w:val="0"/>
              <w:ind w:firstLine="1460"/>
              <w:rPr>
                <w:b/>
              </w:rPr>
            </w:pPr>
          </w:p>
        </w:tc>
        <w:tc>
          <w:tcPr>
            <w:tcW w:w="5103" w:type="dxa"/>
          </w:tcPr>
          <w:p w:rsidR="00E30605" w:rsidRDefault="00E30605" w:rsidP="00F2220A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                     Дмитро </w:t>
            </w:r>
            <w:proofErr w:type="spellStart"/>
            <w:r>
              <w:rPr>
                <w:b/>
              </w:rPr>
              <w:t>ЛУК’ЯНОВ</w:t>
            </w:r>
            <w:proofErr w:type="spellEnd"/>
          </w:p>
          <w:p w:rsidR="00E30605" w:rsidRDefault="00E30605" w:rsidP="00F2220A">
            <w:pPr>
              <w:widowControl w:val="0"/>
              <w:ind w:firstLine="1623"/>
              <w:rPr>
                <w:b/>
              </w:rPr>
            </w:pPr>
          </w:p>
          <w:p w:rsidR="00E30605" w:rsidRDefault="00E30605" w:rsidP="00F2220A">
            <w:pPr>
              <w:widowControl w:val="0"/>
              <w:ind w:firstLine="1663"/>
              <w:rPr>
                <w:b/>
              </w:rPr>
            </w:pPr>
          </w:p>
          <w:p w:rsidR="00E30605" w:rsidRPr="007B28EF" w:rsidRDefault="00E30605" w:rsidP="00F2220A">
            <w:pPr>
              <w:widowControl w:val="0"/>
              <w:ind w:firstLine="1481"/>
              <w:rPr>
                <w:b/>
              </w:rPr>
            </w:pPr>
            <w:r w:rsidRPr="007B28EF">
              <w:rPr>
                <w:b/>
              </w:rPr>
              <w:t>Роман МАСЕЛКО</w:t>
            </w:r>
          </w:p>
          <w:p w:rsidR="00E30605" w:rsidRPr="007B28EF" w:rsidRDefault="00E30605" w:rsidP="00F2220A">
            <w:pPr>
              <w:widowControl w:val="0"/>
              <w:ind w:firstLine="1481"/>
              <w:rPr>
                <w:b/>
              </w:rPr>
            </w:pPr>
          </w:p>
          <w:p w:rsidR="00E30605" w:rsidRDefault="00E30605" w:rsidP="00F2220A">
            <w:pPr>
              <w:widowControl w:val="0"/>
              <w:ind w:firstLine="1623"/>
              <w:rPr>
                <w:b/>
              </w:rPr>
            </w:pPr>
          </w:p>
          <w:p w:rsidR="00E30605" w:rsidRDefault="00E30605" w:rsidP="00F2220A">
            <w:pPr>
              <w:widowControl w:val="0"/>
              <w:ind w:firstLine="1481"/>
              <w:rPr>
                <w:b/>
              </w:rPr>
            </w:pPr>
            <w:r>
              <w:rPr>
                <w:b/>
              </w:rPr>
              <w:t>Олексій МЕЛЬНИК</w:t>
            </w:r>
          </w:p>
          <w:p w:rsidR="00E30605" w:rsidRPr="007B28EF" w:rsidRDefault="00E30605" w:rsidP="00F2220A">
            <w:pPr>
              <w:widowControl w:val="0"/>
              <w:ind w:firstLine="1481"/>
              <w:rPr>
                <w:b/>
              </w:rPr>
            </w:pPr>
          </w:p>
        </w:tc>
      </w:tr>
      <w:tr w:rsidR="00E30605" w:rsidRPr="007B28EF" w:rsidTr="00F2220A">
        <w:trPr>
          <w:trHeight w:val="497"/>
        </w:trPr>
        <w:tc>
          <w:tcPr>
            <w:tcW w:w="4871" w:type="dxa"/>
          </w:tcPr>
          <w:p w:rsidR="00E30605" w:rsidRDefault="00E30605" w:rsidP="00F2220A">
            <w:pPr>
              <w:widowControl w:val="0"/>
              <w:ind w:firstLine="1460"/>
              <w:rPr>
                <w:b/>
              </w:rPr>
            </w:pPr>
          </w:p>
          <w:p w:rsidR="00E30605" w:rsidRPr="007B28EF" w:rsidRDefault="00E30605" w:rsidP="00F2220A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Олег КАНДЗЮБА</w:t>
            </w:r>
          </w:p>
        </w:tc>
        <w:tc>
          <w:tcPr>
            <w:tcW w:w="5103" w:type="dxa"/>
          </w:tcPr>
          <w:p w:rsidR="00E30605" w:rsidRDefault="00E30605" w:rsidP="00F2220A">
            <w:pPr>
              <w:widowControl w:val="0"/>
              <w:ind w:firstLine="1663"/>
              <w:rPr>
                <w:b/>
              </w:rPr>
            </w:pPr>
          </w:p>
          <w:p w:rsidR="00E30605" w:rsidRPr="007B28EF" w:rsidRDefault="00E30605" w:rsidP="00F2220A">
            <w:pPr>
              <w:widowControl w:val="0"/>
              <w:ind w:firstLine="1481"/>
              <w:rPr>
                <w:b/>
              </w:rPr>
            </w:pPr>
            <w:r w:rsidRPr="007B28EF">
              <w:rPr>
                <w:b/>
              </w:rPr>
              <w:t>Микола МОРОЗ</w:t>
            </w:r>
          </w:p>
          <w:p w:rsidR="00E30605" w:rsidRPr="007B28EF" w:rsidRDefault="00E30605" w:rsidP="00F2220A">
            <w:pPr>
              <w:widowControl w:val="0"/>
              <w:ind w:firstLine="1965"/>
              <w:rPr>
                <w:b/>
              </w:rPr>
            </w:pPr>
          </w:p>
          <w:p w:rsidR="00E30605" w:rsidRPr="007B28EF" w:rsidRDefault="00E30605" w:rsidP="00F2220A">
            <w:pPr>
              <w:widowControl w:val="0"/>
              <w:ind w:firstLine="1965"/>
              <w:rPr>
                <w:b/>
              </w:rPr>
            </w:pPr>
          </w:p>
        </w:tc>
      </w:tr>
      <w:tr w:rsidR="00E30605" w:rsidRPr="007B28EF" w:rsidTr="00F2220A">
        <w:trPr>
          <w:trHeight w:val="476"/>
        </w:trPr>
        <w:tc>
          <w:tcPr>
            <w:tcW w:w="4871" w:type="dxa"/>
          </w:tcPr>
          <w:p w:rsidR="00E30605" w:rsidRPr="007B28EF" w:rsidRDefault="00E30605" w:rsidP="00F2220A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Оксана КВАША</w:t>
            </w:r>
          </w:p>
          <w:p w:rsidR="00E30605" w:rsidRDefault="00E30605" w:rsidP="00F2220A">
            <w:pPr>
              <w:widowControl w:val="0"/>
              <w:ind w:firstLine="1460"/>
              <w:rPr>
                <w:b/>
              </w:rPr>
            </w:pPr>
          </w:p>
          <w:p w:rsidR="00E30605" w:rsidRDefault="00E30605" w:rsidP="00F2220A">
            <w:pPr>
              <w:widowControl w:val="0"/>
              <w:ind w:firstLine="1460"/>
              <w:rPr>
                <w:b/>
              </w:rPr>
            </w:pPr>
          </w:p>
          <w:p w:rsidR="00E30605" w:rsidRPr="007B28EF" w:rsidRDefault="00E30605" w:rsidP="00F2220A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Олена КОВБІЙ</w:t>
            </w:r>
          </w:p>
          <w:p w:rsidR="00E30605" w:rsidRDefault="00E30605" w:rsidP="00F2220A">
            <w:pPr>
              <w:widowControl w:val="0"/>
              <w:ind w:firstLine="1460"/>
              <w:rPr>
                <w:b/>
              </w:rPr>
            </w:pPr>
          </w:p>
          <w:p w:rsidR="00E30605" w:rsidRDefault="00E30605" w:rsidP="00F2220A">
            <w:pPr>
              <w:widowControl w:val="0"/>
              <w:ind w:firstLine="1460"/>
              <w:rPr>
                <w:b/>
              </w:rPr>
            </w:pPr>
          </w:p>
          <w:p w:rsidR="00E30605" w:rsidRPr="007B28EF" w:rsidRDefault="00E30605" w:rsidP="00F2220A">
            <w:pPr>
              <w:widowControl w:val="0"/>
              <w:ind w:firstLine="1108"/>
              <w:rPr>
                <w:b/>
              </w:rPr>
            </w:pPr>
            <w:r w:rsidRPr="007B28EF">
              <w:rPr>
                <w:b/>
              </w:rPr>
              <w:t>Алла КОТЕЛЕВЕЦЬ</w:t>
            </w:r>
          </w:p>
          <w:p w:rsidR="00E30605" w:rsidRDefault="00E30605" w:rsidP="00F2220A">
            <w:pPr>
              <w:widowControl w:val="0"/>
              <w:ind w:firstLine="1460"/>
              <w:rPr>
                <w:b/>
              </w:rPr>
            </w:pPr>
          </w:p>
          <w:p w:rsidR="00E30605" w:rsidRPr="007B28EF" w:rsidRDefault="00E30605" w:rsidP="00907B69">
            <w:pPr>
              <w:widowControl w:val="0"/>
              <w:ind w:firstLine="1108"/>
              <w:rPr>
                <w:b/>
              </w:rPr>
            </w:pPr>
          </w:p>
        </w:tc>
        <w:tc>
          <w:tcPr>
            <w:tcW w:w="5103" w:type="dxa"/>
          </w:tcPr>
          <w:p w:rsidR="00E30605" w:rsidRPr="007B28EF" w:rsidRDefault="00E30605" w:rsidP="00F2220A">
            <w:pPr>
              <w:widowControl w:val="0"/>
              <w:ind w:left="1663" w:hanging="182"/>
              <w:rPr>
                <w:b/>
              </w:rPr>
            </w:pPr>
            <w:r w:rsidRPr="007B28EF">
              <w:rPr>
                <w:b/>
              </w:rPr>
              <w:t>Інна ПЛАХТІЙ</w:t>
            </w:r>
          </w:p>
          <w:p w:rsidR="00E30605" w:rsidRPr="007B28EF" w:rsidRDefault="00E30605" w:rsidP="00F2220A">
            <w:pPr>
              <w:widowControl w:val="0"/>
              <w:ind w:firstLine="1965"/>
              <w:rPr>
                <w:b/>
              </w:rPr>
            </w:pPr>
          </w:p>
          <w:p w:rsidR="00E30605" w:rsidRPr="007B28EF" w:rsidRDefault="00E30605" w:rsidP="00F2220A">
            <w:pPr>
              <w:widowControl w:val="0"/>
              <w:ind w:firstLine="1663"/>
              <w:rPr>
                <w:b/>
              </w:rPr>
            </w:pPr>
          </w:p>
          <w:p w:rsidR="00907B69" w:rsidRPr="007B28EF" w:rsidRDefault="00907B69" w:rsidP="00907B69">
            <w:pPr>
              <w:widowControl w:val="0"/>
              <w:ind w:firstLine="1481"/>
              <w:rPr>
                <w:b/>
              </w:rPr>
            </w:pPr>
            <w:r w:rsidRPr="007B28EF">
              <w:rPr>
                <w:b/>
              </w:rPr>
              <w:t>Віталій САЛІХОВ</w:t>
            </w:r>
          </w:p>
          <w:p w:rsidR="00E30605" w:rsidRPr="007B28EF" w:rsidRDefault="00E30605" w:rsidP="00F2220A">
            <w:pPr>
              <w:widowControl w:val="0"/>
              <w:ind w:firstLine="1965"/>
              <w:rPr>
                <w:b/>
              </w:rPr>
            </w:pPr>
          </w:p>
          <w:p w:rsidR="00E30605" w:rsidRPr="007B28EF" w:rsidRDefault="00E30605" w:rsidP="00F2220A">
            <w:pPr>
              <w:widowControl w:val="0"/>
              <w:ind w:firstLine="1663"/>
              <w:rPr>
                <w:b/>
              </w:rPr>
            </w:pPr>
          </w:p>
          <w:p w:rsidR="00907B69" w:rsidRPr="007B28EF" w:rsidRDefault="00907B69" w:rsidP="00907B69">
            <w:pPr>
              <w:widowControl w:val="0"/>
              <w:ind w:firstLine="1481"/>
              <w:rPr>
                <w:b/>
              </w:rPr>
            </w:pPr>
            <w:r w:rsidRPr="007B28EF">
              <w:rPr>
                <w:b/>
              </w:rPr>
              <w:t>Олександр САСЕВИЧ</w:t>
            </w:r>
          </w:p>
          <w:p w:rsidR="00E30605" w:rsidRDefault="00E30605" w:rsidP="00F2220A">
            <w:pPr>
              <w:widowControl w:val="0"/>
              <w:ind w:firstLine="1965"/>
              <w:rPr>
                <w:b/>
              </w:rPr>
            </w:pPr>
          </w:p>
          <w:p w:rsidR="00E30605" w:rsidRDefault="00E30605" w:rsidP="00F2220A">
            <w:pPr>
              <w:widowControl w:val="0"/>
              <w:ind w:firstLine="1965"/>
              <w:rPr>
                <w:b/>
              </w:rPr>
            </w:pPr>
          </w:p>
          <w:p w:rsidR="00E30605" w:rsidRPr="007B28EF" w:rsidRDefault="00E30605" w:rsidP="00907B69">
            <w:pPr>
              <w:widowControl w:val="0"/>
              <w:ind w:firstLine="1481"/>
              <w:rPr>
                <w:b/>
              </w:rPr>
            </w:pPr>
          </w:p>
        </w:tc>
      </w:tr>
    </w:tbl>
    <w:p w:rsidR="00056F8F" w:rsidRPr="004B10AC" w:rsidRDefault="00056F8F" w:rsidP="0054483D">
      <w:pPr>
        <w:widowControl w:val="0"/>
        <w:spacing w:line="360" w:lineRule="auto"/>
        <w:ind w:firstLine="567"/>
        <w:jc w:val="both"/>
        <w:rPr>
          <w:b/>
          <w:spacing w:val="-6"/>
        </w:rPr>
      </w:pPr>
    </w:p>
    <w:sectPr w:rsidR="00056F8F" w:rsidRPr="004B10AC" w:rsidSect="00935DC7">
      <w:headerReference w:type="default" r:id="rId12"/>
      <w:pgSz w:w="11906" w:h="16838"/>
      <w:pgMar w:top="1134" w:right="566" w:bottom="1135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03A" w:rsidRDefault="00DA203A" w:rsidP="00AC5A66">
      <w:r>
        <w:separator/>
      </w:r>
    </w:p>
  </w:endnote>
  <w:endnote w:type="continuationSeparator" w:id="0">
    <w:p w:rsidR="00DA203A" w:rsidRDefault="00DA203A" w:rsidP="00AC5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03A" w:rsidRDefault="00DA203A" w:rsidP="00AC5A66">
      <w:r>
        <w:separator/>
      </w:r>
    </w:p>
  </w:footnote>
  <w:footnote w:type="continuationSeparator" w:id="0">
    <w:p w:rsidR="00DA203A" w:rsidRDefault="00DA203A" w:rsidP="00AC5A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1401685"/>
      <w:docPartObj>
        <w:docPartGallery w:val="Page Numbers (Top of Page)"/>
        <w:docPartUnique/>
      </w:docPartObj>
    </w:sdtPr>
    <w:sdtContent>
      <w:p w:rsidR="00AE2235" w:rsidRDefault="005A2406">
        <w:pPr>
          <w:pStyle w:val="a5"/>
          <w:jc w:val="center"/>
        </w:pPr>
        <w:fldSimple w:instr=" PAGE   \* MERGEFORMAT ">
          <w:r w:rsidR="00156B2C">
            <w:rPr>
              <w:noProof/>
            </w:rPr>
            <w:t>2</w:t>
          </w:r>
        </w:fldSimple>
      </w:p>
    </w:sdtContent>
  </w:sdt>
  <w:p w:rsidR="00AE2235" w:rsidRDefault="00AE2235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48C3"/>
    <w:rsid w:val="00006DE7"/>
    <w:rsid w:val="00011A9F"/>
    <w:rsid w:val="0001286B"/>
    <w:rsid w:val="000153E2"/>
    <w:rsid w:val="00026CCA"/>
    <w:rsid w:val="0005137F"/>
    <w:rsid w:val="0005214D"/>
    <w:rsid w:val="0005357E"/>
    <w:rsid w:val="00056F8F"/>
    <w:rsid w:val="00062749"/>
    <w:rsid w:val="000700A0"/>
    <w:rsid w:val="00082280"/>
    <w:rsid w:val="0008723F"/>
    <w:rsid w:val="000A10A4"/>
    <w:rsid w:val="000A2E57"/>
    <w:rsid w:val="000A4798"/>
    <w:rsid w:val="000A742E"/>
    <w:rsid w:val="000B5C88"/>
    <w:rsid w:val="000D6518"/>
    <w:rsid w:val="000D6E51"/>
    <w:rsid w:val="000D7FB5"/>
    <w:rsid w:val="000E0286"/>
    <w:rsid w:val="000E64D9"/>
    <w:rsid w:val="00101959"/>
    <w:rsid w:val="0011405A"/>
    <w:rsid w:val="0011635B"/>
    <w:rsid w:val="0011691A"/>
    <w:rsid w:val="001207F7"/>
    <w:rsid w:val="00122A09"/>
    <w:rsid w:val="00144433"/>
    <w:rsid w:val="00156B2C"/>
    <w:rsid w:val="00163B59"/>
    <w:rsid w:val="00173E47"/>
    <w:rsid w:val="0017606A"/>
    <w:rsid w:val="00180806"/>
    <w:rsid w:val="00181BD7"/>
    <w:rsid w:val="00182D75"/>
    <w:rsid w:val="00186F1B"/>
    <w:rsid w:val="001A3D2E"/>
    <w:rsid w:val="001B4391"/>
    <w:rsid w:val="001C344E"/>
    <w:rsid w:val="001D072E"/>
    <w:rsid w:val="001D0BD4"/>
    <w:rsid w:val="001D41BF"/>
    <w:rsid w:val="001E1A94"/>
    <w:rsid w:val="001E3A16"/>
    <w:rsid w:val="001E7908"/>
    <w:rsid w:val="001F2F15"/>
    <w:rsid w:val="001F2F93"/>
    <w:rsid w:val="001F3AD9"/>
    <w:rsid w:val="001F62BB"/>
    <w:rsid w:val="00207CF8"/>
    <w:rsid w:val="00211A28"/>
    <w:rsid w:val="002144D6"/>
    <w:rsid w:val="002321AA"/>
    <w:rsid w:val="002338D0"/>
    <w:rsid w:val="00233A3E"/>
    <w:rsid w:val="00243CC7"/>
    <w:rsid w:val="00243D60"/>
    <w:rsid w:val="00244248"/>
    <w:rsid w:val="00253DCE"/>
    <w:rsid w:val="00276718"/>
    <w:rsid w:val="0028352F"/>
    <w:rsid w:val="002869EC"/>
    <w:rsid w:val="0029289C"/>
    <w:rsid w:val="00294BFD"/>
    <w:rsid w:val="002A3843"/>
    <w:rsid w:val="002A69C9"/>
    <w:rsid w:val="002C103A"/>
    <w:rsid w:val="002C72EF"/>
    <w:rsid w:val="002D0DF1"/>
    <w:rsid w:val="002D24C0"/>
    <w:rsid w:val="002D322E"/>
    <w:rsid w:val="002D3BE5"/>
    <w:rsid w:val="002D7902"/>
    <w:rsid w:val="002E30C0"/>
    <w:rsid w:val="002F1C72"/>
    <w:rsid w:val="002F7080"/>
    <w:rsid w:val="00302A91"/>
    <w:rsid w:val="00316857"/>
    <w:rsid w:val="00317C1D"/>
    <w:rsid w:val="00320A34"/>
    <w:rsid w:val="00320EC6"/>
    <w:rsid w:val="00330304"/>
    <w:rsid w:val="00330721"/>
    <w:rsid w:val="00334D46"/>
    <w:rsid w:val="0034164E"/>
    <w:rsid w:val="003445AB"/>
    <w:rsid w:val="003536EE"/>
    <w:rsid w:val="003646DD"/>
    <w:rsid w:val="00365FCE"/>
    <w:rsid w:val="003660AE"/>
    <w:rsid w:val="00366B5D"/>
    <w:rsid w:val="00366EFD"/>
    <w:rsid w:val="003816D8"/>
    <w:rsid w:val="00382495"/>
    <w:rsid w:val="00386767"/>
    <w:rsid w:val="00387A37"/>
    <w:rsid w:val="00390304"/>
    <w:rsid w:val="00393A2E"/>
    <w:rsid w:val="00397384"/>
    <w:rsid w:val="0039790F"/>
    <w:rsid w:val="003A2C03"/>
    <w:rsid w:val="003A2DE4"/>
    <w:rsid w:val="003A58FB"/>
    <w:rsid w:val="003B1F2E"/>
    <w:rsid w:val="003B4CAC"/>
    <w:rsid w:val="003C5157"/>
    <w:rsid w:val="003C5637"/>
    <w:rsid w:val="003D4AE7"/>
    <w:rsid w:val="003D6E02"/>
    <w:rsid w:val="003E0E75"/>
    <w:rsid w:val="003E1A42"/>
    <w:rsid w:val="003E39FE"/>
    <w:rsid w:val="003E3EB2"/>
    <w:rsid w:val="003F2DCA"/>
    <w:rsid w:val="003F2E4A"/>
    <w:rsid w:val="00410896"/>
    <w:rsid w:val="00417B7D"/>
    <w:rsid w:val="00427DB7"/>
    <w:rsid w:val="00442AF0"/>
    <w:rsid w:val="00443464"/>
    <w:rsid w:val="00444995"/>
    <w:rsid w:val="00453A35"/>
    <w:rsid w:val="00453F83"/>
    <w:rsid w:val="00467096"/>
    <w:rsid w:val="004700E3"/>
    <w:rsid w:val="00477530"/>
    <w:rsid w:val="0048350F"/>
    <w:rsid w:val="00493D5F"/>
    <w:rsid w:val="004B10AC"/>
    <w:rsid w:val="004B2A31"/>
    <w:rsid w:val="004C3651"/>
    <w:rsid w:val="004C4BCD"/>
    <w:rsid w:val="004C6872"/>
    <w:rsid w:val="004D0B5B"/>
    <w:rsid w:val="004D7CF6"/>
    <w:rsid w:val="004E0082"/>
    <w:rsid w:val="00510591"/>
    <w:rsid w:val="0051065C"/>
    <w:rsid w:val="00511D75"/>
    <w:rsid w:val="00513542"/>
    <w:rsid w:val="00513A97"/>
    <w:rsid w:val="00514474"/>
    <w:rsid w:val="005169BF"/>
    <w:rsid w:val="00537CE3"/>
    <w:rsid w:val="00544405"/>
    <w:rsid w:val="0054483D"/>
    <w:rsid w:val="00546404"/>
    <w:rsid w:val="00547845"/>
    <w:rsid w:val="005514B9"/>
    <w:rsid w:val="00554F12"/>
    <w:rsid w:val="00555FC5"/>
    <w:rsid w:val="00562454"/>
    <w:rsid w:val="00575604"/>
    <w:rsid w:val="00577458"/>
    <w:rsid w:val="005963F0"/>
    <w:rsid w:val="00596401"/>
    <w:rsid w:val="005A03B7"/>
    <w:rsid w:val="005A2406"/>
    <w:rsid w:val="005B5786"/>
    <w:rsid w:val="005B5919"/>
    <w:rsid w:val="005C1F73"/>
    <w:rsid w:val="005C21A0"/>
    <w:rsid w:val="005C2A14"/>
    <w:rsid w:val="005D0F1F"/>
    <w:rsid w:val="005D1D18"/>
    <w:rsid w:val="005E3D5D"/>
    <w:rsid w:val="005E704B"/>
    <w:rsid w:val="005E7806"/>
    <w:rsid w:val="006007C6"/>
    <w:rsid w:val="00613C82"/>
    <w:rsid w:val="006147CA"/>
    <w:rsid w:val="006173D1"/>
    <w:rsid w:val="006225BF"/>
    <w:rsid w:val="00623ECF"/>
    <w:rsid w:val="00624881"/>
    <w:rsid w:val="006314DC"/>
    <w:rsid w:val="0063501F"/>
    <w:rsid w:val="00643B8F"/>
    <w:rsid w:val="00650832"/>
    <w:rsid w:val="006516C2"/>
    <w:rsid w:val="0065490B"/>
    <w:rsid w:val="0066037A"/>
    <w:rsid w:val="00670BD1"/>
    <w:rsid w:val="006712B5"/>
    <w:rsid w:val="006729BE"/>
    <w:rsid w:val="00680ABA"/>
    <w:rsid w:val="006816C1"/>
    <w:rsid w:val="00685515"/>
    <w:rsid w:val="00686165"/>
    <w:rsid w:val="0069697D"/>
    <w:rsid w:val="006B3F80"/>
    <w:rsid w:val="006B7646"/>
    <w:rsid w:val="006B7F12"/>
    <w:rsid w:val="006C4977"/>
    <w:rsid w:val="006D20A0"/>
    <w:rsid w:val="006D326B"/>
    <w:rsid w:val="006D57E3"/>
    <w:rsid w:val="006E1E44"/>
    <w:rsid w:val="006F2824"/>
    <w:rsid w:val="006F2B95"/>
    <w:rsid w:val="007065A0"/>
    <w:rsid w:val="00706A80"/>
    <w:rsid w:val="00707950"/>
    <w:rsid w:val="0071015A"/>
    <w:rsid w:val="00717F3F"/>
    <w:rsid w:val="00730516"/>
    <w:rsid w:val="00733CB6"/>
    <w:rsid w:val="00736478"/>
    <w:rsid w:val="0073661E"/>
    <w:rsid w:val="00740383"/>
    <w:rsid w:val="00741139"/>
    <w:rsid w:val="00745623"/>
    <w:rsid w:val="0075373C"/>
    <w:rsid w:val="007604E0"/>
    <w:rsid w:val="00763BD1"/>
    <w:rsid w:val="007723E8"/>
    <w:rsid w:val="00773478"/>
    <w:rsid w:val="00783084"/>
    <w:rsid w:val="007843C3"/>
    <w:rsid w:val="00790B3E"/>
    <w:rsid w:val="00791170"/>
    <w:rsid w:val="0079127F"/>
    <w:rsid w:val="0079247E"/>
    <w:rsid w:val="00793397"/>
    <w:rsid w:val="00793F17"/>
    <w:rsid w:val="007954CA"/>
    <w:rsid w:val="007A4E16"/>
    <w:rsid w:val="007B0D63"/>
    <w:rsid w:val="007B2022"/>
    <w:rsid w:val="007B462C"/>
    <w:rsid w:val="007B50DE"/>
    <w:rsid w:val="007B530D"/>
    <w:rsid w:val="007B6D2F"/>
    <w:rsid w:val="007B7409"/>
    <w:rsid w:val="007C1035"/>
    <w:rsid w:val="007C7F77"/>
    <w:rsid w:val="007D2F1F"/>
    <w:rsid w:val="007D5DF5"/>
    <w:rsid w:val="007D7640"/>
    <w:rsid w:val="007E48F1"/>
    <w:rsid w:val="007E7610"/>
    <w:rsid w:val="007F66ED"/>
    <w:rsid w:val="007F6A23"/>
    <w:rsid w:val="007F7DF0"/>
    <w:rsid w:val="0080032C"/>
    <w:rsid w:val="00801401"/>
    <w:rsid w:val="00814585"/>
    <w:rsid w:val="00823803"/>
    <w:rsid w:val="00832D72"/>
    <w:rsid w:val="00833186"/>
    <w:rsid w:val="00843CA3"/>
    <w:rsid w:val="008441C8"/>
    <w:rsid w:val="0086552B"/>
    <w:rsid w:val="00870B4B"/>
    <w:rsid w:val="00872F91"/>
    <w:rsid w:val="00875FF5"/>
    <w:rsid w:val="00890B39"/>
    <w:rsid w:val="008B3772"/>
    <w:rsid w:val="008C4D02"/>
    <w:rsid w:val="008C6816"/>
    <w:rsid w:val="008C77E3"/>
    <w:rsid w:val="008D1AF3"/>
    <w:rsid w:val="008D376B"/>
    <w:rsid w:val="008D52D9"/>
    <w:rsid w:val="008E2652"/>
    <w:rsid w:val="008E4375"/>
    <w:rsid w:val="008E6548"/>
    <w:rsid w:val="008F4B54"/>
    <w:rsid w:val="00900567"/>
    <w:rsid w:val="00904B8D"/>
    <w:rsid w:val="00907B69"/>
    <w:rsid w:val="00911F96"/>
    <w:rsid w:val="0091363D"/>
    <w:rsid w:val="00915457"/>
    <w:rsid w:val="00917905"/>
    <w:rsid w:val="00917BD8"/>
    <w:rsid w:val="00921125"/>
    <w:rsid w:val="009331D8"/>
    <w:rsid w:val="00935DC7"/>
    <w:rsid w:val="00943624"/>
    <w:rsid w:val="00944A85"/>
    <w:rsid w:val="0094752F"/>
    <w:rsid w:val="00947795"/>
    <w:rsid w:val="00947C00"/>
    <w:rsid w:val="00950D79"/>
    <w:rsid w:val="0095460E"/>
    <w:rsid w:val="00954F89"/>
    <w:rsid w:val="00956C7D"/>
    <w:rsid w:val="00961289"/>
    <w:rsid w:val="00962A79"/>
    <w:rsid w:val="00964E8F"/>
    <w:rsid w:val="009710D2"/>
    <w:rsid w:val="00975882"/>
    <w:rsid w:val="00992641"/>
    <w:rsid w:val="0099592F"/>
    <w:rsid w:val="00995E5A"/>
    <w:rsid w:val="009A0A1A"/>
    <w:rsid w:val="009A4146"/>
    <w:rsid w:val="009A4E8F"/>
    <w:rsid w:val="009B181B"/>
    <w:rsid w:val="009D1E41"/>
    <w:rsid w:val="009D2FD5"/>
    <w:rsid w:val="009D5E32"/>
    <w:rsid w:val="009E4C7E"/>
    <w:rsid w:val="009F2112"/>
    <w:rsid w:val="009F2F78"/>
    <w:rsid w:val="009F6A35"/>
    <w:rsid w:val="00A02C24"/>
    <w:rsid w:val="00A2023F"/>
    <w:rsid w:val="00A20753"/>
    <w:rsid w:val="00A25B19"/>
    <w:rsid w:val="00A30E83"/>
    <w:rsid w:val="00A50E2B"/>
    <w:rsid w:val="00A6160E"/>
    <w:rsid w:val="00A642DE"/>
    <w:rsid w:val="00A76D13"/>
    <w:rsid w:val="00A82A16"/>
    <w:rsid w:val="00A83717"/>
    <w:rsid w:val="00AA0145"/>
    <w:rsid w:val="00AA1FAE"/>
    <w:rsid w:val="00AA48C3"/>
    <w:rsid w:val="00AA4C79"/>
    <w:rsid w:val="00AA7B0D"/>
    <w:rsid w:val="00AB00A0"/>
    <w:rsid w:val="00AB4512"/>
    <w:rsid w:val="00AC5A66"/>
    <w:rsid w:val="00AC7A94"/>
    <w:rsid w:val="00AE2235"/>
    <w:rsid w:val="00AE523E"/>
    <w:rsid w:val="00AE7968"/>
    <w:rsid w:val="00AF074B"/>
    <w:rsid w:val="00AF203D"/>
    <w:rsid w:val="00AF265B"/>
    <w:rsid w:val="00AF3B8C"/>
    <w:rsid w:val="00B01BE5"/>
    <w:rsid w:val="00B028E3"/>
    <w:rsid w:val="00B10D86"/>
    <w:rsid w:val="00B1458A"/>
    <w:rsid w:val="00B21500"/>
    <w:rsid w:val="00B220F5"/>
    <w:rsid w:val="00B349D0"/>
    <w:rsid w:val="00B4504E"/>
    <w:rsid w:val="00B52464"/>
    <w:rsid w:val="00B568DB"/>
    <w:rsid w:val="00B57A68"/>
    <w:rsid w:val="00B6343F"/>
    <w:rsid w:val="00B6799F"/>
    <w:rsid w:val="00B67E54"/>
    <w:rsid w:val="00B74D1E"/>
    <w:rsid w:val="00B7734E"/>
    <w:rsid w:val="00B7774D"/>
    <w:rsid w:val="00B8551E"/>
    <w:rsid w:val="00B930E0"/>
    <w:rsid w:val="00B94AA7"/>
    <w:rsid w:val="00B9740A"/>
    <w:rsid w:val="00BA4694"/>
    <w:rsid w:val="00BA540C"/>
    <w:rsid w:val="00BA5F98"/>
    <w:rsid w:val="00BC344C"/>
    <w:rsid w:val="00BC3973"/>
    <w:rsid w:val="00BE1296"/>
    <w:rsid w:val="00BE383E"/>
    <w:rsid w:val="00BE78B4"/>
    <w:rsid w:val="00BF195A"/>
    <w:rsid w:val="00C06FA7"/>
    <w:rsid w:val="00C211AA"/>
    <w:rsid w:val="00C241D0"/>
    <w:rsid w:val="00C250E8"/>
    <w:rsid w:val="00C26D20"/>
    <w:rsid w:val="00C277B7"/>
    <w:rsid w:val="00C321BF"/>
    <w:rsid w:val="00C35881"/>
    <w:rsid w:val="00C36295"/>
    <w:rsid w:val="00C419C0"/>
    <w:rsid w:val="00C41B9E"/>
    <w:rsid w:val="00C44F35"/>
    <w:rsid w:val="00C45E3E"/>
    <w:rsid w:val="00C46E34"/>
    <w:rsid w:val="00C63F94"/>
    <w:rsid w:val="00C63FAB"/>
    <w:rsid w:val="00C65204"/>
    <w:rsid w:val="00C74BEB"/>
    <w:rsid w:val="00C854F1"/>
    <w:rsid w:val="00C8769C"/>
    <w:rsid w:val="00C919E6"/>
    <w:rsid w:val="00CA30C4"/>
    <w:rsid w:val="00CA5811"/>
    <w:rsid w:val="00CA5827"/>
    <w:rsid w:val="00CA71AD"/>
    <w:rsid w:val="00CB65F0"/>
    <w:rsid w:val="00CD506A"/>
    <w:rsid w:val="00CE41D7"/>
    <w:rsid w:val="00CE684B"/>
    <w:rsid w:val="00CF6CFA"/>
    <w:rsid w:val="00D00575"/>
    <w:rsid w:val="00D05A76"/>
    <w:rsid w:val="00D10715"/>
    <w:rsid w:val="00D22799"/>
    <w:rsid w:val="00D3109C"/>
    <w:rsid w:val="00D40B6A"/>
    <w:rsid w:val="00D4127B"/>
    <w:rsid w:val="00D43D89"/>
    <w:rsid w:val="00D44C94"/>
    <w:rsid w:val="00D500EF"/>
    <w:rsid w:val="00D5223C"/>
    <w:rsid w:val="00D52F9D"/>
    <w:rsid w:val="00D557CA"/>
    <w:rsid w:val="00D7101E"/>
    <w:rsid w:val="00D7161F"/>
    <w:rsid w:val="00D803B6"/>
    <w:rsid w:val="00D83B84"/>
    <w:rsid w:val="00D87191"/>
    <w:rsid w:val="00D87F36"/>
    <w:rsid w:val="00D90D54"/>
    <w:rsid w:val="00D90ECF"/>
    <w:rsid w:val="00D915F5"/>
    <w:rsid w:val="00D92E35"/>
    <w:rsid w:val="00D95E94"/>
    <w:rsid w:val="00D969E2"/>
    <w:rsid w:val="00DA0808"/>
    <w:rsid w:val="00DA1D94"/>
    <w:rsid w:val="00DA203A"/>
    <w:rsid w:val="00DA55E6"/>
    <w:rsid w:val="00DA6DDC"/>
    <w:rsid w:val="00DB588B"/>
    <w:rsid w:val="00DB644E"/>
    <w:rsid w:val="00DC0234"/>
    <w:rsid w:val="00DD3174"/>
    <w:rsid w:val="00DD52AA"/>
    <w:rsid w:val="00DD6C01"/>
    <w:rsid w:val="00DE064F"/>
    <w:rsid w:val="00DE3AC5"/>
    <w:rsid w:val="00DF172B"/>
    <w:rsid w:val="00DF5014"/>
    <w:rsid w:val="00E06716"/>
    <w:rsid w:val="00E1258A"/>
    <w:rsid w:val="00E13734"/>
    <w:rsid w:val="00E15B3D"/>
    <w:rsid w:val="00E16DB4"/>
    <w:rsid w:val="00E201AE"/>
    <w:rsid w:val="00E2188F"/>
    <w:rsid w:val="00E234E6"/>
    <w:rsid w:val="00E30605"/>
    <w:rsid w:val="00E30EBD"/>
    <w:rsid w:val="00E4339F"/>
    <w:rsid w:val="00E468AE"/>
    <w:rsid w:val="00E564A7"/>
    <w:rsid w:val="00E5729D"/>
    <w:rsid w:val="00E60040"/>
    <w:rsid w:val="00E644C4"/>
    <w:rsid w:val="00E90BF1"/>
    <w:rsid w:val="00E93F6B"/>
    <w:rsid w:val="00E941DF"/>
    <w:rsid w:val="00E94BCA"/>
    <w:rsid w:val="00E95F0F"/>
    <w:rsid w:val="00EB2948"/>
    <w:rsid w:val="00EB61DA"/>
    <w:rsid w:val="00ED22B6"/>
    <w:rsid w:val="00ED7DD1"/>
    <w:rsid w:val="00EE1F02"/>
    <w:rsid w:val="00EE2CD9"/>
    <w:rsid w:val="00EF0201"/>
    <w:rsid w:val="00EF5603"/>
    <w:rsid w:val="00EF66B2"/>
    <w:rsid w:val="00F16D7B"/>
    <w:rsid w:val="00F41816"/>
    <w:rsid w:val="00F44137"/>
    <w:rsid w:val="00F55541"/>
    <w:rsid w:val="00F61E28"/>
    <w:rsid w:val="00F66942"/>
    <w:rsid w:val="00F74CA1"/>
    <w:rsid w:val="00F80038"/>
    <w:rsid w:val="00F87250"/>
    <w:rsid w:val="00F91701"/>
    <w:rsid w:val="00F94399"/>
    <w:rsid w:val="00F95722"/>
    <w:rsid w:val="00FA34B9"/>
    <w:rsid w:val="00FB2DAF"/>
    <w:rsid w:val="00FB559B"/>
    <w:rsid w:val="00FC15D9"/>
    <w:rsid w:val="00FC2BC0"/>
    <w:rsid w:val="00FC4CF8"/>
    <w:rsid w:val="00FD22B8"/>
    <w:rsid w:val="00FD44CC"/>
    <w:rsid w:val="00FE317E"/>
    <w:rsid w:val="00FF3A22"/>
    <w:rsid w:val="00FF7C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48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 Знак"/>
    <w:basedOn w:val="a0"/>
    <w:link w:val="a4"/>
    <w:locked/>
    <w:rsid w:val="00AA48C3"/>
    <w:rPr>
      <w:lang w:eastAsia="ru-RU"/>
    </w:rPr>
  </w:style>
  <w:style w:type="paragraph" w:styleId="a4">
    <w:name w:val="Body Text"/>
    <w:basedOn w:val="a"/>
    <w:link w:val="a3"/>
    <w:rsid w:val="00AA48C3"/>
    <w:rPr>
      <w:rFonts w:asciiTheme="minorHAnsi" w:eastAsiaTheme="minorHAnsi" w:hAnsiTheme="minorHAnsi" w:cstheme="minorBidi"/>
      <w:sz w:val="22"/>
      <w:szCs w:val="22"/>
    </w:rPr>
  </w:style>
  <w:style w:type="character" w:customStyle="1" w:styleId="1">
    <w:name w:val="Основной текст Знак1"/>
    <w:basedOn w:val="a0"/>
    <w:uiPriority w:val="99"/>
    <w:semiHidden/>
    <w:rsid w:val="00AA48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rsid w:val="00AA48C3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A48C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No Spacing"/>
    <w:link w:val="a8"/>
    <w:uiPriority w:val="1"/>
    <w:qFormat/>
    <w:rsid w:val="00AA48C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rsid w:val="00AA48C3"/>
    <w:rPr>
      <w:rFonts w:ascii="Times New Roman" w:hAnsi="Times New Roman" w:cs="Times New Roman" w:hint="default"/>
      <w:sz w:val="26"/>
      <w:szCs w:val="26"/>
    </w:rPr>
  </w:style>
  <w:style w:type="paragraph" w:customStyle="1" w:styleId="Style5">
    <w:name w:val="Style5"/>
    <w:basedOn w:val="a"/>
    <w:uiPriority w:val="99"/>
    <w:rsid w:val="00AA48C3"/>
    <w:pPr>
      <w:widowControl w:val="0"/>
      <w:autoSpaceDE w:val="0"/>
      <w:autoSpaceDN w:val="0"/>
      <w:adjustRightInd w:val="0"/>
      <w:spacing w:line="324" w:lineRule="exact"/>
      <w:ind w:firstLine="696"/>
      <w:jc w:val="both"/>
    </w:pPr>
    <w:rPr>
      <w:sz w:val="24"/>
      <w:szCs w:val="24"/>
    </w:rPr>
  </w:style>
  <w:style w:type="paragraph" w:customStyle="1" w:styleId="msonormalcxspmiddle">
    <w:name w:val="msonormalcxspmiddle"/>
    <w:basedOn w:val="a"/>
    <w:rsid w:val="00AA48C3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9">
    <w:name w:val="Normal (Web)"/>
    <w:basedOn w:val="a"/>
    <w:rsid w:val="00AA48C3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22">
    <w:name w:val="Font Style22"/>
    <w:basedOn w:val="a0"/>
    <w:rsid w:val="00AA48C3"/>
    <w:rPr>
      <w:rFonts w:ascii="Times New Roman" w:hAnsi="Times New Roman" w:cs="Times New Roman"/>
      <w:sz w:val="26"/>
      <w:szCs w:val="26"/>
    </w:rPr>
  </w:style>
  <w:style w:type="character" w:customStyle="1" w:styleId="rvts9">
    <w:name w:val="rvts9"/>
    <w:basedOn w:val="a0"/>
    <w:rsid w:val="00AA48C3"/>
  </w:style>
  <w:style w:type="paragraph" w:styleId="aa">
    <w:name w:val="Balloon Text"/>
    <w:basedOn w:val="a"/>
    <w:link w:val="ab"/>
    <w:uiPriority w:val="99"/>
    <w:semiHidden/>
    <w:unhideWhenUsed/>
    <w:rsid w:val="00AA48C3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AA48C3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101959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semiHidden/>
    <w:rsid w:val="0010195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Без інтервалів Знак"/>
    <w:link w:val="a7"/>
    <w:uiPriority w:val="1"/>
    <w:rsid w:val="00011A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сновний текст1"/>
    <w:basedOn w:val="a"/>
    <w:rsid w:val="00397384"/>
    <w:pPr>
      <w:widowControl w:val="0"/>
      <w:shd w:val="clear" w:color="auto" w:fill="FFFFFF"/>
      <w:spacing w:before="360" w:line="598" w:lineRule="exact"/>
      <w:jc w:val="both"/>
    </w:pPr>
    <w:rPr>
      <w:sz w:val="20"/>
      <w:szCs w:val="20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80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54%D0%BA/96-%D0%B2%D1%80/paran5178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zakon2.rada.gov.ua/laws/show/254%D0%BA/96-%D0%B2%D1%80/paran5182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on2.rada.gov.ua/laws/show/254%D0%BA/96-%D0%B2%D1%80/paran518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254%D0%BA/96-%D0%B2%D1%80/paran517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87A27-9B00-4BA3-849F-3B4D8B77D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3942</Words>
  <Characters>2247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Тетяна Коротенко (VRU-USMONO11 - t.korotenko)</cp:lastModifiedBy>
  <cp:revision>50</cp:revision>
  <cp:lastPrinted>2024-06-18T13:47:00Z</cp:lastPrinted>
  <dcterms:created xsi:type="dcterms:W3CDTF">2019-05-10T07:04:00Z</dcterms:created>
  <dcterms:modified xsi:type="dcterms:W3CDTF">2024-06-21T07:41:00Z</dcterms:modified>
</cp:coreProperties>
</file>