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8DCFCE" w14:textId="77777777" w:rsidR="00E72327" w:rsidRPr="00814248" w:rsidRDefault="00E72327" w:rsidP="00E72327">
      <w:pPr>
        <w:spacing w:before="360" w:after="60" w:line="240" w:lineRule="auto"/>
        <w:ind w:firstLine="567"/>
        <w:jc w:val="center"/>
        <w:rPr>
          <w:rFonts w:ascii="Times New Roman" w:hAnsi="Times New Roman"/>
          <w:b/>
          <w:color w:val="000000"/>
          <w:sz w:val="28"/>
          <w:szCs w:val="28"/>
        </w:rPr>
      </w:pPr>
      <w:bookmarkStart w:id="0" w:name="OLE_LINK6"/>
      <w:bookmarkStart w:id="1" w:name="OLE_LINK7"/>
      <w:r w:rsidRPr="00814248">
        <w:rPr>
          <w:rFonts w:ascii="AcademyC" w:hAnsi="AcademyC"/>
          <w:noProof/>
          <w:sz w:val="28"/>
          <w:szCs w:val="28"/>
          <w:lang w:eastAsia="uk-UA"/>
        </w:rPr>
        <w:drawing>
          <wp:anchor distT="0" distB="0" distL="114300" distR="114300" simplePos="0" relativeHeight="251659264" behindDoc="0" locked="0" layoutInCell="1" allowOverlap="1" wp14:anchorId="5286D09A" wp14:editId="18FD7BEA">
            <wp:simplePos x="0" y="0"/>
            <wp:positionH relativeFrom="column">
              <wp:posOffset>2769870</wp:posOffset>
            </wp:positionH>
            <wp:positionV relativeFrom="paragraph">
              <wp:posOffset>-67310</wp:posOffset>
            </wp:positionV>
            <wp:extent cx="504190" cy="647700"/>
            <wp:effectExtent l="0" t="0" r="0" b="0"/>
            <wp:wrapNone/>
            <wp:docPr id="76622523" name="Picture 76622523"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22523" name="Picture 76622523" descr="Зображення, що містить символ, логотип, емблема, текст&#10;&#10;Автоматично згенерований опис"/>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69F2B8" w14:textId="77777777" w:rsidR="00E72327" w:rsidRPr="00814248" w:rsidRDefault="00E72327" w:rsidP="00E72327">
      <w:pPr>
        <w:spacing w:before="360" w:after="60" w:line="240" w:lineRule="auto"/>
        <w:jc w:val="center"/>
        <w:rPr>
          <w:rFonts w:ascii="AcademyC" w:hAnsi="AcademyC"/>
          <w:b/>
          <w:color w:val="000000"/>
          <w:sz w:val="28"/>
          <w:szCs w:val="28"/>
        </w:rPr>
      </w:pPr>
      <w:r w:rsidRPr="00814248">
        <w:rPr>
          <w:rFonts w:ascii="AcademyC" w:hAnsi="AcademyC"/>
          <w:b/>
          <w:color w:val="000000"/>
          <w:sz w:val="28"/>
          <w:szCs w:val="28"/>
        </w:rPr>
        <w:t>УКРАЇНА</w:t>
      </w:r>
    </w:p>
    <w:p w14:paraId="5E91515C" w14:textId="77777777" w:rsidR="00E72327" w:rsidRPr="00814248" w:rsidRDefault="00E72327" w:rsidP="00E72327">
      <w:pPr>
        <w:spacing w:after="60" w:line="240" w:lineRule="auto"/>
        <w:jc w:val="center"/>
        <w:rPr>
          <w:rFonts w:ascii="AcademyC" w:hAnsi="AcademyC"/>
          <w:b/>
          <w:color w:val="000000"/>
          <w:sz w:val="28"/>
          <w:szCs w:val="28"/>
        </w:rPr>
      </w:pPr>
      <w:r w:rsidRPr="00814248">
        <w:rPr>
          <w:rFonts w:ascii="AcademyC" w:hAnsi="AcademyC"/>
          <w:b/>
          <w:color w:val="000000"/>
          <w:sz w:val="28"/>
          <w:szCs w:val="28"/>
        </w:rPr>
        <w:t>ВИЩА  РАДА  ПРАВОСУДДЯ</w:t>
      </w:r>
    </w:p>
    <w:p w14:paraId="07EB326F" w14:textId="77777777" w:rsidR="00E72327" w:rsidRPr="00814248" w:rsidRDefault="00E72327" w:rsidP="00E72327">
      <w:pPr>
        <w:spacing w:after="60" w:line="240" w:lineRule="auto"/>
        <w:jc w:val="center"/>
        <w:rPr>
          <w:rFonts w:ascii="AcademyC" w:hAnsi="AcademyC"/>
          <w:b/>
          <w:color w:val="000000"/>
          <w:sz w:val="28"/>
          <w:szCs w:val="28"/>
        </w:rPr>
      </w:pPr>
      <w:r w:rsidRPr="00814248">
        <w:rPr>
          <w:rFonts w:ascii="AcademyC" w:hAnsi="AcademyC"/>
          <w:b/>
          <w:color w:val="000000"/>
          <w:sz w:val="28"/>
          <w:szCs w:val="28"/>
        </w:rPr>
        <w:t>ДРУГА  ДИСЦИПЛІНАРНА ПАЛАТА</w:t>
      </w:r>
    </w:p>
    <w:p w14:paraId="64FA710A" w14:textId="77777777" w:rsidR="00E72327" w:rsidRPr="00814248" w:rsidRDefault="00E72327" w:rsidP="00E72327">
      <w:pPr>
        <w:pStyle w:val="a4"/>
        <w:spacing w:after="240" w:line="240" w:lineRule="auto"/>
        <w:ind w:left="0"/>
        <w:jc w:val="center"/>
        <w:rPr>
          <w:rFonts w:ascii="AcademyC" w:hAnsi="AcademyC"/>
          <w:bCs/>
          <w:sz w:val="28"/>
          <w:szCs w:val="28"/>
        </w:rPr>
      </w:pPr>
      <w:r w:rsidRPr="00814248">
        <w:rPr>
          <w:rFonts w:ascii="AcademyC" w:hAnsi="AcademyC"/>
          <w:bCs/>
          <w:sz w:val="28"/>
          <w:szCs w:val="28"/>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0"/>
        <w:gridCol w:w="3196"/>
        <w:gridCol w:w="3242"/>
      </w:tblGrid>
      <w:tr w:rsidR="00E72327" w:rsidRPr="00BE0059" w14:paraId="589C645E" w14:textId="77777777" w:rsidTr="00881C5E">
        <w:tc>
          <w:tcPr>
            <w:tcW w:w="3284" w:type="dxa"/>
            <w:tcBorders>
              <w:top w:val="nil"/>
              <w:left w:val="nil"/>
              <w:bottom w:val="nil"/>
              <w:right w:val="nil"/>
            </w:tcBorders>
          </w:tcPr>
          <w:p w14:paraId="76CF669E" w14:textId="2DB8DB84" w:rsidR="00E72327" w:rsidRPr="00BE0059" w:rsidRDefault="00FE2C18" w:rsidP="00881C5E">
            <w:pPr>
              <w:spacing w:after="0" w:line="240" w:lineRule="auto"/>
              <w:ind w:left="-107"/>
              <w:rPr>
                <w:rFonts w:ascii="Times New Roman" w:hAnsi="Times New Roman"/>
                <w:bCs/>
                <w:sz w:val="28"/>
                <w:szCs w:val="28"/>
              </w:rPr>
            </w:pPr>
            <w:r>
              <w:rPr>
                <w:rFonts w:ascii="Times New Roman" w:hAnsi="Times New Roman"/>
                <w:bCs/>
                <w:sz w:val="28"/>
                <w:szCs w:val="28"/>
              </w:rPr>
              <w:t>12</w:t>
            </w:r>
            <w:r w:rsidR="00FD7013" w:rsidRPr="00BE0059">
              <w:rPr>
                <w:rFonts w:ascii="Times New Roman" w:hAnsi="Times New Roman"/>
                <w:bCs/>
                <w:sz w:val="28"/>
                <w:szCs w:val="28"/>
              </w:rPr>
              <w:t xml:space="preserve"> червня</w:t>
            </w:r>
            <w:r w:rsidR="00E72327" w:rsidRPr="00BE0059">
              <w:rPr>
                <w:rFonts w:ascii="Times New Roman" w:hAnsi="Times New Roman"/>
                <w:bCs/>
                <w:sz w:val="28"/>
                <w:szCs w:val="28"/>
              </w:rPr>
              <w:t xml:space="preserve"> 2024 року</w:t>
            </w:r>
          </w:p>
        </w:tc>
        <w:tc>
          <w:tcPr>
            <w:tcW w:w="3285" w:type="dxa"/>
            <w:tcBorders>
              <w:top w:val="nil"/>
              <w:left w:val="nil"/>
              <w:bottom w:val="nil"/>
              <w:right w:val="nil"/>
            </w:tcBorders>
          </w:tcPr>
          <w:p w14:paraId="0DA0C160" w14:textId="05C7CB97" w:rsidR="00E72327" w:rsidRPr="00BE0059" w:rsidRDefault="00E72327" w:rsidP="00881C5E">
            <w:pPr>
              <w:spacing w:after="0" w:line="240" w:lineRule="auto"/>
              <w:ind w:firstLine="567"/>
              <w:rPr>
                <w:rFonts w:ascii="Times New Roman" w:hAnsi="Times New Roman"/>
                <w:bCs/>
                <w:sz w:val="28"/>
                <w:szCs w:val="28"/>
              </w:rPr>
            </w:pPr>
            <w:r w:rsidRPr="00BE0059">
              <w:rPr>
                <w:rFonts w:ascii="Times New Roman" w:hAnsi="Times New Roman"/>
                <w:bCs/>
                <w:sz w:val="28"/>
                <w:szCs w:val="28"/>
              </w:rPr>
              <w:t xml:space="preserve">   </w:t>
            </w:r>
            <w:r w:rsidR="00666F10" w:rsidRPr="00BE0059">
              <w:rPr>
                <w:rFonts w:ascii="Times New Roman" w:hAnsi="Times New Roman"/>
                <w:bCs/>
                <w:sz w:val="28"/>
                <w:szCs w:val="28"/>
              </w:rPr>
              <w:t xml:space="preserve">    </w:t>
            </w:r>
            <w:r w:rsidRPr="00BE0059">
              <w:rPr>
                <w:rFonts w:ascii="Times New Roman" w:hAnsi="Times New Roman"/>
                <w:bCs/>
                <w:sz w:val="28"/>
                <w:szCs w:val="28"/>
              </w:rPr>
              <w:t xml:space="preserve">   Київ</w:t>
            </w:r>
          </w:p>
        </w:tc>
        <w:tc>
          <w:tcPr>
            <w:tcW w:w="3285" w:type="dxa"/>
            <w:tcBorders>
              <w:top w:val="nil"/>
              <w:left w:val="nil"/>
              <w:bottom w:val="nil"/>
              <w:right w:val="nil"/>
            </w:tcBorders>
          </w:tcPr>
          <w:p w14:paraId="6B272AA8" w14:textId="71F3FEFA" w:rsidR="00E72327" w:rsidRPr="00BE0059" w:rsidRDefault="00E72327" w:rsidP="00881C5E">
            <w:pPr>
              <w:spacing w:after="0" w:line="240" w:lineRule="auto"/>
              <w:jc w:val="right"/>
              <w:rPr>
                <w:rFonts w:ascii="Times New Roman" w:hAnsi="Times New Roman"/>
                <w:bCs/>
                <w:sz w:val="28"/>
                <w:szCs w:val="28"/>
              </w:rPr>
            </w:pPr>
            <w:r w:rsidRPr="00BE0059">
              <w:rPr>
                <w:rFonts w:ascii="Times New Roman" w:hAnsi="Times New Roman"/>
                <w:bCs/>
                <w:sz w:val="28"/>
                <w:szCs w:val="28"/>
              </w:rPr>
              <w:t>№</w:t>
            </w:r>
            <w:r w:rsidR="007B10CC">
              <w:rPr>
                <w:rFonts w:ascii="Times New Roman" w:hAnsi="Times New Roman"/>
                <w:bCs/>
                <w:sz w:val="28"/>
                <w:szCs w:val="28"/>
              </w:rPr>
              <w:t> </w:t>
            </w:r>
            <w:r w:rsidR="00B77942">
              <w:rPr>
                <w:rFonts w:ascii="Times New Roman" w:hAnsi="Times New Roman"/>
                <w:bCs/>
                <w:sz w:val="28"/>
                <w:szCs w:val="28"/>
              </w:rPr>
              <w:t>1816/</w:t>
            </w:r>
            <w:r w:rsidRPr="00BE0059">
              <w:rPr>
                <w:rFonts w:ascii="Times New Roman" w:hAnsi="Times New Roman"/>
                <w:bCs/>
                <w:sz w:val="28"/>
                <w:szCs w:val="28"/>
              </w:rPr>
              <w:t>2дп/15-24</w:t>
            </w:r>
          </w:p>
        </w:tc>
      </w:tr>
    </w:tbl>
    <w:p w14:paraId="1AAEF495" w14:textId="77777777" w:rsidR="00E72327" w:rsidRDefault="00E72327" w:rsidP="00E72327">
      <w:pPr>
        <w:tabs>
          <w:tab w:val="left" w:pos="4111"/>
          <w:tab w:val="left" w:pos="4962"/>
        </w:tabs>
        <w:spacing w:after="0" w:line="240" w:lineRule="auto"/>
        <w:ind w:right="5584" w:firstLine="567"/>
        <w:jc w:val="both"/>
        <w:rPr>
          <w:rFonts w:ascii="Times New Roman" w:hAnsi="Times New Roman"/>
          <w:b/>
          <w:sz w:val="28"/>
          <w:szCs w:val="28"/>
        </w:rPr>
      </w:pPr>
    </w:p>
    <w:p w14:paraId="44E9AE28" w14:textId="77777777" w:rsidR="00E72327" w:rsidRPr="00896CA2" w:rsidRDefault="00E72327" w:rsidP="00E72327">
      <w:pPr>
        <w:tabs>
          <w:tab w:val="left" w:pos="4111"/>
          <w:tab w:val="left" w:pos="4962"/>
        </w:tabs>
        <w:spacing w:after="0" w:line="240" w:lineRule="auto"/>
        <w:ind w:right="5584" w:firstLine="567"/>
        <w:jc w:val="both"/>
        <w:rPr>
          <w:rFonts w:ascii="Times New Roman" w:hAnsi="Times New Roman"/>
          <w:b/>
          <w:sz w:val="28"/>
          <w:szCs w:val="28"/>
        </w:rPr>
      </w:pPr>
    </w:p>
    <w:bookmarkEnd w:id="0"/>
    <w:bookmarkEnd w:id="1"/>
    <w:p w14:paraId="20B9E8E4" w14:textId="332822BE" w:rsidR="00C70B95" w:rsidRPr="00C70B95" w:rsidRDefault="00E72327" w:rsidP="00E72327">
      <w:pPr>
        <w:tabs>
          <w:tab w:val="left" w:pos="4962"/>
        </w:tabs>
        <w:spacing w:after="0" w:line="240" w:lineRule="auto"/>
        <w:ind w:right="5953"/>
        <w:jc w:val="both"/>
        <w:rPr>
          <w:rFonts w:ascii="Times New Roman" w:hAnsi="Times New Roman"/>
          <w:b/>
          <w:sz w:val="24"/>
          <w:szCs w:val="24"/>
        </w:rPr>
      </w:pPr>
      <w:r w:rsidRPr="00C70B95">
        <w:rPr>
          <w:rFonts w:ascii="Times New Roman" w:hAnsi="Times New Roman"/>
          <w:b/>
          <w:sz w:val="24"/>
          <w:szCs w:val="24"/>
        </w:rPr>
        <w:t>Про відкриття дисциплінарної справи стосовно</w:t>
      </w:r>
      <w:r w:rsidRPr="00C70B95">
        <w:rPr>
          <w:rFonts w:ascii="Times New Roman" w:hAnsi="Times New Roman"/>
          <w:b/>
          <w:bCs/>
          <w:sz w:val="24"/>
          <w:szCs w:val="24"/>
        </w:rPr>
        <w:t xml:space="preserve"> </w:t>
      </w:r>
      <w:r w:rsidRPr="00C70B95">
        <w:rPr>
          <w:rFonts w:ascii="Times New Roman" w:hAnsi="Times New Roman"/>
          <w:b/>
          <w:sz w:val="24"/>
          <w:szCs w:val="24"/>
        </w:rPr>
        <w:t xml:space="preserve">судді </w:t>
      </w:r>
      <w:r w:rsidR="00C70B95" w:rsidRPr="00C70B95">
        <w:rPr>
          <w:rFonts w:ascii="Times New Roman" w:hAnsi="Times New Roman" w:cs="Times New Roman"/>
          <w:b/>
          <w:bCs/>
          <w:sz w:val="24"/>
          <w:szCs w:val="24"/>
        </w:rPr>
        <w:t xml:space="preserve">Київського окружного адміністративного суду </w:t>
      </w:r>
      <w:r w:rsidR="00C64B1C" w:rsidRPr="00C64B1C">
        <w:rPr>
          <w:rFonts w:ascii="Times New Roman" w:hAnsi="Times New Roman" w:cs="Times New Roman"/>
          <w:b/>
          <w:bCs/>
          <w:sz w:val="24"/>
          <w:szCs w:val="24"/>
        </w:rPr>
        <w:t>Лиски І</w:t>
      </w:r>
      <w:r w:rsidR="00C64B1C">
        <w:rPr>
          <w:rFonts w:ascii="Times New Roman" w:hAnsi="Times New Roman" w:cs="Times New Roman"/>
          <w:b/>
          <w:bCs/>
          <w:sz w:val="24"/>
          <w:szCs w:val="24"/>
        </w:rPr>
        <w:t>.</w:t>
      </w:r>
      <w:r w:rsidR="00C64B1C" w:rsidRPr="00C64B1C">
        <w:rPr>
          <w:rFonts w:ascii="Times New Roman" w:hAnsi="Times New Roman" w:cs="Times New Roman"/>
          <w:b/>
          <w:bCs/>
          <w:sz w:val="24"/>
          <w:szCs w:val="24"/>
        </w:rPr>
        <w:t>Г</w:t>
      </w:r>
      <w:r w:rsidR="00C64B1C">
        <w:rPr>
          <w:rFonts w:ascii="Times New Roman" w:hAnsi="Times New Roman" w:cs="Times New Roman"/>
          <w:b/>
          <w:bCs/>
          <w:sz w:val="24"/>
          <w:szCs w:val="24"/>
        </w:rPr>
        <w:t>.</w:t>
      </w:r>
    </w:p>
    <w:p w14:paraId="2D6F4127" w14:textId="77777777" w:rsidR="00E72327" w:rsidRPr="00896CA2" w:rsidRDefault="00E72327" w:rsidP="00E72327">
      <w:pPr>
        <w:spacing w:after="0" w:line="240" w:lineRule="auto"/>
        <w:ind w:firstLine="567"/>
        <w:jc w:val="both"/>
        <w:rPr>
          <w:rFonts w:ascii="Times New Roman" w:hAnsi="Times New Roman"/>
          <w:sz w:val="28"/>
          <w:szCs w:val="28"/>
        </w:rPr>
      </w:pPr>
    </w:p>
    <w:p w14:paraId="202350F5" w14:textId="77777777" w:rsidR="00E72327" w:rsidRPr="00896CA2" w:rsidRDefault="00E72327" w:rsidP="00672B8A">
      <w:pPr>
        <w:spacing w:after="0" w:line="276" w:lineRule="auto"/>
        <w:ind w:firstLine="567"/>
        <w:jc w:val="both"/>
        <w:rPr>
          <w:rFonts w:ascii="Times New Roman" w:hAnsi="Times New Roman"/>
          <w:sz w:val="28"/>
          <w:szCs w:val="28"/>
        </w:rPr>
      </w:pPr>
    </w:p>
    <w:p w14:paraId="4CA5F2A3" w14:textId="201AE6DB" w:rsidR="00666F10" w:rsidRPr="00672B8A" w:rsidRDefault="00E72327" w:rsidP="00672B8A">
      <w:pPr>
        <w:spacing w:after="0" w:line="276" w:lineRule="auto"/>
        <w:ind w:firstLine="567"/>
        <w:jc w:val="both"/>
        <w:rPr>
          <w:rFonts w:ascii="Times New Roman" w:hAnsi="Times New Roman" w:cs="Times New Roman"/>
          <w:sz w:val="28"/>
          <w:szCs w:val="28"/>
        </w:rPr>
      </w:pPr>
      <w:r w:rsidRPr="00672B8A">
        <w:rPr>
          <w:rFonts w:ascii="Times New Roman" w:hAnsi="Times New Roman" w:cs="Times New Roman"/>
          <w:sz w:val="28"/>
          <w:szCs w:val="28"/>
        </w:rPr>
        <w:t>Друга Дисциплінарна палата Вищої ради правосуддя у складі головуючого – </w:t>
      </w:r>
      <w:proofErr w:type="spellStart"/>
      <w:r w:rsidRPr="00672B8A">
        <w:rPr>
          <w:rFonts w:ascii="Times New Roman" w:hAnsi="Times New Roman" w:cs="Times New Roman"/>
          <w:sz w:val="28"/>
          <w:szCs w:val="28"/>
        </w:rPr>
        <w:t>Саліхова</w:t>
      </w:r>
      <w:proofErr w:type="spellEnd"/>
      <w:r w:rsidRPr="00672B8A">
        <w:rPr>
          <w:rFonts w:ascii="Times New Roman" w:hAnsi="Times New Roman" w:cs="Times New Roman"/>
          <w:sz w:val="28"/>
          <w:szCs w:val="28"/>
        </w:rPr>
        <w:t xml:space="preserve"> В.В., членів Другої Дисциплінарної палати Вищої ради правосуддя </w:t>
      </w:r>
      <w:proofErr w:type="spellStart"/>
      <w:r w:rsidRPr="00672B8A">
        <w:rPr>
          <w:rFonts w:ascii="Times New Roman" w:hAnsi="Times New Roman" w:cs="Times New Roman"/>
          <w:sz w:val="28"/>
          <w:szCs w:val="28"/>
        </w:rPr>
        <w:t>Бурлакова</w:t>
      </w:r>
      <w:proofErr w:type="spellEnd"/>
      <w:r w:rsidRPr="00672B8A">
        <w:rPr>
          <w:rFonts w:ascii="Times New Roman" w:hAnsi="Times New Roman" w:cs="Times New Roman"/>
          <w:sz w:val="28"/>
          <w:szCs w:val="28"/>
        </w:rPr>
        <w:t xml:space="preserve"> С.Ю., </w:t>
      </w:r>
      <w:proofErr w:type="spellStart"/>
      <w:r w:rsidRPr="00672B8A">
        <w:rPr>
          <w:rFonts w:ascii="Times New Roman" w:hAnsi="Times New Roman" w:cs="Times New Roman"/>
          <w:sz w:val="28"/>
          <w:szCs w:val="28"/>
        </w:rPr>
        <w:t>Ковбій</w:t>
      </w:r>
      <w:proofErr w:type="spellEnd"/>
      <w:r w:rsidRPr="00672B8A">
        <w:rPr>
          <w:rFonts w:ascii="Times New Roman" w:hAnsi="Times New Roman" w:cs="Times New Roman"/>
          <w:sz w:val="28"/>
          <w:szCs w:val="28"/>
        </w:rPr>
        <w:t xml:space="preserve"> О.В., Мельника О.П., розглянувши висновок доповідача – члена Другої Дисциплінарної палати Вищої ради правосуддя Маселка Р.А. за результатами попередньої перевірки дисциплінарної скарги </w:t>
      </w:r>
      <w:r w:rsidR="00415563" w:rsidRPr="00672B8A">
        <w:rPr>
          <w:rFonts w:ascii="Times New Roman" w:hAnsi="Times New Roman" w:cs="Times New Roman"/>
          <w:sz w:val="28"/>
          <w:szCs w:val="28"/>
        </w:rPr>
        <w:t>адвоката</w:t>
      </w:r>
      <w:r w:rsidR="00AB4A14" w:rsidRPr="00672B8A">
        <w:rPr>
          <w:rFonts w:ascii="Times New Roman" w:hAnsi="Times New Roman" w:cs="Times New Roman"/>
          <w:sz w:val="28"/>
          <w:szCs w:val="28"/>
        </w:rPr>
        <w:t xml:space="preserve"> </w:t>
      </w:r>
      <w:proofErr w:type="spellStart"/>
      <w:r w:rsidR="00AB4A14" w:rsidRPr="00672B8A">
        <w:rPr>
          <w:rFonts w:ascii="Times New Roman" w:hAnsi="Times New Roman" w:cs="Times New Roman"/>
          <w:sz w:val="28"/>
          <w:szCs w:val="28"/>
        </w:rPr>
        <w:t>Бордаченка</w:t>
      </w:r>
      <w:proofErr w:type="spellEnd"/>
      <w:r w:rsidR="00AB4A14" w:rsidRPr="00672B8A">
        <w:rPr>
          <w:rFonts w:ascii="Times New Roman" w:hAnsi="Times New Roman" w:cs="Times New Roman"/>
          <w:sz w:val="28"/>
          <w:szCs w:val="28"/>
        </w:rPr>
        <w:t xml:space="preserve"> Олександра Володимировича на дії судді Київського окружного адміністративного суду Лиски Ігоря Григоровича</w:t>
      </w:r>
      <w:r w:rsidR="00666F10" w:rsidRPr="00672B8A">
        <w:rPr>
          <w:rFonts w:ascii="Times New Roman" w:hAnsi="Times New Roman" w:cs="Times New Roman"/>
          <w:sz w:val="28"/>
          <w:szCs w:val="28"/>
        </w:rPr>
        <w:t xml:space="preserve"> та доданих до неї матеріалів,</w:t>
      </w:r>
    </w:p>
    <w:p w14:paraId="155A3870" w14:textId="77777777" w:rsidR="00666F10" w:rsidRPr="00672B8A" w:rsidRDefault="00666F10" w:rsidP="00672B8A">
      <w:pPr>
        <w:pStyle w:val="20"/>
        <w:shd w:val="clear" w:color="auto" w:fill="auto"/>
        <w:spacing w:before="120" w:after="120" w:line="276" w:lineRule="auto"/>
        <w:ind w:firstLine="0"/>
        <w:jc w:val="center"/>
        <w:rPr>
          <w:rStyle w:val="FontStyle14"/>
          <w:b/>
          <w:bCs/>
          <w:sz w:val="28"/>
          <w:szCs w:val="28"/>
        </w:rPr>
      </w:pPr>
      <w:r w:rsidRPr="00672B8A">
        <w:rPr>
          <w:rStyle w:val="FontStyle14"/>
          <w:b/>
          <w:bCs/>
          <w:sz w:val="28"/>
          <w:szCs w:val="28"/>
        </w:rPr>
        <w:t>встановила:</w:t>
      </w:r>
    </w:p>
    <w:p w14:paraId="07432435" w14:textId="3D79D0DC" w:rsidR="006455F6" w:rsidRPr="00672B8A" w:rsidRDefault="006455F6" w:rsidP="00672B8A">
      <w:pPr>
        <w:pStyle w:val="aa"/>
        <w:spacing w:line="276" w:lineRule="auto"/>
        <w:jc w:val="both"/>
        <w:rPr>
          <w:szCs w:val="28"/>
        </w:rPr>
      </w:pPr>
      <w:r w:rsidRPr="00672B8A">
        <w:rPr>
          <w:szCs w:val="28"/>
          <w:lang w:eastAsia="ru-RU"/>
        </w:rPr>
        <w:t xml:space="preserve">до Вищої ради правосуддя 18 квітня 2024 року за вхідним № Б-2359/0/7-24 </w:t>
      </w:r>
      <w:r w:rsidRPr="00672B8A">
        <w:rPr>
          <w:szCs w:val="28"/>
        </w:rPr>
        <w:t xml:space="preserve">надійшла дисциплінарна скарга </w:t>
      </w:r>
      <w:proofErr w:type="spellStart"/>
      <w:r w:rsidRPr="00672B8A">
        <w:rPr>
          <w:szCs w:val="28"/>
        </w:rPr>
        <w:t>Бордаченка</w:t>
      </w:r>
      <w:proofErr w:type="spellEnd"/>
      <w:r w:rsidRPr="00672B8A">
        <w:rPr>
          <w:szCs w:val="28"/>
          <w:lang w:val="ru-RU"/>
        </w:rPr>
        <w:t> </w:t>
      </w:r>
      <w:r w:rsidRPr="00672B8A">
        <w:rPr>
          <w:szCs w:val="28"/>
        </w:rPr>
        <w:t xml:space="preserve">О.В. на дії судді Київського окружного адміністративного суду Лиски І.Г. у справі № 640/3165/22. </w:t>
      </w:r>
    </w:p>
    <w:p w14:paraId="011D4BEB" w14:textId="0426CC38" w:rsidR="00627976" w:rsidRPr="00672B8A" w:rsidRDefault="00627976" w:rsidP="00672B8A">
      <w:pPr>
        <w:shd w:val="clear" w:color="auto" w:fill="FFFFFF"/>
        <w:tabs>
          <w:tab w:val="left" w:pos="284"/>
        </w:tabs>
        <w:spacing w:after="0" w:line="276" w:lineRule="auto"/>
        <w:ind w:firstLine="567"/>
        <w:jc w:val="both"/>
        <w:rPr>
          <w:rFonts w:ascii="Times New Roman" w:hAnsi="Times New Roman" w:cs="Times New Roman"/>
          <w:sz w:val="28"/>
          <w:szCs w:val="28"/>
        </w:rPr>
      </w:pPr>
      <w:r w:rsidRPr="00672B8A">
        <w:rPr>
          <w:rFonts w:ascii="Times New Roman" w:hAnsi="Times New Roman" w:cs="Times New Roman"/>
          <w:sz w:val="28"/>
          <w:szCs w:val="28"/>
        </w:rPr>
        <w:t>У зв’язку з набранням чинності Законом України від</w:t>
      </w:r>
      <w:r w:rsidR="00124145" w:rsidRPr="00672B8A">
        <w:rPr>
          <w:rFonts w:ascii="Times New Roman" w:hAnsi="Times New Roman" w:cs="Times New Roman"/>
          <w:sz w:val="28"/>
          <w:szCs w:val="28"/>
        </w:rPr>
        <w:t> </w:t>
      </w:r>
      <w:r w:rsidRPr="00672B8A">
        <w:rPr>
          <w:rFonts w:ascii="Times New Roman" w:hAnsi="Times New Roman" w:cs="Times New Roman"/>
          <w:sz w:val="28"/>
          <w:szCs w:val="28"/>
        </w:rPr>
        <w:t>14</w:t>
      </w:r>
      <w:r w:rsidR="00093141" w:rsidRPr="00672B8A">
        <w:rPr>
          <w:rFonts w:ascii="Times New Roman" w:hAnsi="Times New Roman" w:cs="Times New Roman"/>
          <w:sz w:val="28"/>
          <w:szCs w:val="28"/>
        </w:rPr>
        <w:t> </w:t>
      </w:r>
      <w:r w:rsidRPr="00672B8A">
        <w:rPr>
          <w:rFonts w:ascii="Times New Roman" w:hAnsi="Times New Roman" w:cs="Times New Roman"/>
          <w:sz w:val="28"/>
          <w:szCs w:val="28"/>
        </w:rPr>
        <w:t>липня 2021</w:t>
      </w:r>
      <w:r w:rsidR="00093141" w:rsidRPr="00672B8A">
        <w:rPr>
          <w:rFonts w:ascii="Times New Roman" w:hAnsi="Times New Roman" w:cs="Times New Roman"/>
          <w:sz w:val="28"/>
          <w:szCs w:val="28"/>
        </w:rPr>
        <w:t> </w:t>
      </w:r>
      <w:r w:rsidRPr="00672B8A">
        <w:rPr>
          <w:rFonts w:ascii="Times New Roman" w:hAnsi="Times New Roman" w:cs="Times New Roman"/>
          <w:sz w:val="28"/>
          <w:szCs w:val="28"/>
        </w:rPr>
        <w:t>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з метою недопущення порушення вимог законодавства відповідно до рішенням Вищої ради правосуддя від 5 серпня 2021 року № 1809/0/15-21 зупинено розподіл між членами Вищої ради правосуддя дисциплінарних скарг, а також скарг на рішення про притягнення до дисциплінарної відповідальності судді чи прокурора.</w:t>
      </w:r>
    </w:p>
    <w:p w14:paraId="5BF62473" w14:textId="264B06F4" w:rsidR="00627976" w:rsidRPr="00672B8A" w:rsidRDefault="00627976" w:rsidP="00672B8A">
      <w:pPr>
        <w:shd w:val="clear" w:color="auto" w:fill="FFFFFF"/>
        <w:tabs>
          <w:tab w:val="left" w:pos="284"/>
        </w:tabs>
        <w:spacing w:after="0" w:line="276" w:lineRule="auto"/>
        <w:ind w:firstLine="567"/>
        <w:jc w:val="both"/>
        <w:rPr>
          <w:rFonts w:ascii="Times New Roman" w:hAnsi="Times New Roman" w:cs="Times New Roman"/>
          <w:sz w:val="28"/>
          <w:szCs w:val="28"/>
        </w:rPr>
      </w:pPr>
      <w:r w:rsidRPr="00672B8A">
        <w:rPr>
          <w:rFonts w:ascii="Times New Roman" w:hAnsi="Times New Roman" w:cs="Times New Roman"/>
          <w:sz w:val="28"/>
          <w:szCs w:val="28"/>
        </w:rPr>
        <w:lastRenderedPageBreak/>
        <w:t>17 вересня 2023 року набрав чинності Закон України від 9 серпня 2023</w:t>
      </w:r>
      <w:r w:rsidR="00691362" w:rsidRPr="00672B8A">
        <w:rPr>
          <w:rFonts w:ascii="Times New Roman" w:hAnsi="Times New Roman" w:cs="Times New Roman"/>
          <w:sz w:val="28"/>
          <w:szCs w:val="28"/>
        </w:rPr>
        <w:t> </w:t>
      </w:r>
      <w:r w:rsidRPr="00672B8A">
        <w:rPr>
          <w:rFonts w:ascii="Times New Roman" w:hAnsi="Times New Roman" w:cs="Times New Roman"/>
          <w:sz w:val="28"/>
          <w:szCs w:val="28"/>
        </w:rPr>
        <w:t>року № 3304-ІХ «</w:t>
      </w:r>
      <w:r w:rsidRPr="00672B8A">
        <w:rPr>
          <w:rFonts w:ascii="Times New Roman" w:eastAsia="Times New Roman" w:hAnsi="Times New Roman" w:cs="Times New Roman"/>
          <w:bCs/>
          <w:sz w:val="28"/>
          <w:szCs w:val="28"/>
          <w:shd w:val="clear" w:color="auto" w:fill="FFFFFF"/>
          <w:lang w:eastAsia="uk-UA"/>
        </w:rPr>
        <w:t>Про внесення змін до деяких законів України щодо негайного відновлення розгляду справ стосовно дисциплінарної відповідальності суддів</w:t>
      </w:r>
      <w:r w:rsidRPr="00672B8A">
        <w:rPr>
          <w:rFonts w:ascii="Times New Roman" w:hAnsi="Times New Roman" w:cs="Times New Roman"/>
          <w:sz w:val="28"/>
          <w:szCs w:val="28"/>
        </w:rPr>
        <w:t>»,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14:paraId="0CE144D2" w14:textId="3E4A2DB2" w:rsidR="00627976" w:rsidRPr="00672B8A" w:rsidRDefault="00627976" w:rsidP="00672B8A">
      <w:pPr>
        <w:shd w:val="clear" w:color="auto" w:fill="FFFFFF"/>
        <w:tabs>
          <w:tab w:val="left" w:pos="284"/>
        </w:tabs>
        <w:spacing w:after="0" w:line="276" w:lineRule="auto"/>
        <w:ind w:firstLine="567"/>
        <w:jc w:val="both"/>
        <w:rPr>
          <w:rFonts w:ascii="Times New Roman" w:hAnsi="Times New Roman" w:cs="Times New Roman"/>
          <w:sz w:val="28"/>
          <w:szCs w:val="28"/>
        </w:rPr>
      </w:pPr>
      <w:r w:rsidRPr="00672B8A">
        <w:rPr>
          <w:rFonts w:ascii="Times New Roman" w:hAnsi="Times New Roman" w:cs="Times New Roman"/>
          <w:sz w:val="28"/>
          <w:szCs w:val="28"/>
        </w:rPr>
        <w:t>19 жовтня 2023 року набрав чинності Закон України від 6 вересня 2023</w:t>
      </w:r>
      <w:r w:rsidR="00691362" w:rsidRPr="00672B8A">
        <w:rPr>
          <w:rFonts w:ascii="Times New Roman" w:hAnsi="Times New Roman" w:cs="Times New Roman"/>
          <w:sz w:val="28"/>
          <w:szCs w:val="28"/>
        </w:rPr>
        <w:t> </w:t>
      </w:r>
      <w:r w:rsidRPr="00672B8A">
        <w:rPr>
          <w:rFonts w:ascii="Times New Roman" w:hAnsi="Times New Roman" w:cs="Times New Roman"/>
          <w:sz w:val="28"/>
          <w:szCs w:val="28"/>
        </w:rPr>
        <w:t>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14:paraId="3919E097" w14:textId="77777777" w:rsidR="00627976" w:rsidRPr="00672B8A" w:rsidRDefault="00627976" w:rsidP="00672B8A">
      <w:pPr>
        <w:shd w:val="clear" w:color="auto" w:fill="FFFFFF"/>
        <w:tabs>
          <w:tab w:val="left" w:pos="284"/>
        </w:tabs>
        <w:spacing w:after="0" w:line="276" w:lineRule="auto"/>
        <w:ind w:firstLine="567"/>
        <w:jc w:val="both"/>
        <w:rPr>
          <w:rFonts w:ascii="Times New Roman" w:hAnsi="Times New Roman" w:cs="Times New Roman"/>
          <w:sz w:val="28"/>
          <w:szCs w:val="28"/>
        </w:rPr>
      </w:pPr>
      <w:r w:rsidRPr="00672B8A">
        <w:rPr>
          <w:rFonts w:ascii="Times New Roman" w:hAnsi="Times New Roman" w:cs="Times New Roman"/>
          <w:sz w:val="28"/>
          <w:szCs w:val="28"/>
        </w:rPr>
        <w:t>Із набранням чинності зазначеними законами України відновлено дисциплінарну функцію Вищої ради правосуддя.</w:t>
      </w:r>
    </w:p>
    <w:p w14:paraId="30C9D274" w14:textId="77777777" w:rsidR="00627976" w:rsidRPr="00672B8A" w:rsidRDefault="00627976" w:rsidP="00672B8A">
      <w:pPr>
        <w:shd w:val="clear" w:color="auto" w:fill="FFFFFF"/>
        <w:tabs>
          <w:tab w:val="left" w:pos="284"/>
        </w:tabs>
        <w:spacing w:after="0" w:line="276" w:lineRule="auto"/>
        <w:ind w:firstLine="567"/>
        <w:jc w:val="both"/>
        <w:rPr>
          <w:rFonts w:ascii="Times New Roman" w:hAnsi="Times New Roman" w:cs="Times New Roman"/>
          <w:sz w:val="28"/>
          <w:szCs w:val="28"/>
        </w:rPr>
      </w:pPr>
      <w:r w:rsidRPr="00672B8A">
        <w:rPr>
          <w:rFonts w:ascii="Times New Roman" w:hAnsi="Times New Roman" w:cs="Times New Roman"/>
          <w:sz w:val="28"/>
          <w:szCs w:val="28"/>
        </w:rPr>
        <w:t>Пунктом 23</w:t>
      </w:r>
      <w:r w:rsidRPr="00672B8A">
        <w:rPr>
          <w:rFonts w:ascii="Times New Roman" w:hAnsi="Times New Roman" w:cs="Times New Roman"/>
          <w:sz w:val="28"/>
          <w:szCs w:val="28"/>
          <w:vertAlign w:val="superscript"/>
        </w:rPr>
        <w:t>7</w:t>
      </w:r>
      <w:r w:rsidRPr="00672B8A">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4A59FAA7" w14:textId="6318FEFB" w:rsidR="009C4FF7" w:rsidRPr="00672B8A" w:rsidRDefault="005E6658" w:rsidP="00672B8A">
      <w:pPr>
        <w:spacing w:after="0" w:line="276" w:lineRule="auto"/>
        <w:ind w:firstLine="567"/>
        <w:jc w:val="both"/>
        <w:rPr>
          <w:rFonts w:ascii="Times New Roman" w:hAnsi="Times New Roman" w:cs="Times New Roman"/>
          <w:sz w:val="28"/>
          <w:szCs w:val="28"/>
        </w:rPr>
      </w:pPr>
      <w:r w:rsidRPr="00672B8A">
        <w:rPr>
          <w:rFonts w:ascii="Times New Roman" w:hAnsi="Times New Roman" w:cs="Times New Roman"/>
          <w:sz w:val="28"/>
          <w:szCs w:val="28"/>
        </w:rPr>
        <w:t xml:space="preserve">На виконання рішення Вищої ради правосуддя від 19 жовтня 2023 року № 997/0/15-23 протоколом </w:t>
      </w:r>
      <w:r w:rsidR="00376A43" w:rsidRPr="00672B8A">
        <w:rPr>
          <w:rFonts w:ascii="Times New Roman" w:hAnsi="Times New Roman" w:cs="Times New Roman"/>
          <w:sz w:val="28"/>
          <w:szCs w:val="28"/>
        </w:rPr>
        <w:t>автоматизованого розподілу справи між членами Вищої ради правосуддя</w:t>
      </w:r>
      <w:r w:rsidR="001047BE" w:rsidRPr="00672B8A">
        <w:rPr>
          <w:rFonts w:ascii="Times New Roman" w:hAnsi="Times New Roman" w:cs="Times New Roman"/>
          <w:sz w:val="28"/>
          <w:szCs w:val="28"/>
        </w:rPr>
        <w:t xml:space="preserve"> </w:t>
      </w:r>
      <w:r w:rsidR="008C25F9" w:rsidRPr="00672B8A">
        <w:rPr>
          <w:rFonts w:ascii="Times New Roman" w:hAnsi="Times New Roman" w:cs="Times New Roman"/>
          <w:sz w:val="28"/>
          <w:szCs w:val="28"/>
        </w:rPr>
        <w:t xml:space="preserve">від 18 квітня 2024 року </w:t>
      </w:r>
      <w:r w:rsidRPr="00672B8A">
        <w:rPr>
          <w:rFonts w:ascii="Times New Roman" w:hAnsi="Times New Roman" w:cs="Times New Roman"/>
          <w:sz w:val="28"/>
          <w:szCs w:val="28"/>
        </w:rPr>
        <w:t xml:space="preserve">справу </w:t>
      </w:r>
      <w:r w:rsidR="00FB464C" w:rsidRPr="00672B8A">
        <w:rPr>
          <w:rFonts w:ascii="Times New Roman" w:hAnsi="Times New Roman" w:cs="Times New Roman"/>
          <w:sz w:val="28"/>
          <w:szCs w:val="28"/>
        </w:rPr>
        <w:t xml:space="preserve">для проведення </w:t>
      </w:r>
      <w:r w:rsidRPr="00672B8A">
        <w:rPr>
          <w:rFonts w:ascii="Times New Roman" w:hAnsi="Times New Roman" w:cs="Times New Roman"/>
          <w:sz w:val="28"/>
          <w:szCs w:val="28"/>
        </w:rPr>
        <w:t>попередн</w:t>
      </w:r>
      <w:r w:rsidR="00FB464C" w:rsidRPr="00672B8A">
        <w:rPr>
          <w:rFonts w:ascii="Times New Roman" w:hAnsi="Times New Roman" w:cs="Times New Roman"/>
          <w:sz w:val="28"/>
          <w:szCs w:val="28"/>
        </w:rPr>
        <w:t>ьої</w:t>
      </w:r>
      <w:r w:rsidRPr="00672B8A">
        <w:rPr>
          <w:rFonts w:ascii="Times New Roman" w:hAnsi="Times New Roman" w:cs="Times New Roman"/>
          <w:sz w:val="28"/>
          <w:szCs w:val="28"/>
        </w:rPr>
        <w:t xml:space="preserve"> перевірк</w:t>
      </w:r>
      <w:r w:rsidR="00FB464C" w:rsidRPr="00672B8A">
        <w:rPr>
          <w:rFonts w:ascii="Times New Roman" w:hAnsi="Times New Roman" w:cs="Times New Roman"/>
          <w:sz w:val="28"/>
          <w:szCs w:val="28"/>
        </w:rPr>
        <w:t xml:space="preserve">и передано </w:t>
      </w:r>
      <w:r w:rsidR="0087389B" w:rsidRPr="00672B8A">
        <w:rPr>
          <w:rFonts w:ascii="Times New Roman" w:hAnsi="Times New Roman" w:cs="Times New Roman"/>
          <w:sz w:val="28"/>
          <w:szCs w:val="28"/>
        </w:rPr>
        <w:t xml:space="preserve">члену Другої Дисциплінарної палати Вищої ради правосуддя </w:t>
      </w:r>
      <w:proofErr w:type="spellStart"/>
      <w:r w:rsidR="0087389B" w:rsidRPr="00672B8A">
        <w:rPr>
          <w:rFonts w:ascii="Times New Roman" w:hAnsi="Times New Roman" w:cs="Times New Roman"/>
          <w:sz w:val="28"/>
          <w:szCs w:val="28"/>
        </w:rPr>
        <w:t>Маселку</w:t>
      </w:r>
      <w:proofErr w:type="spellEnd"/>
      <w:r w:rsidR="0087389B" w:rsidRPr="00672B8A">
        <w:rPr>
          <w:rFonts w:ascii="Times New Roman" w:hAnsi="Times New Roman" w:cs="Times New Roman"/>
          <w:sz w:val="28"/>
          <w:szCs w:val="28"/>
        </w:rPr>
        <w:t> Р.А.</w:t>
      </w:r>
      <w:r w:rsidR="009C4FF7" w:rsidRPr="00672B8A">
        <w:rPr>
          <w:rFonts w:ascii="Times New Roman" w:hAnsi="Times New Roman" w:cs="Times New Roman"/>
          <w:sz w:val="28"/>
          <w:szCs w:val="28"/>
        </w:rPr>
        <w:t>, який провів попередню перевірку та склав висновок із пропозицією відкрити дисциплінарну справу.</w:t>
      </w:r>
    </w:p>
    <w:p w14:paraId="78F1A910" w14:textId="77777777" w:rsidR="009C4FF7" w:rsidRPr="00672B8A" w:rsidRDefault="009C4FF7" w:rsidP="00672B8A">
      <w:pPr>
        <w:spacing w:after="0" w:line="276" w:lineRule="auto"/>
        <w:ind w:firstLine="567"/>
        <w:jc w:val="both"/>
        <w:rPr>
          <w:rFonts w:ascii="Times New Roman" w:hAnsi="Times New Roman" w:cs="Times New Roman"/>
          <w:sz w:val="28"/>
          <w:szCs w:val="28"/>
          <w:shd w:val="clear" w:color="auto" w:fill="FFFFFF"/>
        </w:rPr>
      </w:pPr>
      <w:r w:rsidRPr="00672B8A">
        <w:rPr>
          <w:rFonts w:ascii="Times New Roman" w:hAnsi="Times New Roman" w:cs="Times New Roman"/>
          <w:sz w:val="28"/>
          <w:szCs w:val="28"/>
          <w:shd w:val="clear" w:color="auto" w:fill="FFFFFF"/>
        </w:rPr>
        <w:t>Розглянувши висновок доповідача – члена Другої Дисциплінарної палати Вищої ради правосуддя Маселка Р.А. та долучені до нього матеріали, Друга Дисциплінарна палата Вищої ради правосуддя дійшла висновку про наявність підстав для відкриття дисциплінарної справи.</w:t>
      </w:r>
    </w:p>
    <w:p w14:paraId="7334EDFE" w14:textId="77777777" w:rsidR="00312E7B" w:rsidRPr="00672B8A" w:rsidRDefault="00312E7B" w:rsidP="00672B8A">
      <w:pPr>
        <w:tabs>
          <w:tab w:val="left" w:pos="284"/>
        </w:tabs>
        <w:spacing w:after="0" w:line="276" w:lineRule="auto"/>
        <w:ind w:firstLine="567"/>
        <w:jc w:val="both"/>
        <w:rPr>
          <w:rFonts w:ascii="Times New Roman" w:eastAsia="Times New Roman" w:hAnsi="Times New Roman" w:cs="Times New Roman"/>
          <w:b/>
          <w:sz w:val="28"/>
          <w:szCs w:val="28"/>
          <w:lang w:eastAsia="ru-RU"/>
        </w:rPr>
      </w:pPr>
      <w:r w:rsidRPr="00672B8A">
        <w:rPr>
          <w:rFonts w:ascii="Times New Roman" w:eastAsia="Times New Roman" w:hAnsi="Times New Roman" w:cs="Times New Roman"/>
          <w:b/>
          <w:sz w:val="28"/>
          <w:szCs w:val="28"/>
          <w:lang w:eastAsia="ru-RU"/>
        </w:rPr>
        <w:t>Узагальнені доводи дисциплінарної скарги</w:t>
      </w:r>
    </w:p>
    <w:p w14:paraId="509B1CF6" w14:textId="5025D32A" w:rsidR="00312E7B" w:rsidRPr="00672B8A" w:rsidRDefault="00312E7B" w:rsidP="00672B8A">
      <w:pPr>
        <w:pStyle w:val="23"/>
        <w:spacing w:before="0" w:after="0" w:line="276" w:lineRule="auto"/>
        <w:ind w:firstLine="567"/>
        <w:jc w:val="both"/>
        <w:rPr>
          <w:rStyle w:val="3Exact"/>
          <w:sz w:val="28"/>
        </w:rPr>
      </w:pPr>
      <w:r w:rsidRPr="00672B8A">
        <w:rPr>
          <w:rFonts w:ascii="Times New Roman" w:hAnsi="Times New Roman"/>
          <w:sz w:val="28"/>
          <w:lang w:eastAsia="uk-UA" w:bidi="uk-UA"/>
        </w:rPr>
        <w:t>Автор скарги повідомив про неналежну</w:t>
      </w:r>
      <w:r w:rsidRPr="00672B8A">
        <w:rPr>
          <w:rStyle w:val="3Exact"/>
          <w:sz w:val="28"/>
        </w:rPr>
        <w:t xml:space="preserve"> поведінку судді Київського окружного адміністративного суду Лиски І.Г. у справі №</w:t>
      </w:r>
      <w:r w:rsidR="00BC430F" w:rsidRPr="00672B8A">
        <w:rPr>
          <w:rStyle w:val="3Exact"/>
          <w:sz w:val="28"/>
        </w:rPr>
        <w:t> </w:t>
      </w:r>
      <w:r w:rsidRPr="00672B8A">
        <w:rPr>
          <w:rStyle w:val="3Exact"/>
          <w:sz w:val="28"/>
        </w:rPr>
        <w:t xml:space="preserve">640/3165/22 за </w:t>
      </w:r>
      <w:r w:rsidR="00535324">
        <w:rPr>
          <w:rFonts w:ascii="Times New Roman" w:hAnsi="Times New Roman"/>
          <w:sz w:val="28"/>
        </w:rPr>
        <w:t>ОСОБА1</w:t>
      </w:r>
      <w:r w:rsidRPr="00672B8A">
        <w:rPr>
          <w:rStyle w:val="3Exact"/>
          <w:sz w:val="28"/>
        </w:rPr>
        <w:t xml:space="preserve"> позовом до Київської міської державної адміністрації, Департаменту територіального контролю м. Києва виконавчого органу Київської міської ради (КМДА), Комунального підприємства «Київблагоустрій», Виконавчого органу Київської міської ради (Київської міської державної адміністрації) про визнання протиправною бездіяльності та зобов’язання вчинити дії.</w:t>
      </w:r>
    </w:p>
    <w:p w14:paraId="69B2F496" w14:textId="77777777" w:rsidR="00312E7B" w:rsidRPr="00672B8A" w:rsidRDefault="00312E7B" w:rsidP="00672B8A">
      <w:pPr>
        <w:pStyle w:val="23"/>
        <w:spacing w:before="0" w:after="0" w:line="276" w:lineRule="auto"/>
        <w:ind w:firstLine="567"/>
        <w:jc w:val="both"/>
        <w:rPr>
          <w:rFonts w:ascii="Times New Roman" w:hAnsi="Times New Roman"/>
          <w:sz w:val="28"/>
        </w:rPr>
      </w:pPr>
      <w:r w:rsidRPr="00672B8A">
        <w:rPr>
          <w:rFonts w:ascii="Times New Roman" w:hAnsi="Times New Roman"/>
          <w:sz w:val="28"/>
          <w:lang w:eastAsia="uk-UA" w:bidi="uk-UA"/>
        </w:rPr>
        <w:t xml:space="preserve">На думку скаржника, суддя безпідставно повторно залишив його позовну </w:t>
      </w:r>
      <w:r w:rsidRPr="00672B8A">
        <w:rPr>
          <w:rFonts w:ascii="Times New Roman" w:hAnsi="Times New Roman"/>
          <w:sz w:val="28"/>
          <w:lang w:eastAsia="uk-UA" w:bidi="uk-UA"/>
        </w:rPr>
        <w:lastRenderedPageBreak/>
        <w:t xml:space="preserve">заяву без розгляду з тих самих мотивів, які були перевірені судом апеляційної інстанції. </w:t>
      </w:r>
      <w:proofErr w:type="spellStart"/>
      <w:r w:rsidRPr="00672B8A">
        <w:rPr>
          <w:rFonts w:ascii="Times New Roman" w:hAnsi="Times New Roman"/>
          <w:sz w:val="28"/>
        </w:rPr>
        <w:t>Бордаченко</w:t>
      </w:r>
      <w:proofErr w:type="spellEnd"/>
      <w:r w:rsidRPr="00672B8A">
        <w:rPr>
          <w:rFonts w:ascii="Times New Roman" w:hAnsi="Times New Roman"/>
          <w:sz w:val="28"/>
        </w:rPr>
        <w:t xml:space="preserve"> О.В. зазначає, що суддя </w:t>
      </w:r>
      <w:r w:rsidRPr="00672B8A">
        <w:rPr>
          <w:rStyle w:val="3Exact"/>
          <w:sz w:val="28"/>
        </w:rPr>
        <w:t xml:space="preserve">Лиска І.Г. ухвалою від 23 листопада 2023 року повторно </w:t>
      </w:r>
      <w:r w:rsidRPr="00672B8A">
        <w:rPr>
          <w:rFonts w:ascii="Times New Roman" w:hAnsi="Times New Roman"/>
          <w:sz w:val="28"/>
          <w:lang w:eastAsia="uk-UA" w:bidi="uk-UA"/>
        </w:rPr>
        <w:t xml:space="preserve">залишив його позовну заяву без розгляду </w:t>
      </w:r>
      <w:r w:rsidRPr="00672B8A">
        <w:rPr>
          <w:rFonts w:ascii="Times New Roman" w:hAnsi="Times New Roman"/>
          <w:sz w:val="28"/>
        </w:rPr>
        <w:t xml:space="preserve">у зв’язку з пропуском шестимісячного строку на звернення до адміністративного суду. Скаржник акцентує увагу на тому, що це питання раніше вже було вирішене постановою Шостого апеляційного адміністративного суду від 14 грудня 2022 року, якою скасовано ухвалу Окружного адміністративного суду міста Києва від 11 жовтня 2022 року. Зауважує, що на час постановлення </w:t>
      </w:r>
      <w:r w:rsidRPr="00672B8A">
        <w:rPr>
          <w:rStyle w:val="3Exact"/>
          <w:sz w:val="28"/>
        </w:rPr>
        <w:t xml:space="preserve">ухвали від 23 листопада 2023 року </w:t>
      </w:r>
      <w:r w:rsidRPr="00672B8A">
        <w:rPr>
          <w:rFonts w:ascii="Times New Roman" w:hAnsi="Times New Roman"/>
          <w:sz w:val="28"/>
        </w:rPr>
        <w:t xml:space="preserve">судді </w:t>
      </w:r>
      <w:r w:rsidRPr="00672B8A">
        <w:rPr>
          <w:rStyle w:val="3Exact"/>
          <w:sz w:val="28"/>
        </w:rPr>
        <w:t>було відомо про наявність постанови Шостого апеляційного адміністративного суду від 11 жовтня 2022 року, якою встановлено, щ</w:t>
      </w:r>
      <w:r w:rsidRPr="00672B8A">
        <w:rPr>
          <w:rFonts w:ascii="Times New Roman" w:hAnsi="Times New Roman"/>
          <w:sz w:val="28"/>
        </w:rPr>
        <w:t>о шестимісячний строк звернення позивача з позовом до суду не пропущений.</w:t>
      </w:r>
    </w:p>
    <w:p w14:paraId="115E1BED" w14:textId="77777777" w:rsidR="00312E7B" w:rsidRPr="00672B8A" w:rsidRDefault="00312E7B" w:rsidP="00672B8A">
      <w:pPr>
        <w:pStyle w:val="23"/>
        <w:spacing w:before="0" w:after="0" w:line="276" w:lineRule="auto"/>
        <w:ind w:firstLine="567"/>
        <w:jc w:val="both"/>
        <w:rPr>
          <w:rFonts w:ascii="Times New Roman" w:hAnsi="Times New Roman"/>
          <w:sz w:val="28"/>
        </w:rPr>
      </w:pPr>
      <w:r w:rsidRPr="00672B8A">
        <w:rPr>
          <w:rFonts w:ascii="Times New Roman" w:hAnsi="Times New Roman"/>
          <w:sz w:val="28"/>
        </w:rPr>
        <w:t>Скаржник</w:t>
      </w:r>
      <w:r w:rsidRPr="00672B8A">
        <w:rPr>
          <w:rFonts w:ascii="Times New Roman" w:hAnsi="Times New Roman"/>
          <w:sz w:val="28"/>
          <w:lang w:eastAsia="uk-UA" w:bidi="uk-UA"/>
        </w:rPr>
        <w:t xml:space="preserve"> вважає дії судді </w:t>
      </w:r>
      <w:r w:rsidRPr="00672B8A">
        <w:rPr>
          <w:rFonts w:ascii="Times New Roman" w:hAnsi="Times New Roman"/>
          <w:sz w:val="28"/>
        </w:rPr>
        <w:t xml:space="preserve">Лиски І.Г. </w:t>
      </w:r>
      <w:r w:rsidRPr="00672B8A">
        <w:rPr>
          <w:rFonts w:ascii="Times New Roman" w:hAnsi="Times New Roman"/>
          <w:sz w:val="28"/>
          <w:lang w:eastAsia="uk-UA" w:bidi="uk-UA"/>
        </w:rPr>
        <w:t>протиправними і п</w:t>
      </w:r>
      <w:r w:rsidRPr="00672B8A">
        <w:rPr>
          <w:rFonts w:ascii="Times New Roman" w:hAnsi="Times New Roman"/>
          <w:sz w:val="28"/>
        </w:rPr>
        <w:t>росить притягнути суддю до дисциплінарної відповідальності</w:t>
      </w:r>
      <w:r w:rsidRPr="00672B8A">
        <w:rPr>
          <w:rFonts w:ascii="Times New Roman" w:hAnsi="Times New Roman"/>
          <w:bCs/>
          <w:sz w:val="28"/>
        </w:rPr>
        <w:t>.</w:t>
      </w:r>
    </w:p>
    <w:p w14:paraId="4767D167" w14:textId="77777777" w:rsidR="003C3864" w:rsidRPr="00672B8A" w:rsidRDefault="003C3864" w:rsidP="00672B8A">
      <w:pPr>
        <w:tabs>
          <w:tab w:val="left" w:pos="284"/>
        </w:tabs>
        <w:suppressAutoHyphens/>
        <w:autoSpaceDE w:val="0"/>
        <w:spacing w:after="0" w:line="276" w:lineRule="auto"/>
        <w:ind w:firstLine="567"/>
        <w:jc w:val="both"/>
        <w:textAlignment w:val="baseline"/>
        <w:rPr>
          <w:rFonts w:ascii="Times New Roman" w:hAnsi="Times New Roman" w:cs="Times New Roman"/>
          <w:b/>
          <w:bCs/>
          <w:sz w:val="28"/>
          <w:szCs w:val="28"/>
        </w:rPr>
      </w:pPr>
      <w:r w:rsidRPr="00672B8A">
        <w:rPr>
          <w:rFonts w:ascii="Times New Roman" w:hAnsi="Times New Roman" w:cs="Times New Roman"/>
          <w:b/>
          <w:bCs/>
          <w:sz w:val="28"/>
          <w:szCs w:val="28"/>
        </w:rPr>
        <w:t>Фактичні обставини, встановлені під час попередньої перевірки дисциплінарної скарги</w:t>
      </w:r>
    </w:p>
    <w:p w14:paraId="74D948D6" w14:textId="2AC6B31A" w:rsidR="003C3864" w:rsidRPr="00672B8A" w:rsidRDefault="00535324" w:rsidP="00672B8A">
      <w:pPr>
        <w:tabs>
          <w:tab w:val="left" w:pos="284"/>
        </w:tabs>
        <w:suppressAutoHyphens/>
        <w:autoSpaceDE w:val="0"/>
        <w:spacing w:after="0" w:line="276" w:lineRule="auto"/>
        <w:ind w:firstLine="567"/>
        <w:jc w:val="both"/>
        <w:textAlignment w:val="baseline"/>
        <w:rPr>
          <w:rStyle w:val="3Exact"/>
          <w:rFonts w:eastAsiaTheme="minorHAnsi"/>
          <w:sz w:val="28"/>
          <w:szCs w:val="28"/>
        </w:rPr>
      </w:pPr>
      <w:bookmarkStart w:id="2" w:name="bookmark4"/>
      <w:r>
        <w:rPr>
          <w:rFonts w:ascii="Times New Roman" w:hAnsi="Times New Roman" w:cs="Times New Roman"/>
          <w:sz w:val="28"/>
          <w:szCs w:val="28"/>
        </w:rPr>
        <w:t>ОСОБА1</w:t>
      </w:r>
      <w:bookmarkStart w:id="3" w:name="_GoBack"/>
      <w:bookmarkEnd w:id="3"/>
      <w:r w:rsidR="003C3864" w:rsidRPr="00672B8A">
        <w:rPr>
          <w:rFonts w:ascii="Times New Roman" w:hAnsi="Times New Roman" w:cs="Times New Roman"/>
          <w:sz w:val="28"/>
          <w:szCs w:val="28"/>
        </w:rPr>
        <w:t xml:space="preserve"> звернувся до </w:t>
      </w:r>
      <w:r w:rsidR="003C3864" w:rsidRPr="00672B8A">
        <w:rPr>
          <w:rFonts w:ascii="Times New Roman" w:hAnsi="Times New Roman" w:cs="Times New Roman"/>
          <w:sz w:val="28"/>
          <w:szCs w:val="28"/>
          <w:lang w:eastAsia="uk-UA" w:bidi="uk-UA"/>
        </w:rPr>
        <w:t>Окружного адміністративного суду м. Києва з позовом до</w:t>
      </w:r>
      <w:r w:rsidR="003C3864" w:rsidRPr="00672B8A">
        <w:rPr>
          <w:rStyle w:val="3Exact"/>
          <w:rFonts w:eastAsiaTheme="minorHAnsi"/>
          <w:sz w:val="28"/>
          <w:szCs w:val="28"/>
        </w:rPr>
        <w:t xml:space="preserve"> Київської міської державної адміністрації, Департаменту територіального контролю м. Києва виконавчого органу Київської міської ради (КМДА), Комунального підприємства «Київблагоустрій», Виконавчого органу Київської міської ради (Київської міської державної адміністрації) про визнання протиправною бездіяльності та зобов’язання вчинити дії.</w:t>
      </w:r>
    </w:p>
    <w:p w14:paraId="4ECC3393" w14:textId="77777777" w:rsidR="003C3864" w:rsidRPr="00672B8A" w:rsidRDefault="003C3864" w:rsidP="00672B8A">
      <w:pPr>
        <w:pStyle w:val="af3"/>
        <w:spacing w:before="0" w:beforeAutospacing="0" w:after="0" w:afterAutospacing="0" w:line="276" w:lineRule="auto"/>
        <w:ind w:firstLine="567"/>
        <w:jc w:val="both"/>
        <w:rPr>
          <w:sz w:val="28"/>
          <w:szCs w:val="28"/>
        </w:rPr>
      </w:pPr>
      <w:r w:rsidRPr="00672B8A">
        <w:rPr>
          <w:sz w:val="28"/>
          <w:szCs w:val="28"/>
        </w:rPr>
        <w:t>Ухвалою Окружного адміністративного суду міста Києва від 31 січня 2022 року, залишеною без змін постановою Шостого апеляційного адміністративного суду від 13 червня 2022 року, відмовлено у відкритті провадження у справі на підставі пункту 1 частини першої статті 170 Кодексу адміністративного судочинства України.</w:t>
      </w:r>
    </w:p>
    <w:p w14:paraId="0AE375BB" w14:textId="103A8916" w:rsidR="003C3864" w:rsidRPr="00672B8A" w:rsidRDefault="003C3864" w:rsidP="00672B8A">
      <w:pPr>
        <w:pStyle w:val="af3"/>
        <w:spacing w:before="0" w:beforeAutospacing="0" w:after="0" w:afterAutospacing="0" w:line="276" w:lineRule="auto"/>
        <w:ind w:firstLine="567"/>
        <w:jc w:val="both"/>
        <w:rPr>
          <w:sz w:val="28"/>
          <w:szCs w:val="28"/>
        </w:rPr>
      </w:pPr>
      <w:r w:rsidRPr="00672B8A">
        <w:rPr>
          <w:sz w:val="28"/>
          <w:szCs w:val="28"/>
        </w:rPr>
        <w:t xml:space="preserve">Постановою Верховного Суду від 1 вересня 2022 року касаційну скаргу </w:t>
      </w:r>
      <w:r w:rsidR="00535324">
        <w:rPr>
          <w:sz w:val="28"/>
          <w:szCs w:val="28"/>
        </w:rPr>
        <w:t>ОСОБА1</w:t>
      </w:r>
      <w:r w:rsidRPr="00672B8A">
        <w:rPr>
          <w:sz w:val="28"/>
          <w:szCs w:val="28"/>
        </w:rPr>
        <w:t xml:space="preserve"> задоволено, ухвалу Окружного адміністративного суду міста Києва від 31 січня 2022 року та постанову Шостого апеляційного адміністративного суду від 13 червня 2022 року скасовано, справу направлено на продовження розгляду до суду першої інстанції.</w:t>
      </w:r>
    </w:p>
    <w:p w14:paraId="53284CEA" w14:textId="77777777" w:rsidR="003C3864" w:rsidRPr="00672B8A" w:rsidRDefault="003C3864" w:rsidP="00672B8A">
      <w:pPr>
        <w:pStyle w:val="af3"/>
        <w:spacing w:before="0" w:beforeAutospacing="0" w:after="0" w:afterAutospacing="0" w:line="276" w:lineRule="auto"/>
        <w:ind w:firstLine="567"/>
        <w:jc w:val="both"/>
        <w:rPr>
          <w:sz w:val="28"/>
          <w:szCs w:val="28"/>
        </w:rPr>
      </w:pPr>
      <w:r w:rsidRPr="00672B8A">
        <w:rPr>
          <w:sz w:val="28"/>
          <w:szCs w:val="28"/>
        </w:rPr>
        <w:t>Ухвалою Окружного адміністративного суду міста Києва від 13 вересня 2022 року позовну заяву залишено без руху.</w:t>
      </w:r>
    </w:p>
    <w:p w14:paraId="4C1B9FDF" w14:textId="77777777" w:rsidR="003C3864" w:rsidRPr="00672B8A" w:rsidRDefault="003C3864" w:rsidP="00672B8A">
      <w:pPr>
        <w:pStyle w:val="af3"/>
        <w:spacing w:before="0" w:beforeAutospacing="0" w:after="0" w:afterAutospacing="0" w:line="276" w:lineRule="auto"/>
        <w:ind w:firstLine="567"/>
        <w:jc w:val="both"/>
        <w:rPr>
          <w:sz w:val="28"/>
          <w:szCs w:val="28"/>
        </w:rPr>
      </w:pPr>
      <w:r w:rsidRPr="00672B8A">
        <w:rPr>
          <w:sz w:val="28"/>
          <w:szCs w:val="28"/>
        </w:rPr>
        <w:t>Ухвалою Окружного адміністративного суду міста Києва від 11 жовтня 2022 року позовну заяву повернуто позивачеві.</w:t>
      </w:r>
    </w:p>
    <w:p w14:paraId="5AD1194F" w14:textId="6F13D5D0" w:rsidR="003C3864" w:rsidRPr="00672B8A" w:rsidRDefault="003C3864" w:rsidP="00672B8A">
      <w:pPr>
        <w:pStyle w:val="af3"/>
        <w:spacing w:before="0" w:beforeAutospacing="0" w:after="0" w:afterAutospacing="0" w:line="276" w:lineRule="auto"/>
        <w:ind w:firstLine="567"/>
        <w:jc w:val="both"/>
        <w:rPr>
          <w:sz w:val="28"/>
          <w:szCs w:val="28"/>
        </w:rPr>
      </w:pPr>
      <w:r w:rsidRPr="00672B8A">
        <w:rPr>
          <w:sz w:val="28"/>
          <w:szCs w:val="28"/>
        </w:rPr>
        <w:t xml:space="preserve">Постановою Шостого апеляційного адміністративного суду від 14 грудня 2022 року апеляційну скаргу </w:t>
      </w:r>
      <w:r w:rsidR="00535324">
        <w:rPr>
          <w:sz w:val="28"/>
          <w:szCs w:val="28"/>
        </w:rPr>
        <w:t>ОСОБА1</w:t>
      </w:r>
      <w:r w:rsidRPr="00672B8A">
        <w:rPr>
          <w:sz w:val="28"/>
          <w:szCs w:val="28"/>
        </w:rPr>
        <w:t xml:space="preserve"> задоволено, ухвалу Окружного адміністративного суду міста Києва від 11 жовтня 2022 року скасовано, справу направлено до Окружного адміністративного суду міста Києва для продовження розгляду.</w:t>
      </w:r>
    </w:p>
    <w:p w14:paraId="22C4C9BD" w14:textId="77777777" w:rsidR="003C3864" w:rsidRPr="00672B8A" w:rsidRDefault="003C3864" w:rsidP="00672B8A">
      <w:pPr>
        <w:pStyle w:val="af3"/>
        <w:spacing w:before="0" w:beforeAutospacing="0" w:after="0" w:afterAutospacing="0" w:line="276" w:lineRule="auto"/>
        <w:ind w:firstLine="567"/>
        <w:jc w:val="both"/>
        <w:rPr>
          <w:sz w:val="28"/>
          <w:szCs w:val="28"/>
        </w:rPr>
      </w:pPr>
      <w:r w:rsidRPr="00672B8A">
        <w:rPr>
          <w:sz w:val="28"/>
          <w:szCs w:val="28"/>
        </w:rPr>
        <w:t>12 квітня 2023 року до Київського окружного адміністративного суду від Окружного адміністративного суду міста Києва надійшла адміністративна справа № 640/3165/22 на виконання Закону України № 2825-IX від 13 грудня 2022 року «Про ліквідацію Окружного адміністративного суду міста Києва та утворення Київського міського окружного адміністративного суду».</w:t>
      </w:r>
    </w:p>
    <w:p w14:paraId="727C098F" w14:textId="77777777" w:rsidR="003C3864" w:rsidRPr="00672B8A" w:rsidRDefault="003C3864" w:rsidP="00672B8A">
      <w:pPr>
        <w:pStyle w:val="af3"/>
        <w:spacing w:before="0" w:beforeAutospacing="0" w:after="0" w:afterAutospacing="0" w:line="276" w:lineRule="auto"/>
        <w:ind w:firstLine="567"/>
        <w:jc w:val="both"/>
        <w:rPr>
          <w:sz w:val="28"/>
          <w:szCs w:val="28"/>
        </w:rPr>
      </w:pPr>
      <w:r w:rsidRPr="00672B8A">
        <w:rPr>
          <w:sz w:val="28"/>
          <w:szCs w:val="28"/>
        </w:rPr>
        <w:t>12 квітня 2023 року протоколом автоматизованого розподілу судових справ між суддями дану справу передано на розгляд судді Лиска І.Г.</w:t>
      </w:r>
    </w:p>
    <w:p w14:paraId="1B87B21B" w14:textId="77777777" w:rsidR="003C3864" w:rsidRPr="00672B8A" w:rsidRDefault="003C3864" w:rsidP="00672B8A">
      <w:pPr>
        <w:pStyle w:val="af3"/>
        <w:spacing w:before="0" w:beforeAutospacing="0" w:after="0" w:afterAutospacing="0" w:line="276" w:lineRule="auto"/>
        <w:ind w:firstLine="567"/>
        <w:jc w:val="both"/>
        <w:rPr>
          <w:sz w:val="28"/>
          <w:szCs w:val="28"/>
        </w:rPr>
      </w:pPr>
      <w:r w:rsidRPr="00672B8A">
        <w:rPr>
          <w:sz w:val="28"/>
          <w:szCs w:val="28"/>
        </w:rPr>
        <w:t>Ухвалою Київського окружного адміністративного суду від 21 квітня 2023  року відкрито провадження у справі за правилами загального позовного провадження та призначено підготовче засідання.</w:t>
      </w:r>
    </w:p>
    <w:p w14:paraId="3FC872BA" w14:textId="17190C67" w:rsidR="003C3864" w:rsidRPr="00672B8A" w:rsidRDefault="003C3864" w:rsidP="00672B8A">
      <w:pPr>
        <w:tabs>
          <w:tab w:val="left" w:pos="284"/>
        </w:tabs>
        <w:suppressAutoHyphens/>
        <w:autoSpaceDE w:val="0"/>
        <w:spacing w:after="0" w:line="276" w:lineRule="auto"/>
        <w:ind w:firstLine="567"/>
        <w:jc w:val="both"/>
        <w:textAlignment w:val="baseline"/>
        <w:rPr>
          <w:rFonts w:ascii="Times New Roman" w:hAnsi="Times New Roman" w:cs="Times New Roman"/>
          <w:sz w:val="28"/>
          <w:szCs w:val="28"/>
        </w:rPr>
      </w:pPr>
      <w:r w:rsidRPr="00672B8A">
        <w:rPr>
          <w:rFonts w:ascii="Times New Roman" w:hAnsi="Times New Roman" w:cs="Times New Roman"/>
          <w:sz w:val="28"/>
          <w:szCs w:val="28"/>
          <w:lang w:eastAsia="uk-UA" w:bidi="uk-UA"/>
        </w:rPr>
        <w:t>Ухвалою судді Київського окружного адміністративного суду Лиски І.Г.</w:t>
      </w:r>
      <w:r w:rsidRPr="00672B8A">
        <w:rPr>
          <w:rStyle w:val="3Exact"/>
          <w:rFonts w:eastAsiaTheme="minorHAnsi"/>
          <w:sz w:val="28"/>
          <w:szCs w:val="28"/>
        </w:rPr>
        <w:t xml:space="preserve"> від 23 листопада 2023 року позовну заяву </w:t>
      </w:r>
      <w:r w:rsidR="00535324">
        <w:rPr>
          <w:rFonts w:ascii="Times New Roman" w:hAnsi="Times New Roman" w:cs="Times New Roman"/>
          <w:sz w:val="28"/>
          <w:szCs w:val="28"/>
        </w:rPr>
        <w:t>ОСОБА1</w:t>
      </w:r>
      <w:r w:rsidRPr="00672B8A">
        <w:rPr>
          <w:rFonts w:ascii="Times New Roman" w:hAnsi="Times New Roman" w:cs="Times New Roman"/>
          <w:sz w:val="28"/>
          <w:szCs w:val="28"/>
        </w:rPr>
        <w:t xml:space="preserve"> залишено без розгляду.</w:t>
      </w:r>
    </w:p>
    <w:p w14:paraId="07E616E6" w14:textId="066F9AA4" w:rsidR="003C3864" w:rsidRPr="00672B8A" w:rsidRDefault="003C3864" w:rsidP="00672B8A">
      <w:pPr>
        <w:pStyle w:val="af3"/>
        <w:spacing w:before="0" w:beforeAutospacing="0" w:after="0" w:afterAutospacing="0" w:line="276" w:lineRule="auto"/>
        <w:ind w:firstLine="567"/>
        <w:jc w:val="both"/>
        <w:rPr>
          <w:sz w:val="28"/>
          <w:szCs w:val="28"/>
        </w:rPr>
      </w:pPr>
      <w:r w:rsidRPr="00672B8A">
        <w:rPr>
          <w:sz w:val="28"/>
          <w:szCs w:val="28"/>
        </w:rPr>
        <w:t xml:space="preserve">Постановою Шостого апеляційного адміністративного суду від 27 березня 2024 року апеляційну скаргу </w:t>
      </w:r>
      <w:r w:rsidR="00535324">
        <w:rPr>
          <w:sz w:val="28"/>
          <w:szCs w:val="28"/>
        </w:rPr>
        <w:t>ОСОБА1</w:t>
      </w:r>
      <w:r w:rsidRPr="00672B8A">
        <w:rPr>
          <w:sz w:val="28"/>
          <w:szCs w:val="28"/>
        </w:rPr>
        <w:t xml:space="preserve"> задоволено. Ухвалу Київського окружного адміністративного суду від 23 листопада 2023 року скасовано. Справу направлено до Київського окружного адміністративного суду для продовження розгляду.</w:t>
      </w:r>
    </w:p>
    <w:p w14:paraId="21093A6A" w14:textId="77777777" w:rsidR="003C3864" w:rsidRPr="00672B8A" w:rsidRDefault="003C3864" w:rsidP="00672B8A">
      <w:pPr>
        <w:pStyle w:val="af3"/>
        <w:spacing w:before="0" w:beforeAutospacing="0" w:after="0" w:afterAutospacing="0" w:line="276" w:lineRule="auto"/>
        <w:ind w:firstLine="567"/>
        <w:jc w:val="both"/>
        <w:rPr>
          <w:sz w:val="28"/>
          <w:szCs w:val="28"/>
        </w:rPr>
      </w:pPr>
      <w:r w:rsidRPr="00672B8A">
        <w:rPr>
          <w:sz w:val="28"/>
          <w:szCs w:val="28"/>
        </w:rPr>
        <w:t>Відповідно до протоколу передачі судової справи раніше визначеному складу суду від 8 квітня 2024 року головуючим суддею визначено суддю Лиска І.Г.</w:t>
      </w:r>
    </w:p>
    <w:p w14:paraId="7A12CB92" w14:textId="77777777" w:rsidR="003C3864" w:rsidRPr="00672B8A" w:rsidRDefault="003C3864" w:rsidP="00672B8A">
      <w:pPr>
        <w:tabs>
          <w:tab w:val="left" w:pos="284"/>
        </w:tabs>
        <w:suppressAutoHyphens/>
        <w:autoSpaceDE w:val="0"/>
        <w:spacing w:after="0" w:line="276" w:lineRule="auto"/>
        <w:ind w:firstLine="567"/>
        <w:jc w:val="both"/>
        <w:textAlignment w:val="baseline"/>
        <w:rPr>
          <w:rFonts w:ascii="Times New Roman" w:hAnsi="Times New Roman" w:cs="Times New Roman"/>
          <w:sz w:val="28"/>
          <w:szCs w:val="28"/>
          <w:lang w:eastAsia="uk-UA" w:bidi="uk-UA"/>
        </w:rPr>
      </w:pPr>
      <w:r w:rsidRPr="00672B8A">
        <w:rPr>
          <w:rFonts w:ascii="Times New Roman" w:hAnsi="Times New Roman" w:cs="Times New Roman"/>
          <w:sz w:val="28"/>
          <w:szCs w:val="28"/>
          <w:lang w:eastAsia="uk-UA" w:bidi="uk-UA"/>
        </w:rPr>
        <w:t xml:space="preserve">Ухвалою Київського окружного адміністративного суду </w:t>
      </w:r>
      <w:r w:rsidRPr="00672B8A">
        <w:rPr>
          <w:rStyle w:val="3Exact"/>
          <w:rFonts w:eastAsiaTheme="minorHAnsi"/>
          <w:sz w:val="28"/>
          <w:szCs w:val="28"/>
        </w:rPr>
        <w:t>від </w:t>
      </w:r>
      <w:r w:rsidRPr="00672B8A">
        <w:rPr>
          <w:rFonts w:ascii="Times New Roman" w:hAnsi="Times New Roman" w:cs="Times New Roman"/>
          <w:sz w:val="28"/>
          <w:szCs w:val="28"/>
          <w:lang w:eastAsia="uk-UA" w:bidi="uk-UA"/>
        </w:rPr>
        <w:t>13 травня 2024 року задоволено заяву про самовідвід судді Лиски І.Г.</w:t>
      </w:r>
    </w:p>
    <w:p w14:paraId="3E18A2CA" w14:textId="77777777" w:rsidR="003C3864" w:rsidRPr="00672B8A" w:rsidRDefault="003C3864" w:rsidP="00672B8A">
      <w:pPr>
        <w:tabs>
          <w:tab w:val="left" w:pos="284"/>
        </w:tabs>
        <w:suppressAutoHyphens/>
        <w:autoSpaceDE w:val="0"/>
        <w:spacing w:after="0" w:line="276" w:lineRule="auto"/>
        <w:ind w:firstLine="567"/>
        <w:jc w:val="both"/>
        <w:textAlignment w:val="baseline"/>
        <w:rPr>
          <w:rFonts w:ascii="Times New Roman" w:hAnsi="Times New Roman" w:cs="Times New Roman"/>
          <w:sz w:val="28"/>
          <w:szCs w:val="28"/>
          <w:lang w:eastAsia="uk-UA" w:bidi="uk-UA"/>
        </w:rPr>
      </w:pPr>
      <w:r w:rsidRPr="00672B8A">
        <w:rPr>
          <w:rFonts w:ascii="Times New Roman" w:hAnsi="Times New Roman" w:cs="Times New Roman"/>
          <w:sz w:val="28"/>
          <w:szCs w:val="28"/>
          <w:lang w:eastAsia="uk-UA" w:bidi="uk-UA"/>
        </w:rPr>
        <w:t xml:space="preserve">20 травня 2024 року суддя Київського окружного адміністративного суду Лисенко В.І. прийняла адміністративну справу </w:t>
      </w:r>
      <w:r w:rsidRPr="00672B8A">
        <w:rPr>
          <w:rFonts w:ascii="Times New Roman" w:hAnsi="Times New Roman" w:cs="Times New Roman"/>
          <w:sz w:val="28"/>
          <w:szCs w:val="28"/>
        </w:rPr>
        <w:t xml:space="preserve">№ 640/3165/22 </w:t>
      </w:r>
      <w:r w:rsidRPr="00672B8A">
        <w:rPr>
          <w:rFonts w:ascii="Times New Roman" w:hAnsi="Times New Roman" w:cs="Times New Roman"/>
          <w:sz w:val="28"/>
          <w:szCs w:val="28"/>
          <w:lang w:eastAsia="uk-UA" w:bidi="uk-UA"/>
        </w:rPr>
        <w:t>до свого провадження. Справа буде розглядатися за правилами спрощеного позовного провадження. Судове засідання у справі призначено на 19 червня 2024 року.</w:t>
      </w:r>
    </w:p>
    <w:bookmarkEnd w:id="2"/>
    <w:p w14:paraId="16EF3297" w14:textId="77777777" w:rsidR="008D1BD3" w:rsidRPr="00672B8A" w:rsidRDefault="008D1BD3" w:rsidP="00672B8A">
      <w:pPr>
        <w:spacing w:after="0" w:line="276" w:lineRule="auto"/>
        <w:ind w:firstLine="567"/>
        <w:jc w:val="both"/>
        <w:rPr>
          <w:rFonts w:ascii="Times New Roman" w:hAnsi="Times New Roman" w:cs="Times New Roman"/>
          <w:b/>
          <w:bCs/>
          <w:sz w:val="28"/>
          <w:szCs w:val="28"/>
        </w:rPr>
      </w:pPr>
      <w:r w:rsidRPr="00672B8A">
        <w:rPr>
          <w:rFonts w:ascii="Times New Roman" w:hAnsi="Times New Roman" w:cs="Times New Roman"/>
          <w:b/>
          <w:bCs/>
          <w:sz w:val="28"/>
          <w:szCs w:val="28"/>
        </w:rPr>
        <w:t xml:space="preserve">Висновки </w:t>
      </w:r>
      <w:r w:rsidRPr="00672B8A">
        <w:rPr>
          <w:rFonts w:ascii="Times New Roman" w:hAnsi="Times New Roman" w:cs="Times New Roman"/>
          <w:b/>
          <w:bCs/>
          <w:sz w:val="28"/>
          <w:szCs w:val="28"/>
          <w:shd w:val="clear" w:color="auto" w:fill="FFFFFF"/>
        </w:rPr>
        <w:t>Другої Дисциплінарної палати Вищої ради правосуддя</w:t>
      </w:r>
    </w:p>
    <w:p w14:paraId="3657393A" w14:textId="77777777" w:rsidR="00380B4F" w:rsidRPr="00672B8A" w:rsidRDefault="00380B4F" w:rsidP="00672B8A">
      <w:pPr>
        <w:tabs>
          <w:tab w:val="left" w:pos="284"/>
        </w:tabs>
        <w:suppressAutoHyphens/>
        <w:autoSpaceDE w:val="0"/>
        <w:spacing w:after="0" w:line="276" w:lineRule="auto"/>
        <w:ind w:firstLine="567"/>
        <w:jc w:val="both"/>
        <w:textAlignment w:val="baseline"/>
        <w:rPr>
          <w:rFonts w:ascii="Times New Roman" w:hAnsi="Times New Roman" w:cs="Times New Roman"/>
          <w:sz w:val="28"/>
          <w:szCs w:val="28"/>
        </w:rPr>
      </w:pPr>
      <w:r w:rsidRPr="00672B8A">
        <w:rPr>
          <w:rFonts w:ascii="Times New Roman" w:hAnsi="Times New Roman" w:cs="Times New Roman"/>
          <w:sz w:val="28"/>
          <w:szCs w:val="28"/>
        </w:rPr>
        <w:t xml:space="preserve">Постановою Шостого апеляційного адміністративного суду від 14 грудня 2022 року </w:t>
      </w:r>
      <w:r w:rsidRPr="00672B8A">
        <w:rPr>
          <w:rFonts w:ascii="Times New Roman" w:hAnsi="Times New Roman" w:cs="Times New Roman"/>
          <w:sz w:val="28"/>
          <w:szCs w:val="28"/>
          <w:lang w:eastAsia="uk-UA" w:bidi="uk-UA"/>
        </w:rPr>
        <w:t xml:space="preserve">в адміністративній справі </w:t>
      </w:r>
      <w:r w:rsidRPr="00672B8A">
        <w:rPr>
          <w:rFonts w:ascii="Times New Roman" w:hAnsi="Times New Roman" w:cs="Times New Roman"/>
          <w:sz w:val="28"/>
          <w:szCs w:val="28"/>
        </w:rPr>
        <w:t>№ 640/3165/22 була надана оцінка питанню дотримання позивачем строку на звернення до суду з позовом. Цією постановою скасовано ухвалу Окружного адміністративного суду міста Києва від 11 жовтня 2022 року та встановлено, що шестимісячний строк звернення позивача з позовом до суду не пропущений.</w:t>
      </w:r>
    </w:p>
    <w:p w14:paraId="4B3B2EFA" w14:textId="606CEFFF" w:rsidR="00380B4F" w:rsidRPr="00672B8A" w:rsidRDefault="00380B4F" w:rsidP="00672B8A">
      <w:pPr>
        <w:tabs>
          <w:tab w:val="left" w:pos="284"/>
        </w:tabs>
        <w:suppressAutoHyphens/>
        <w:autoSpaceDE w:val="0"/>
        <w:spacing w:after="0" w:line="276" w:lineRule="auto"/>
        <w:ind w:firstLine="567"/>
        <w:jc w:val="both"/>
        <w:textAlignment w:val="baseline"/>
        <w:rPr>
          <w:rFonts w:ascii="Times New Roman" w:hAnsi="Times New Roman" w:cs="Times New Roman"/>
          <w:sz w:val="28"/>
          <w:szCs w:val="28"/>
        </w:rPr>
      </w:pPr>
      <w:r w:rsidRPr="00672B8A">
        <w:rPr>
          <w:rFonts w:ascii="Times New Roman" w:hAnsi="Times New Roman" w:cs="Times New Roman"/>
          <w:sz w:val="28"/>
          <w:szCs w:val="28"/>
        </w:rPr>
        <w:t>Незважаючи на те, що процесуальне питання пропуску строку звернення до адміністративного суду було вирішене постановою Шостого апеляційного адміністративного суду від 14 грудня 2022 року, суддя Лиска І.Г. у</w:t>
      </w:r>
      <w:r w:rsidRPr="00672B8A">
        <w:rPr>
          <w:rFonts w:ascii="Times New Roman" w:hAnsi="Times New Roman" w:cs="Times New Roman"/>
          <w:sz w:val="28"/>
          <w:szCs w:val="28"/>
          <w:lang w:eastAsia="uk-UA" w:bidi="uk-UA"/>
        </w:rPr>
        <w:t xml:space="preserve">хвалою </w:t>
      </w:r>
      <w:r w:rsidRPr="00672B8A">
        <w:rPr>
          <w:rStyle w:val="3Exact"/>
          <w:rFonts w:eastAsiaTheme="minorHAnsi"/>
          <w:sz w:val="28"/>
          <w:szCs w:val="28"/>
        </w:rPr>
        <w:t xml:space="preserve">від 23 листопада 2023 року позовну заяву </w:t>
      </w:r>
      <w:r w:rsidR="00535324">
        <w:rPr>
          <w:rFonts w:ascii="Times New Roman" w:hAnsi="Times New Roman" w:cs="Times New Roman"/>
          <w:sz w:val="28"/>
          <w:szCs w:val="28"/>
        </w:rPr>
        <w:t>ОСОБА1</w:t>
      </w:r>
      <w:r w:rsidRPr="00672B8A">
        <w:rPr>
          <w:rFonts w:ascii="Times New Roman" w:hAnsi="Times New Roman" w:cs="Times New Roman"/>
          <w:sz w:val="28"/>
          <w:szCs w:val="28"/>
        </w:rPr>
        <w:t xml:space="preserve"> повторно залишив без розгляду у зв’язку з пропуском позивачем шестимісячного строку звернення до адміністративного суду. Тобто залишив позовну заяву позивача без розгляду з тих самих мотивів, що були вказані у скасованій ухвалі від 11 жовтня 2022 року.</w:t>
      </w:r>
    </w:p>
    <w:p w14:paraId="3885FC8B" w14:textId="77777777" w:rsidR="00380B4F" w:rsidRPr="00672B8A" w:rsidRDefault="00380B4F" w:rsidP="00672B8A">
      <w:pPr>
        <w:tabs>
          <w:tab w:val="left" w:pos="284"/>
        </w:tabs>
        <w:suppressAutoHyphens/>
        <w:autoSpaceDE w:val="0"/>
        <w:spacing w:after="0" w:line="276" w:lineRule="auto"/>
        <w:ind w:firstLine="567"/>
        <w:jc w:val="both"/>
        <w:textAlignment w:val="baseline"/>
        <w:rPr>
          <w:rFonts w:ascii="Times New Roman" w:hAnsi="Times New Roman" w:cs="Times New Roman"/>
          <w:sz w:val="28"/>
          <w:szCs w:val="28"/>
        </w:rPr>
      </w:pPr>
      <w:r w:rsidRPr="00672B8A">
        <w:rPr>
          <w:rFonts w:ascii="Times New Roman" w:hAnsi="Times New Roman" w:cs="Times New Roman"/>
          <w:sz w:val="28"/>
          <w:szCs w:val="28"/>
        </w:rPr>
        <w:t xml:space="preserve">Ухвала Київського окружного адміністративного суду від 23 листопада 2023 року була скасована постановою Шостого апеляційного адміністративного суду від 27 березня 2024 року, а справа повернута до суду першої інстанції для продовження розгляду справи по суті. </w:t>
      </w:r>
    </w:p>
    <w:p w14:paraId="07364487" w14:textId="77777777" w:rsidR="00380B4F" w:rsidRPr="00672B8A" w:rsidRDefault="00380B4F" w:rsidP="00672B8A">
      <w:pPr>
        <w:tabs>
          <w:tab w:val="left" w:pos="284"/>
        </w:tabs>
        <w:suppressAutoHyphens/>
        <w:autoSpaceDE w:val="0"/>
        <w:spacing w:after="0" w:line="276" w:lineRule="auto"/>
        <w:ind w:firstLine="567"/>
        <w:jc w:val="both"/>
        <w:textAlignment w:val="baseline"/>
        <w:rPr>
          <w:rFonts w:ascii="Times New Roman" w:hAnsi="Times New Roman" w:cs="Times New Roman"/>
          <w:sz w:val="28"/>
          <w:szCs w:val="28"/>
        </w:rPr>
      </w:pPr>
      <w:r w:rsidRPr="00672B8A">
        <w:rPr>
          <w:rFonts w:ascii="Times New Roman" w:hAnsi="Times New Roman" w:cs="Times New Roman"/>
          <w:sz w:val="28"/>
          <w:szCs w:val="28"/>
        </w:rPr>
        <w:t>Постановою Шостого апеляційного адміністративного суду від 27 березня 2024 року</w:t>
      </w:r>
      <w:r w:rsidRPr="00672B8A">
        <w:rPr>
          <w:rFonts w:ascii="Times New Roman" w:hAnsi="Times New Roman" w:cs="Times New Roman"/>
          <w:sz w:val="28"/>
          <w:szCs w:val="28"/>
          <w:lang w:eastAsia="uk-UA" w:bidi="uk-UA"/>
        </w:rPr>
        <w:t xml:space="preserve"> в адміністративній справі </w:t>
      </w:r>
      <w:r w:rsidRPr="00672B8A">
        <w:rPr>
          <w:rFonts w:ascii="Times New Roman" w:hAnsi="Times New Roman" w:cs="Times New Roman"/>
          <w:sz w:val="28"/>
          <w:szCs w:val="28"/>
        </w:rPr>
        <w:t>№ 640/3165/22 встановлено, що спірні правовідносини виникли в межах шестимісячного строку, що передує даті звернення позивача до суду, тому висновок суду першої інстанції щодо пропуску позивачем строку звернення до суду та, відповідно, наявності підстав для залишення позову без розгляду, є помилковою.</w:t>
      </w:r>
    </w:p>
    <w:p w14:paraId="47EFB553" w14:textId="77777777" w:rsidR="00380B4F" w:rsidRPr="00672B8A" w:rsidRDefault="00380B4F" w:rsidP="00672B8A">
      <w:pPr>
        <w:tabs>
          <w:tab w:val="left" w:pos="284"/>
        </w:tabs>
        <w:suppressAutoHyphens/>
        <w:autoSpaceDE w:val="0"/>
        <w:spacing w:after="0" w:line="276" w:lineRule="auto"/>
        <w:ind w:firstLine="567"/>
        <w:jc w:val="both"/>
        <w:textAlignment w:val="baseline"/>
        <w:rPr>
          <w:rFonts w:ascii="Times New Roman" w:hAnsi="Times New Roman" w:cs="Times New Roman"/>
          <w:sz w:val="28"/>
          <w:szCs w:val="28"/>
        </w:rPr>
      </w:pPr>
      <w:r w:rsidRPr="00672B8A">
        <w:rPr>
          <w:rFonts w:ascii="Times New Roman" w:hAnsi="Times New Roman" w:cs="Times New Roman"/>
          <w:sz w:val="28"/>
          <w:szCs w:val="28"/>
        </w:rPr>
        <w:t>При цьому, колегія апеляційного суду наголосила, що постановою Шостого апеляційного адміністративного суду від 14 грудня 2022 року вже була надана оцінка питанню дотримання позивачем строку на звернення до суду з позовом. Подальше повторне ініціювання питання про пропуск такого строку може призвести до порушення права на справедливий суд та розумний строк вирішення спору за легітимними очікуваннями заявника.</w:t>
      </w:r>
    </w:p>
    <w:p w14:paraId="520C1987" w14:textId="77777777" w:rsidR="00380B4F" w:rsidRPr="00672B8A" w:rsidRDefault="00380B4F" w:rsidP="00672B8A">
      <w:pPr>
        <w:tabs>
          <w:tab w:val="left" w:pos="284"/>
        </w:tabs>
        <w:suppressAutoHyphens/>
        <w:autoSpaceDE w:val="0"/>
        <w:spacing w:after="0" w:line="276" w:lineRule="auto"/>
        <w:ind w:firstLine="567"/>
        <w:jc w:val="both"/>
        <w:textAlignment w:val="baseline"/>
        <w:rPr>
          <w:rFonts w:ascii="Times New Roman" w:hAnsi="Times New Roman" w:cs="Times New Roman"/>
          <w:sz w:val="28"/>
          <w:szCs w:val="28"/>
        </w:rPr>
      </w:pPr>
      <w:r w:rsidRPr="00672B8A">
        <w:rPr>
          <w:rFonts w:ascii="Times New Roman" w:hAnsi="Times New Roman" w:cs="Times New Roman"/>
          <w:sz w:val="28"/>
          <w:szCs w:val="28"/>
        </w:rPr>
        <w:t>Колегія апеляційного суду констатувала, що суд першої інстанції вдався до часткової оцінки предмету й підстав позову під час вирішення питання про дотримання позивачем строку на звернення до суду з позовом. Зазначила, що в оскаржуваній ухвалі суд першої інстанції констатував зловживання позивачем своїми процесуальними правами, хоча вказане не охоплюється процесуальним інструментом залишення позову без розгляду у зв’язку з пропуском позивачем строку на звернення до суду з даним позовом.</w:t>
      </w:r>
    </w:p>
    <w:p w14:paraId="353C2ADB" w14:textId="77777777" w:rsidR="00380B4F" w:rsidRPr="00672B8A" w:rsidRDefault="00380B4F" w:rsidP="00672B8A">
      <w:pPr>
        <w:tabs>
          <w:tab w:val="left" w:pos="284"/>
        </w:tabs>
        <w:suppressAutoHyphens/>
        <w:autoSpaceDE w:val="0"/>
        <w:spacing w:after="0" w:line="276" w:lineRule="auto"/>
        <w:ind w:firstLine="567"/>
        <w:jc w:val="both"/>
        <w:textAlignment w:val="baseline"/>
        <w:rPr>
          <w:rFonts w:ascii="Times New Roman" w:hAnsi="Times New Roman" w:cs="Times New Roman"/>
          <w:sz w:val="28"/>
          <w:szCs w:val="28"/>
        </w:rPr>
      </w:pPr>
      <w:r w:rsidRPr="00672B8A">
        <w:rPr>
          <w:rFonts w:ascii="Times New Roman" w:hAnsi="Times New Roman" w:cs="Times New Roman"/>
          <w:sz w:val="28"/>
          <w:szCs w:val="28"/>
        </w:rPr>
        <w:t xml:space="preserve">На думку скаржника, факт звернення громадянина до суду з позовом до суб’єкта владних повноважень не може свідчить про зловживання особою процесуальними правами. Скаржник зауважує, що такі висновки судді підривають суддівський авторитет та порушують конституційне право позивача на справедливий суд. Перегляд суддею Лискою І.Г. процесуальних питань, що вже були вирішені апеляційним судом, свідчить про істотне порушення суддею норм процесуального права та порушує права позивача на справедливий суд. На думку </w:t>
      </w:r>
      <w:proofErr w:type="spellStart"/>
      <w:r w:rsidRPr="00672B8A">
        <w:rPr>
          <w:rFonts w:ascii="Times New Roman" w:hAnsi="Times New Roman" w:cs="Times New Roman"/>
          <w:sz w:val="28"/>
          <w:szCs w:val="28"/>
        </w:rPr>
        <w:t>Бордаченка</w:t>
      </w:r>
      <w:proofErr w:type="spellEnd"/>
      <w:r w:rsidRPr="00672B8A">
        <w:rPr>
          <w:rFonts w:ascii="Times New Roman" w:hAnsi="Times New Roman" w:cs="Times New Roman"/>
          <w:sz w:val="28"/>
          <w:szCs w:val="28"/>
        </w:rPr>
        <w:t> О.В., залишення позовної заяви без розгляду із очевидно неправильних фактичних та юридичних підстав вказує про навмисне перешкоджання суддею Лискою І.Г. у доступі позивачу до правосудця, є незаконною відмовою в розгляді по суті позовної заяви позивача.</w:t>
      </w:r>
    </w:p>
    <w:p w14:paraId="6044F317" w14:textId="77777777" w:rsidR="00380B4F" w:rsidRPr="00672B8A" w:rsidRDefault="00380B4F" w:rsidP="00672B8A">
      <w:pPr>
        <w:spacing w:after="0" w:line="276" w:lineRule="auto"/>
        <w:ind w:firstLine="567"/>
        <w:jc w:val="both"/>
        <w:rPr>
          <w:rFonts w:ascii="Times New Roman" w:hAnsi="Times New Roman" w:cs="Times New Roman"/>
          <w:sz w:val="28"/>
          <w:szCs w:val="28"/>
          <w:shd w:val="clear" w:color="auto" w:fill="FFFFFF"/>
        </w:rPr>
      </w:pPr>
      <w:r w:rsidRPr="00672B8A">
        <w:rPr>
          <w:rFonts w:ascii="Times New Roman" w:eastAsia="Times New Roman" w:hAnsi="Times New Roman" w:cs="Times New Roman"/>
          <w:sz w:val="28"/>
          <w:szCs w:val="28"/>
        </w:rPr>
        <w:t>Доступ до правосуддя є одним із фундаментальних принципів права, основоположною гарантією прав і свобод людини та загальновизнаним міжнародним стандартом здійснення судочинства.</w:t>
      </w:r>
    </w:p>
    <w:p w14:paraId="502EA9E6" w14:textId="77777777" w:rsidR="00380B4F" w:rsidRPr="00672B8A" w:rsidRDefault="00380B4F" w:rsidP="00672B8A">
      <w:pPr>
        <w:spacing w:after="0" w:line="276" w:lineRule="auto"/>
        <w:ind w:firstLine="567"/>
        <w:jc w:val="both"/>
        <w:rPr>
          <w:rFonts w:ascii="Times New Roman" w:hAnsi="Times New Roman" w:cs="Times New Roman"/>
          <w:sz w:val="28"/>
          <w:szCs w:val="28"/>
          <w:shd w:val="clear" w:color="auto" w:fill="FFFFFF"/>
        </w:rPr>
      </w:pPr>
      <w:r w:rsidRPr="00672B8A">
        <w:rPr>
          <w:rFonts w:ascii="Times New Roman" w:eastAsia="Times New Roman" w:hAnsi="Times New Roman" w:cs="Times New Roman"/>
          <w:sz w:val="28"/>
          <w:szCs w:val="28"/>
        </w:rPr>
        <w:t>Доступ до правосуддя гарантується ст. 6 Конвенції про захист прав людини і основоположних свобод, ст. 8 Загальної декларації прав людини, ст. 14 Міжнародного пакту про громадянські і політичні права, ст. 55, 124, 129 Конституції України, у відповідних положеннях процесуального законодавства.</w:t>
      </w:r>
    </w:p>
    <w:p w14:paraId="2938AFA7" w14:textId="77777777" w:rsidR="00380B4F" w:rsidRPr="00672B8A" w:rsidRDefault="00380B4F" w:rsidP="00672B8A">
      <w:pPr>
        <w:tabs>
          <w:tab w:val="left" w:pos="284"/>
        </w:tabs>
        <w:suppressAutoHyphens/>
        <w:autoSpaceDE w:val="0"/>
        <w:spacing w:after="0" w:line="276" w:lineRule="auto"/>
        <w:ind w:firstLine="567"/>
        <w:jc w:val="both"/>
        <w:textAlignment w:val="baseline"/>
        <w:rPr>
          <w:rFonts w:ascii="Times New Roman" w:hAnsi="Times New Roman" w:cs="Times New Roman"/>
          <w:color w:val="1D1D1B"/>
          <w:sz w:val="28"/>
          <w:szCs w:val="28"/>
        </w:rPr>
      </w:pPr>
      <w:r w:rsidRPr="00672B8A">
        <w:rPr>
          <w:rFonts w:ascii="Times New Roman" w:hAnsi="Times New Roman" w:cs="Times New Roman"/>
          <w:color w:val="1D1D1B"/>
          <w:sz w:val="28"/>
          <w:szCs w:val="28"/>
        </w:rPr>
        <w:t>Вмотивованість – це вимога до суду наводити письмово у рішенні судження, пояснення про наявність чи відсутність фактів, які є основою для висновку суду. Це також пояснення суду, чому він виніс саме таке рішення, погодився з одними та відкинув інші доводи.</w:t>
      </w:r>
    </w:p>
    <w:p w14:paraId="7EB75E00" w14:textId="77777777" w:rsidR="00380B4F" w:rsidRPr="00672B8A" w:rsidRDefault="00380B4F" w:rsidP="00672B8A">
      <w:pPr>
        <w:tabs>
          <w:tab w:val="left" w:pos="284"/>
        </w:tabs>
        <w:suppressAutoHyphens/>
        <w:autoSpaceDE w:val="0"/>
        <w:spacing w:after="0" w:line="276" w:lineRule="auto"/>
        <w:ind w:firstLine="567"/>
        <w:jc w:val="both"/>
        <w:textAlignment w:val="baseline"/>
        <w:rPr>
          <w:rFonts w:ascii="Times New Roman" w:hAnsi="Times New Roman" w:cs="Times New Roman"/>
          <w:color w:val="1D1D1B"/>
          <w:sz w:val="28"/>
          <w:szCs w:val="28"/>
        </w:rPr>
      </w:pPr>
      <w:r w:rsidRPr="00672B8A">
        <w:rPr>
          <w:rFonts w:ascii="Times New Roman" w:hAnsi="Times New Roman" w:cs="Times New Roman"/>
          <w:color w:val="1D1D1B"/>
          <w:sz w:val="28"/>
          <w:szCs w:val="28"/>
        </w:rPr>
        <w:t>У Висновку № 11 (2008) Консультативної ради європейських суддів до уваги Комітету Міністрів Ради Європи щодо якості судових рішень зазначено, що чітке обґрунтування та аналіз є базовими вимогами до судових рішень і важливим аспектом права на справедливий суд.</w:t>
      </w:r>
    </w:p>
    <w:p w14:paraId="56BD5177" w14:textId="641315B4" w:rsidR="00BA500B" w:rsidRPr="00672B8A" w:rsidRDefault="00BA500B" w:rsidP="00672B8A">
      <w:pPr>
        <w:tabs>
          <w:tab w:val="left" w:pos="284"/>
        </w:tabs>
        <w:suppressAutoHyphens/>
        <w:autoSpaceDE w:val="0"/>
        <w:spacing w:after="0" w:line="276" w:lineRule="auto"/>
        <w:ind w:firstLine="567"/>
        <w:jc w:val="both"/>
        <w:textAlignment w:val="baseline"/>
        <w:rPr>
          <w:rFonts w:ascii="Times New Roman" w:hAnsi="Times New Roman" w:cs="Times New Roman"/>
          <w:sz w:val="28"/>
          <w:szCs w:val="28"/>
          <w:shd w:val="clear" w:color="auto" w:fill="FFFFFF"/>
        </w:rPr>
      </w:pPr>
      <w:r w:rsidRPr="00672B8A">
        <w:rPr>
          <w:rFonts w:ascii="Times New Roman" w:hAnsi="Times New Roman" w:cs="Times New Roman"/>
          <w:sz w:val="28"/>
          <w:szCs w:val="28"/>
          <w:shd w:val="clear" w:color="auto" w:fill="FFFFFF"/>
        </w:rPr>
        <w:t xml:space="preserve">З огляду на наведене Друга Дисциплінарна палата Вищої ради правосуддя дійшла висновку, що зазначені обставини можуть свідчити про наявність у діях судді </w:t>
      </w:r>
      <w:bookmarkStart w:id="4" w:name="_Hlk157590184"/>
      <w:r w:rsidRPr="00672B8A">
        <w:rPr>
          <w:rFonts w:ascii="Times New Roman" w:hAnsi="Times New Roman" w:cs="Times New Roman"/>
          <w:sz w:val="28"/>
          <w:szCs w:val="28"/>
        </w:rPr>
        <w:t xml:space="preserve">Київського окружного адміністративного суду Лиски І.Г. </w:t>
      </w:r>
      <w:r w:rsidRPr="00672B8A">
        <w:rPr>
          <w:rFonts w:ascii="Times New Roman" w:hAnsi="Times New Roman" w:cs="Times New Roman"/>
          <w:sz w:val="28"/>
          <w:szCs w:val="28"/>
          <w:shd w:val="clear" w:color="auto" w:fill="FFFFFF"/>
        </w:rPr>
        <w:t>ознак складів дисциплінарних проступків, передбачених підпунктами «а», «б» пункту 1 частини першої статті 106 Закону України «Про судоустрій і статус суддів», а саме:</w:t>
      </w:r>
    </w:p>
    <w:p w14:paraId="37EB1B05" w14:textId="77777777" w:rsidR="00BA500B" w:rsidRPr="00672B8A" w:rsidRDefault="00BA500B" w:rsidP="00672B8A">
      <w:pPr>
        <w:spacing w:after="0" w:line="276" w:lineRule="auto"/>
        <w:ind w:firstLine="567"/>
        <w:jc w:val="both"/>
        <w:rPr>
          <w:rFonts w:ascii="Times New Roman" w:hAnsi="Times New Roman" w:cs="Times New Roman"/>
          <w:sz w:val="28"/>
          <w:szCs w:val="28"/>
          <w:shd w:val="clear" w:color="auto" w:fill="FFFFFF"/>
        </w:rPr>
      </w:pPr>
      <w:r w:rsidRPr="00672B8A">
        <w:rPr>
          <w:rFonts w:ascii="Times New Roman" w:hAnsi="Times New Roman" w:cs="Times New Roman"/>
          <w:sz w:val="28"/>
          <w:szCs w:val="28"/>
          <w:shd w:val="clear" w:color="auto" w:fill="FFFFFF"/>
        </w:rPr>
        <w:t>незаконна відмова в доступі до правосуддя (у тому числі незаконна відмова в розгляді по суті позовної заяви, апеляційної, касаційної скарги тощо);</w:t>
      </w:r>
    </w:p>
    <w:p w14:paraId="6E2BA13A" w14:textId="52C6D960" w:rsidR="00B425C2" w:rsidRPr="00672B8A" w:rsidRDefault="00BA500B" w:rsidP="00672B8A">
      <w:pPr>
        <w:spacing w:after="0" w:line="276" w:lineRule="auto"/>
        <w:ind w:firstLine="567"/>
        <w:jc w:val="both"/>
        <w:rPr>
          <w:rFonts w:ascii="Times New Roman" w:hAnsi="Times New Roman" w:cs="Times New Roman"/>
          <w:b/>
          <w:bCs/>
          <w:sz w:val="28"/>
          <w:szCs w:val="28"/>
        </w:rPr>
      </w:pPr>
      <w:r w:rsidRPr="00672B8A">
        <w:rPr>
          <w:rFonts w:ascii="Times New Roman" w:hAnsi="Times New Roman" w:cs="Times New Roman"/>
          <w:sz w:val="28"/>
          <w:szCs w:val="28"/>
          <w:shd w:val="clear" w:color="auto" w:fill="FFFFFF"/>
        </w:rPr>
        <w:t>незазначення в судовому рішенні мотивів прийняття або відхилення аргументів сторін щодо суті спору</w:t>
      </w:r>
      <w:r w:rsidR="00891593" w:rsidRPr="00672B8A">
        <w:rPr>
          <w:rFonts w:ascii="Times New Roman" w:hAnsi="Times New Roman" w:cs="Times New Roman"/>
          <w:sz w:val="28"/>
          <w:szCs w:val="28"/>
          <w:shd w:val="clear" w:color="auto" w:fill="FFFFFF"/>
        </w:rPr>
        <w:t>.</w:t>
      </w:r>
    </w:p>
    <w:bookmarkEnd w:id="4"/>
    <w:p w14:paraId="53C47CE8" w14:textId="77777777" w:rsidR="0023168D" w:rsidRPr="00672B8A" w:rsidRDefault="0023168D" w:rsidP="00672B8A">
      <w:pPr>
        <w:spacing w:after="0" w:line="276" w:lineRule="auto"/>
        <w:ind w:firstLine="567"/>
        <w:jc w:val="both"/>
        <w:rPr>
          <w:rFonts w:ascii="Times New Roman" w:hAnsi="Times New Roman" w:cs="Times New Roman"/>
          <w:sz w:val="28"/>
          <w:szCs w:val="28"/>
        </w:rPr>
      </w:pPr>
      <w:r w:rsidRPr="00672B8A">
        <w:rPr>
          <w:rFonts w:ascii="Times New Roman" w:hAnsi="Times New Roman" w:cs="Times New Roman"/>
          <w:sz w:val="28"/>
          <w:szCs w:val="28"/>
        </w:rPr>
        <w:t>Під час попередньої перевірки встановлено відсутність підстав для відмови у відкритті дисциплінарної справи чи повернення дисциплінарної скарги, визначених статтями 44, 45 Закону України «Про Вищу раду правосуддя».</w:t>
      </w:r>
    </w:p>
    <w:p w14:paraId="51A8890E" w14:textId="77777777" w:rsidR="0057343F" w:rsidRPr="00672B8A" w:rsidRDefault="0057343F" w:rsidP="00672B8A">
      <w:pPr>
        <w:spacing w:after="0" w:line="276" w:lineRule="auto"/>
        <w:ind w:firstLine="567"/>
        <w:jc w:val="both"/>
        <w:rPr>
          <w:rFonts w:ascii="Times New Roman" w:hAnsi="Times New Roman" w:cs="Times New Roman"/>
          <w:sz w:val="28"/>
          <w:szCs w:val="28"/>
        </w:rPr>
      </w:pPr>
      <w:r w:rsidRPr="00672B8A">
        <w:rPr>
          <w:rFonts w:ascii="Times New Roman" w:hAnsi="Times New Roman" w:cs="Times New Roman"/>
          <w:sz w:val="28"/>
          <w:szCs w:val="28"/>
        </w:rPr>
        <w:t>Керуючись статтею 46 Закону України «Про Вищу раду правосуддя», статтею 106 Закону України «Про судоустрій і статус суддів», пунктом 13.21 Регламенту Вищої ради правосуддя, Друга Дисциплінарна палата Вищої ради правосуддя</w:t>
      </w:r>
    </w:p>
    <w:p w14:paraId="499EAF28" w14:textId="77777777" w:rsidR="0057343F" w:rsidRPr="00672B8A" w:rsidRDefault="0057343F" w:rsidP="00672B8A">
      <w:pPr>
        <w:pStyle w:val="rtecenter"/>
        <w:shd w:val="clear" w:color="auto" w:fill="FFFFFF"/>
        <w:spacing w:before="120" w:beforeAutospacing="0" w:after="120" w:afterAutospacing="0" w:line="276" w:lineRule="auto"/>
        <w:jc w:val="center"/>
        <w:rPr>
          <w:sz w:val="28"/>
          <w:szCs w:val="28"/>
        </w:rPr>
      </w:pPr>
      <w:r w:rsidRPr="00672B8A">
        <w:rPr>
          <w:rStyle w:val="ac"/>
          <w:sz w:val="28"/>
          <w:szCs w:val="28"/>
        </w:rPr>
        <w:t>ухвалила:</w:t>
      </w:r>
    </w:p>
    <w:p w14:paraId="67B27FE6" w14:textId="77609D06" w:rsidR="0057343F" w:rsidRPr="00672B8A" w:rsidRDefault="0057343F" w:rsidP="00672B8A">
      <w:pPr>
        <w:spacing w:after="0" w:line="276" w:lineRule="auto"/>
        <w:jc w:val="both"/>
        <w:rPr>
          <w:rFonts w:ascii="Times New Roman" w:hAnsi="Times New Roman" w:cs="Times New Roman"/>
          <w:sz w:val="28"/>
          <w:szCs w:val="28"/>
        </w:rPr>
      </w:pPr>
      <w:r w:rsidRPr="00672B8A">
        <w:rPr>
          <w:rFonts w:ascii="Times New Roman" w:hAnsi="Times New Roman" w:cs="Times New Roman"/>
          <w:sz w:val="28"/>
          <w:szCs w:val="28"/>
        </w:rPr>
        <w:t xml:space="preserve">відкрити дисциплінарну справу стосовно </w:t>
      </w:r>
      <w:r w:rsidR="009868D7" w:rsidRPr="00672B8A">
        <w:rPr>
          <w:rFonts w:ascii="Times New Roman" w:hAnsi="Times New Roman" w:cs="Times New Roman"/>
          <w:sz w:val="28"/>
          <w:szCs w:val="28"/>
        </w:rPr>
        <w:t>судді Київського окружного адміністративного суду Лиски Ігоря Григоровича</w:t>
      </w:r>
      <w:r w:rsidRPr="00672B8A">
        <w:rPr>
          <w:rFonts w:ascii="Times New Roman" w:hAnsi="Times New Roman" w:cs="Times New Roman"/>
          <w:sz w:val="28"/>
          <w:szCs w:val="28"/>
        </w:rPr>
        <w:t>.</w:t>
      </w:r>
    </w:p>
    <w:p w14:paraId="45E189C0" w14:textId="77777777" w:rsidR="0057343F" w:rsidRPr="00672B8A" w:rsidRDefault="0057343F" w:rsidP="00672B8A">
      <w:pPr>
        <w:pStyle w:val="af4"/>
        <w:spacing w:after="0" w:line="276" w:lineRule="auto"/>
        <w:ind w:firstLine="567"/>
        <w:jc w:val="both"/>
        <w:rPr>
          <w:sz w:val="28"/>
          <w:szCs w:val="28"/>
          <w:lang w:val="uk-UA"/>
        </w:rPr>
      </w:pPr>
      <w:r w:rsidRPr="00672B8A">
        <w:rPr>
          <w:sz w:val="28"/>
          <w:szCs w:val="28"/>
          <w:lang w:val="uk-UA"/>
        </w:rPr>
        <w:t>Ухвала оскарженню не підлягає.</w:t>
      </w:r>
    </w:p>
    <w:p w14:paraId="786E5381" w14:textId="77777777" w:rsidR="0057343F" w:rsidRPr="00672B8A" w:rsidRDefault="0057343F" w:rsidP="00672B8A">
      <w:pPr>
        <w:spacing w:after="0" w:line="276" w:lineRule="auto"/>
        <w:ind w:firstLine="567"/>
        <w:jc w:val="both"/>
        <w:rPr>
          <w:rFonts w:ascii="Times New Roman" w:hAnsi="Times New Roman" w:cs="Times New Roman"/>
          <w:b/>
          <w:sz w:val="28"/>
          <w:szCs w:val="28"/>
        </w:rPr>
      </w:pPr>
    </w:p>
    <w:p w14:paraId="3B866404" w14:textId="77777777" w:rsidR="0057343F" w:rsidRPr="00672B8A" w:rsidRDefault="0057343F" w:rsidP="00672B8A">
      <w:pPr>
        <w:spacing w:after="0" w:line="276" w:lineRule="auto"/>
        <w:ind w:firstLine="567"/>
        <w:jc w:val="both"/>
        <w:rPr>
          <w:rFonts w:ascii="Times New Roman" w:hAnsi="Times New Roman" w:cs="Times New Roman"/>
          <w:b/>
          <w:sz w:val="28"/>
          <w:szCs w:val="28"/>
        </w:rPr>
      </w:pPr>
    </w:p>
    <w:tbl>
      <w:tblPr>
        <w:tblStyle w:val="a3"/>
        <w:tblW w:w="96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7"/>
        <w:gridCol w:w="4845"/>
      </w:tblGrid>
      <w:tr w:rsidR="0057343F" w:rsidRPr="00672B8A" w14:paraId="6BA5F407" w14:textId="77777777" w:rsidTr="00881C5E">
        <w:trPr>
          <w:trHeight w:val="1128"/>
        </w:trPr>
        <w:tc>
          <w:tcPr>
            <w:tcW w:w="4827" w:type="dxa"/>
          </w:tcPr>
          <w:p w14:paraId="2DB7B383" w14:textId="77777777" w:rsidR="0057343F" w:rsidRPr="00672B8A" w:rsidRDefault="0057343F" w:rsidP="00672B8A">
            <w:pPr>
              <w:pStyle w:val="af4"/>
              <w:spacing w:after="0" w:line="276" w:lineRule="auto"/>
              <w:jc w:val="both"/>
              <w:rPr>
                <w:b/>
                <w:sz w:val="28"/>
                <w:szCs w:val="28"/>
                <w:lang w:val="uk-UA"/>
              </w:rPr>
            </w:pPr>
            <w:r w:rsidRPr="00672B8A">
              <w:rPr>
                <w:b/>
                <w:sz w:val="28"/>
                <w:szCs w:val="28"/>
                <w:lang w:val="uk-UA"/>
              </w:rPr>
              <w:t>Головуючий на засіданні</w:t>
            </w:r>
          </w:p>
          <w:p w14:paraId="7B6E7C0F" w14:textId="77777777" w:rsidR="0057343F" w:rsidRPr="00672B8A" w:rsidRDefault="0057343F" w:rsidP="00672B8A">
            <w:pPr>
              <w:pStyle w:val="af4"/>
              <w:spacing w:after="0" w:line="276" w:lineRule="auto"/>
              <w:jc w:val="both"/>
              <w:rPr>
                <w:sz w:val="28"/>
                <w:szCs w:val="28"/>
                <w:shd w:val="clear" w:color="auto" w:fill="FFFFFF"/>
                <w:lang w:val="uk-UA"/>
              </w:rPr>
            </w:pPr>
            <w:r w:rsidRPr="00672B8A">
              <w:rPr>
                <w:b/>
                <w:sz w:val="28"/>
                <w:szCs w:val="28"/>
                <w:lang w:val="uk-UA"/>
              </w:rPr>
              <w:t>Другої Дисциплінарної палати</w:t>
            </w:r>
          </w:p>
          <w:p w14:paraId="589A32A0" w14:textId="77777777" w:rsidR="0057343F" w:rsidRPr="00672B8A" w:rsidRDefault="0057343F" w:rsidP="00672B8A">
            <w:pPr>
              <w:spacing w:line="276" w:lineRule="auto"/>
              <w:jc w:val="both"/>
              <w:rPr>
                <w:rFonts w:ascii="Times New Roman" w:hAnsi="Times New Roman" w:cs="Times New Roman"/>
                <w:b/>
                <w:sz w:val="28"/>
                <w:szCs w:val="28"/>
              </w:rPr>
            </w:pPr>
            <w:r w:rsidRPr="00672B8A">
              <w:rPr>
                <w:rFonts w:ascii="Times New Roman" w:hAnsi="Times New Roman" w:cs="Times New Roman"/>
                <w:b/>
                <w:sz w:val="28"/>
                <w:szCs w:val="28"/>
              </w:rPr>
              <w:t>Вищої ради правосуддя</w:t>
            </w:r>
          </w:p>
        </w:tc>
        <w:tc>
          <w:tcPr>
            <w:tcW w:w="4845" w:type="dxa"/>
            <w:vAlign w:val="bottom"/>
          </w:tcPr>
          <w:p w14:paraId="2E95029C" w14:textId="77777777" w:rsidR="0057343F" w:rsidRPr="00672B8A" w:rsidRDefault="0057343F" w:rsidP="00672B8A">
            <w:pPr>
              <w:spacing w:line="276" w:lineRule="auto"/>
              <w:ind w:left="1864"/>
              <w:jc w:val="both"/>
              <w:rPr>
                <w:rFonts w:ascii="Times New Roman" w:hAnsi="Times New Roman" w:cs="Times New Roman"/>
                <w:b/>
                <w:sz w:val="28"/>
                <w:szCs w:val="28"/>
              </w:rPr>
            </w:pPr>
          </w:p>
          <w:p w14:paraId="2591F663" w14:textId="77777777" w:rsidR="0057343F" w:rsidRPr="00672B8A" w:rsidRDefault="0057343F" w:rsidP="00672B8A">
            <w:pPr>
              <w:spacing w:line="276" w:lineRule="auto"/>
              <w:ind w:left="1864"/>
              <w:jc w:val="both"/>
              <w:rPr>
                <w:rFonts w:ascii="Times New Roman" w:hAnsi="Times New Roman" w:cs="Times New Roman"/>
                <w:b/>
                <w:sz w:val="28"/>
                <w:szCs w:val="28"/>
              </w:rPr>
            </w:pPr>
            <w:r w:rsidRPr="00672B8A">
              <w:rPr>
                <w:rFonts w:ascii="Times New Roman" w:hAnsi="Times New Roman" w:cs="Times New Roman"/>
                <w:b/>
                <w:sz w:val="28"/>
                <w:szCs w:val="28"/>
              </w:rPr>
              <w:t xml:space="preserve">Віталій САЛІХОВ </w:t>
            </w:r>
          </w:p>
        </w:tc>
      </w:tr>
      <w:tr w:rsidR="0057343F" w:rsidRPr="00672B8A" w14:paraId="656CBD4E" w14:textId="77777777" w:rsidTr="00881C5E">
        <w:trPr>
          <w:trHeight w:val="1060"/>
        </w:trPr>
        <w:tc>
          <w:tcPr>
            <w:tcW w:w="4827" w:type="dxa"/>
          </w:tcPr>
          <w:p w14:paraId="588F95FF" w14:textId="77777777" w:rsidR="0057343F" w:rsidRPr="00672B8A" w:rsidRDefault="0057343F" w:rsidP="00672B8A">
            <w:pPr>
              <w:spacing w:line="276" w:lineRule="auto"/>
              <w:jc w:val="both"/>
              <w:rPr>
                <w:rFonts w:ascii="Times New Roman" w:hAnsi="Times New Roman" w:cs="Times New Roman"/>
                <w:b/>
                <w:sz w:val="28"/>
                <w:szCs w:val="28"/>
              </w:rPr>
            </w:pPr>
          </w:p>
          <w:p w14:paraId="177A2F61" w14:textId="77777777" w:rsidR="0057343F" w:rsidRPr="00672B8A" w:rsidRDefault="0057343F" w:rsidP="00672B8A">
            <w:pPr>
              <w:spacing w:line="276" w:lineRule="auto"/>
              <w:jc w:val="both"/>
              <w:rPr>
                <w:rFonts w:ascii="Times New Roman" w:hAnsi="Times New Roman" w:cs="Times New Roman"/>
                <w:b/>
                <w:sz w:val="28"/>
                <w:szCs w:val="28"/>
              </w:rPr>
            </w:pPr>
            <w:r w:rsidRPr="00672B8A">
              <w:rPr>
                <w:rFonts w:ascii="Times New Roman" w:hAnsi="Times New Roman" w:cs="Times New Roman"/>
                <w:b/>
                <w:sz w:val="28"/>
                <w:szCs w:val="28"/>
              </w:rPr>
              <w:t>Члени Другої Дисциплінарної</w:t>
            </w:r>
          </w:p>
          <w:p w14:paraId="45786A9D" w14:textId="77777777" w:rsidR="0057343F" w:rsidRPr="00672B8A" w:rsidRDefault="0057343F" w:rsidP="00672B8A">
            <w:pPr>
              <w:spacing w:line="276" w:lineRule="auto"/>
              <w:jc w:val="both"/>
              <w:rPr>
                <w:rFonts w:ascii="Times New Roman" w:hAnsi="Times New Roman" w:cs="Times New Roman"/>
                <w:b/>
                <w:sz w:val="28"/>
                <w:szCs w:val="28"/>
              </w:rPr>
            </w:pPr>
            <w:r w:rsidRPr="00672B8A">
              <w:rPr>
                <w:rFonts w:ascii="Times New Roman" w:hAnsi="Times New Roman" w:cs="Times New Roman"/>
                <w:b/>
                <w:sz w:val="28"/>
                <w:szCs w:val="28"/>
              </w:rPr>
              <w:t>палати Вищої ради правосуддя</w:t>
            </w:r>
          </w:p>
        </w:tc>
        <w:tc>
          <w:tcPr>
            <w:tcW w:w="4845" w:type="dxa"/>
            <w:vAlign w:val="bottom"/>
          </w:tcPr>
          <w:p w14:paraId="379EE2BA" w14:textId="77777777" w:rsidR="0057343F" w:rsidRPr="00672B8A" w:rsidRDefault="0057343F" w:rsidP="00672B8A">
            <w:pPr>
              <w:tabs>
                <w:tab w:val="left" w:pos="6663"/>
              </w:tabs>
              <w:spacing w:line="276" w:lineRule="auto"/>
              <w:ind w:left="1864"/>
              <w:jc w:val="both"/>
              <w:rPr>
                <w:rFonts w:ascii="Times New Roman" w:hAnsi="Times New Roman" w:cs="Times New Roman"/>
                <w:b/>
                <w:sz w:val="28"/>
                <w:szCs w:val="28"/>
              </w:rPr>
            </w:pPr>
            <w:r w:rsidRPr="00672B8A">
              <w:rPr>
                <w:rFonts w:ascii="Times New Roman" w:hAnsi="Times New Roman" w:cs="Times New Roman"/>
                <w:b/>
                <w:sz w:val="28"/>
                <w:szCs w:val="28"/>
              </w:rPr>
              <w:t xml:space="preserve">Сергій БУРЛАКОВ </w:t>
            </w:r>
          </w:p>
        </w:tc>
      </w:tr>
      <w:tr w:rsidR="0057343F" w:rsidRPr="00672B8A" w14:paraId="3511F8D6" w14:textId="77777777" w:rsidTr="00881C5E">
        <w:trPr>
          <w:trHeight w:val="1128"/>
        </w:trPr>
        <w:tc>
          <w:tcPr>
            <w:tcW w:w="4827" w:type="dxa"/>
          </w:tcPr>
          <w:p w14:paraId="17A73AF8" w14:textId="77777777" w:rsidR="0057343F" w:rsidRPr="00672B8A" w:rsidRDefault="0057343F" w:rsidP="00672B8A">
            <w:pPr>
              <w:spacing w:line="276" w:lineRule="auto"/>
              <w:ind w:firstLine="567"/>
              <w:jc w:val="both"/>
              <w:rPr>
                <w:rFonts w:ascii="Times New Roman" w:hAnsi="Times New Roman" w:cs="Times New Roman"/>
                <w:b/>
                <w:sz w:val="28"/>
                <w:szCs w:val="28"/>
              </w:rPr>
            </w:pPr>
          </w:p>
        </w:tc>
        <w:tc>
          <w:tcPr>
            <w:tcW w:w="4845" w:type="dxa"/>
            <w:vAlign w:val="bottom"/>
          </w:tcPr>
          <w:p w14:paraId="058E0993" w14:textId="77777777" w:rsidR="0057343F" w:rsidRPr="00672B8A" w:rsidRDefault="0057343F" w:rsidP="00672B8A">
            <w:pPr>
              <w:spacing w:line="276" w:lineRule="auto"/>
              <w:ind w:left="1864"/>
              <w:jc w:val="both"/>
              <w:rPr>
                <w:rFonts w:ascii="Times New Roman" w:hAnsi="Times New Roman" w:cs="Times New Roman"/>
                <w:b/>
                <w:sz w:val="28"/>
                <w:szCs w:val="28"/>
                <w:highlight w:val="yellow"/>
              </w:rPr>
            </w:pPr>
            <w:r w:rsidRPr="00672B8A">
              <w:rPr>
                <w:rFonts w:ascii="Times New Roman" w:hAnsi="Times New Roman" w:cs="Times New Roman"/>
                <w:b/>
                <w:sz w:val="28"/>
                <w:szCs w:val="28"/>
              </w:rPr>
              <w:t>Олена КОВБІЙ</w:t>
            </w:r>
          </w:p>
        </w:tc>
      </w:tr>
      <w:tr w:rsidR="0057343F" w:rsidRPr="00672B8A" w14:paraId="2BDC8FF0" w14:textId="77777777" w:rsidTr="00881C5E">
        <w:trPr>
          <w:trHeight w:val="1128"/>
        </w:trPr>
        <w:tc>
          <w:tcPr>
            <w:tcW w:w="4827" w:type="dxa"/>
          </w:tcPr>
          <w:p w14:paraId="0D83F892" w14:textId="77777777" w:rsidR="0057343F" w:rsidRPr="00672B8A" w:rsidRDefault="0057343F" w:rsidP="00672B8A">
            <w:pPr>
              <w:spacing w:line="276" w:lineRule="auto"/>
              <w:ind w:firstLine="567"/>
              <w:jc w:val="both"/>
              <w:rPr>
                <w:rFonts w:ascii="Times New Roman" w:hAnsi="Times New Roman" w:cs="Times New Roman"/>
                <w:b/>
                <w:sz w:val="28"/>
                <w:szCs w:val="28"/>
              </w:rPr>
            </w:pPr>
          </w:p>
        </w:tc>
        <w:tc>
          <w:tcPr>
            <w:tcW w:w="4845" w:type="dxa"/>
            <w:vAlign w:val="bottom"/>
          </w:tcPr>
          <w:p w14:paraId="1AE3AFD0" w14:textId="77777777" w:rsidR="0057343F" w:rsidRPr="00672B8A" w:rsidRDefault="0057343F" w:rsidP="00672B8A">
            <w:pPr>
              <w:tabs>
                <w:tab w:val="left" w:pos="6663"/>
              </w:tabs>
              <w:spacing w:line="276" w:lineRule="auto"/>
              <w:ind w:left="1864"/>
              <w:jc w:val="both"/>
              <w:rPr>
                <w:rFonts w:ascii="Times New Roman" w:hAnsi="Times New Roman" w:cs="Times New Roman"/>
                <w:sz w:val="28"/>
                <w:szCs w:val="28"/>
                <w:highlight w:val="yellow"/>
              </w:rPr>
            </w:pPr>
            <w:r w:rsidRPr="00672B8A">
              <w:rPr>
                <w:rFonts w:ascii="Times New Roman" w:hAnsi="Times New Roman" w:cs="Times New Roman"/>
                <w:b/>
                <w:sz w:val="28"/>
                <w:szCs w:val="28"/>
              </w:rPr>
              <w:t>Олексій МЕЛЬНИК</w:t>
            </w:r>
          </w:p>
        </w:tc>
      </w:tr>
    </w:tbl>
    <w:p w14:paraId="478AA7B4" w14:textId="77777777" w:rsidR="0057343F" w:rsidRPr="00896CA2" w:rsidRDefault="0057343F" w:rsidP="00672B8A">
      <w:pPr>
        <w:spacing w:after="0" w:line="276" w:lineRule="auto"/>
        <w:jc w:val="both"/>
        <w:rPr>
          <w:rFonts w:ascii="Times New Roman" w:hAnsi="Times New Roman"/>
          <w:sz w:val="28"/>
          <w:szCs w:val="28"/>
        </w:rPr>
      </w:pPr>
    </w:p>
    <w:sectPr w:rsidR="0057343F" w:rsidRPr="00896CA2" w:rsidSect="00672B8A">
      <w:headerReference w:type="default" r:id="rId9"/>
      <w:pgSz w:w="11906" w:h="16838"/>
      <w:pgMar w:top="1531" w:right="567" w:bottom="147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35DFC" w14:textId="77777777" w:rsidR="00BE27C6" w:rsidRDefault="00BE27C6" w:rsidP="005C15C1">
      <w:pPr>
        <w:spacing w:after="0" w:line="240" w:lineRule="auto"/>
      </w:pPr>
      <w:r>
        <w:separator/>
      </w:r>
    </w:p>
  </w:endnote>
  <w:endnote w:type="continuationSeparator" w:id="0">
    <w:p w14:paraId="0E960886" w14:textId="77777777" w:rsidR="00BE27C6" w:rsidRDefault="00BE27C6" w:rsidP="005C15C1">
      <w:pPr>
        <w:spacing w:after="0" w:line="240" w:lineRule="auto"/>
      </w:pPr>
      <w:r>
        <w:continuationSeparator/>
      </w:r>
    </w:p>
  </w:endnote>
  <w:endnote w:type="continuationNotice" w:id="1">
    <w:p w14:paraId="017CD5EF" w14:textId="77777777" w:rsidR="00BE27C6" w:rsidRDefault="00BE27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cademyC">
    <w:altName w:val="Calibri"/>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BDCBE" w14:textId="77777777" w:rsidR="00BE27C6" w:rsidRDefault="00BE27C6" w:rsidP="005C15C1">
      <w:pPr>
        <w:spacing w:after="0" w:line="240" w:lineRule="auto"/>
      </w:pPr>
      <w:r>
        <w:separator/>
      </w:r>
    </w:p>
  </w:footnote>
  <w:footnote w:type="continuationSeparator" w:id="0">
    <w:p w14:paraId="3EE6C6A8" w14:textId="77777777" w:rsidR="00BE27C6" w:rsidRDefault="00BE27C6" w:rsidP="005C15C1">
      <w:pPr>
        <w:spacing w:after="0" w:line="240" w:lineRule="auto"/>
      </w:pPr>
      <w:r>
        <w:continuationSeparator/>
      </w:r>
    </w:p>
  </w:footnote>
  <w:footnote w:type="continuationNotice" w:id="1">
    <w:p w14:paraId="1A5E9F65" w14:textId="77777777" w:rsidR="00BE27C6" w:rsidRDefault="00BE27C6">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14:paraId="0EC041CE" w14:textId="480D6961" w:rsidR="00D866FF" w:rsidRPr="00F61620" w:rsidRDefault="001B0E1F">
        <w:pPr>
          <w:pStyle w:val="a6"/>
          <w:jc w:val="center"/>
        </w:pPr>
        <w:r>
          <w:fldChar w:fldCharType="begin"/>
        </w:r>
        <w:r w:rsidR="00C3311E">
          <w:instrText>PAGE   \* MERGEFORMAT</w:instrText>
        </w:r>
        <w:r>
          <w:fldChar w:fldCharType="separate"/>
        </w:r>
        <w:r w:rsidR="00535324">
          <w:rPr>
            <w:noProof/>
          </w:rPr>
          <w:t>7</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B7090"/>
    <w:multiLevelType w:val="hybridMultilevel"/>
    <w:tmpl w:val="543E43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5C1"/>
    <w:rsid w:val="00000875"/>
    <w:rsid w:val="00011725"/>
    <w:rsid w:val="000137A0"/>
    <w:rsid w:val="00014767"/>
    <w:rsid w:val="00014AA8"/>
    <w:rsid w:val="00017B91"/>
    <w:rsid w:val="00031337"/>
    <w:rsid w:val="00042FF0"/>
    <w:rsid w:val="00047BA9"/>
    <w:rsid w:val="000524B4"/>
    <w:rsid w:val="00053927"/>
    <w:rsid w:val="00054022"/>
    <w:rsid w:val="00054DD3"/>
    <w:rsid w:val="00055569"/>
    <w:rsid w:val="000566D0"/>
    <w:rsid w:val="00057B22"/>
    <w:rsid w:val="0006627A"/>
    <w:rsid w:val="00066DFA"/>
    <w:rsid w:val="00067904"/>
    <w:rsid w:val="000716F6"/>
    <w:rsid w:val="00074F66"/>
    <w:rsid w:val="00075AC7"/>
    <w:rsid w:val="00080193"/>
    <w:rsid w:val="00080849"/>
    <w:rsid w:val="00084DD2"/>
    <w:rsid w:val="000868A5"/>
    <w:rsid w:val="00087047"/>
    <w:rsid w:val="00093141"/>
    <w:rsid w:val="000951DB"/>
    <w:rsid w:val="000B094A"/>
    <w:rsid w:val="000B1260"/>
    <w:rsid w:val="000B360F"/>
    <w:rsid w:val="000B3CA9"/>
    <w:rsid w:val="000B4AB8"/>
    <w:rsid w:val="000B50F6"/>
    <w:rsid w:val="000C41D8"/>
    <w:rsid w:val="000C5A60"/>
    <w:rsid w:val="000D14EF"/>
    <w:rsid w:val="000D5973"/>
    <w:rsid w:val="000D7BA9"/>
    <w:rsid w:val="000E096A"/>
    <w:rsid w:val="000E3203"/>
    <w:rsid w:val="000E342E"/>
    <w:rsid w:val="000F2128"/>
    <w:rsid w:val="000F3B01"/>
    <w:rsid w:val="000F4D4A"/>
    <w:rsid w:val="00101FAB"/>
    <w:rsid w:val="00102D52"/>
    <w:rsid w:val="001034DC"/>
    <w:rsid w:val="001047BE"/>
    <w:rsid w:val="001109FE"/>
    <w:rsid w:val="0011432F"/>
    <w:rsid w:val="001167FF"/>
    <w:rsid w:val="00116A72"/>
    <w:rsid w:val="00120113"/>
    <w:rsid w:val="00123299"/>
    <w:rsid w:val="00123A3D"/>
    <w:rsid w:val="00124145"/>
    <w:rsid w:val="0013030E"/>
    <w:rsid w:val="001334EA"/>
    <w:rsid w:val="001362C7"/>
    <w:rsid w:val="001429B8"/>
    <w:rsid w:val="001451C9"/>
    <w:rsid w:val="0014555E"/>
    <w:rsid w:val="00145C1A"/>
    <w:rsid w:val="001463D9"/>
    <w:rsid w:val="00150184"/>
    <w:rsid w:val="0015112C"/>
    <w:rsid w:val="001515B3"/>
    <w:rsid w:val="00151FC7"/>
    <w:rsid w:val="00160DB7"/>
    <w:rsid w:val="00163CC2"/>
    <w:rsid w:val="001666D6"/>
    <w:rsid w:val="001676F9"/>
    <w:rsid w:val="00171356"/>
    <w:rsid w:val="0018038D"/>
    <w:rsid w:val="001834FD"/>
    <w:rsid w:val="00186379"/>
    <w:rsid w:val="0018732C"/>
    <w:rsid w:val="00193845"/>
    <w:rsid w:val="001940DB"/>
    <w:rsid w:val="001A6A2E"/>
    <w:rsid w:val="001A7EA0"/>
    <w:rsid w:val="001B0BDF"/>
    <w:rsid w:val="001B0E1F"/>
    <w:rsid w:val="001B2686"/>
    <w:rsid w:val="001C42FA"/>
    <w:rsid w:val="001C57D0"/>
    <w:rsid w:val="001D0E4F"/>
    <w:rsid w:val="001D57FF"/>
    <w:rsid w:val="001E0A48"/>
    <w:rsid w:val="001E603B"/>
    <w:rsid w:val="0020523F"/>
    <w:rsid w:val="00206DDA"/>
    <w:rsid w:val="00210E7E"/>
    <w:rsid w:val="00213696"/>
    <w:rsid w:val="00215DEC"/>
    <w:rsid w:val="00216CEA"/>
    <w:rsid w:val="00222872"/>
    <w:rsid w:val="00223AC5"/>
    <w:rsid w:val="00224BE2"/>
    <w:rsid w:val="002253FA"/>
    <w:rsid w:val="002304DD"/>
    <w:rsid w:val="0023168D"/>
    <w:rsid w:val="00232227"/>
    <w:rsid w:val="00232F41"/>
    <w:rsid w:val="00233166"/>
    <w:rsid w:val="00234249"/>
    <w:rsid w:val="0023732A"/>
    <w:rsid w:val="00241CA8"/>
    <w:rsid w:val="00243E88"/>
    <w:rsid w:val="002479BD"/>
    <w:rsid w:val="002538A9"/>
    <w:rsid w:val="002612D2"/>
    <w:rsid w:val="00263608"/>
    <w:rsid w:val="0026635A"/>
    <w:rsid w:val="0027097C"/>
    <w:rsid w:val="0027705D"/>
    <w:rsid w:val="00283413"/>
    <w:rsid w:val="002859F5"/>
    <w:rsid w:val="00290680"/>
    <w:rsid w:val="00292B1F"/>
    <w:rsid w:val="00295992"/>
    <w:rsid w:val="00295D32"/>
    <w:rsid w:val="002966C1"/>
    <w:rsid w:val="0029694F"/>
    <w:rsid w:val="002A0387"/>
    <w:rsid w:val="002A6881"/>
    <w:rsid w:val="002A68B7"/>
    <w:rsid w:val="002B6C69"/>
    <w:rsid w:val="002C3219"/>
    <w:rsid w:val="002C6C5E"/>
    <w:rsid w:val="002D097A"/>
    <w:rsid w:val="002D14B8"/>
    <w:rsid w:val="002D33C7"/>
    <w:rsid w:val="002D48D1"/>
    <w:rsid w:val="002D523F"/>
    <w:rsid w:val="002E1EAF"/>
    <w:rsid w:val="002F1BFB"/>
    <w:rsid w:val="0030382E"/>
    <w:rsid w:val="00304868"/>
    <w:rsid w:val="00310206"/>
    <w:rsid w:val="00312E7B"/>
    <w:rsid w:val="00321AD8"/>
    <w:rsid w:val="00324736"/>
    <w:rsid w:val="0033172F"/>
    <w:rsid w:val="0033416C"/>
    <w:rsid w:val="0033434F"/>
    <w:rsid w:val="0034043D"/>
    <w:rsid w:val="00346E8E"/>
    <w:rsid w:val="00350516"/>
    <w:rsid w:val="003608BC"/>
    <w:rsid w:val="00361554"/>
    <w:rsid w:val="003619D8"/>
    <w:rsid w:val="00361B37"/>
    <w:rsid w:val="00364A7E"/>
    <w:rsid w:val="003718B0"/>
    <w:rsid w:val="00374475"/>
    <w:rsid w:val="00376A43"/>
    <w:rsid w:val="00380B4F"/>
    <w:rsid w:val="00382771"/>
    <w:rsid w:val="00387DA9"/>
    <w:rsid w:val="003A1821"/>
    <w:rsid w:val="003A4087"/>
    <w:rsid w:val="003A5DA6"/>
    <w:rsid w:val="003A66CD"/>
    <w:rsid w:val="003B0C44"/>
    <w:rsid w:val="003B111D"/>
    <w:rsid w:val="003B1741"/>
    <w:rsid w:val="003B19C9"/>
    <w:rsid w:val="003B2C1B"/>
    <w:rsid w:val="003C3668"/>
    <w:rsid w:val="003C3864"/>
    <w:rsid w:val="003C4181"/>
    <w:rsid w:val="003C6D19"/>
    <w:rsid w:val="003C7797"/>
    <w:rsid w:val="003D194D"/>
    <w:rsid w:val="003D6327"/>
    <w:rsid w:val="003E1017"/>
    <w:rsid w:val="003E66BC"/>
    <w:rsid w:val="003F390F"/>
    <w:rsid w:val="003F7432"/>
    <w:rsid w:val="004001CE"/>
    <w:rsid w:val="004023C2"/>
    <w:rsid w:val="00403AE2"/>
    <w:rsid w:val="00415563"/>
    <w:rsid w:val="00421CE6"/>
    <w:rsid w:val="00421F14"/>
    <w:rsid w:val="004353A4"/>
    <w:rsid w:val="0044054C"/>
    <w:rsid w:val="00441E1C"/>
    <w:rsid w:val="00446D9E"/>
    <w:rsid w:val="00447CF7"/>
    <w:rsid w:val="004525CF"/>
    <w:rsid w:val="00476553"/>
    <w:rsid w:val="004774BB"/>
    <w:rsid w:val="00485AA8"/>
    <w:rsid w:val="00494D0F"/>
    <w:rsid w:val="004A14F7"/>
    <w:rsid w:val="004A7C21"/>
    <w:rsid w:val="004B0E4D"/>
    <w:rsid w:val="004B5571"/>
    <w:rsid w:val="004C3F8F"/>
    <w:rsid w:val="004C4941"/>
    <w:rsid w:val="004D1523"/>
    <w:rsid w:val="004D2073"/>
    <w:rsid w:val="004D2C74"/>
    <w:rsid w:val="004D5518"/>
    <w:rsid w:val="004D6ECD"/>
    <w:rsid w:val="004D7A52"/>
    <w:rsid w:val="004D7C92"/>
    <w:rsid w:val="004E09F3"/>
    <w:rsid w:val="004E1F50"/>
    <w:rsid w:val="004E4A7C"/>
    <w:rsid w:val="004E63E5"/>
    <w:rsid w:val="004F287A"/>
    <w:rsid w:val="004F2D6A"/>
    <w:rsid w:val="004F6026"/>
    <w:rsid w:val="0050168B"/>
    <w:rsid w:val="00504F31"/>
    <w:rsid w:val="00524622"/>
    <w:rsid w:val="00530C3D"/>
    <w:rsid w:val="00532F55"/>
    <w:rsid w:val="00535324"/>
    <w:rsid w:val="005376A9"/>
    <w:rsid w:val="0054217B"/>
    <w:rsid w:val="00542722"/>
    <w:rsid w:val="005429D7"/>
    <w:rsid w:val="0054500F"/>
    <w:rsid w:val="00545E96"/>
    <w:rsid w:val="005539C8"/>
    <w:rsid w:val="00557101"/>
    <w:rsid w:val="005653B0"/>
    <w:rsid w:val="005669BB"/>
    <w:rsid w:val="00567500"/>
    <w:rsid w:val="00570164"/>
    <w:rsid w:val="005715C2"/>
    <w:rsid w:val="00571ADD"/>
    <w:rsid w:val="005729C8"/>
    <w:rsid w:val="0057343F"/>
    <w:rsid w:val="00574524"/>
    <w:rsid w:val="005823E5"/>
    <w:rsid w:val="00582C00"/>
    <w:rsid w:val="0058689D"/>
    <w:rsid w:val="00587547"/>
    <w:rsid w:val="005877A8"/>
    <w:rsid w:val="00587F16"/>
    <w:rsid w:val="00592A3F"/>
    <w:rsid w:val="005A6C39"/>
    <w:rsid w:val="005B28F8"/>
    <w:rsid w:val="005B3A8D"/>
    <w:rsid w:val="005B5B11"/>
    <w:rsid w:val="005C15C1"/>
    <w:rsid w:val="005C207C"/>
    <w:rsid w:val="005C2502"/>
    <w:rsid w:val="005C6CF1"/>
    <w:rsid w:val="005D1E52"/>
    <w:rsid w:val="005D1E5C"/>
    <w:rsid w:val="005D283F"/>
    <w:rsid w:val="005D5FEB"/>
    <w:rsid w:val="005E1FCE"/>
    <w:rsid w:val="005E6658"/>
    <w:rsid w:val="005E76E2"/>
    <w:rsid w:val="005F4F1D"/>
    <w:rsid w:val="005F7942"/>
    <w:rsid w:val="00605CC2"/>
    <w:rsid w:val="00611CE0"/>
    <w:rsid w:val="00611D77"/>
    <w:rsid w:val="0061413D"/>
    <w:rsid w:val="00614C80"/>
    <w:rsid w:val="00617868"/>
    <w:rsid w:val="0062384E"/>
    <w:rsid w:val="00627976"/>
    <w:rsid w:val="00632CBB"/>
    <w:rsid w:val="006455F6"/>
    <w:rsid w:val="00652F2A"/>
    <w:rsid w:val="0065640E"/>
    <w:rsid w:val="00657436"/>
    <w:rsid w:val="006613FA"/>
    <w:rsid w:val="00662418"/>
    <w:rsid w:val="00666F10"/>
    <w:rsid w:val="00672B8A"/>
    <w:rsid w:val="006732D6"/>
    <w:rsid w:val="00673E76"/>
    <w:rsid w:val="00675867"/>
    <w:rsid w:val="00675D8D"/>
    <w:rsid w:val="006810CB"/>
    <w:rsid w:val="0068620A"/>
    <w:rsid w:val="0068749E"/>
    <w:rsid w:val="006911EA"/>
    <w:rsid w:val="00691362"/>
    <w:rsid w:val="0069188E"/>
    <w:rsid w:val="006942DB"/>
    <w:rsid w:val="00697118"/>
    <w:rsid w:val="0069743E"/>
    <w:rsid w:val="006A0DC8"/>
    <w:rsid w:val="006B0713"/>
    <w:rsid w:val="006B1119"/>
    <w:rsid w:val="006B3F25"/>
    <w:rsid w:val="006B448A"/>
    <w:rsid w:val="006B69E1"/>
    <w:rsid w:val="006C3BDF"/>
    <w:rsid w:val="006C47E9"/>
    <w:rsid w:val="006C7257"/>
    <w:rsid w:val="006C7D46"/>
    <w:rsid w:val="006E3BE8"/>
    <w:rsid w:val="006E3C5F"/>
    <w:rsid w:val="006F0628"/>
    <w:rsid w:val="006F0B3B"/>
    <w:rsid w:val="006F41F4"/>
    <w:rsid w:val="006F4458"/>
    <w:rsid w:val="006F47EB"/>
    <w:rsid w:val="006F4DF2"/>
    <w:rsid w:val="00712FE9"/>
    <w:rsid w:val="00723F14"/>
    <w:rsid w:val="00725163"/>
    <w:rsid w:val="00725BD0"/>
    <w:rsid w:val="00731D14"/>
    <w:rsid w:val="00734D9C"/>
    <w:rsid w:val="00737B89"/>
    <w:rsid w:val="00740D01"/>
    <w:rsid w:val="00741B63"/>
    <w:rsid w:val="00752398"/>
    <w:rsid w:val="00753C64"/>
    <w:rsid w:val="00757887"/>
    <w:rsid w:val="00757AB9"/>
    <w:rsid w:val="00760783"/>
    <w:rsid w:val="00763DFB"/>
    <w:rsid w:val="00767721"/>
    <w:rsid w:val="0076784C"/>
    <w:rsid w:val="00772460"/>
    <w:rsid w:val="0077706A"/>
    <w:rsid w:val="0079511B"/>
    <w:rsid w:val="00795A82"/>
    <w:rsid w:val="00795D25"/>
    <w:rsid w:val="00797026"/>
    <w:rsid w:val="007A79A2"/>
    <w:rsid w:val="007B10CC"/>
    <w:rsid w:val="007B3E97"/>
    <w:rsid w:val="007C1373"/>
    <w:rsid w:val="007C1487"/>
    <w:rsid w:val="007C1D09"/>
    <w:rsid w:val="007C32CE"/>
    <w:rsid w:val="007C3CD0"/>
    <w:rsid w:val="007C4E8A"/>
    <w:rsid w:val="007D357B"/>
    <w:rsid w:val="007E029B"/>
    <w:rsid w:val="007E7467"/>
    <w:rsid w:val="007F1C96"/>
    <w:rsid w:val="00804296"/>
    <w:rsid w:val="00810F42"/>
    <w:rsid w:val="008115E5"/>
    <w:rsid w:val="00811CF0"/>
    <w:rsid w:val="008153EA"/>
    <w:rsid w:val="00823923"/>
    <w:rsid w:val="008307FC"/>
    <w:rsid w:val="00830C73"/>
    <w:rsid w:val="00832BD2"/>
    <w:rsid w:val="00842FA3"/>
    <w:rsid w:val="0084409E"/>
    <w:rsid w:val="00844978"/>
    <w:rsid w:val="0085281D"/>
    <w:rsid w:val="00853B0D"/>
    <w:rsid w:val="00856226"/>
    <w:rsid w:val="00856E39"/>
    <w:rsid w:val="00871060"/>
    <w:rsid w:val="0087389B"/>
    <w:rsid w:val="00874D62"/>
    <w:rsid w:val="00883078"/>
    <w:rsid w:val="00887D9F"/>
    <w:rsid w:val="00891593"/>
    <w:rsid w:val="00893839"/>
    <w:rsid w:val="00893E42"/>
    <w:rsid w:val="00894473"/>
    <w:rsid w:val="008A1AA3"/>
    <w:rsid w:val="008A6A3C"/>
    <w:rsid w:val="008B0014"/>
    <w:rsid w:val="008B0C60"/>
    <w:rsid w:val="008B3340"/>
    <w:rsid w:val="008B39A9"/>
    <w:rsid w:val="008B6644"/>
    <w:rsid w:val="008B6A89"/>
    <w:rsid w:val="008C25F9"/>
    <w:rsid w:val="008D1BD3"/>
    <w:rsid w:val="008D66F3"/>
    <w:rsid w:val="008E139C"/>
    <w:rsid w:val="008E3225"/>
    <w:rsid w:val="008F32F4"/>
    <w:rsid w:val="008F380D"/>
    <w:rsid w:val="008F569E"/>
    <w:rsid w:val="008F7729"/>
    <w:rsid w:val="00903D4B"/>
    <w:rsid w:val="00905137"/>
    <w:rsid w:val="0091280F"/>
    <w:rsid w:val="00912DF5"/>
    <w:rsid w:val="00913C4B"/>
    <w:rsid w:val="009156E3"/>
    <w:rsid w:val="00930171"/>
    <w:rsid w:val="00930E63"/>
    <w:rsid w:val="00931CB6"/>
    <w:rsid w:val="00935047"/>
    <w:rsid w:val="0094083E"/>
    <w:rsid w:val="009434D3"/>
    <w:rsid w:val="009434F2"/>
    <w:rsid w:val="009445A1"/>
    <w:rsid w:val="00944774"/>
    <w:rsid w:val="00944E97"/>
    <w:rsid w:val="0094557A"/>
    <w:rsid w:val="00951B24"/>
    <w:rsid w:val="00954043"/>
    <w:rsid w:val="009549DD"/>
    <w:rsid w:val="00956F86"/>
    <w:rsid w:val="00965623"/>
    <w:rsid w:val="0096681D"/>
    <w:rsid w:val="00970D32"/>
    <w:rsid w:val="00974E41"/>
    <w:rsid w:val="00976BF9"/>
    <w:rsid w:val="00981F43"/>
    <w:rsid w:val="009856F8"/>
    <w:rsid w:val="009868D7"/>
    <w:rsid w:val="00987DC5"/>
    <w:rsid w:val="00990188"/>
    <w:rsid w:val="00992556"/>
    <w:rsid w:val="0099342A"/>
    <w:rsid w:val="009951C0"/>
    <w:rsid w:val="009970FB"/>
    <w:rsid w:val="009A136F"/>
    <w:rsid w:val="009A493B"/>
    <w:rsid w:val="009A642A"/>
    <w:rsid w:val="009B13A1"/>
    <w:rsid w:val="009B32DB"/>
    <w:rsid w:val="009B48A7"/>
    <w:rsid w:val="009C1F88"/>
    <w:rsid w:val="009C4FF7"/>
    <w:rsid w:val="009C6005"/>
    <w:rsid w:val="009D38F6"/>
    <w:rsid w:val="009D6F62"/>
    <w:rsid w:val="009D72D4"/>
    <w:rsid w:val="009E623A"/>
    <w:rsid w:val="00A007D9"/>
    <w:rsid w:val="00A02A3E"/>
    <w:rsid w:val="00A03484"/>
    <w:rsid w:val="00A07710"/>
    <w:rsid w:val="00A1042F"/>
    <w:rsid w:val="00A11BA5"/>
    <w:rsid w:val="00A27E85"/>
    <w:rsid w:val="00A3176B"/>
    <w:rsid w:val="00A32762"/>
    <w:rsid w:val="00A33BD9"/>
    <w:rsid w:val="00A33DA2"/>
    <w:rsid w:val="00A36621"/>
    <w:rsid w:val="00A40052"/>
    <w:rsid w:val="00A43AD4"/>
    <w:rsid w:val="00A453DE"/>
    <w:rsid w:val="00A45727"/>
    <w:rsid w:val="00A4798D"/>
    <w:rsid w:val="00A51B57"/>
    <w:rsid w:val="00A547AE"/>
    <w:rsid w:val="00A62092"/>
    <w:rsid w:val="00A63B89"/>
    <w:rsid w:val="00A64B3E"/>
    <w:rsid w:val="00A64EBA"/>
    <w:rsid w:val="00A72C59"/>
    <w:rsid w:val="00A7359E"/>
    <w:rsid w:val="00A75EF3"/>
    <w:rsid w:val="00A8702F"/>
    <w:rsid w:val="00A91B79"/>
    <w:rsid w:val="00A94ED7"/>
    <w:rsid w:val="00A95FF7"/>
    <w:rsid w:val="00AA76A8"/>
    <w:rsid w:val="00AB4A14"/>
    <w:rsid w:val="00AB51F8"/>
    <w:rsid w:val="00AB5936"/>
    <w:rsid w:val="00AC0CD9"/>
    <w:rsid w:val="00AC1A35"/>
    <w:rsid w:val="00AC4258"/>
    <w:rsid w:val="00AD6AE6"/>
    <w:rsid w:val="00AD71AC"/>
    <w:rsid w:val="00AD78E0"/>
    <w:rsid w:val="00AD7A54"/>
    <w:rsid w:val="00AE2FF9"/>
    <w:rsid w:val="00AF2A44"/>
    <w:rsid w:val="00AF601D"/>
    <w:rsid w:val="00B00E55"/>
    <w:rsid w:val="00B03556"/>
    <w:rsid w:val="00B04CDB"/>
    <w:rsid w:val="00B057E8"/>
    <w:rsid w:val="00B06B19"/>
    <w:rsid w:val="00B11F39"/>
    <w:rsid w:val="00B145F7"/>
    <w:rsid w:val="00B162EF"/>
    <w:rsid w:val="00B16555"/>
    <w:rsid w:val="00B22BC6"/>
    <w:rsid w:val="00B26A5C"/>
    <w:rsid w:val="00B33E57"/>
    <w:rsid w:val="00B36376"/>
    <w:rsid w:val="00B36585"/>
    <w:rsid w:val="00B373A5"/>
    <w:rsid w:val="00B412DA"/>
    <w:rsid w:val="00B4137D"/>
    <w:rsid w:val="00B425C2"/>
    <w:rsid w:val="00B4517D"/>
    <w:rsid w:val="00B47EDF"/>
    <w:rsid w:val="00B51745"/>
    <w:rsid w:val="00B5266C"/>
    <w:rsid w:val="00B60D76"/>
    <w:rsid w:val="00B62FA0"/>
    <w:rsid w:val="00B634F5"/>
    <w:rsid w:val="00B638A8"/>
    <w:rsid w:val="00B733B6"/>
    <w:rsid w:val="00B7668E"/>
    <w:rsid w:val="00B7728C"/>
    <w:rsid w:val="00B77942"/>
    <w:rsid w:val="00B8375B"/>
    <w:rsid w:val="00B85527"/>
    <w:rsid w:val="00B85FD3"/>
    <w:rsid w:val="00B86D97"/>
    <w:rsid w:val="00B92BE6"/>
    <w:rsid w:val="00B92E7B"/>
    <w:rsid w:val="00B95200"/>
    <w:rsid w:val="00B96DB0"/>
    <w:rsid w:val="00B97D6F"/>
    <w:rsid w:val="00BA0780"/>
    <w:rsid w:val="00BA1997"/>
    <w:rsid w:val="00BA500B"/>
    <w:rsid w:val="00BA578F"/>
    <w:rsid w:val="00BB3451"/>
    <w:rsid w:val="00BB4FF3"/>
    <w:rsid w:val="00BB5965"/>
    <w:rsid w:val="00BB7F83"/>
    <w:rsid w:val="00BC0C06"/>
    <w:rsid w:val="00BC352D"/>
    <w:rsid w:val="00BC430F"/>
    <w:rsid w:val="00BD359D"/>
    <w:rsid w:val="00BD60C2"/>
    <w:rsid w:val="00BD7461"/>
    <w:rsid w:val="00BE0059"/>
    <w:rsid w:val="00BE1E9F"/>
    <w:rsid w:val="00BE27C6"/>
    <w:rsid w:val="00BE79E8"/>
    <w:rsid w:val="00BF044C"/>
    <w:rsid w:val="00BF04F7"/>
    <w:rsid w:val="00BF11DA"/>
    <w:rsid w:val="00BF1738"/>
    <w:rsid w:val="00BF4F32"/>
    <w:rsid w:val="00BF6C49"/>
    <w:rsid w:val="00BF7823"/>
    <w:rsid w:val="00C01DF3"/>
    <w:rsid w:val="00C03E43"/>
    <w:rsid w:val="00C03FC5"/>
    <w:rsid w:val="00C11594"/>
    <w:rsid w:val="00C159D8"/>
    <w:rsid w:val="00C22699"/>
    <w:rsid w:val="00C2630E"/>
    <w:rsid w:val="00C3311E"/>
    <w:rsid w:val="00C338F6"/>
    <w:rsid w:val="00C35A22"/>
    <w:rsid w:val="00C366BF"/>
    <w:rsid w:val="00C37C6B"/>
    <w:rsid w:val="00C4389F"/>
    <w:rsid w:val="00C44E5B"/>
    <w:rsid w:val="00C4517D"/>
    <w:rsid w:val="00C45EB3"/>
    <w:rsid w:val="00C52193"/>
    <w:rsid w:val="00C561A7"/>
    <w:rsid w:val="00C63060"/>
    <w:rsid w:val="00C63CC2"/>
    <w:rsid w:val="00C64B1C"/>
    <w:rsid w:val="00C6671E"/>
    <w:rsid w:val="00C70B95"/>
    <w:rsid w:val="00C7198E"/>
    <w:rsid w:val="00C7266B"/>
    <w:rsid w:val="00C765ED"/>
    <w:rsid w:val="00C86F9A"/>
    <w:rsid w:val="00C90892"/>
    <w:rsid w:val="00C92578"/>
    <w:rsid w:val="00C92BAF"/>
    <w:rsid w:val="00C976A0"/>
    <w:rsid w:val="00CA01A3"/>
    <w:rsid w:val="00CA3D41"/>
    <w:rsid w:val="00CA5A99"/>
    <w:rsid w:val="00CB2F07"/>
    <w:rsid w:val="00CB5DA1"/>
    <w:rsid w:val="00CB6B74"/>
    <w:rsid w:val="00CB6DEC"/>
    <w:rsid w:val="00CC05BF"/>
    <w:rsid w:val="00CC4399"/>
    <w:rsid w:val="00CC7590"/>
    <w:rsid w:val="00CD2C49"/>
    <w:rsid w:val="00CD2F39"/>
    <w:rsid w:val="00CD3161"/>
    <w:rsid w:val="00CD3430"/>
    <w:rsid w:val="00CD4203"/>
    <w:rsid w:val="00CD7D41"/>
    <w:rsid w:val="00CE5245"/>
    <w:rsid w:val="00CF4B38"/>
    <w:rsid w:val="00CF776D"/>
    <w:rsid w:val="00D00980"/>
    <w:rsid w:val="00D021B1"/>
    <w:rsid w:val="00D075D8"/>
    <w:rsid w:val="00D163E6"/>
    <w:rsid w:val="00D25A1E"/>
    <w:rsid w:val="00D34A85"/>
    <w:rsid w:val="00D40182"/>
    <w:rsid w:val="00D506C0"/>
    <w:rsid w:val="00D516F2"/>
    <w:rsid w:val="00D603A2"/>
    <w:rsid w:val="00D64D9C"/>
    <w:rsid w:val="00D64DA2"/>
    <w:rsid w:val="00D73F5D"/>
    <w:rsid w:val="00D747EF"/>
    <w:rsid w:val="00D77384"/>
    <w:rsid w:val="00D866FF"/>
    <w:rsid w:val="00D9066D"/>
    <w:rsid w:val="00D94208"/>
    <w:rsid w:val="00DA1B87"/>
    <w:rsid w:val="00DA61A3"/>
    <w:rsid w:val="00DA7AAB"/>
    <w:rsid w:val="00DB0F8E"/>
    <w:rsid w:val="00DB0FBC"/>
    <w:rsid w:val="00DB221C"/>
    <w:rsid w:val="00DB272F"/>
    <w:rsid w:val="00DB6A8D"/>
    <w:rsid w:val="00DC2B84"/>
    <w:rsid w:val="00DC3138"/>
    <w:rsid w:val="00DC73C7"/>
    <w:rsid w:val="00DE5318"/>
    <w:rsid w:val="00DE674C"/>
    <w:rsid w:val="00DE6BD2"/>
    <w:rsid w:val="00E00F0C"/>
    <w:rsid w:val="00E00F17"/>
    <w:rsid w:val="00E01A92"/>
    <w:rsid w:val="00E0548E"/>
    <w:rsid w:val="00E11F31"/>
    <w:rsid w:val="00E176F7"/>
    <w:rsid w:val="00E20CE5"/>
    <w:rsid w:val="00E22C76"/>
    <w:rsid w:val="00E24F3D"/>
    <w:rsid w:val="00E27C41"/>
    <w:rsid w:val="00E343B7"/>
    <w:rsid w:val="00E34A30"/>
    <w:rsid w:val="00E34AB4"/>
    <w:rsid w:val="00E37708"/>
    <w:rsid w:val="00E54FB2"/>
    <w:rsid w:val="00E56313"/>
    <w:rsid w:val="00E5709A"/>
    <w:rsid w:val="00E60192"/>
    <w:rsid w:val="00E6671B"/>
    <w:rsid w:val="00E72327"/>
    <w:rsid w:val="00E74BEB"/>
    <w:rsid w:val="00E75C14"/>
    <w:rsid w:val="00E75EC4"/>
    <w:rsid w:val="00E76224"/>
    <w:rsid w:val="00E7668C"/>
    <w:rsid w:val="00E86A7F"/>
    <w:rsid w:val="00E956D5"/>
    <w:rsid w:val="00E96BA3"/>
    <w:rsid w:val="00E971D6"/>
    <w:rsid w:val="00EA0184"/>
    <w:rsid w:val="00EA0350"/>
    <w:rsid w:val="00EA36D3"/>
    <w:rsid w:val="00EA3E19"/>
    <w:rsid w:val="00EA4A7A"/>
    <w:rsid w:val="00EA5F4F"/>
    <w:rsid w:val="00EB45FB"/>
    <w:rsid w:val="00EB5523"/>
    <w:rsid w:val="00EC3FE3"/>
    <w:rsid w:val="00EC40AD"/>
    <w:rsid w:val="00ED298B"/>
    <w:rsid w:val="00ED348A"/>
    <w:rsid w:val="00ED5235"/>
    <w:rsid w:val="00ED5B38"/>
    <w:rsid w:val="00EE04B5"/>
    <w:rsid w:val="00EE17D0"/>
    <w:rsid w:val="00EE2E54"/>
    <w:rsid w:val="00EE3858"/>
    <w:rsid w:val="00EE3974"/>
    <w:rsid w:val="00EE5520"/>
    <w:rsid w:val="00EE6384"/>
    <w:rsid w:val="00EF0359"/>
    <w:rsid w:val="00EF31B5"/>
    <w:rsid w:val="00EF6316"/>
    <w:rsid w:val="00F034CD"/>
    <w:rsid w:val="00F04F6C"/>
    <w:rsid w:val="00F126CD"/>
    <w:rsid w:val="00F12EE3"/>
    <w:rsid w:val="00F1513A"/>
    <w:rsid w:val="00F22626"/>
    <w:rsid w:val="00F25074"/>
    <w:rsid w:val="00F32275"/>
    <w:rsid w:val="00F3276C"/>
    <w:rsid w:val="00F34EE7"/>
    <w:rsid w:val="00F400CA"/>
    <w:rsid w:val="00F4329E"/>
    <w:rsid w:val="00F448DC"/>
    <w:rsid w:val="00F4537C"/>
    <w:rsid w:val="00F50FF9"/>
    <w:rsid w:val="00F52245"/>
    <w:rsid w:val="00F54B20"/>
    <w:rsid w:val="00F6007E"/>
    <w:rsid w:val="00F6226B"/>
    <w:rsid w:val="00F669A0"/>
    <w:rsid w:val="00F70F91"/>
    <w:rsid w:val="00F7362F"/>
    <w:rsid w:val="00F76D1F"/>
    <w:rsid w:val="00F804EA"/>
    <w:rsid w:val="00F80AE9"/>
    <w:rsid w:val="00F86D32"/>
    <w:rsid w:val="00F87F1E"/>
    <w:rsid w:val="00F957B8"/>
    <w:rsid w:val="00F96647"/>
    <w:rsid w:val="00FA03FB"/>
    <w:rsid w:val="00FA5C76"/>
    <w:rsid w:val="00FA68AB"/>
    <w:rsid w:val="00FB0991"/>
    <w:rsid w:val="00FB3803"/>
    <w:rsid w:val="00FB464C"/>
    <w:rsid w:val="00FC40FD"/>
    <w:rsid w:val="00FC742C"/>
    <w:rsid w:val="00FD0175"/>
    <w:rsid w:val="00FD0A04"/>
    <w:rsid w:val="00FD46A2"/>
    <w:rsid w:val="00FD7013"/>
    <w:rsid w:val="00FE19E9"/>
    <w:rsid w:val="00FE2C18"/>
    <w:rsid w:val="00FE40A9"/>
    <w:rsid w:val="00FE49F3"/>
    <w:rsid w:val="00FE582E"/>
    <w:rsid w:val="00FE7332"/>
    <w:rsid w:val="00FF4FB5"/>
    <w:rsid w:val="3BE126A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0415B"/>
  <w15:docId w15:val="{C04B5530-80DD-440D-8A34-9EDCEEACE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5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39"/>
    <w:rsid w:val="005C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 w:type="character" w:styleId="af">
    <w:name w:val="Hyperlink"/>
    <w:basedOn w:val="a0"/>
    <w:uiPriority w:val="99"/>
    <w:unhideWhenUsed/>
    <w:rsid w:val="003619D8"/>
    <w:rPr>
      <w:color w:val="0000FF"/>
      <w:u w:val="single"/>
    </w:rPr>
  </w:style>
  <w:style w:type="character" w:customStyle="1" w:styleId="22">
    <w:name w:val="Основний текст (2)_"/>
    <w:link w:val="23"/>
    <w:rsid w:val="003619D8"/>
    <w:rPr>
      <w:rFonts w:eastAsia="Times New Roman" w:cs="Times New Roman"/>
      <w:szCs w:val="28"/>
      <w:shd w:val="clear" w:color="auto" w:fill="FFFFFF"/>
    </w:rPr>
  </w:style>
  <w:style w:type="paragraph" w:customStyle="1" w:styleId="23">
    <w:name w:val="Основний текст (2)"/>
    <w:basedOn w:val="a"/>
    <w:link w:val="22"/>
    <w:rsid w:val="003619D8"/>
    <w:pPr>
      <w:widowControl w:val="0"/>
      <w:shd w:val="clear" w:color="auto" w:fill="FFFFFF"/>
      <w:spacing w:before="300" w:after="300" w:line="0" w:lineRule="atLeast"/>
    </w:pPr>
    <w:rPr>
      <w:rFonts w:eastAsia="Times New Roman" w:cs="Times New Roman"/>
      <w:szCs w:val="28"/>
    </w:rPr>
  </w:style>
  <w:style w:type="paragraph" w:customStyle="1" w:styleId="StyleZakonu">
    <w:name w:val="StyleZakonu"/>
    <w:basedOn w:val="a"/>
    <w:link w:val="StyleZakonu0"/>
    <w:rsid w:val="003619D8"/>
    <w:pPr>
      <w:spacing w:after="60" w:line="220" w:lineRule="exact"/>
      <w:ind w:firstLine="284"/>
      <w:jc w:val="both"/>
    </w:pPr>
    <w:rPr>
      <w:rFonts w:ascii="Times New Roman" w:eastAsia="Times New Roman" w:hAnsi="Times New Roman" w:cs="Times New Roman"/>
      <w:sz w:val="20"/>
      <w:szCs w:val="20"/>
      <w:lang w:eastAsia="ru-RU"/>
    </w:rPr>
  </w:style>
  <w:style w:type="character" w:customStyle="1" w:styleId="StyleZakonu0">
    <w:name w:val="StyleZakonu Знак"/>
    <w:link w:val="StyleZakonu"/>
    <w:locked/>
    <w:rsid w:val="003619D8"/>
    <w:rPr>
      <w:rFonts w:ascii="Times New Roman" w:eastAsia="Times New Roman" w:hAnsi="Times New Roman" w:cs="Times New Roman"/>
      <w:sz w:val="20"/>
      <w:szCs w:val="20"/>
      <w:lang w:eastAsia="ru-RU"/>
    </w:rPr>
  </w:style>
  <w:style w:type="paragraph" w:customStyle="1" w:styleId="Default">
    <w:name w:val="Default"/>
    <w:rsid w:val="003619D8"/>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 w:type="character" w:customStyle="1" w:styleId="24">
    <w:name w:val="Основний текст (2) + Напівжирний"/>
    <w:basedOn w:val="22"/>
    <w:rsid w:val="003619D8"/>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211pt">
    <w:name w:val="Основний текст (2) + 11 pt;Напівжирний"/>
    <w:basedOn w:val="22"/>
    <w:rsid w:val="003619D8"/>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af0">
    <w:name w:val="Основной текст_"/>
    <w:link w:val="1"/>
    <w:locked/>
    <w:rsid w:val="003619D8"/>
    <w:rPr>
      <w:shd w:val="clear" w:color="auto" w:fill="FFFFFF"/>
    </w:rPr>
  </w:style>
  <w:style w:type="paragraph" w:customStyle="1" w:styleId="1">
    <w:name w:val="Основной текст1"/>
    <w:basedOn w:val="a"/>
    <w:link w:val="af0"/>
    <w:rsid w:val="003619D8"/>
    <w:pPr>
      <w:widowControl w:val="0"/>
      <w:shd w:val="clear" w:color="auto" w:fill="FFFFFF"/>
      <w:spacing w:before="1020" w:after="300" w:line="328" w:lineRule="exact"/>
      <w:jc w:val="both"/>
    </w:pPr>
  </w:style>
  <w:style w:type="character" w:customStyle="1" w:styleId="FontStyle14">
    <w:name w:val="Font Style14"/>
    <w:basedOn w:val="a0"/>
    <w:uiPriority w:val="99"/>
    <w:rsid w:val="003619D8"/>
    <w:rPr>
      <w:rFonts w:ascii="Times New Roman" w:hAnsi="Times New Roman" w:cs="Times New Roman" w:hint="default"/>
      <w:sz w:val="26"/>
      <w:szCs w:val="26"/>
    </w:rPr>
  </w:style>
  <w:style w:type="paragraph" w:styleId="af1">
    <w:name w:val="Balloon Text"/>
    <w:basedOn w:val="a"/>
    <w:link w:val="af2"/>
    <w:uiPriority w:val="99"/>
    <w:semiHidden/>
    <w:unhideWhenUsed/>
    <w:rsid w:val="00FC40FD"/>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FC40FD"/>
    <w:rPr>
      <w:rFonts w:ascii="Segoe UI" w:hAnsi="Segoe UI" w:cs="Segoe UI"/>
      <w:sz w:val="18"/>
      <w:szCs w:val="18"/>
    </w:rPr>
  </w:style>
  <w:style w:type="character" w:customStyle="1" w:styleId="2BookAntiqua-1pt">
    <w:name w:val="Основний текст (2) + Book Antiqua;Курсив;Інтервал -1 pt"/>
    <w:basedOn w:val="22"/>
    <w:rsid w:val="00CD7D41"/>
    <w:rPr>
      <w:rFonts w:ascii="Book Antiqua" w:eastAsia="Book Antiqua" w:hAnsi="Book Antiqua" w:cs="Book Antiqua"/>
      <w:b w:val="0"/>
      <w:bCs w:val="0"/>
      <w:i/>
      <w:iCs/>
      <w:smallCaps w:val="0"/>
      <w:strike w:val="0"/>
      <w:color w:val="000000"/>
      <w:spacing w:val="-30"/>
      <w:w w:val="100"/>
      <w:position w:val="0"/>
      <w:sz w:val="22"/>
      <w:szCs w:val="22"/>
      <w:u w:val="none"/>
      <w:shd w:val="clear" w:color="auto" w:fill="FFFFFF"/>
      <w:lang w:val="uk-UA" w:eastAsia="uk-UA" w:bidi="uk-UA"/>
    </w:rPr>
  </w:style>
  <w:style w:type="paragraph" w:customStyle="1" w:styleId="rvps10">
    <w:name w:val="rvps10"/>
    <w:basedOn w:val="a"/>
    <w:rsid w:val="004C3F8F"/>
    <w:pPr>
      <w:spacing w:before="100" w:beforeAutospacing="1" w:after="100" w:afterAutospacing="1" w:line="240" w:lineRule="auto"/>
      <w:ind w:firstLine="585"/>
      <w:jc w:val="both"/>
    </w:pPr>
    <w:rPr>
      <w:rFonts w:ascii="Times New Roman" w:eastAsia="Times New Roman" w:hAnsi="Times New Roman" w:cs="Times New Roman"/>
      <w:sz w:val="24"/>
      <w:szCs w:val="24"/>
      <w:lang w:eastAsia="uk-UA"/>
    </w:rPr>
  </w:style>
  <w:style w:type="character" w:customStyle="1" w:styleId="rvts31">
    <w:name w:val="rvts31"/>
    <w:basedOn w:val="a0"/>
    <w:rsid w:val="004C3F8F"/>
    <w:rPr>
      <w:sz w:val="28"/>
      <w:szCs w:val="28"/>
    </w:rPr>
  </w:style>
  <w:style w:type="paragraph" w:styleId="af3">
    <w:name w:val="Normal (Web)"/>
    <w:basedOn w:val="a"/>
    <w:uiPriority w:val="99"/>
    <w:unhideWhenUsed/>
    <w:rsid w:val="004353A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UnresolvedMention">
    <w:name w:val="Unresolved Mention"/>
    <w:basedOn w:val="a0"/>
    <w:uiPriority w:val="99"/>
    <w:semiHidden/>
    <w:unhideWhenUsed/>
    <w:rsid w:val="00E00F17"/>
    <w:rPr>
      <w:color w:val="605E5C"/>
      <w:shd w:val="clear" w:color="auto" w:fill="E1DFDD"/>
    </w:rPr>
  </w:style>
  <w:style w:type="paragraph" w:customStyle="1" w:styleId="rtejustify">
    <w:name w:val="rtejustify"/>
    <w:basedOn w:val="a"/>
    <w:rsid w:val="00A63B8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f4">
    <w:name w:val="Body Text"/>
    <w:basedOn w:val="a"/>
    <w:link w:val="af5"/>
    <w:rsid w:val="0057343F"/>
    <w:pPr>
      <w:spacing w:after="120" w:line="240" w:lineRule="auto"/>
    </w:pPr>
    <w:rPr>
      <w:rFonts w:ascii="Times New Roman" w:eastAsia="Times New Roman" w:hAnsi="Times New Roman" w:cs="Times New Roman"/>
      <w:sz w:val="24"/>
      <w:szCs w:val="24"/>
      <w:lang w:val="ru-RU" w:eastAsia="ru-RU"/>
    </w:rPr>
  </w:style>
  <w:style w:type="character" w:customStyle="1" w:styleId="af5">
    <w:name w:val="Основний текст Знак"/>
    <w:basedOn w:val="a0"/>
    <w:link w:val="af4"/>
    <w:rsid w:val="0057343F"/>
    <w:rPr>
      <w:rFonts w:ascii="Times New Roman" w:eastAsia="Times New Roman" w:hAnsi="Times New Roman" w:cs="Times New Roman"/>
      <w:sz w:val="24"/>
      <w:szCs w:val="24"/>
      <w:lang w:val="ru-RU" w:eastAsia="ru-RU"/>
    </w:rPr>
  </w:style>
  <w:style w:type="paragraph" w:customStyle="1" w:styleId="rtecenter">
    <w:name w:val="rtecenter"/>
    <w:basedOn w:val="a"/>
    <w:rsid w:val="0057343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Exact">
    <w:name w:val="Основний текст (3) Exact"/>
    <w:basedOn w:val="a0"/>
    <w:rsid w:val="00312E7B"/>
    <w:rPr>
      <w:rFonts w:ascii="Times New Roman" w:eastAsia="Times New Roman" w:hAnsi="Times New Roman" w:cs="Times New Roman"/>
      <w:b w:val="0"/>
      <w:bCs w:val="0"/>
      <w:i w:val="0"/>
      <w:iCs w:val="0"/>
      <w:smallCaps w:val="0"/>
      <w:strike w:val="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084024">
      <w:bodyDiv w:val="1"/>
      <w:marLeft w:val="1695"/>
      <w:marRight w:val="570"/>
      <w:marTop w:val="570"/>
      <w:marBottom w:val="570"/>
      <w:divBdr>
        <w:top w:val="none" w:sz="0" w:space="0" w:color="auto"/>
        <w:left w:val="none" w:sz="0" w:space="0" w:color="auto"/>
        <w:bottom w:val="none" w:sz="0" w:space="0" w:color="auto"/>
        <w:right w:val="none" w:sz="0" w:space="0" w:color="auto"/>
      </w:divBdr>
    </w:div>
    <w:div w:id="325864663">
      <w:bodyDiv w:val="1"/>
      <w:marLeft w:val="0"/>
      <w:marRight w:val="0"/>
      <w:marTop w:val="0"/>
      <w:marBottom w:val="0"/>
      <w:divBdr>
        <w:top w:val="none" w:sz="0" w:space="0" w:color="auto"/>
        <w:left w:val="none" w:sz="0" w:space="0" w:color="auto"/>
        <w:bottom w:val="none" w:sz="0" w:space="0" w:color="auto"/>
        <w:right w:val="none" w:sz="0" w:space="0" w:color="auto"/>
      </w:divBdr>
    </w:div>
    <w:div w:id="327711975">
      <w:bodyDiv w:val="1"/>
      <w:marLeft w:val="0"/>
      <w:marRight w:val="0"/>
      <w:marTop w:val="0"/>
      <w:marBottom w:val="0"/>
      <w:divBdr>
        <w:top w:val="none" w:sz="0" w:space="0" w:color="auto"/>
        <w:left w:val="none" w:sz="0" w:space="0" w:color="auto"/>
        <w:bottom w:val="none" w:sz="0" w:space="0" w:color="auto"/>
        <w:right w:val="none" w:sz="0" w:space="0" w:color="auto"/>
      </w:divBdr>
    </w:div>
    <w:div w:id="473524872">
      <w:bodyDiv w:val="1"/>
      <w:marLeft w:val="0"/>
      <w:marRight w:val="0"/>
      <w:marTop w:val="0"/>
      <w:marBottom w:val="0"/>
      <w:divBdr>
        <w:top w:val="none" w:sz="0" w:space="0" w:color="auto"/>
        <w:left w:val="none" w:sz="0" w:space="0" w:color="auto"/>
        <w:bottom w:val="none" w:sz="0" w:space="0" w:color="auto"/>
        <w:right w:val="none" w:sz="0" w:space="0" w:color="auto"/>
      </w:divBdr>
    </w:div>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977420486">
      <w:bodyDiv w:val="1"/>
      <w:marLeft w:val="0"/>
      <w:marRight w:val="0"/>
      <w:marTop w:val="0"/>
      <w:marBottom w:val="0"/>
      <w:divBdr>
        <w:top w:val="none" w:sz="0" w:space="0" w:color="auto"/>
        <w:left w:val="none" w:sz="0" w:space="0" w:color="auto"/>
        <w:bottom w:val="none" w:sz="0" w:space="0" w:color="auto"/>
        <w:right w:val="none" w:sz="0" w:space="0" w:color="auto"/>
      </w:divBdr>
    </w:div>
    <w:div w:id="1099448851">
      <w:bodyDiv w:val="1"/>
      <w:marLeft w:val="0"/>
      <w:marRight w:val="0"/>
      <w:marTop w:val="0"/>
      <w:marBottom w:val="0"/>
      <w:divBdr>
        <w:top w:val="none" w:sz="0" w:space="0" w:color="auto"/>
        <w:left w:val="none" w:sz="0" w:space="0" w:color="auto"/>
        <w:bottom w:val="none" w:sz="0" w:space="0" w:color="auto"/>
        <w:right w:val="none" w:sz="0" w:space="0" w:color="auto"/>
      </w:divBdr>
    </w:div>
    <w:div w:id="1331835591">
      <w:bodyDiv w:val="1"/>
      <w:marLeft w:val="0"/>
      <w:marRight w:val="0"/>
      <w:marTop w:val="0"/>
      <w:marBottom w:val="0"/>
      <w:divBdr>
        <w:top w:val="none" w:sz="0" w:space="0" w:color="auto"/>
        <w:left w:val="none" w:sz="0" w:space="0" w:color="auto"/>
        <w:bottom w:val="none" w:sz="0" w:space="0" w:color="auto"/>
        <w:right w:val="none" w:sz="0" w:space="0" w:color="auto"/>
      </w:divBdr>
    </w:div>
    <w:div w:id="1514569146">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 w:id="1877809953">
      <w:bodyDiv w:val="1"/>
      <w:marLeft w:val="0"/>
      <w:marRight w:val="0"/>
      <w:marTop w:val="0"/>
      <w:marBottom w:val="0"/>
      <w:divBdr>
        <w:top w:val="none" w:sz="0" w:space="0" w:color="auto"/>
        <w:left w:val="none" w:sz="0" w:space="0" w:color="auto"/>
        <w:bottom w:val="none" w:sz="0" w:space="0" w:color="auto"/>
        <w:right w:val="none" w:sz="0" w:space="0" w:color="auto"/>
      </w:divBdr>
    </w:div>
    <w:div w:id="199297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478C9-546F-40EC-9936-22F56912A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8917</Words>
  <Characters>5083</Characters>
  <Application>Microsoft Office Word</Application>
  <DocSecurity>0</DocSecurity>
  <Lines>42</Lines>
  <Paragraphs>27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Оксана Костанян (HCJ-IMP0472 - o.kostanyan)</cp:lastModifiedBy>
  <cp:revision>2</cp:revision>
  <cp:lastPrinted>2024-06-12T12:29:00Z</cp:lastPrinted>
  <dcterms:created xsi:type="dcterms:W3CDTF">2024-06-17T11:25:00Z</dcterms:created>
  <dcterms:modified xsi:type="dcterms:W3CDTF">2024-06-17T11:25:00Z</dcterms:modified>
</cp:coreProperties>
</file>