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73BA" w:rsidRPr="002173BA" w:rsidRDefault="002173BA" w:rsidP="002173BA">
      <w:pPr>
        <w:rPr>
          <w:rFonts w:eastAsia="Times New Roman"/>
          <w:color w:val="000000"/>
          <w:lang w:val="uk-UA" w:eastAsia="uk-UA"/>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26" type="#_x0000_t75" style="position:absolute;margin-left:221.85pt;margin-top:-26.5pt;width:41.1pt;height:53.85pt;z-index:251657728;visibility:visible;mso-position-horizontal-relative:margin">
            <v:imagedata r:id="rId8" o:title=""/>
            <w10:wrap anchorx="margin"/>
          </v:shape>
        </w:pict>
      </w:r>
    </w:p>
    <w:p w:rsidR="002173BA" w:rsidRPr="002173BA" w:rsidRDefault="002173BA" w:rsidP="002173BA">
      <w:pPr>
        <w:rPr>
          <w:lang w:val="uk-UA" w:eastAsia="uk-UA"/>
        </w:rPr>
      </w:pPr>
    </w:p>
    <w:p w:rsidR="002173BA" w:rsidRPr="002173BA" w:rsidRDefault="002173BA" w:rsidP="002173BA">
      <w:pPr>
        <w:jc w:val="center"/>
        <w:rPr>
          <w:rFonts w:ascii="AcademyC" w:hAnsi="AcademyC"/>
          <w:color w:val="002060"/>
          <w:szCs w:val="22"/>
          <w:lang w:val="uk-UA" w:eastAsia="en-US"/>
        </w:rPr>
      </w:pPr>
      <w:r w:rsidRPr="002173BA">
        <w:rPr>
          <w:rFonts w:ascii="AcademyC" w:hAnsi="AcademyC"/>
          <w:color w:val="002060"/>
          <w:szCs w:val="22"/>
          <w:lang w:val="uk-UA" w:eastAsia="en-US"/>
        </w:rPr>
        <w:t>УКРАЇНА</w:t>
      </w:r>
    </w:p>
    <w:p w:rsidR="002173BA" w:rsidRPr="002173BA" w:rsidRDefault="002173BA" w:rsidP="002173BA">
      <w:pPr>
        <w:jc w:val="center"/>
        <w:rPr>
          <w:rFonts w:ascii="AcademyC" w:hAnsi="AcademyC"/>
          <w:color w:val="002060"/>
          <w:lang w:val="uk-UA" w:eastAsia="en-US"/>
        </w:rPr>
      </w:pPr>
      <w:r w:rsidRPr="002173BA">
        <w:rPr>
          <w:rFonts w:ascii="AcademyC" w:hAnsi="AcademyC"/>
          <w:color w:val="002060"/>
          <w:lang w:val="uk-UA" w:eastAsia="en-US"/>
        </w:rPr>
        <w:t>ВИЩА  РАДА  ПРАВОСУДДЯ</w:t>
      </w:r>
    </w:p>
    <w:p w:rsidR="002173BA" w:rsidRPr="002173BA" w:rsidRDefault="002173BA" w:rsidP="002173BA">
      <w:pPr>
        <w:jc w:val="center"/>
        <w:rPr>
          <w:rFonts w:ascii="AcademyC" w:hAnsi="AcademyC"/>
          <w:color w:val="002060"/>
          <w:lang w:val="uk-UA" w:eastAsia="en-US"/>
        </w:rPr>
      </w:pPr>
      <w:r w:rsidRPr="002173BA">
        <w:rPr>
          <w:rFonts w:ascii="AcademyC" w:hAnsi="AcademyC"/>
          <w:color w:val="002060"/>
          <w:lang w:val="uk-UA" w:eastAsia="en-US"/>
        </w:rPr>
        <w:t>РІШЕННЯ</w:t>
      </w:r>
    </w:p>
    <w:tbl>
      <w:tblPr>
        <w:tblW w:w="10031" w:type="dxa"/>
        <w:tblLook w:val="04A0" w:firstRow="1" w:lastRow="0" w:firstColumn="1" w:lastColumn="0" w:noHBand="0" w:noVBand="1"/>
      </w:tblPr>
      <w:tblGrid>
        <w:gridCol w:w="3098"/>
        <w:gridCol w:w="3309"/>
        <w:gridCol w:w="3624"/>
      </w:tblGrid>
      <w:tr w:rsidR="002173BA" w:rsidRPr="002173BA" w:rsidTr="00453C5C">
        <w:trPr>
          <w:trHeight w:val="188"/>
        </w:trPr>
        <w:tc>
          <w:tcPr>
            <w:tcW w:w="3098" w:type="dxa"/>
          </w:tcPr>
          <w:p w:rsidR="002173BA" w:rsidRPr="002173BA" w:rsidRDefault="002173BA" w:rsidP="002173BA">
            <w:pPr>
              <w:ind w:hanging="105"/>
              <w:rPr>
                <w:noProof/>
                <w:color w:val="002060"/>
                <w:lang w:val="en-US" w:eastAsia="en-US"/>
              </w:rPr>
            </w:pPr>
            <w:r>
              <w:rPr>
                <w:noProof/>
                <w:color w:val="002060"/>
                <w:lang w:eastAsia="en-US"/>
              </w:rPr>
              <w:t>6 червня</w:t>
            </w:r>
            <w:r w:rsidRPr="002173BA">
              <w:rPr>
                <w:noProof/>
                <w:color w:val="002060"/>
                <w:lang w:eastAsia="en-US"/>
              </w:rPr>
              <w:t xml:space="preserve"> 2024 року </w:t>
            </w:r>
          </w:p>
        </w:tc>
        <w:tc>
          <w:tcPr>
            <w:tcW w:w="3309" w:type="dxa"/>
          </w:tcPr>
          <w:p w:rsidR="002173BA" w:rsidRPr="002173BA" w:rsidRDefault="002173BA" w:rsidP="002173BA">
            <w:pPr>
              <w:jc w:val="center"/>
              <w:rPr>
                <w:rFonts w:ascii="Book Antiqua" w:hAnsi="Book Antiqua"/>
                <w:noProof/>
                <w:color w:val="002060"/>
                <w:sz w:val="20"/>
                <w:szCs w:val="20"/>
                <w:lang w:val="uk-UA" w:eastAsia="en-US"/>
              </w:rPr>
            </w:pPr>
            <w:r w:rsidRPr="002173BA">
              <w:rPr>
                <w:rFonts w:ascii="Book Antiqua" w:hAnsi="Book Antiqua"/>
                <w:color w:val="002060"/>
                <w:sz w:val="20"/>
                <w:szCs w:val="20"/>
                <w:lang w:val="uk-UA" w:eastAsia="en-US"/>
              </w:rPr>
              <w:t>Київ</w:t>
            </w:r>
          </w:p>
        </w:tc>
        <w:tc>
          <w:tcPr>
            <w:tcW w:w="3624" w:type="dxa"/>
          </w:tcPr>
          <w:p w:rsidR="002173BA" w:rsidRPr="002173BA" w:rsidRDefault="002173BA" w:rsidP="002173BA">
            <w:pPr>
              <w:jc w:val="center"/>
              <w:rPr>
                <w:noProof/>
                <w:color w:val="002060"/>
                <w:lang w:eastAsia="en-US"/>
              </w:rPr>
            </w:pPr>
            <w:r w:rsidRPr="002173BA">
              <w:rPr>
                <w:color w:val="1F497D"/>
                <w:szCs w:val="22"/>
                <w:lang w:val="uk-UA" w:eastAsia="en-US"/>
              </w:rPr>
              <w:t xml:space="preserve">      №</w:t>
            </w:r>
            <w:r w:rsidRPr="002173BA">
              <w:rPr>
                <w:rFonts w:ascii="Bookman Old Style" w:hAnsi="Bookman Old Style"/>
                <w:noProof/>
                <w:color w:val="002060"/>
                <w:lang w:eastAsia="en-US"/>
              </w:rPr>
              <w:t xml:space="preserve"> </w:t>
            </w:r>
            <w:r>
              <w:rPr>
                <w:noProof/>
                <w:color w:val="002060"/>
                <w:lang w:eastAsia="en-US"/>
              </w:rPr>
              <w:t>1765</w:t>
            </w:r>
            <w:r w:rsidRPr="002173BA">
              <w:rPr>
                <w:noProof/>
                <w:color w:val="002060"/>
                <w:lang w:eastAsia="en-US"/>
              </w:rPr>
              <w:t>/0/15-24</w:t>
            </w:r>
          </w:p>
        </w:tc>
      </w:tr>
    </w:tbl>
    <w:p w:rsidR="00FA26C7" w:rsidRPr="00FA26C7" w:rsidRDefault="00FA26C7" w:rsidP="002173BA">
      <w:pPr>
        <w:spacing w:after="240" w:line="276" w:lineRule="auto"/>
        <w:rPr>
          <w:rFonts w:ascii="AcademyC" w:hAnsi="AcademyC"/>
          <w:b/>
          <w:lang w:val="uk-UA" w:eastAsia="en-US"/>
        </w:rPr>
      </w:pPr>
    </w:p>
    <w:tbl>
      <w:tblPr>
        <w:tblW w:w="4719" w:type="dxa"/>
        <w:tblLook w:val="04A0" w:firstRow="1" w:lastRow="0" w:firstColumn="1" w:lastColumn="0" w:noHBand="0" w:noVBand="1"/>
      </w:tblPr>
      <w:tblGrid>
        <w:gridCol w:w="4719"/>
      </w:tblGrid>
      <w:tr w:rsidR="00E31E1C" w:rsidRPr="00FA26C7" w:rsidTr="002173BA">
        <w:trPr>
          <w:trHeight w:val="1201"/>
        </w:trPr>
        <w:tc>
          <w:tcPr>
            <w:tcW w:w="4719" w:type="dxa"/>
            <w:shd w:val="clear" w:color="auto" w:fill="auto"/>
          </w:tcPr>
          <w:p w:rsidR="00E31E1C" w:rsidRPr="00FA26C7" w:rsidRDefault="00902D46" w:rsidP="00361528">
            <w:pPr>
              <w:ind w:right="-111"/>
              <w:jc w:val="both"/>
              <w:rPr>
                <w:b/>
                <w:sz w:val="24"/>
                <w:szCs w:val="24"/>
                <w:lang w:val="uk-UA"/>
              </w:rPr>
            </w:pPr>
            <w:r w:rsidRPr="00FA26C7">
              <w:rPr>
                <w:b/>
                <w:sz w:val="24"/>
                <w:szCs w:val="24"/>
                <w:lang w:val="uk-UA"/>
              </w:rPr>
              <w:t>Про звільнення Головань О.В.</w:t>
            </w:r>
            <w:r w:rsidR="00361528" w:rsidRPr="00FA26C7">
              <w:rPr>
                <w:b/>
                <w:sz w:val="24"/>
                <w:szCs w:val="24"/>
                <w:lang w:val="uk-UA"/>
              </w:rPr>
              <w:t xml:space="preserve"> з </w:t>
            </w:r>
            <w:r w:rsidR="00E31E1C" w:rsidRPr="00FA26C7">
              <w:rPr>
                <w:b/>
                <w:sz w:val="24"/>
                <w:szCs w:val="24"/>
                <w:lang w:val="uk-UA"/>
              </w:rPr>
              <w:t xml:space="preserve">посади судді </w:t>
            </w:r>
            <w:r w:rsidRPr="00FA26C7">
              <w:rPr>
                <w:b/>
                <w:sz w:val="24"/>
                <w:szCs w:val="24"/>
                <w:lang w:val="uk-UA"/>
              </w:rPr>
              <w:t>Окружного адміністративного суду міста Києва</w:t>
            </w:r>
            <w:r w:rsidR="00BD0382" w:rsidRPr="00FA26C7">
              <w:rPr>
                <w:b/>
                <w:sz w:val="24"/>
                <w:szCs w:val="24"/>
                <w:lang w:val="uk-UA"/>
              </w:rPr>
              <w:t xml:space="preserve"> у зв’язку </w:t>
            </w:r>
            <w:r w:rsidR="00E31E1C" w:rsidRPr="00FA26C7">
              <w:rPr>
                <w:b/>
                <w:sz w:val="24"/>
                <w:szCs w:val="24"/>
                <w:lang w:val="uk-UA"/>
              </w:rPr>
              <w:t>з поданням заяви про відставку</w:t>
            </w:r>
          </w:p>
        </w:tc>
      </w:tr>
    </w:tbl>
    <w:p w:rsidR="0021082C" w:rsidRPr="00FA26C7" w:rsidRDefault="0021082C" w:rsidP="00BD0382">
      <w:pPr>
        <w:spacing w:before="120" w:after="120"/>
        <w:ind w:firstLine="567"/>
        <w:jc w:val="both"/>
        <w:rPr>
          <w:lang w:val="uk-UA"/>
        </w:rPr>
      </w:pPr>
      <w:r w:rsidRPr="00FA26C7">
        <w:rPr>
          <w:lang w:val="uk-UA"/>
        </w:rPr>
        <w:t xml:space="preserve">Вища рада правосуддя, розглянувши заяву та додані </w:t>
      </w:r>
      <w:r w:rsidR="00BD0382" w:rsidRPr="00FA26C7">
        <w:rPr>
          <w:lang w:val="uk-UA"/>
        </w:rPr>
        <w:t xml:space="preserve">до неї документи про звільнення </w:t>
      </w:r>
      <w:r w:rsidR="008B2A94" w:rsidRPr="00FA26C7">
        <w:rPr>
          <w:bCs/>
          <w:lang w:val="uk-UA"/>
        </w:rPr>
        <w:t>Головань Оксани Вікторівни</w:t>
      </w:r>
      <w:r w:rsidR="00BD0382" w:rsidRPr="00FA26C7">
        <w:rPr>
          <w:bCs/>
          <w:lang w:val="uk-UA"/>
        </w:rPr>
        <w:t xml:space="preserve"> з посади судді </w:t>
      </w:r>
      <w:r w:rsidR="008B2A94" w:rsidRPr="00FA26C7">
        <w:rPr>
          <w:bCs/>
          <w:lang w:val="uk-UA"/>
        </w:rPr>
        <w:t>Окружного адміністративного суду міста Києва</w:t>
      </w:r>
      <w:r w:rsidR="00BD0382" w:rsidRPr="00FA26C7">
        <w:rPr>
          <w:bCs/>
          <w:lang w:val="uk-UA"/>
        </w:rPr>
        <w:t xml:space="preserve"> </w:t>
      </w:r>
      <w:r w:rsidR="00BD0382" w:rsidRPr="00FA26C7">
        <w:rPr>
          <w:lang w:val="uk-UA"/>
        </w:rPr>
        <w:t>у відставку</w:t>
      </w:r>
      <w:r w:rsidRPr="00FA26C7">
        <w:rPr>
          <w:lang w:val="uk-UA"/>
        </w:rPr>
        <w:t>,</w:t>
      </w:r>
    </w:p>
    <w:p w:rsidR="0021082C" w:rsidRPr="00FA26C7" w:rsidRDefault="0021082C" w:rsidP="00E31E1C">
      <w:pPr>
        <w:tabs>
          <w:tab w:val="left" w:pos="4111"/>
        </w:tabs>
        <w:spacing w:before="240" w:after="240"/>
        <w:ind w:firstLine="567"/>
        <w:jc w:val="center"/>
        <w:rPr>
          <w:b/>
        </w:rPr>
      </w:pPr>
      <w:r w:rsidRPr="00FA26C7">
        <w:rPr>
          <w:b/>
          <w:lang w:val="uk-UA"/>
        </w:rPr>
        <w:t>встановила:</w:t>
      </w:r>
    </w:p>
    <w:p w:rsidR="0067414F" w:rsidRPr="00FA26C7" w:rsidRDefault="00B32448" w:rsidP="00E31E1C">
      <w:pPr>
        <w:tabs>
          <w:tab w:val="left" w:pos="567"/>
        </w:tabs>
        <w:jc w:val="both"/>
        <w:rPr>
          <w:szCs w:val="27"/>
          <w:lang w:val="uk-UA"/>
        </w:rPr>
      </w:pPr>
      <w:r w:rsidRPr="00FA26C7">
        <w:rPr>
          <w:lang w:val="uk-UA"/>
        </w:rPr>
        <w:t xml:space="preserve">до Вищої ради правосуддя </w:t>
      </w:r>
      <w:r w:rsidR="008B2A94" w:rsidRPr="00FA26C7">
        <w:rPr>
          <w:lang w:val="uk-UA"/>
        </w:rPr>
        <w:t>26</w:t>
      </w:r>
      <w:r w:rsidR="00BD0382" w:rsidRPr="00FA26C7">
        <w:rPr>
          <w:lang w:val="uk-UA"/>
        </w:rPr>
        <w:t xml:space="preserve"> квітня 2024 року </w:t>
      </w:r>
      <w:r w:rsidR="00FA27F8" w:rsidRPr="00FA26C7">
        <w:rPr>
          <w:lang w:val="uk-UA"/>
        </w:rPr>
        <w:t>(вх.</w:t>
      </w:r>
      <w:r w:rsidR="008B2A94" w:rsidRPr="00FA26C7">
        <w:rPr>
          <w:lang w:val="uk-UA"/>
        </w:rPr>
        <w:t xml:space="preserve"> № 1731</w:t>
      </w:r>
      <w:r w:rsidR="00BD0382" w:rsidRPr="00FA26C7">
        <w:rPr>
          <w:lang w:val="uk-UA"/>
        </w:rPr>
        <w:t>/0/6-24</w:t>
      </w:r>
      <w:r w:rsidR="00FA27F8" w:rsidRPr="00FA26C7">
        <w:rPr>
          <w:lang w:val="uk-UA"/>
        </w:rPr>
        <w:t>)</w:t>
      </w:r>
      <w:r w:rsidR="00531EF4" w:rsidRPr="00FA26C7">
        <w:rPr>
          <w:lang w:val="uk-UA"/>
        </w:rPr>
        <w:t xml:space="preserve"> надійшл</w:t>
      </w:r>
      <w:r w:rsidR="004E5EC5" w:rsidRPr="00FA26C7">
        <w:rPr>
          <w:lang w:val="uk-UA"/>
        </w:rPr>
        <w:t>и</w:t>
      </w:r>
      <w:r w:rsidRPr="00FA26C7">
        <w:rPr>
          <w:lang w:val="uk-UA"/>
        </w:rPr>
        <w:t xml:space="preserve"> заява</w:t>
      </w:r>
      <w:r w:rsidR="00986FA2" w:rsidRPr="00FA26C7">
        <w:rPr>
          <w:lang w:val="uk-UA"/>
        </w:rPr>
        <w:t xml:space="preserve"> </w:t>
      </w:r>
      <w:r w:rsidR="008B2A94" w:rsidRPr="00FA26C7">
        <w:rPr>
          <w:lang w:val="uk-UA"/>
        </w:rPr>
        <w:t>Головань О.В.</w:t>
      </w:r>
      <w:r w:rsidR="007A64EA" w:rsidRPr="00FA26C7">
        <w:rPr>
          <w:lang w:val="uk-UA"/>
        </w:rPr>
        <w:t xml:space="preserve"> та матеріали про </w:t>
      </w:r>
      <w:r w:rsidRPr="00FA26C7">
        <w:rPr>
          <w:lang w:val="uk-UA"/>
        </w:rPr>
        <w:t xml:space="preserve">звільнення з посади судді </w:t>
      </w:r>
      <w:r w:rsidR="008B2A94" w:rsidRPr="00FA26C7">
        <w:rPr>
          <w:szCs w:val="27"/>
          <w:lang w:val="uk-UA"/>
        </w:rPr>
        <w:t>Окружного адміністративного суду міста Києва</w:t>
      </w:r>
      <w:r w:rsidR="00BD0382" w:rsidRPr="00FA26C7">
        <w:rPr>
          <w:szCs w:val="27"/>
          <w:lang w:val="uk-UA"/>
        </w:rPr>
        <w:t xml:space="preserve"> </w:t>
      </w:r>
      <w:r w:rsidR="003F75C3" w:rsidRPr="00FA26C7">
        <w:rPr>
          <w:szCs w:val="27"/>
          <w:lang w:val="uk-UA"/>
        </w:rPr>
        <w:t xml:space="preserve"> </w:t>
      </w:r>
      <w:r w:rsidRPr="00FA26C7">
        <w:rPr>
          <w:lang w:val="uk-UA"/>
        </w:rPr>
        <w:t xml:space="preserve">у відставку. </w:t>
      </w:r>
      <w:r w:rsidR="0067414F" w:rsidRPr="00FA26C7">
        <w:rPr>
          <w:lang w:val="uk-UA"/>
        </w:rPr>
        <w:t xml:space="preserve"> </w:t>
      </w:r>
    </w:p>
    <w:p w:rsidR="0067414F" w:rsidRPr="00FA26C7" w:rsidRDefault="0067414F" w:rsidP="008B2A94">
      <w:pPr>
        <w:tabs>
          <w:tab w:val="left" w:pos="567"/>
        </w:tabs>
        <w:ind w:firstLine="567"/>
        <w:jc w:val="both"/>
        <w:rPr>
          <w:szCs w:val="27"/>
          <w:lang w:val="uk-UA"/>
        </w:rPr>
      </w:pPr>
      <w:r w:rsidRPr="00FA26C7">
        <w:rPr>
          <w:szCs w:val="27"/>
          <w:lang w:val="uk-UA"/>
        </w:rPr>
        <w:t>За ре</w:t>
      </w:r>
      <w:r w:rsidR="00E85024" w:rsidRPr="00FA26C7">
        <w:rPr>
          <w:szCs w:val="27"/>
          <w:lang w:val="uk-UA"/>
        </w:rPr>
        <w:t>зультатами розгляду заяви судді</w:t>
      </w:r>
      <w:r w:rsidRPr="00FA26C7">
        <w:rPr>
          <w:szCs w:val="27"/>
          <w:lang w:val="uk-UA"/>
        </w:rPr>
        <w:t xml:space="preserve"> </w:t>
      </w:r>
      <w:r w:rsidR="008B2A94" w:rsidRPr="00FA26C7">
        <w:rPr>
          <w:szCs w:val="27"/>
          <w:lang w:val="uk-UA"/>
        </w:rPr>
        <w:t>Окружного адміністративного суду міста Києва Головань О.В.</w:t>
      </w:r>
      <w:r w:rsidRPr="00FA26C7">
        <w:rPr>
          <w:szCs w:val="27"/>
          <w:lang w:val="uk-UA"/>
        </w:rPr>
        <w:t xml:space="preserve"> </w:t>
      </w:r>
      <w:r w:rsidR="00FA27F8" w:rsidRPr="00FA26C7">
        <w:rPr>
          <w:szCs w:val="27"/>
          <w:lang w:val="uk-UA"/>
        </w:rPr>
        <w:t>про звільнення у відставку в</w:t>
      </w:r>
      <w:r w:rsidRPr="00FA26C7">
        <w:rPr>
          <w:szCs w:val="27"/>
          <w:lang w:val="uk-UA"/>
        </w:rPr>
        <w:t>становлено таке.</w:t>
      </w:r>
    </w:p>
    <w:p w:rsidR="008B2A94" w:rsidRPr="00FA26C7" w:rsidRDefault="008B2A94" w:rsidP="008B2A94">
      <w:pPr>
        <w:ind w:right="-1" w:firstLine="567"/>
        <w:jc w:val="both"/>
        <w:rPr>
          <w:lang w:val="uk-UA"/>
        </w:rPr>
      </w:pPr>
      <w:r w:rsidRPr="00FA26C7">
        <w:rPr>
          <w:rFonts w:eastAsia="Times New Roman"/>
          <w:bCs/>
          <w:lang w:val="uk-UA"/>
        </w:rPr>
        <w:t>Головань Оксана Вікторівна</w:t>
      </w:r>
      <w:r w:rsidR="000857A7">
        <w:rPr>
          <w:lang w:val="uk-UA"/>
        </w:rPr>
        <w:t>, ____</w:t>
      </w:r>
      <w:r w:rsidRPr="00FA26C7">
        <w:rPr>
          <w:lang w:val="uk-UA"/>
        </w:rPr>
        <w:t xml:space="preserve"> року народження, Указом Президента України від 14 вересня 2009 року № 740/2009 призначена строком на п’ять років на посаду судді Окружного адміністративного суду міста Києва. Указом Президента  України від 2 листопада 2017 року № 350/2017 обрана на посаду судді вказаного суду безстроково.</w:t>
      </w:r>
    </w:p>
    <w:p w:rsidR="005D16EF" w:rsidRPr="00FA26C7" w:rsidRDefault="005D16EF" w:rsidP="00E31E1C">
      <w:pPr>
        <w:ind w:firstLine="567"/>
        <w:jc w:val="both"/>
        <w:rPr>
          <w:lang w:val="uk-UA"/>
        </w:rPr>
      </w:pPr>
      <w:r w:rsidRPr="00FA26C7">
        <w:rPr>
          <w:rFonts w:eastAsia="Times New Roman"/>
          <w:lang w:val="uk-UA" w:eastAsia="uk-UA"/>
        </w:rPr>
        <w:t>Статтею 131 Конституції України визначено, що в Україні діє Вища рада правосуддя, яка, зокрема, ухвалює рішення про звільнення судді з посади.</w:t>
      </w:r>
    </w:p>
    <w:p w:rsidR="005D16EF" w:rsidRPr="00FA26C7" w:rsidRDefault="005D16EF" w:rsidP="00E31E1C">
      <w:pPr>
        <w:ind w:firstLine="567"/>
        <w:jc w:val="both"/>
        <w:rPr>
          <w:lang w:val="uk-UA"/>
        </w:rPr>
      </w:pPr>
      <w:r w:rsidRPr="00FA26C7">
        <w:rPr>
          <w:rFonts w:eastAsia="Times New Roman"/>
          <w:lang w:val="uk-UA" w:eastAsia="uk-UA"/>
        </w:rPr>
        <w:t xml:space="preserve">На підставі статті 112 Закону України від 2 червня 2016 року </w:t>
      </w:r>
      <w:r w:rsidRPr="00FA26C7">
        <w:rPr>
          <w:rFonts w:eastAsia="Segoe UI Symbol"/>
          <w:lang w:val="uk-UA" w:eastAsia="uk-UA"/>
        </w:rPr>
        <w:t>№</w:t>
      </w:r>
      <w:r w:rsidRPr="00FA26C7">
        <w:rPr>
          <w:rFonts w:eastAsia="Times New Roman"/>
          <w:lang w:val="uk-UA" w:eastAsia="uk-UA"/>
        </w:rPr>
        <w:t xml:space="preserve"> 1402-VIII «Про судоустрій і статус суддів» (далі – Закон № 1402-VIII) суддя може бути звільнений з посади виключно з підс</w:t>
      </w:r>
      <w:r w:rsidR="007A64EA" w:rsidRPr="00FA26C7">
        <w:rPr>
          <w:rFonts w:eastAsia="Times New Roman"/>
          <w:lang w:val="uk-UA" w:eastAsia="uk-UA"/>
        </w:rPr>
        <w:t>тав, визначених частиною шостою</w:t>
      </w:r>
      <w:r w:rsidR="007A64EA" w:rsidRPr="00FA26C7">
        <w:rPr>
          <w:rFonts w:eastAsia="Times New Roman"/>
          <w:lang w:val="uk-UA" w:eastAsia="uk-UA"/>
        </w:rPr>
        <w:br/>
      </w:r>
      <w:r w:rsidRPr="00FA26C7">
        <w:rPr>
          <w:rFonts w:eastAsia="Times New Roman"/>
          <w:lang w:val="uk-UA" w:eastAsia="uk-UA"/>
        </w:rPr>
        <w:t>статті</w:t>
      </w:r>
      <w:r w:rsidR="007A64EA" w:rsidRPr="00FA26C7">
        <w:rPr>
          <w:rFonts w:eastAsia="Times New Roman"/>
          <w:lang w:val="uk-UA" w:eastAsia="uk-UA"/>
        </w:rPr>
        <w:t xml:space="preserve"> </w:t>
      </w:r>
      <w:r w:rsidRPr="00FA26C7">
        <w:rPr>
          <w:rFonts w:eastAsia="Times New Roman"/>
          <w:lang w:val="uk-UA" w:eastAsia="uk-UA"/>
        </w:rPr>
        <w:t>126 Конституції України. Рішення про звільнення судді з посади ухвалює Вища рада правосуддя у порядку, встановленому Законом України «Про Вищу раду правосуддя».</w:t>
      </w:r>
    </w:p>
    <w:p w:rsidR="005D16EF" w:rsidRPr="00FA26C7" w:rsidRDefault="005D16EF" w:rsidP="00E31E1C">
      <w:pPr>
        <w:ind w:right="-1" w:firstLine="567"/>
        <w:jc w:val="both"/>
        <w:rPr>
          <w:rFonts w:eastAsia="Times New Roman"/>
          <w:lang w:val="uk-UA"/>
        </w:rPr>
      </w:pPr>
      <w:r w:rsidRPr="00FA26C7">
        <w:rPr>
          <w:rFonts w:eastAsia="Times New Roman"/>
          <w:lang w:val="uk-UA"/>
        </w:rPr>
        <w:t>Відповідно до статті 116 Закону № 1402-VIII суддя, який має стаж роботи на посаді судді не менше двадцяти років</w:t>
      </w:r>
      <w:r w:rsidR="005B6621" w:rsidRPr="00FA26C7">
        <w:rPr>
          <w:rFonts w:eastAsia="Times New Roman"/>
          <w:lang w:val="uk-UA"/>
        </w:rPr>
        <w:t xml:space="preserve">, що визначається відповідно до </w:t>
      </w:r>
      <w:r w:rsidR="00FA27F8" w:rsidRPr="00FA26C7">
        <w:rPr>
          <w:rFonts w:eastAsia="Times New Roman"/>
          <w:lang w:val="uk-UA"/>
        </w:rPr>
        <w:br/>
      </w:r>
      <w:r w:rsidRPr="00FA26C7">
        <w:rPr>
          <w:rFonts w:eastAsia="Times New Roman"/>
          <w:lang w:val="uk-UA"/>
        </w:rPr>
        <w:t>статті</w:t>
      </w:r>
      <w:r w:rsidR="00E85024" w:rsidRPr="00FA26C7">
        <w:rPr>
          <w:rFonts w:eastAsia="Times New Roman"/>
          <w:lang w:val="uk-UA"/>
        </w:rPr>
        <w:t xml:space="preserve"> </w:t>
      </w:r>
      <w:r w:rsidRPr="00FA26C7">
        <w:rPr>
          <w:rFonts w:eastAsia="Times New Roman"/>
          <w:lang w:val="uk-UA"/>
        </w:rPr>
        <w:t>137 цього Закону, має право подати заяву про відставку.</w:t>
      </w:r>
      <w:r w:rsidRPr="00FA26C7">
        <w:rPr>
          <w:rFonts w:eastAsia="Times New Roman"/>
        </w:rPr>
        <w:t xml:space="preserve"> </w:t>
      </w:r>
    </w:p>
    <w:p w:rsidR="005D16EF" w:rsidRPr="00FA26C7" w:rsidRDefault="005D16EF" w:rsidP="00E31E1C">
      <w:pPr>
        <w:ind w:right="-1" w:firstLine="567"/>
        <w:jc w:val="both"/>
        <w:rPr>
          <w:lang w:val="uk-UA"/>
        </w:rPr>
      </w:pPr>
      <w:r w:rsidRPr="00FA26C7">
        <w:rPr>
          <w:rFonts w:eastAsia="Times New Roman"/>
          <w:lang w:val="uk-UA"/>
        </w:rPr>
        <w:t xml:space="preserve">Згідно із частиною першою статті 137 Закону № 1402-VIII </w:t>
      </w:r>
      <w:r w:rsidRPr="00FA26C7">
        <w:rPr>
          <w:lang w:val="uk-UA"/>
        </w:rPr>
        <w:t>до стажу роботи на посаді судді зараховується робота на посаді:</w:t>
      </w:r>
      <w:bookmarkStart w:id="0" w:name="n1406"/>
      <w:bookmarkEnd w:id="0"/>
      <w:r w:rsidRPr="00FA26C7">
        <w:rPr>
          <w:lang w:val="uk-UA"/>
        </w:rPr>
        <w:t xml:space="preserve"> судді судів України, арбітра (судді) арбітражних судів України, державного арбітра колишнього Державного арбітражу України, арбітра відомчих арбітражів України, судді Конституційного Суду України;</w:t>
      </w:r>
      <w:bookmarkStart w:id="1" w:name="n1407"/>
      <w:bookmarkEnd w:id="1"/>
      <w:r w:rsidRPr="00FA26C7">
        <w:rPr>
          <w:lang w:val="uk-UA"/>
        </w:rPr>
        <w:t xml:space="preserve"> члена Вищої ради правосуддя, Вищої ради юстиції, Вищої кваліфікаційної комісії суддів України;</w:t>
      </w:r>
      <w:bookmarkStart w:id="2" w:name="n1408"/>
      <w:bookmarkEnd w:id="2"/>
      <w:r w:rsidRPr="00FA26C7">
        <w:rPr>
          <w:lang w:val="uk-UA"/>
        </w:rPr>
        <w:t xml:space="preserve"> судді в судах та арбітрів </w:t>
      </w:r>
      <w:r w:rsidRPr="00FA26C7">
        <w:rPr>
          <w:lang w:val="uk-UA"/>
        </w:rPr>
        <w:lastRenderedPageBreak/>
        <w:t>у державному і відомчому арбітражах колишнього СРСР та республік, що входили до його складу.</w:t>
      </w:r>
    </w:p>
    <w:p w:rsidR="0067414F" w:rsidRPr="00FA26C7" w:rsidRDefault="0067414F" w:rsidP="0067414F">
      <w:pPr>
        <w:shd w:val="clear" w:color="auto" w:fill="FFFFFF"/>
        <w:ind w:firstLine="567"/>
        <w:jc w:val="both"/>
        <w:rPr>
          <w:rFonts w:eastAsia="Times New Roman"/>
          <w:lang w:val="uk-UA" w:eastAsia="uk-UA"/>
        </w:rPr>
      </w:pPr>
      <w:r w:rsidRPr="00FA26C7">
        <w:rPr>
          <w:rFonts w:eastAsia="Times New Roman"/>
          <w:lang w:val="uk-UA" w:eastAsia="uk-UA"/>
        </w:rPr>
        <w:t>Відповідно до пункту 16.3 Регламенту Вищої ради правосуддя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Вищою радою правосуддя відповідного рішення або по дату припинення повноважень судді у зв’язку з досягненням суддею шістдесяти п’яти років.</w:t>
      </w:r>
    </w:p>
    <w:p w:rsidR="008B2A94" w:rsidRPr="00FA26C7" w:rsidRDefault="008B2A94" w:rsidP="008B2A94">
      <w:pPr>
        <w:ind w:right="-1" w:firstLine="567"/>
        <w:jc w:val="both"/>
        <w:rPr>
          <w:rFonts w:eastAsia="Times New Roman"/>
          <w:lang w:val="uk-UA"/>
        </w:rPr>
      </w:pPr>
      <w:r w:rsidRPr="00FA26C7">
        <w:rPr>
          <w:rFonts w:eastAsia="Times New Roman"/>
          <w:lang w:val="uk-UA"/>
        </w:rPr>
        <w:t xml:space="preserve">Стаж роботи Головань О.В. на посаді судді на дату ухвалення </w:t>
      </w:r>
      <w:r w:rsidR="00FA27F8" w:rsidRPr="00FA26C7">
        <w:rPr>
          <w:rFonts w:eastAsia="Times New Roman"/>
          <w:lang w:val="uk-UA"/>
        </w:rPr>
        <w:t>Вищою р</w:t>
      </w:r>
      <w:r w:rsidRPr="00FA26C7">
        <w:rPr>
          <w:rFonts w:eastAsia="Times New Roman"/>
          <w:lang w:val="uk-UA"/>
        </w:rPr>
        <w:t>адою</w:t>
      </w:r>
      <w:r w:rsidR="00FA27F8" w:rsidRPr="00FA26C7">
        <w:rPr>
          <w:rFonts w:eastAsia="Times New Roman"/>
          <w:lang w:val="uk-UA"/>
        </w:rPr>
        <w:t xml:space="preserve"> правосуддя</w:t>
      </w:r>
      <w:r w:rsidRPr="00FA26C7">
        <w:rPr>
          <w:rFonts w:eastAsia="Times New Roman"/>
          <w:lang w:val="uk-UA"/>
        </w:rPr>
        <w:t xml:space="preserve"> </w:t>
      </w:r>
      <w:r w:rsidR="00FA27F8" w:rsidRPr="00FA26C7">
        <w:rPr>
          <w:rFonts w:eastAsia="Times New Roman"/>
          <w:lang w:val="uk-UA"/>
        </w:rPr>
        <w:t xml:space="preserve">цього </w:t>
      </w:r>
      <w:r w:rsidRPr="00FA26C7">
        <w:rPr>
          <w:rFonts w:eastAsia="Times New Roman"/>
          <w:lang w:val="uk-UA"/>
        </w:rPr>
        <w:t>рішенн</w:t>
      </w:r>
      <w:r w:rsidR="00FA27F8" w:rsidRPr="00FA26C7">
        <w:rPr>
          <w:rFonts w:eastAsia="Times New Roman"/>
          <w:lang w:val="uk-UA"/>
        </w:rPr>
        <w:t>я</w:t>
      </w:r>
      <w:r w:rsidR="00FA26C7" w:rsidRPr="00FA26C7">
        <w:rPr>
          <w:rFonts w:eastAsia="Times New Roman"/>
          <w:lang w:val="uk-UA"/>
        </w:rPr>
        <w:t xml:space="preserve"> становить 14 років 8 місяців 22</w:t>
      </w:r>
      <w:r w:rsidR="00E97BB1">
        <w:rPr>
          <w:rFonts w:eastAsia="Times New Roman"/>
          <w:lang w:val="uk-UA"/>
        </w:rPr>
        <w:t xml:space="preserve"> дні</w:t>
      </w:r>
      <w:r w:rsidRPr="00FA26C7">
        <w:rPr>
          <w:rFonts w:eastAsia="Times New Roman"/>
          <w:lang w:val="uk-UA"/>
        </w:rPr>
        <w:t>.</w:t>
      </w:r>
    </w:p>
    <w:p w:rsidR="0067414F" w:rsidRPr="00FA26C7" w:rsidRDefault="0067414F" w:rsidP="00071609">
      <w:pPr>
        <w:ind w:right="-1" w:firstLine="567"/>
        <w:jc w:val="both"/>
        <w:rPr>
          <w:rFonts w:eastAsia="Times New Roman"/>
          <w:lang w:val="uk-UA" w:eastAsia="uk-UA"/>
        </w:rPr>
      </w:pPr>
      <w:r w:rsidRPr="00FA26C7">
        <w:rPr>
          <w:rFonts w:eastAsia="Times New Roman"/>
          <w:lang w:val="uk-UA" w:eastAsia="uk-UA"/>
        </w:rPr>
        <w:t>Абзацом четвертим пункту 34 розділу XII «Прикінцеві та перехідні</w:t>
      </w:r>
      <w:r w:rsidR="00FA27F8" w:rsidRPr="00FA26C7">
        <w:rPr>
          <w:rFonts w:eastAsia="Times New Roman"/>
          <w:lang w:val="uk-UA" w:eastAsia="uk-UA"/>
        </w:rPr>
        <w:t xml:space="preserve"> положення» Закону № 1402-VIII у</w:t>
      </w:r>
      <w:r w:rsidRPr="00FA26C7">
        <w:rPr>
          <w:rFonts w:eastAsia="Times New Roman"/>
          <w:lang w:val="uk-UA" w:eastAsia="uk-UA"/>
        </w:rPr>
        <w:t>становлено,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8B2A94" w:rsidRPr="00FA26C7" w:rsidRDefault="00FA27F8" w:rsidP="008B2A94">
      <w:pPr>
        <w:ind w:firstLine="567"/>
        <w:jc w:val="both"/>
        <w:rPr>
          <w:lang w:val="uk-UA"/>
        </w:rPr>
      </w:pPr>
      <w:r w:rsidRPr="00FA26C7">
        <w:rPr>
          <w:shd w:val="clear" w:color="auto" w:fill="FFFFFF"/>
          <w:lang w:val="uk-UA"/>
        </w:rPr>
        <w:t>На день</w:t>
      </w:r>
      <w:r w:rsidR="008B2A94" w:rsidRPr="00FA26C7">
        <w:rPr>
          <w:shd w:val="clear" w:color="auto" w:fill="FFFFFF"/>
          <w:lang w:val="uk-UA"/>
        </w:rPr>
        <w:t xml:space="preserve"> призначення </w:t>
      </w:r>
      <w:r w:rsidR="008B2A94" w:rsidRPr="00FA26C7">
        <w:rPr>
          <w:rFonts w:eastAsia="Times New Roman"/>
          <w:bCs/>
          <w:lang w:val="uk-UA"/>
        </w:rPr>
        <w:t xml:space="preserve">Головань О.В. </w:t>
      </w:r>
      <w:r w:rsidR="008B2A94" w:rsidRPr="00FA26C7">
        <w:rPr>
          <w:shd w:val="clear" w:color="auto" w:fill="FFFFFF"/>
          <w:lang w:val="uk-UA"/>
        </w:rPr>
        <w:t xml:space="preserve">на посаду судді питання визначення стажу, який давав право на відставку, регулювалося </w:t>
      </w:r>
      <w:r w:rsidR="008B2A94" w:rsidRPr="00FA26C7">
        <w:rPr>
          <w:lang w:val="uk-UA"/>
        </w:rPr>
        <w:t>частиною четвертою статті 43 Закону України від 15 грудня 1992 року № 2862-</w:t>
      </w:r>
      <w:r w:rsidR="008B2A94" w:rsidRPr="00FA26C7">
        <w:t>XII</w:t>
      </w:r>
      <w:r w:rsidR="008B2A94" w:rsidRPr="00FA26C7">
        <w:rPr>
          <w:lang w:val="uk-UA"/>
        </w:rPr>
        <w:t xml:space="preserve"> «Про статус с</w:t>
      </w:r>
      <w:r w:rsidRPr="00FA26C7">
        <w:rPr>
          <w:lang w:val="uk-UA"/>
        </w:rPr>
        <w:t>уддів»</w:t>
      </w:r>
      <w:r w:rsidR="008B2A94" w:rsidRPr="00FA26C7">
        <w:rPr>
          <w:lang w:val="uk-UA"/>
        </w:rPr>
        <w:t xml:space="preserve"> та </w:t>
      </w:r>
      <w:r w:rsidR="008B2A94" w:rsidRPr="00FA26C7">
        <w:rPr>
          <w:rFonts w:eastAsia="Times New Roman"/>
          <w:lang w:val="uk-UA"/>
        </w:rPr>
        <w:t>Указом Президента України від 10 липня 1995 року № 584/95 «Про додаткові заходи щодо соціального захисту суддів»</w:t>
      </w:r>
      <w:r w:rsidR="008B2A94" w:rsidRPr="00FA26C7">
        <w:rPr>
          <w:lang w:val="uk-UA"/>
        </w:rPr>
        <w:t>.</w:t>
      </w:r>
    </w:p>
    <w:p w:rsidR="008B2A94" w:rsidRPr="00FA26C7" w:rsidRDefault="007E4652" w:rsidP="008B2A94">
      <w:pPr>
        <w:shd w:val="clear" w:color="auto" w:fill="FFFFFF"/>
        <w:ind w:firstLine="567"/>
        <w:jc w:val="both"/>
        <w:rPr>
          <w:rFonts w:eastAsia="Times New Roman"/>
          <w:lang w:val="uk-UA" w:eastAsia="uk-UA"/>
        </w:rPr>
      </w:pPr>
      <w:r w:rsidRPr="00FA26C7">
        <w:rPr>
          <w:rFonts w:eastAsia="Times New Roman"/>
          <w:lang w:val="uk-UA" w:eastAsia="uk-UA"/>
        </w:rPr>
        <w:t>Згідно з абзацом другим</w:t>
      </w:r>
      <w:r w:rsidR="008B2A94" w:rsidRPr="00FA26C7">
        <w:rPr>
          <w:rFonts w:eastAsia="Times New Roman"/>
          <w:lang w:val="uk-UA" w:eastAsia="uk-UA"/>
        </w:rPr>
        <w:t xml:space="preserve"> статті 1 Указу Президента України </w:t>
      </w:r>
      <w:r w:rsidRPr="00FA26C7">
        <w:rPr>
          <w:rFonts w:eastAsia="Times New Roman"/>
          <w:lang w:val="uk-UA" w:eastAsia="uk-UA"/>
        </w:rPr>
        <w:br/>
        <w:t xml:space="preserve">від </w:t>
      </w:r>
      <w:r w:rsidR="008B2A94" w:rsidRPr="00FA26C7">
        <w:rPr>
          <w:rFonts w:eastAsia="Times New Roman"/>
          <w:lang w:val="uk-UA" w:eastAsia="uk-UA"/>
        </w:rPr>
        <w:t>10 липня 1995 року № 584/95 «Про додаткові заходи щодо соціального захисту суддів» (у редакції</w:t>
      </w:r>
      <w:r w:rsidRPr="00FA26C7">
        <w:rPr>
          <w:rFonts w:eastAsia="Times New Roman"/>
          <w:lang w:val="uk-UA" w:eastAsia="uk-UA"/>
        </w:rPr>
        <w:t>,</w:t>
      </w:r>
      <w:r w:rsidR="008B2A94" w:rsidRPr="00FA26C7">
        <w:rPr>
          <w:rFonts w:eastAsia="Times New Roman"/>
          <w:lang w:val="uk-UA" w:eastAsia="uk-UA"/>
        </w:rPr>
        <w:t xml:space="preserve"> чинній на день призначення Головань О.В. на</w:t>
      </w:r>
      <w:r w:rsidRPr="00FA26C7">
        <w:rPr>
          <w:rFonts w:eastAsia="Times New Roman"/>
          <w:lang w:val="uk-UA" w:eastAsia="uk-UA"/>
        </w:rPr>
        <w:t xml:space="preserve"> посаду судді)</w:t>
      </w:r>
      <w:r w:rsidR="008B2A94" w:rsidRPr="00FA26C7">
        <w:rPr>
          <w:rFonts w:eastAsia="Times New Roman"/>
          <w:lang w:val="uk-UA" w:eastAsia="uk-UA"/>
        </w:rPr>
        <w:t xml:space="preserve">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у вищих юридичних навчальних з</w:t>
      </w:r>
      <w:r w:rsidRPr="00FA26C7">
        <w:rPr>
          <w:rFonts w:eastAsia="Times New Roman"/>
          <w:lang w:val="uk-UA" w:eastAsia="uk-UA"/>
        </w:rPr>
        <w:t xml:space="preserve">акладах та період  проходження </w:t>
      </w:r>
      <w:r w:rsidR="008B2A94" w:rsidRPr="00FA26C7">
        <w:rPr>
          <w:rFonts w:eastAsia="Times New Roman"/>
          <w:lang w:val="uk-UA" w:eastAsia="uk-UA"/>
        </w:rPr>
        <w:t>строкової військової служби.</w:t>
      </w:r>
    </w:p>
    <w:p w:rsidR="008B2A94" w:rsidRPr="00FA26C7" w:rsidRDefault="007E4652" w:rsidP="008B2A94">
      <w:pPr>
        <w:shd w:val="clear" w:color="auto" w:fill="FFFFFF"/>
        <w:ind w:firstLine="567"/>
        <w:jc w:val="both"/>
        <w:rPr>
          <w:rFonts w:eastAsia="Times New Roman"/>
          <w:lang w:val="uk-UA" w:eastAsia="uk-UA"/>
        </w:rPr>
      </w:pPr>
      <w:r w:rsidRPr="00FA26C7">
        <w:rPr>
          <w:rFonts w:eastAsia="Times New Roman"/>
          <w:lang w:val="uk-UA" w:eastAsia="uk-UA"/>
        </w:rPr>
        <w:t>Відповідно до копій</w:t>
      </w:r>
      <w:r w:rsidR="008B2A94" w:rsidRPr="00FA26C7">
        <w:rPr>
          <w:rFonts w:eastAsia="Times New Roman"/>
          <w:lang w:val="uk-UA" w:eastAsia="uk-UA"/>
        </w:rPr>
        <w:t xml:space="preserve"> диплома (сер</w:t>
      </w:r>
      <w:r w:rsidR="000857A7">
        <w:rPr>
          <w:rFonts w:eastAsia="Times New Roman"/>
          <w:lang w:val="uk-UA" w:eastAsia="uk-UA"/>
        </w:rPr>
        <w:t>ія КВ № ____</w:t>
      </w:r>
      <w:bookmarkStart w:id="3" w:name="_GoBack"/>
      <w:bookmarkEnd w:id="3"/>
      <w:r w:rsidR="008B2A94" w:rsidRPr="00FA26C7">
        <w:rPr>
          <w:rFonts w:eastAsia="Times New Roman"/>
          <w:lang w:val="uk-UA" w:eastAsia="uk-UA"/>
        </w:rPr>
        <w:t>) т</w:t>
      </w:r>
      <w:r w:rsidRPr="00FA26C7">
        <w:rPr>
          <w:rFonts w:eastAsia="Times New Roman"/>
          <w:lang w:val="uk-UA" w:eastAsia="uk-UA"/>
        </w:rPr>
        <w:t>а трудової книжки Головань О.В.</w:t>
      </w:r>
      <w:r w:rsidR="008B2A94" w:rsidRPr="00FA26C7">
        <w:rPr>
          <w:rFonts w:eastAsia="Times New Roman"/>
          <w:lang w:val="uk-UA" w:eastAsia="uk-UA"/>
        </w:rPr>
        <w:t xml:space="preserve"> з 1 вересня 1996 року до 13 червня 2001 року навчалася у Київському національному університеті імені Тараса Шевченка за денною формою. </w:t>
      </w:r>
    </w:p>
    <w:p w:rsidR="008B2A94" w:rsidRPr="00FA26C7" w:rsidRDefault="008B2A94" w:rsidP="008B2A94">
      <w:pPr>
        <w:shd w:val="clear" w:color="auto" w:fill="FFFFFF"/>
        <w:ind w:firstLine="567"/>
        <w:jc w:val="both"/>
        <w:rPr>
          <w:rFonts w:eastAsia="Times New Roman"/>
          <w:lang w:val="uk-UA" w:eastAsia="uk-UA"/>
        </w:rPr>
      </w:pPr>
      <w:r w:rsidRPr="00FA26C7">
        <w:rPr>
          <w:rFonts w:eastAsia="Times New Roman"/>
          <w:lang w:val="uk-UA" w:eastAsia="uk-UA"/>
        </w:rPr>
        <w:t xml:space="preserve">Отже, до стажу роботи Головань О.В. на посаді судді підлягає зарахуванню половина строку навчання, а саме 2 роки 4 місяці 21 день.  </w:t>
      </w:r>
    </w:p>
    <w:p w:rsidR="004F535D" w:rsidRPr="00FA26C7" w:rsidRDefault="004F535D" w:rsidP="004F535D">
      <w:pPr>
        <w:shd w:val="clear" w:color="auto" w:fill="FFFFFF"/>
        <w:ind w:firstLine="567"/>
        <w:jc w:val="both"/>
        <w:rPr>
          <w:rFonts w:ascii="ProbaPro" w:eastAsia="Times New Roman" w:hAnsi="ProbaPro"/>
          <w:shd w:val="clear" w:color="auto" w:fill="FFFFFF"/>
          <w:lang w:val="uk-UA"/>
        </w:rPr>
      </w:pPr>
      <w:r w:rsidRPr="00FA26C7">
        <w:rPr>
          <w:rFonts w:ascii="ProbaPro" w:eastAsia="Times New Roman" w:hAnsi="ProbaPro"/>
          <w:shd w:val="clear" w:color="auto" w:fill="FFFFFF"/>
          <w:lang w:val="uk-UA"/>
        </w:rPr>
        <w:t xml:space="preserve">Крім того, </w:t>
      </w:r>
      <w:r w:rsidR="007E4652" w:rsidRPr="00FA26C7">
        <w:rPr>
          <w:rFonts w:ascii="ProbaPro" w:eastAsia="Times New Roman" w:hAnsi="ProbaPro"/>
          <w:shd w:val="clear" w:color="auto" w:fill="FFFFFF"/>
          <w:lang w:val="uk-UA"/>
        </w:rPr>
        <w:t>згідно з частиною другою</w:t>
      </w:r>
      <w:r w:rsidRPr="00FA26C7">
        <w:rPr>
          <w:rFonts w:ascii="ProbaPro" w:eastAsia="Times New Roman" w:hAnsi="ProbaPro"/>
          <w:shd w:val="clear" w:color="auto" w:fill="FFFFFF"/>
          <w:lang w:val="uk-UA"/>
        </w:rPr>
        <w:t xml:space="preserve"> статті 137 Закону № 1402-VIII (у чинній редакції)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4F535D" w:rsidRPr="00FA26C7" w:rsidRDefault="004F535D" w:rsidP="00BF0C95">
      <w:pPr>
        <w:shd w:val="clear" w:color="auto" w:fill="FFFFFF"/>
        <w:ind w:firstLine="567"/>
        <w:jc w:val="both"/>
        <w:rPr>
          <w:rFonts w:eastAsia="Times New Roman"/>
          <w:lang w:val="uk-UA" w:eastAsia="uk-UA"/>
        </w:rPr>
      </w:pPr>
      <w:r w:rsidRPr="00FA26C7">
        <w:rPr>
          <w:rFonts w:eastAsia="Times New Roman"/>
          <w:lang w:val="uk-UA" w:eastAsia="uk-UA"/>
        </w:rPr>
        <w:t xml:space="preserve">Системний аналіз вказаної норми в її взаємозв’язку з абзацом четвертим пункту 34 розділу XII «Прикінцеві та перехідні положення» Закону </w:t>
      </w:r>
      <w:r w:rsidR="007E4652" w:rsidRPr="00FA26C7">
        <w:rPr>
          <w:rFonts w:eastAsia="Times New Roman"/>
          <w:lang w:val="uk-UA" w:eastAsia="uk-UA"/>
        </w:rPr>
        <w:br/>
      </w:r>
      <w:r w:rsidRPr="00FA26C7">
        <w:rPr>
          <w:rFonts w:eastAsia="Times New Roman"/>
          <w:lang w:val="uk-UA" w:eastAsia="uk-UA"/>
        </w:rPr>
        <w:t>№ 1402-VIII дає підстави для висновку, що з набранням чинності Законом України «Про в</w:t>
      </w:r>
      <w:r w:rsidR="007E4652" w:rsidRPr="00FA26C7">
        <w:rPr>
          <w:rFonts w:eastAsia="Times New Roman"/>
          <w:lang w:val="uk-UA" w:eastAsia="uk-UA"/>
        </w:rPr>
        <w:t xml:space="preserve">несення змін до Закону України </w:t>
      </w:r>
      <w:r w:rsidR="00F44053" w:rsidRPr="000857A7">
        <w:rPr>
          <w:rFonts w:eastAsia="Times New Roman"/>
          <w:lang w:val="uk-UA" w:eastAsia="uk-UA"/>
        </w:rPr>
        <w:t>“</w:t>
      </w:r>
      <w:r w:rsidRPr="00FA26C7">
        <w:rPr>
          <w:rFonts w:eastAsia="Times New Roman"/>
          <w:lang w:val="uk-UA" w:eastAsia="uk-UA"/>
        </w:rPr>
        <w:t>Про судоустрій і</w:t>
      </w:r>
      <w:r w:rsidR="00F44053" w:rsidRPr="00FA26C7">
        <w:rPr>
          <w:rFonts w:eastAsia="Times New Roman"/>
          <w:lang w:val="uk-UA" w:eastAsia="uk-UA"/>
        </w:rPr>
        <w:t xml:space="preserve"> статус суддів</w:t>
      </w:r>
      <w:r w:rsidR="00F44053" w:rsidRPr="000857A7">
        <w:rPr>
          <w:rFonts w:eastAsia="Times New Roman"/>
          <w:lang w:val="uk-UA" w:eastAsia="uk-UA"/>
        </w:rPr>
        <w:t>”</w:t>
      </w:r>
      <w:r w:rsidRPr="00FA26C7">
        <w:rPr>
          <w:rFonts w:eastAsia="Times New Roman"/>
          <w:lang w:val="uk-UA" w:eastAsia="uk-UA"/>
        </w:rPr>
        <w:t xml:space="preserve"> у зв’яз</w:t>
      </w:r>
      <w:r w:rsidR="00F44053" w:rsidRPr="00FA26C7">
        <w:rPr>
          <w:rFonts w:eastAsia="Times New Roman"/>
          <w:lang w:val="uk-UA" w:eastAsia="uk-UA"/>
        </w:rPr>
        <w:t xml:space="preserve">ку з прийняттям Закону України </w:t>
      </w:r>
      <w:r w:rsidR="00F44053" w:rsidRPr="000857A7">
        <w:rPr>
          <w:rFonts w:eastAsia="Times New Roman"/>
          <w:lang w:val="uk-UA" w:eastAsia="uk-UA"/>
        </w:rPr>
        <w:t>“</w:t>
      </w:r>
      <w:r w:rsidR="00F44053" w:rsidRPr="00FA26C7">
        <w:rPr>
          <w:rFonts w:eastAsia="Times New Roman"/>
          <w:lang w:val="uk-UA" w:eastAsia="uk-UA"/>
        </w:rPr>
        <w:t>Про Вищий антикорупційний суд</w:t>
      </w:r>
      <w:r w:rsidR="00F44053" w:rsidRPr="000857A7">
        <w:rPr>
          <w:rFonts w:eastAsia="Times New Roman"/>
          <w:lang w:val="uk-UA" w:eastAsia="uk-UA"/>
        </w:rPr>
        <w:t>”</w:t>
      </w:r>
      <w:r w:rsidRPr="00FA26C7">
        <w:rPr>
          <w:rFonts w:eastAsia="Times New Roman"/>
          <w:lang w:val="uk-UA" w:eastAsia="uk-UA"/>
        </w:rPr>
        <w:t xml:space="preserve">, яким внесено зміни до статті 137 Закону № 1402-VIII, суддям додатково до стажу роботи на посаді судді, що дає право на відставку, підлягає </w:t>
      </w:r>
      <w:r w:rsidRPr="00FA26C7">
        <w:rPr>
          <w:rFonts w:eastAsia="Times New Roman"/>
          <w:lang w:val="uk-UA" w:eastAsia="uk-UA"/>
        </w:rPr>
        <w:lastRenderedPageBreak/>
        <w:t>зарахуванню стаж (досвід) роботи (професійної діяльності), вимога щодо якого визначена законом та надає право для призначення на посаду судді.</w:t>
      </w:r>
    </w:p>
    <w:p w:rsidR="004F535D" w:rsidRPr="00FA26C7" w:rsidRDefault="004F535D" w:rsidP="004F535D">
      <w:pPr>
        <w:shd w:val="clear" w:color="auto" w:fill="FFFFFF"/>
        <w:ind w:firstLine="567"/>
        <w:jc w:val="both"/>
        <w:rPr>
          <w:rFonts w:eastAsia="Times New Roman"/>
          <w:lang w:val="uk-UA" w:eastAsia="uk-UA"/>
        </w:rPr>
      </w:pPr>
      <w:r w:rsidRPr="00FA26C7">
        <w:rPr>
          <w:rFonts w:eastAsia="Times New Roman"/>
          <w:lang w:val="uk-UA" w:eastAsia="uk-UA"/>
        </w:rPr>
        <w:t xml:space="preserve">Аналогічний висновок щодо застосування вказаних норм права викладений у постанові Великої Палати Верховного Суду від 30 травня </w:t>
      </w:r>
      <w:r w:rsidR="00F44053" w:rsidRPr="00FA26C7">
        <w:rPr>
          <w:rFonts w:eastAsia="Times New Roman"/>
          <w:lang w:val="uk-UA" w:eastAsia="uk-UA"/>
        </w:rPr>
        <w:br/>
      </w:r>
      <w:r w:rsidRPr="00FA26C7">
        <w:rPr>
          <w:rFonts w:eastAsia="Times New Roman"/>
          <w:lang w:val="uk-UA" w:eastAsia="uk-UA"/>
        </w:rPr>
        <w:t xml:space="preserve">2019 року у справі № 9901/805/18 та відповідно до частини п’ятої статті </w:t>
      </w:r>
      <w:r w:rsidR="00F44053" w:rsidRPr="00FA26C7">
        <w:rPr>
          <w:rFonts w:eastAsia="Times New Roman"/>
          <w:lang w:val="uk-UA" w:eastAsia="uk-UA"/>
        </w:rPr>
        <w:br/>
      </w:r>
      <w:r w:rsidRPr="00FA26C7">
        <w:rPr>
          <w:rFonts w:eastAsia="Times New Roman"/>
          <w:lang w:val="uk-UA" w:eastAsia="uk-UA"/>
        </w:rPr>
        <w:t>13 Закону № 1402-VIII є обов’язковим для всіх суб’єктів владних повноважень, які застосовують у своїй діяльності нормативно-правовий акт, що містить відповідну норму права.</w:t>
      </w:r>
    </w:p>
    <w:p w:rsidR="004F535D" w:rsidRPr="00FA26C7" w:rsidRDefault="004F535D" w:rsidP="004F535D">
      <w:pPr>
        <w:shd w:val="clear" w:color="auto" w:fill="FFFFFF"/>
        <w:ind w:firstLine="567"/>
        <w:jc w:val="both"/>
        <w:rPr>
          <w:rFonts w:eastAsia="Times New Roman"/>
          <w:lang w:val="uk-UA" w:eastAsia="uk-UA"/>
        </w:rPr>
      </w:pPr>
      <w:r w:rsidRPr="00FA26C7">
        <w:rPr>
          <w:rFonts w:eastAsia="Times New Roman"/>
          <w:lang w:val="uk-UA" w:eastAsia="uk-UA"/>
        </w:rPr>
        <w:t>Зокрема, Велика Палата Верховного Суду погодилась із висновками колегії суддів Касаційного адміністративного суду та зазначила, що частину другу статті 137 Закону № 1402-VIII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вимагається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4F535D" w:rsidRPr="00FA26C7" w:rsidRDefault="004F535D" w:rsidP="004F535D">
      <w:pPr>
        <w:shd w:val="clear" w:color="auto" w:fill="FFFFFF"/>
        <w:ind w:firstLine="567"/>
        <w:jc w:val="both"/>
        <w:rPr>
          <w:rFonts w:eastAsia="Times New Roman"/>
          <w:lang w:val="uk-UA" w:eastAsia="uk-UA"/>
        </w:rPr>
      </w:pPr>
      <w:r w:rsidRPr="00FA26C7">
        <w:rPr>
          <w:rFonts w:eastAsia="Times New Roman"/>
          <w:lang w:val="uk-UA" w:eastAsia="uk-UA"/>
        </w:rPr>
        <w:t xml:space="preserve">Відповідно до частини першої статті 7 Закону України від 15 грудня </w:t>
      </w:r>
      <w:r w:rsidR="00F44053" w:rsidRPr="00FA26C7">
        <w:rPr>
          <w:rFonts w:eastAsia="Times New Roman"/>
          <w:lang w:val="uk-UA" w:eastAsia="uk-UA"/>
        </w:rPr>
        <w:br/>
      </w:r>
      <w:r w:rsidRPr="00FA26C7">
        <w:rPr>
          <w:rFonts w:eastAsia="Times New Roman"/>
          <w:lang w:val="uk-UA" w:eastAsia="uk-UA"/>
        </w:rPr>
        <w:t xml:space="preserve">1992 року № 2862-XII «Про статус суддів» (у редакції, чинній станом на </w:t>
      </w:r>
      <w:r w:rsidR="00996625" w:rsidRPr="00FA26C7">
        <w:rPr>
          <w:rFonts w:eastAsia="Times New Roman"/>
          <w:lang w:val="uk-UA" w:eastAsia="uk-UA"/>
        </w:rPr>
        <w:br/>
      </w:r>
      <w:r w:rsidRPr="00FA26C7">
        <w:rPr>
          <w:rFonts w:eastAsia="Times New Roman"/>
          <w:lang w:val="uk-UA" w:eastAsia="uk-UA"/>
        </w:rPr>
        <w:t>14 вересня 2009 року) на посаду судді міг бути рекомендований кваліфікаційною комісією суддів громадянин України, не молодший двадцяти п’яти років, який, зокрема, мав вищу юридичну освіту і стаж роботи</w:t>
      </w:r>
      <w:r w:rsidRPr="00FA26C7">
        <w:rPr>
          <w:rFonts w:ascii="ProbaPro" w:eastAsia="Times New Roman" w:hAnsi="ProbaPro"/>
          <w:lang w:val="uk-UA" w:eastAsia="uk-UA"/>
        </w:rPr>
        <w:t xml:space="preserve"> в галузі права не менш як три роки,</w:t>
      </w:r>
      <w:r w:rsidRPr="00FA26C7">
        <w:rPr>
          <w:rFonts w:eastAsia="Times New Roman"/>
          <w:sz w:val="24"/>
          <w:szCs w:val="24"/>
          <w:lang w:val="uk-UA" w:eastAsia="uk-UA"/>
        </w:rPr>
        <w:t xml:space="preserve"> </w:t>
      </w:r>
      <w:r w:rsidRPr="00FA26C7">
        <w:rPr>
          <w:rFonts w:ascii="ProbaPro" w:eastAsia="Times New Roman" w:hAnsi="ProbaPro"/>
          <w:lang w:val="uk-UA" w:eastAsia="uk-UA"/>
        </w:rPr>
        <w:t>проживав в Україні не м</w:t>
      </w:r>
      <w:r w:rsidR="00F44053" w:rsidRPr="00FA26C7">
        <w:rPr>
          <w:rFonts w:ascii="ProbaPro" w:eastAsia="Times New Roman" w:hAnsi="ProbaPro"/>
          <w:lang w:val="uk-UA" w:eastAsia="uk-UA"/>
        </w:rPr>
        <w:t xml:space="preserve">енш як десять років та володів </w:t>
      </w:r>
      <w:r w:rsidRPr="00FA26C7">
        <w:rPr>
          <w:rFonts w:ascii="ProbaPro" w:eastAsia="Times New Roman" w:hAnsi="ProbaPro"/>
          <w:lang w:val="uk-UA" w:eastAsia="uk-UA"/>
        </w:rPr>
        <w:t>державною мовою.</w:t>
      </w:r>
    </w:p>
    <w:p w:rsidR="004F535D" w:rsidRPr="00FA26C7" w:rsidRDefault="00F44053" w:rsidP="004F535D">
      <w:pPr>
        <w:shd w:val="clear" w:color="auto" w:fill="FFFFFF"/>
        <w:ind w:firstLine="567"/>
        <w:jc w:val="both"/>
        <w:rPr>
          <w:rFonts w:eastAsia="Times New Roman"/>
          <w:lang w:val="uk-UA" w:eastAsia="uk-UA"/>
        </w:rPr>
      </w:pPr>
      <w:r w:rsidRPr="00FA26C7">
        <w:rPr>
          <w:rFonts w:eastAsia="Times New Roman"/>
          <w:lang w:val="uk-UA" w:eastAsia="uk-UA"/>
        </w:rPr>
        <w:t>Згідно з копією</w:t>
      </w:r>
      <w:r w:rsidR="004F535D" w:rsidRPr="00FA26C7">
        <w:rPr>
          <w:rFonts w:eastAsia="Times New Roman"/>
          <w:lang w:val="uk-UA" w:eastAsia="uk-UA"/>
        </w:rPr>
        <w:t xml:space="preserve"> трудової книжки</w:t>
      </w:r>
      <w:r w:rsidR="00996625" w:rsidRPr="00FA26C7">
        <w:rPr>
          <w:rFonts w:eastAsia="Times New Roman"/>
          <w:lang w:val="uk-UA" w:eastAsia="uk-UA"/>
        </w:rPr>
        <w:t xml:space="preserve"> Головань О.В.</w:t>
      </w:r>
      <w:r w:rsidR="004F535D" w:rsidRPr="00FA26C7">
        <w:rPr>
          <w:rFonts w:eastAsia="Times New Roman"/>
          <w:lang w:val="uk-UA" w:eastAsia="uk-UA"/>
        </w:rPr>
        <w:t xml:space="preserve"> після </w:t>
      </w:r>
      <w:r w:rsidR="00996625" w:rsidRPr="00FA26C7">
        <w:rPr>
          <w:rFonts w:eastAsia="Times New Roman"/>
          <w:lang w:val="uk-UA" w:eastAsia="uk-UA"/>
        </w:rPr>
        <w:t>здобуття вищої юридичної освіти з 11 вересня 2001 року до 29 грудня 2001 року</w:t>
      </w:r>
      <w:r w:rsidR="004F535D" w:rsidRPr="00FA26C7">
        <w:rPr>
          <w:rFonts w:eastAsia="Times New Roman"/>
          <w:lang w:val="uk-UA" w:eastAsia="uk-UA"/>
        </w:rPr>
        <w:t xml:space="preserve"> обіймала посаду юрисконсульта Товариства з обмеженою відповідальністю «Юриди</w:t>
      </w:r>
      <w:r w:rsidR="00996625" w:rsidRPr="00FA26C7">
        <w:rPr>
          <w:rFonts w:eastAsia="Times New Roman"/>
          <w:lang w:val="uk-UA" w:eastAsia="uk-UA"/>
        </w:rPr>
        <w:t xml:space="preserve">чна фірма БіендБі Консалтінг» </w:t>
      </w:r>
      <w:r w:rsidR="004F535D" w:rsidRPr="00FA26C7">
        <w:rPr>
          <w:rFonts w:eastAsia="Times New Roman"/>
          <w:lang w:val="uk-UA" w:eastAsia="uk-UA"/>
        </w:rPr>
        <w:t xml:space="preserve">3 місяці 18 днів, </w:t>
      </w:r>
      <w:r w:rsidR="00996625" w:rsidRPr="00FA26C7">
        <w:rPr>
          <w:rFonts w:eastAsia="Times New Roman"/>
          <w:lang w:val="uk-UA" w:eastAsia="uk-UA"/>
        </w:rPr>
        <w:t>і</w:t>
      </w:r>
      <w:r w:rsidR="004F535D" w:rsidRPr="00FA26C7">
        <w:rPr>
          <w:rFonts w:eastAsia="Times New Roman"/>
          <w:lang w:val="uk-UA" w:eastAsia="uk-UA"/>
        </w:rPr>
        <w:t xml:space="preserve">з 4 січня 2002 </w:t>
      </w:r>
      <w:r w:rsidR="00996625" w:rsidRPr="00FA26C7">
        <w:rPr>
          <w:rFonts w:eastAsia="Times New Roman"/>
          <w:lang w:val="uk-UA" w:eastAsia="uk-UA"/>
        </w:rPr>
        <w:t>року д</w:t>
      </w:r>
      <w:r w:rsidR="004F535D" w:rsidRPr="00FA26C7">
        <w:rPr>
          <w:rFonts w:eastAsia="Times New Roman"/>
          <w:lang w:val="uk-UA" w:eastAsia="uk-UA"/>
        </w:rPr>
        <w:t>о 13 жовтня 2006 року обіймала посади помічника та радника першого заступника голови Г</w:t>
      </w:r>
      <w:r w:rsidR="00996625" w:rsidRPr="00FA26C7">
        <w:rPr>
          <w:rFonts w:eastAsia="Times New Roman"/>
          <w:lang w:val="uk-UA" w:eastAsia="uk-UA"/>
        </w:rPr>
        <w:t>осподарського суду міста Києва</w:t>
      </w:r>
      <w:r w:rsidR="004F535D" w:rsidRPr="00FA26C7">
        <w:rPr>
          <w:rFonts w:eastAsia="Times New Roman"/>
          <w:lang w:val="uk-UA" w:eastAsia="uk-UA"/>
        </w:rPr>
        <w:t xml:space="preserve"> 4 роки 9 місяців 9 днів, </w:t>
      </w:r>
      <w:r w:rsidR="00996625" w:rsidRPr="00FA26C7">
        <w:rPr>
          <w:rFonts w:eastAsia="Times New Roman"/>
          <w:lang w:val="uk-UA" w:eastAsia="uk-UA"/>
        </w:rPr>
        <w:t>і</w:t>
      </w:r>
      <w:r w:rsidR="004F535D" w:rsidRPr="00FA26C7">
        <w:rPr>
          <w:rFonts w:eastAsia="Times New Roman"/>
          <w:lang w:val="uk-UA" w:eastAsia="uk-UA"/>
        </w:rPr>
        <w:t xml:space="preserve">з 16 жовтня </w:t>
      </w:r>
      <w:r w:rsidR="00996625" w:rsidRPr="00FA26C7">
        <w:rPr>
          <w:rFonts w:eastAsia="Times New Roman"/>
          <w:lang w:val="uk-UA" w:eastAsia="uk-UA"/>
        </w:rPr>
        <w:br/>
      </w:r>
      <w:r w:rsidR="004F535D" w:rsidRPr="00FA26C7">
        <w:rPr>
          <w:rFonts w:eastAsia="Times New Roman"/>
          <w:lang w:val="uk-UA" w:eastAsia="uk-UA"/>
        </w:rPr>
        <w:t>2006 року до дня призначення на посаду судді (14 вересня 2009 року) обіймала посаду помічника голови Окружного адмін</w:t>
      </w:r>
      <w:r w:rsidR="00996625" w:rsidRPr="00FA26C7">
        <w:rPr>
          <w:rFonts w:eastAsia="Times New Roman"/>
          <w:lang w:val="uk-UA" w:eastAsia="uk-UA"/>
        </w:rPr>
        <w:t xml:space="preserve">істративного суду міста Києва </w:t>
      </w:r>
      <w:r w:rsidR="00996625" w:rsidRPr="00FA26C7">
        <w:rPr>
          <w:rFonts w:eastAsia="Times New Roman"/>
          <w:lang w:val="uk-UA" w:eastAsia="uk-UA"/>
        </w:rPr>
        <w:br/>
      </w:r>
      <w:r w:rsidR="004F535D" w:rsidRPr="00FA26C7">
        <w:rPr>
          <w:rFonts w:eastAsia="Times New Roman"/>
          <w:lang w:val="uk-UA" w:eastAsia="uk-UA"/>
        </w:rPr>
        <w:t>2 роки 10 місяців 28 днів.</w:t>
      </w:r>
    </w:p>
    <w:p w:rsidR="004F535D" w:rsidRPr="00FA26C7" w:rsidRDefault="004F535D" w:rsidP="004F535D">
      <w:pPr>
        <w:shd w:val="clear" w:color="auto" w:fill="FFFFFF"/>
        <w:ind w:firstLine="567"/>
        <w:jc w:val="both"/>
        <w:rPr>
          <w:rFonts w:eastAsia="Times New Roman"/>
          <w:i/>
          <w:lang w:val="uk-UA" w:eastAsia="uk-UA"/>
        </w:rPr>
      </w:pPr>
      <w:r w:rsidRPr="00FA26C7">
        <w:rPr>
          <w:rFonts w:eastAsia="Times New Roman"/>
          <w:lang w:val="uk-UA" w:eastAsia="uk-UA"/>
        </w:rPr>
        <w:t>Отже, відповідно до частини другої статті 137 Закону № 1402-VIII до стажу роботи на посаді судді, що дає Головань О.В. право на відставку, підлягає зарахуванню стаж (досвід) роботи (професійної діяльності), вимога щодо якого визначена законом та надавала право для призначення на посаду судді, – 3 роки.</w:t>
      </w:r>
    </w:p>
    <w:p w:rsidR="004F535D" w:rsidRPr="00FA26C7" w:rsidRDefault="004F535D" w:rsidP="004F535D">
      <w:pPr>
        <w:shd w:val="clear" w:color="auto" w:fill="FFFFFF"/>
        <w:ind w:firstLine="567"/>
        <w:jc w:val="both"/>
        <w:rPr>
          <w:rFonts w:eastAsia="Times New Roman"/>
          <w:lang w:val="uk-UA" w:eastAsia="uk-UA"/>
        </w:rPr>
      </w:pPr>
      <w:r w:rsidRPr="00FA26C7">
        <w:rPr>
          <w:rFonts w:eastAsia="Times New Roman"/>
          <w:lang w:val="uk-UA" w:eastAsia="uk-UA"/>
        </w:rPr>
        <w:t>За результатами вивчення доданих до заяви докуме</w:t>
      </w:r>
      <w:r w:rsidR="00996625" w:rsidRPr="00FA26C7">
        <w:rPr>
          <w:rFonts w:eastAsia="Times New Roman"/>
          <w:lang w:val="uk-UA" w:eastAsia="uk-UA"/>
        </w:rPr>
        <w:t>нтів щодо визначення наявності в</w:t>
      </w:r>
      <w:r w:rsidRPr="00FA26C7">
        <w:rPr>
          <w:rFonts w:eastAsia="Times New Roman"/>
          <w:lang w:val="uk-UA" w:eastAsia="uk-UA"/>
        </w:rPr>
        <w:t xml:space="preserve"> судді Головань О.В. відповідного стажу для звільнення у відставку, а саме актів про призначення, обрання на посаду судді, копій трудової книжки, диплома,  встановлено, що до стажу роботи Головань О.В. на посаді судді, що дає їй право на відста</w:t>
      </w:r>
      <w:r w:rsidR="00996625" w:rsidRPr="00FA26C7">
        <w:rPr>
          <w:rFonts w:eastAsia="Times New Roman"/>
          <w:lang w:val="uk-UA" w:eastAsia="uk-UA"/>
        </w:rPr>
        <w:t>вку, підлягають зарахуванню: стаж</w:t>
      </w:r>
      <w:r w:rsidRPr="00FA26C7">
        <w:rPr>
          <w:rFonts w:eastAsia="Times New Roman"/>
          <w:lang w:val="uk-UA" w:eastAsia="uk-UA"/>
        </w:rPr>
        <w:t xml:space="preserve"> роботи безпосередньо на посаді судді із дня призначення на посаду </w:t>
      </w:r>
      <w:r w:rsidR="00996625" w:rsidRPr="00FA26C7">
        <w:rPr>
          <w:rFonts w:eastAsia="Times New Roman"/>
          <w:lang w:val="uk-UA" w:eastAsia="uk-UA"/>
        </w:rPr>
        <w:t>судді (з 14 вересня 2009 року) до дати</w:t>
      </w:r>
      <w:r w:rsidRPr="00FA26C7">
        <w:rPr>
          <w:rFonts w:eastAsia="Times New Roman"/>
          <w:lang w:val="uk-UA" w:eastAsia="uk-UA"/>
        </w:rPr>
        <w:t xml:space="preserve"> ухвалення Вищою радою правосуддя цього рішення – 14 років 8 місяців </w:t>
      </w:r>
      <w:r w:rsidR="00996625" w:rsidRPr="00FA26C7">
        <w:rPr>
          <w:rFonts w:eastAsia="Times New Roman"/>
          <w:lang w:val="uk-UA" w:eastAsia="uk-UA"/>
        </w:rPr>
        <w:br/>
      </w:r>
      <w:r w:rsidR="00FA26C7" w:rsidRPr="00FA26C7">
        <w:rPr>
          <w:rFonts w:eastAsia="Times New Roman"/>
          <w:lang w:val="uk-UA" w:eastAsia="uk-UA"/>
        </w:rPr>
        <w:t>22 дні</w:t>
      </w:r>
      <w:r w:rsidRPr="00FA26C7">
        <w:rPr>
          <w:rFonts w:eastAsia="Times New Roman"/>
          <w:lang w:val="uk-UA" w:eastAsia="uk-UA"/>
        </w:rPr>
        <w:t xml:space="preserve">; половина строку навчання у вищому юридичному навчальному закладі – 2 роки 4 місяці 21 день; </w:t>
      </w:r>
      <w:r w:rsidRPr="00FA26C7">
        <w:rPr>
          <w:rFonts w:ascii="ProbaPro" w:eastAsia="Times New Roman" w:hAnsi="ProbaPro"/>
          <w:lang w:val="uk-UA"/>
        </w:rPr>
        <w:t>стаж (досвід) роботи (професійної діяльності), вимога щодо якого була визначена законом та надавала право для призначення на посаду судді</w:t>
      </w:r>
      <w:r w:rsidR="00996625" w:rsidRPr="00FA26C7">
        <w:rPr>
          <w:rFonts w:eastAsia="Times New Roman"/>
          <w:lang w:val="uk-UA" w:eastAsia="uk-UA"/>
        </w:rPr>
        <w:t xml:space="preserve">, – </w:t>
      </w:r>
      <w:r w:rsidRPr="00FA26C7">
        <w:rPr>
          <w:rFonts w:eastAsia="Times New Roman"/>
          <w:lang w:val="uk-UA" w:eastAsia="uk-UA"/>
        </w:rPr>
        <w:t>3 роки.</w:t>
      </w:r>
    </w:p>
    <w:p w:rsidR="005B6621" w:rsidRPr="00FA26C7" w:rsidRDefault="00F46AB8" w:rsidP="004F535D">
      <w:pPr>
        <w:shd w:val="clear" w:color="auto" w:fill="FFFFFF"/>
        <w:ind w:firstLine="567"/>
        <w:jc w:val="both"/>
        <w:rPr>
          <w:rFonts w:eastAsia="Times New Roman"/>
          <w:lang w:val="uk-UA" w:eastAsia="uk-UA"/>
        </w:rPr>
      </w:pPr>
      <w:r w:rsidRPr="00FA26C7">
        <w:rPr>
          <w:rFonts w:eastAsia="Times New Roman"/>
          <w:lang w:val="uk-UA"/>
        </w:rPr>
        <w:t>Отже, станом на дату ухвалення рішення загальний</w:t>
      </w:r>
      <w:r w:rsidR="004F535D" w:rsidRPr="00FA26C7">
        <w:rPr>
          <w:rFonts w:eastAsia="Times New Roman"/>
          <w:lang w:val="uk-UA"/>
        </w:rPr>
        <w:t xml:space="preserve"> стаж роботи судді Головань О.В., який дає їй</w:t>
      </w:r>
      <w:r w:rsidRPr="00FA26C7">
        <w:rPr>
          <w:rFonts w:eastAsia="Times New Roman"/>
          <w:lang w:val="uk-UA"/>
        </w:rPr>
        <w:t xml:space="preserve"> </w:t>
      </w:r>
      <w:r w:rsidR="008455F0" w:rsidRPr="00FA26C7">
        <w:rPr>
          <w:rFonts w:eastAsia="Times New Roman"/>
          <w:lang w:val="uk-UA"/>
        </w:rPr>
        <w:t>право н</w:t>
      </w:r>
      <w:r w:rsidR="004F535D" w:rsidRPr="00FA26C7">
        <w:rPr>
          <w:rFonts w:eastAsia="Times New Roman"/>
          <w:lang w:val="uk-UA"/>
        </w:rPr>
        <w:t>а відставку, становить 20 років 1 місяць</w:t>
      </w:r>
      <w:r w:rsidR="00FA26C7" w:rsidRPr="00FA26C7">
        <w:rPr>
          <w:rFonts w:eastAsia="Times New Roman"/>
          <w:lang w:val="uk-UA"/>
        </w:rPr>
        <w:t xml:space="preserve"> </w:t>
      </w:r>
      <w:r w:rsidR="00FA26C7" w:rsidRPr="00FA26C7">
        <w:rPr>
          <w:rFonts w:eastAsia="Times New Roman"/>
          <w:lang w:val="uk-UA"/>
        </w:rPr>
        <w:br/>
        <w:t>13 днів</w:t>
      </w:r>
      <w:r w:rsidR="004F535D" w:rsidRPr="00FA26C7">
        <w:rPr>
          <w:rFonts w:eastAsia="Times New Roman"/>
          <w:lang w:val="uk-UA"/>
        </w:rPr>
        <w:t>.</w:t>
      </w:r>
    </w:p>
    <w:p w:rsidR="008455F0" w:rsidRPr="00FA26C7" w:rsidRDefault="00996625" w:rsidP="004F535D">
      <w:pPr>
        <w:shd w:val="clear" w:color="auto" w:fill="FFFFFF"/>
        <w:ind w:firstLine="567"/>
        <w:jc w:val="both"/>
        <w:rPr>
          <w:rFonts w:ascii="ProbaPro" w:eastAsia="Times New Roman" w:hAnsi="ProbaPro"/>
          <w:lang w:val="uk-UA" w:eastAsia="uk-UA"/>
        </w:rPr>
      </w:pPr>
      <w:r w:rsidRPr="00FA26C7">
        <w:rPr>
          <w:rFonts w:ascii="ProbaPro" w:eastAsia="Times New Roman" w:hAnsi="ProbaPro" w:hint="eastAsia"/>
          <w:lang w:val="uk-UA" w:eastAsia="uk-UA"/>
        </w:rPr>
        <w:t>В</w:t>
      </w:r>
      <w:r w:rsidRPr="00FA26C7">
        <w:rPr>
          <w:rFonts w:ascii="ProbaPro" w:eastAsia="Times New Roman" w:hAnsi="ProbaPro"/>
          <w:lang w:val="uk-UA" w:eastAsia="uk-UA"/>
        </w:rPr>
        <w:t>ідповідно до доданих до заяви документів</w:t>
      </w:r>
      <w:r w:rsidR="008455F0" w:rsidRPr="00FA26C7">
        <w:rPr>
          <w:rFonts w:ascii="ProbaPro" w:eastAsia="Times New Roman" w:hAnsi="ProbaPro"/>
          <w:lang w:val="uk-UA" w:eastAsia="uk-UA"/>
        </w:rPr>
        <w:t xml:space="preserve"> суддя </w:t>
      </w:r>
      <w:r w:rsidR="004F535D" w:rsidRPr="00FA26C7">
        <w:rPr>
          <w:rFonts w:ascii="ProbaPro" w:eastAsia="Times New Roman" w:hAnsi="ProbaPro"/>
          <w:lang w:val="uk-UA" w:eastAsia="uk-UA"/>
        </w:rPr>
        <w:t>Окружного адміністративного суду міста Києва Головань О.В.</w:t>
      </w:r>
      <w:r w:rsidR="008455F0" w:rsidRPr="00FA26C7">
        <w:rPr>
          <w:rFonts w:ascii="ProbaPro" w:eastAsia="Times New Roman" w:hAnsi="ProbaPro"/>
          <w:lang w:val="uk-UA" w:eastAsia="uk-UA"/>
        </w:rPr>
        <w:t xml:space="preserve"> має достатній для звільнення у відставку стаж роботи, встановлений статтями 116, 137 Закону </w:t>
      </w:r>
      <w:r w:rsidR="004F535D" w:rsidRPr="00FA26C7">
        <w:rPr>
          <w:rFonts w:ascii="ProbaPro" w:eastAsia="Times New Roman" w:hAnsi="ProbaPro"/>
          <w:lang w:val="uk-UA" w:eastAsia="uk-UA"/>
        </w:rPr>
        <w:br/>
      </w:r>
      <w:r w:rsidR="008455F0" w:rsidRPr="00FA26C7">
        <w:rPr>
          <w:rFonts w:ascii="ProbaPro" w:eastAsia="Times New Roman" w:hAnsi="ProbaPro"/>
          <w:lang w:val="uk-UA" w:eastAsia="uk-UA"/>
        </w:rPr>
        <w:t>№ 1402-VIII з урахуванням пункту 34 розділу XII «Прикінцеві та перехідні положення» цього Закону.</w:t>
      </w:r>
    </w:p>
    <w:p w:rsidR="008455F0" w:rsidRPr="00FA26C7" w:rsidRDefault="008455F0" w:rsidP="008455F0">
      <w:pPr>
        <w:shd w:val="clear" w:color="auto" w:fill="FFFFFF"/>
        <w:ind w:firstLine="567"/>
        <w:jc w:val="both"/>
        <w:rPr>
          <w:rFonts w:ascii="ProbaPro" w:eastAsia="Times New Roman" w:hAnsi="ProbaPro"/>
          <w:lang w:val="uk-UA" w:eastAsia="uk-UA"/>
        </w:rPr>
      </w:pPr>
      <w:r w:rsidRPr="00FA26C7">
        <w:rPr>
          <w:rFonts w:eastAsia="Times New Roman"/>
          <w:lang w:val="uk-UA" w:eastAsia="uk-UA"/>
        </w:rPr>
        <w:t>Вища рада правосуддя, керуючись статтями 126, 131 Конституції України, статтями 3, 30, 34, 55 Закону України «Про Вищу раду правосуддя»,</w:t>
      </w:r>
    </w:p>
    <w:p w:rsidR="00F46AB8" w:rsidRPr="00FA26C7" w:rsidRDefault="00F46AB8" w:rsidP="008455F0">
      <w:pPr>
        <w:tabs>
          <w:tab w:val="left" w:pos="709"/>
        </w:tabs>
        <w:jc w:val="both"/>
        <w:rPr>
          <w:lang w:val="uk-UA"/>
        </w:rPr>
      </w:pPr>
    </w:p>
    <w:p w:rsidR="002135DD" w:rsidRPr="00FA26C7" w:rsidRDefault="002135DD" w:rsidP="00E31E1C">
      <w:pPr>
        <w:tabs>
          <w:tab w:val="left" w:pos="709"/>
        </w:tabs>
        <w:ind w:firstLine="567"/>
        <w:jc w:val="center"/>
        <w:rPr>
          <w:b/>
          <w:lang w:val="uk-UA"/>
        </w:rPr>
      </w:pPr>
      <w:r w:rsidRPr="00FA26C7">
        <w:rPr>
          <w:b/>
          <w:lang w:val="uk-UA"/>
        </w:rPr>
        <w:t>вирішила:</w:t>
      </w:r>
    </w:p>
    <w:p w:rsidR="00F46AB8" w:rsidRPr="00FA26C7" w:rsidRDefault="00F46AB8" w:rsidP="00E31E1C">
      <w:pPr>
        <w:tabs>
          <w:tab w:val="left" w:pos="709"/>
        </w:tabs>
        <w:ind w:firstLine="567"/>
        <w:jc w:val="center"/>
        <w:rPr>
          <w:lang w:val="uk-UA"/>
        </w:rPr>
      </w:pPr>
    </w:p>
    <w:p w:rsidR="000D566E" w:rsidRPr="00FA26C7" w:rsidRDefault="004F535D" w:rsidP="00E31E1C">
      <w:pPr>
        <w:pStyle w:val="20"/>
        <w:shd w:val="clear" w:color="auto" w:fill="auto"/>
        <w:spacing w:before="0" w:after="0" w:line="326" w:lineRule="exact"/>
        <w:rPr>
          <w:rFonts w:ascii="Times New Roman" w:hAnsi="Times New Roman"/>
        </w:rPr>
      </w:pPr>
      <w:r w:rsidRPr="00FA26C7">
        <w:rPr>
          <w:rFonts w:ascii="Times New Roman" w:hAnsi="Times New Roman"/>
        </w:rPr>
        <w:t>звільнити</w:t>
      </w:r>
      <w:r w:rsidRPr="00FA26C7">
        <w:rPr>
          <w:rFonts w:ascii="Times New Roman" w:hAnsi="Times New Roman"/>
          <w:lang w:val="uk-UA"/>
        </w:rPr>
        <w:t xml:space="preserve"> Головань Оксану Вікторівну</w:t>
      </w:r>
      <w:r w:rsidR="000D566E" w:rsidRPr="00FA26C7">
        <w:rPr>
          <w:rFonts w:ascii="Times New Roman" w:hAnsi="Times New Roman"/>
        </w:rPr>
        <w:t xml:space="preserve"> з п</w:t>
      </w:r>
      <w:r w:rsidR="009911E6" w:rsidRPr="00FA26C7">
        <w:rPr>
          <w:rFonts w:ascii="Times New Roman" w:hAnsi="Times New Roman"/>
        </w:rPr>
        <w:t xml:space="preserve">осади судді </w:t>
      </w:r>
      <w:r w:rsidRPr="00FA26C7">
        <w:rPr>
          <w:rFonts w:ascii="Times New Roman" w:hAnsi="Times New Roman"/>
          <w:lang w:val="uk-UA"/>
        </w:rPr>
        <w:t>Окружного адміністративного суду міста Києва</w:t>
      </w:r>
      <w:r w:rsidR="00E85024" w:rsidRPr="00FA26C7">
        <w:rPr>
          <w:lang w:val="uk-UA"/>
        </w:rPr>
        <w:t xml:space="preserve"> </w:t>
      </w:r>
      <w:r w:rsidR="000D566E" w:rsidRPr="00FA26C7">
        <w:rPr>
          <w:rFonts w:ascii="Times New Roman" w:hAnsi="Times New Roman"/>
        </w:rPr>
        <w:t>у зв’язку з поданням заяви про відставку.</w:t>
      </w:r>
    </w:p>
    <w:p w:rsidR="00FA26C7" w:rsidRPr="00FA26C7" w:rsidRDefault="00FA26C7" w:rsidP="00E31E1C">
      <w:pPr>
        <w:pStyle w:val="20"/>
        <w:shd w:val="clear" w:color="auto" w:fill="auto"/>
        <w:spacing w:before="0" w:after="0" w:line="326" w:lineRule="exact"/>
        <w:rPr>
          <w:rFonts w:ascii="Times New Roman" w:hAnsi="Times New Roman"/>
          <w:lang w:eastAsia="ru-RU"/>
        </w:rPr>
      </w:pPr>
    </w:p>
    <w:p w:rsidR="00121730" w:rsidRPr="00FA26C7" w:rsidRDefault="00121730" w:rsidP="00610F7E">
      <w:pPr>
        <w:pStyle w:val="20"/>
        <w:shd w:val="clear" w:color="auto" w:fill="auto"/>
        <w:spacing w:before="0" w:after="0" w:line="326" w:lineRule="exact"/>
        <w:rPr>
          <w:rFonts w:ascii="Times New Roman" w:hAnsi="Times New Roman"/>
          <w:lang w:eastAsia="ru-RU"/>
        </w:rPr>
      </w:pPr>
    </w:p>
    <w:p w:rsidR="00351837" w:rsidRPr="00FA26C7" w:rsidRDefault="002135DD" w:rsidP="00E31E1C">
      <w:pPr>
        <w:tabs>
          <w:tab w:val="left" w:pos="567"/>
        </w:tabs>
        <w:jc w:val="both"/>
        <w:rPr>
          <w:b/>
          <w:lang w:val="uk-UA"/>
        </w:rPr>
      </w:pPr>
      <w:r w:rsidRPr="00FA26C7">
        <w:rPr>
          <w:b/>
          <w:lang w:val="uk-UA"/>
        </w:rPr>
        <w:t>Голова Вищої ради правосуддя</w:t>
      </w:r>
      <w:r w:rsidRPr="00FA26C7">
        <w:rPr>
          <w:b/>
          <w:lang w:val="uk-UA"/>
        </w:rPr>
        <w:tab/>
      </w:r>
      <w:r w:rsidRPr="00FA26C7">
        <w:rPr>
          <w:b/>
          <w:lang w:val="uk-UA"/>
        </w:rPr>
        <w:tab/>
      </w:r>
      <w:r w:rsidRPr="00FA26C7">
        <w:rPr>
          <w:b/>
          <w:lang w:val="uk-UA"/>
        </w:rPr>
        <w:tab/>
      </w:r>
      <w:r w:rsidRPr="00FA26C7">
        <w:rPr>
          <w:b/>
          <w:lang w:val="uk-UA"/>
        </w:rPr>
        <w:tab/>
      </w:r>
      <w:r w:rsidRPr="00FA26C7">
        <w:rPr>
          <w:b/>
          <w:lang w:val="uk-UA"/>
        </w:rPr>
        <w:tab/>
      </w:r>
      <w:r w:rsidR="004C5D0C" w:rsidRPr="00FA26C7">
        <w:rPr>
          <w:b/>
        </w:rPr>
        <w:t xml:space="preserve">      </w:t>
      </w:r>
      <w:r w:rsidRPr="00FA26C7">
        <w:rPr>
          <w:b/>
          <w:lang w:val="uk-UA"/>
        </w:rPr>
        <w:t>Григорій УСИК</w:t>
      </w:r>
    </w:p>
    <w:p w:rsidR="00FF19CB" w:rsidRPr="00FA26C7" w:rsidRDefault="00FF19CB" w:rsidP="00462944">
      <w:pPr>
        <w:jc w:val="both"/>
        <w:rPr>
          <w:b/>
          <w:lang w:val="uk-UA"/>
        </w:rPr>
      </w:pPr>
    </w:p>
    <w:p w:rsidR="00FF19CB" w:rsidRPr="00FA26C7" w:rsidRDefault="00FF19CB" w:rsidP="00462944">
      <w:pPr>
        <w:jc w:val="both"/>
        <w:rPr>
          <w:b/>
          <w:lang w:val="uk-UA"/>
        </w:rPr>
      </w:pPr>
    </w:p>
    <w:p w:rsidR="00FF19CB" w:rsidRPr="00FA26C7" w:rsidRDefault="00FF19CB" w:rsidP="00462944">
      <w:pPr>
        <w:jc w:val="both"/>
        <w:rPr>
          <w:b/>
          <w:lang w:val="uk-UA"/>
        </w:rPr>
      </w:pPr>
    </w:p>
    <w:p w:rsidR="00FF19CB" w:rsidRPr="00FA26C7" w:rsidRDefault="00FF19CB" w:rsidP="00462944">
      <w:pPr>
        <w:jc w:val="both"/>
        <w:rPr>
          <w:b/>
          <w:lang w:val="uk-UA"/>
        </w:rPr>
      </w:pPr>
    </w:p>
    <w:p w:rsidR="00E85024" w:rsidRPr="00FA26C7" w:rsidRDefault="00E85024" w:rsidP="00462944">
      <w:pPr>
        <w:jc w:val="both"/>
        <w:rPr>
          <w:b/>
          <w:lang w:val="uk-UA"/>
        </w:rPr>
      </w:pPr>
    </w:p>
    <w:p w:rsidR="00E85024" w:rsidRPr="00FA26C7" w:rsidRDefault="00E85024" w:rsidP="00462944">
      <w:pPr>
        <w:jc w:val="both"/>
        <w:rPr>
          <w:b/>
          <w:lang w:val="uk-UA"/>
        </w:rPr>
      </w:pPr>
    </w:p>
    <w:p w:rsidR="00E85024" w:rsidRPr="00FA26C7" w:rsidRDefault="00E85024" w:rsidP="00462944">
      <w:pPr>
        <w:jc w:val="both"/>
        <w:rPr>
          <w:b/>
          <w:lang w:val="uk-UA"/>
        </w:rPr>
      </w:pPr>
    </w:p>
    <w:p w:rsidR="00E85024" w:rsidRPr="00FA26C7" w:rsidRDefault="00E85024" w:rsidP="00462944">
      <w:pPr>
        <w:jc w:val="both"/>
        <w:rPr>
          <w:b/>
          <w:lang w:val="uk-UA"/>
        </w:rPr>
      </w:pPr>
    </w:p>
    <w:p w:rsidR="00E85024" w:rsidRPr="00FA26C7" w:rsidRDefault="00E85024" w:rsidP="00462944">
      <w:pPr>
        <w:jc w:val="both"/>
        <w:rPr>
          <w:b/>
          <w:lang w:val="uk-UA"/>
        </w:rPr>
      </w:pPr>
    </w:p>
    <w:p w:rsidR="00E85024" w:rsidRPr="00FA26C7" w:rsidRDefault="00E85024" w:rsidP="00462944">
      <w:pPr>
        <w:jc w:val="both"/>
        <w:rPr>
          <w:b/>
          <w:lang w:val="uk-UA"/>
        </w:rPr>
      </w:pPr>
    </w:p>
    <w:p w:rsidR="00E85024" w:rsidRPr="00FA26C7" w:rsidRDefault="00E85024" w:rsidP="00462944">
      <w:pPr>
        <w:jc w:val="both"/>
        <w:rPr>
          <w:b/>
          <w:lang w:val="uk-UA"/>
        </w:rPr>
      </w:pPr>
    </w:p>
    <w:p w:rsidR="00E85024" w:rsidRPr="00FA26C7" w:rsidRDefault="00E85024" w:rsidP="00462944">
      <w:pPr>
        <w:jc w:val="both"/>
        <w:rPr>
          <w:b/>
          <w:lang w:val="uk-UA"/>
        </w:rPr>
      </w:pPr>
    </w:p>
    <w:p w:rsidR="00E85024" w:rsidRPr="00FA26C7" w:rsidRDefault="00E85024" w:rsidP="00462944">
      <w:pPr>
        <w:jc w:val="both"/>
        <w:rPr>
          <w:b/>
          <w:lang w:val="uk-UA"/>
        </w:rPr>
      </w:pPr>
    </w:p>
    <w:p w:rsidR="00E85024" w:rsidRPr="00FA26C7" w:rsidRDefault="00E85024" w:rsidP="00462944">
      <w:pPr>
        <w:jc w:val="both"/>
        <w:rPr>
          <w:b/>
          <w:lang w:val="uk-UA"/>
        </w:rPr>
      </w:pPr>
    </w:p>
    <w:p w:rsidR="00E85024" w:rsidRPr="00FA26C7" w:rsidRDefault="00E85024" w:rsidP="00462944">
      <w:pPr>
        <w:jc w:val="both"/>
        <w:rPr>
          <w:b/>
          <w:lang w:val="uk-UA"/>
        </w:rPr>
      </w:pPr>
    </w:p>
    <w:p w:rsidR="00E85024" w:rsidRPr="00FA26C7" w:rsidRDefault="00E85024" w:rsidP="00462944">
      <w:pPr>
        <w:jc w:val="both"/>
        <w:rPr>
          <w:b/>
          <w:lang w:val="uk-UA"/>
        </w:rPr>
      </w:pPr>
    </w:p>
    <w:p w:rsidR="00E85024" w:rsidRPr="00FA26C7" w:rsidRDefault="00E85024" w:rsidP="00462944">
      <w:pPr>
        <w:jc w:val="both"/>
        <w:rPr>
          <w:b/>
          <w:lang w:val="uk-UA"/>
        </w:rPr>
      </w:pPr>
    </w:p>
    <w:p w:rsidR="00E85024" w:rsidRPr="00FA26C7" w:rsidRDefault="00E85024" w:rsidP="00462944">
      <w:pPr>
        <w:jc w:val="both"/>
        <w:rPr>
          <w:b/>
          <w:lang w:val="uk-UA"/>
        </w:rPr>
      </w:pPr>
    </w:p>
    <w:p w:rsidR="00E85024" w:rsidRPr="00FA26C7" w:rsidRDefault="00E85024" w:rsidP="00462944">
      <w:pPr>
        <w:jc w:val="both"/>
        <w:rPr>
          <w:b/>
          <w:lang w:val="uk-UA"/>
        </w:rPr>
      </w:pPr>
    </w:p>
    <w:p w:rsidR="00E85024" w:rsidRPr="00FA26C7" w:rsidRDefault="00E85024" w:rsidP="00462944">
      <w:pPr>
        <w:jc w:val="both"/>
        <w:rPr>
          <w:b/>
          <w:lang w:val="uk-UA"/>
        </w:rPr>
      </w:pPr>
    </w:p>
    <w:sectPr w:rsidR="00E85024" w:rsidRPr="00FA26C7" w:rsidSect="00FA26C7">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3C5C" w:rsidRDefault="00453C5C" w:rsidP="0021082C">
      <w:r>
        <w:separator/>
      </w:r>
    </w:p>
  </w:endnote>
  <w:endnote w:type="continuationSeparator" w:id="0">
    <w:p w:rsidR="00453C5C" w:rsidRDefault="00453C5C" w:rsidP="00210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3C5C" w:rsidRDefault="00453C5C" w:rsidP="0021082C">
      <w:r>
        <w:separator/>
      </w:r>
    </w:p>
  </w:footnote>
  <w:footnote w:type="continuationSeparator" w:id="0">
    <w:p w:rsidR="00453C5C" w:rsidRDefault="00453C5C" w:rsidP="0021082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082C" w:rsidRDefault="009670AA">
    <w:pPr>
      <w:pStyle w:val="a3"/>
      <w:jc w:val="center"/>
    </w:pPr>
    <w:r>
      <w:fldChar w:fldCharType="begin"/>
    </w:r>
    <w:r w:rsidR="0021082C">
      <w:instrText>PAGE   \* MERGEFORMAT</w:instrText>
    </w:r>
    <w:r>
      <w:fldChar w:fldCharType="separate"/>
    </w:r>
    <w:r w:rsidR="000857A7">
      <w:rPr>
        <w:noProof/>
      </w:rPr>
      <w:t>3</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CFD2BAD"/>
    <w:multiLevelType w:val="hybridMultilevel"/>
    <w:tmpl w:val="32F42256"/>
    <w:lvl w:ilvl="0" w:tplc="4804467A">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4CC8"/>
    <w:rsid w:val="00025FEA"/>
    <w:rsid w:val="00052AEC"/>
    <w:rsid w:val="00071609"/>
    <w:rsid w:val="000857A7"/>
    <w:rsid w:val="000A3DFE"/>
    <w:rsid w:val="000B1EC4"/>
    <w:rsid w:val="000B42E7"/>
    <w:rsid w:val="000D566E"/>
    <w:rsid w:val="00100451"/>
    <w:rsid w:val="00106026"/>
    <w:rsid w:val="00121730"/>
    <w:rsid w:val="00125091"/>
    <w:rsid w:val="00125B14"/>
    <w:rsid w:val="00127551"/>
    <w:rsid w:val="001321D6"/>
    <w:rsid w:val="001327A4"/>
    <w:rsid w:val="00137783"/>
    <w:rsid w:val="0014332D"/>
    <w:rsid w:val="0019152D"/>
    <w:rsid w:val="001A0148"/>
    <w:rsid w:val="001A18AB"/>
    <w:rsid w:val="001B4517"/>
    <w:rsid w:val="001C51CE"/>
    <w:rsid w:val="001D1361"/>
    <w:rsid w:val="001D305F"/>
    <w:rsid w:val="001D6350"/>
    <w:rsid w:val="001E7474"/>
    <w:rsid w:val="001F1EBA"/>
    <w:rsid w:val="001F562A"/>
    <w:rsid w:val="001F6EAE"/>
    <w:rsid w:val="002013B6"/>
    <w:rsid w:val="0021082C"/>
    <w:rsid w:val="002135DD"/>
    <w:rsid w:val="002173BA"/>
    <w:rsid w:val="00220D56"/>
    <w:rsid w:val="0023283A"/>
    <w:rsid w:val="00253AD5"/>
    <w:rsid w:val="0026003F"/>
    <w:rsid w:val="002618A6"/>
    <w:rsid w:val="00275AA2"/>
    <w:rsid w:val="00281B70"/>
    <w:rsid w:val="00294640"/>
    <w:rsid w:val="002A2F4E"/>
    <w:rsid w:val="002B0F7D"/>
    <w:rsid w:val="002B6ACF"/>
    <w:rsid w:val="002B6D8A"/>
    <w:rsid w:val="002C51FB"/>
    <w:rsid w:val="002E1BE0"/>
    <w:rsid w:val="002F512E"/>
    <w:rsid w:val="002F527A"/>
    <w:rsid w:val="002F7D20"/>
    <w:rsid w:val="003077A3"/>
    <w:rsid w:val="0031579D"/>
    <w:rsid w:val="00320B3E"/>
    <w:rsid w:val="00323A4B"/>
    <w:rsid w:val="00325C8B"/>
    <w:rsid w:val="00333168"/>
    <w:rsid w:val="00351837"/>
    <w:rsid w:val="00357897"/>
    <w:rsid w:val="00361528"/>
    <w:rsid w:val="00370B14"/>
    <w:rsid w:val="00393BD1"/>
    <w:rsid w:val="00396783"/>
    <w:rsid w:val="00396E9E"/>
    <w:rsid w:val="003A1845"/>
    <w:rsid w:val="003A2233"/>
    <w:rsid w:val="003A400D"/>
    <w:rsid w:val="003D14E5"/>
    <w:rsid w:val="003F6934"/>
    <w:rsid w:val="003F7498"/>
    <w:rsid w:val="003F75C3"/>
    <w:rsid w:val="00403A3D"/>
    <w:rsid w:val="004144B5"/>
    <w:rsid w:val="00415CED"/>
    <w:rsid w:val="00425DF5"/>
    <w:rsid w:val="00427245"/>
    <w:rsid w:val="00430537"/>
    <w:rsid w:val="00430FEF"/>
    <w:rsid w:val="00432399"/>
    <w:rsid w:val="00440E29"/>
    <w:rsid w:val="00445E68"/>
    <w:rsid w:val="00452BE0"/>
    <w:rsid w:val="00453C5C"/>
    <w:rsid w:val="0045559F"/>
    <w:rsid w:val="00462944"/>
    <w:rsid w:val="00485396"/>
    <w:rsid w:val="004B3F1A"/>
    <w:rsid w:val="004C0F62"/>
    <w:rsid w:val="004C5D0C"/>
    <w:rsid w:val="004C7B7A"/>
    <w:rsid w:val="004D6BCF"/>
    <w:rsid w:val="004E5EC5"/>
    <w:rsid w:val="004F535D"/>
    <w:rsid w:val="00506097"/>
    <w:rsid w:val="00507454"/>
    <w:rsid w:val="0051056A"/>
    <w:rsid w:val="00517E62"/>
    <w:rsid w:val="00531EF4"/>
    <w:rsid w:val="0054292E"/>
    <w:rsid w:val="00561EE4"/>
    <w:rsid w:val="005662DF"/>
    <w:rsid w:val="0059548C"/>
    <w:rsid w:val="005A5D13"/>
    <w:rsid w:val="005B6621"/>
    <w:rsid w:val="005C0D00"/>
    <w:rsid w:val="005D16EF"/>
    <w:rsid w:val="005D655B"/>
    <w:rsid w:val="005D7B93"/>
    <w:rsid w:val="00600643"/>
    <w:rsid w:val="0060134B"/>
    <w:rsid w:val="0060362D"/>
    <w:rsid w:val="00610F7E"/>
    <w:rsid w:val="0064259D"/>
    <w:rsid w:val="00645B8F"/>
    <w:rsid w:val="00651410"/>
    <w:rsid w:val="0067414F"/>
    <w:rsid w:val="0067571F"/>
    <w:rsid w:val="00676B52"/>
    <w:rsid w:val="0068192C"/>
    <w:rsid w:val="006941D7"/>
    <w:rsid w:val="006C2AE9"/>
    <w:rsid w:val="006C5C01"/>
    <w:rsid w:val="00714139"/>
    <w:rsid w:val="00714E07"/>
    <w:rsid w:val="007159A5"/>
    <w:rsid w:val="00735860"/>
    <w:rsid w:val="007573E3"/>
    <w:rsid w:val="00764CC8"/>
    <w:rsid w:val="007657D3"/>
    <w:rsid w:val="00770854"/>
    <w:rsid w:val="007715F0"/>
    <w:rsid w:val="007733B8"/>
    <w:rsid w:val="00775952"/>
    <w:rsid w:val="007769DC"/>
    <w:rsid w:val="00793B58"/>
    <w:rsid w:val="0079506C"/>
    <w:rsid w:val="007A64EA"/>
    <w:rsid w:val="007B0A87"/>
    <w:rsid w:val="007B5E9D"/>
    <w:rsid w:val="007B695E"/>
    <w:rsid w:val="007D6A90"/>
    <w:rsid w:val="007E4652"/>
    <w:rsid w:val="00820397"/>
    <w:rsid w:val="00823E94"/>
    <w:rsid w:val="00833AE6"/>
    <w:rsid w:val="008449BC"/>
    <w:rsid w:val="00844F54"/>
    <w:rsid w:val="008455F0"/>
    <w:rsid w:val="00850168"/>
    <w:rsid w:val="00866B09"/>
    <w:rsid w:val="008745BA"/>
    <w:rsid w:val="00876547"/>
    <w:rsid w:val="008957E9"/>
    <w:rsid w:val="008B10FF"/>
    <w:rsid w:val="008B2A94"/>
    <w:rsid w:val="008D47D7"/>
    <w:rsid w:val="008D7979"/>
    <w:rsid w:val="008E48EC"/>
    <w:rsid w:val="008F3C3E"/>
    <w:rsid w:val="00902D46"/>
    <w:rsid w:val="009054CB"/>
    <w:rsid w:val="009324CA"/>
    <w:rsid w:val="00936741"/>
    <w:rsid w:val="00940518"/>
    <w:rsid w:val="0094285E"/>
    <w:rsid w:val="00956478"/>
    <w:rsid w:val="009617CA"/>
    <w:rsid w:val="009670AA"/>
    <w:rsid w:val="00986FA2"/>
    <w:rsid w:val="009911E6"/>
    <w:rsid w:val="00996625"/>
    <w:rsid w:val="009B35AC"/>
    <w:rsid w:val="009B6130"/>
    <w:rsid w:val="009B7A12"/>
    <w:rsid w:val="009C06F6"/>
    <w:rsid w:val="009C52EA"/>
    <w:rsid w:val="009D0B7E"/>
    <w:rsid w:val="009D0FD3"/>
    <w:rsid w:val="009D145E"/>
    <w:rsid w:val="009D462A"/>
    <w:rsid w:val="009D56A3"/>
    <w:rsid w:val="00A11531"/>
    <w:rsid w:val="00A155BB"/>
    <w:rsid w:val="00A24209"/>
    <w:rsid w:val="00A406C5"/>
    <w:rsid w:val="00A510E3"/>
    <w:rsid w:val="00A60216"/>
    <w:rsid w:val="00A70B6F"/>
    <w:rsid w:val="00A77666"/>
    <w:rsid w:val="00A82073"/>
    <w:rsid w:val="00A9398C"/>
    <w:rsid w:val="00AA71A9"/>
    <w:rsid w:val="00AB477B"/>
    <w:rsid w:val="00AB5F0D"/>
    <w:rsid w:val="00AC0678"/>
    <w:rsid w:val="00AC14AC"/>
    <w:rsid w:val="00AC50A1"/>
    <w:rsid w:val="00AF156F"/>
    <w:rsid w:val="00B03302"/>
    <w:rsid w:val="00B052C0"/>
    <w:rsid w:val="00B10474"/>
    <w:rsid w:val="00B32448"/>
    <w:rsid w:val="00B326FA"/>
    <w:rsid w:val="00B417CD"/>
    <w:rsid w:val="00B43D30"/>
    <w:rsid w:val="00B50A66"/>
    <w:rsid w:val="00B56A44"/>
    <w:rsid w:val="00B70FF3"/>
    <w:rsid w:val="00B968D4"/>
    <w:rsid w:val="00BB1726"/>
    <w:rsid w:val="00BB35A0"/>
    <w:rsid w:val="00BB78E0"/>
    <w:rsid w:val="00BD0382"/>
    <w:rsid w:val="00BF0C95"/>
    <w:rsid w:val="00C0199F"/>
    <w:rsid w:val="00C024F6"/>
    <w:rsid w:val="00C32C91"/>
    <w:rsid w:val="00C504D8"/>
    <w:rsid w:val="00C8149A"/>
    <w:rsid w:val="00C87DD7"/>
    <w:rsid w:val="00C96BB8"/>
    <w:rsid w:val="00CA4F4C"/>
    <w:rsid w:val="00CA5FE2"/>
    <w:rsid w:val="00CD2302"/>
    <w:rsid w:val="00CF60C7"/>
    <w:rsid w:val="00CF7467"/>
    <w:rsid w:val="00D053FD"/>
    <w:rsid w:val="00D1142D"/>
    <w:rsid w:val="00D22B05"/>
    <w:rsid w:val="00D3299A"/>
    <w:rsid w:val="00D50929"/>
    <w:rsid w:val="00D56309"/>
    <w:rsid w:val="00D713BB"/>
    <w:rsid w:val="00DA1DF5"/>
    <w:rsid w:val="00DA3467"/>
    <w:rsid w:val="00DA5FFC"/>
    <w:rsid w:val="00DB1DAF"/>
    <w:rsid w:val="00DB3BA0"/>
    <w:rsid w:val="00DE46F6"/>
    <w:rsid w:val="00DE6412"/>
    <w:rsid w:val="00DF3005"/>
    <w:rsid w:val="00DF5C0D"/>
    <w:rsid w:val="00E05930"/>
    <w:rsid w:val="00E17867"/>
    <w:rsid w:val="00E17D65"/>
    <w:rsid w:val="00E20BB3"/>
    <w:rsid w:val="00E21252"/>
    <w:rsid w:val="00E26082"/>
    <w:rsid w:val="00E31E1C"/>
    <w:rsid w:val="00E35FF6"/>
    <w:rsid w:val="00E50B8E"/>
    <w:rsid w:val="00E60281"/>
    <w:rsid w:val="00E61879"/>
    <w:rsid w:val="00E85024"/>
    <w:rsid w:val="00E97BB1"/>
    <w:rsid w:val="00E97CAD"/>
    <w:rsid w:val="00EA122D"/>
    <w:rsid w:val="00EB2BA6"/>
    <w:rsid w:val="00EC250E"/>
    <w:rsid w:val="00ED3EFA"/>
    <w:rsid w:val="00ED5AD7"/>
    <w:rsid w:val="00EE69EC"/>
    <w:rsid w:val="00EF40A9"/>
    <w:rsid w:val="00F0257B"/>
    <w:rsid w:val="00F046C5"/>
    <w:rsid w:val="00F15AB7"/>
    <w:rsid w:val="00F205CD"/>
    <w:rsid w:val="00F34A09"/>
    <w:rsid w:val="00F44053"/>
    <w:rsid w:val="00F46AB8"/>
    <w:rsid w:val="00F72A05"/>
    <w:rsid w:val="00FA26C7"/>
    <w:rsid w:val="00FA27F8"/>
    <w:rsid w:val="00FA7698"/>
    <w:rsid w:val="00FD541D"/>
    <w:rsid w:val="00FE3EAD"/>
    <w:rsid w:val="00FF19C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A0D63EE"/>
  <w15:chartTrackingRefBased/>
  <w15:docId w15:val="{E4ECB4ED-DBD5-40FA-8174-A83FD983AF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1DAF"/>
    <w:rPr>
      <w:rFonts w:ascii="Times New Roman" w:hAnsi="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1082C"/>
    <w:pPr>
      <w:tabs>
        <w:tab w:val="center" w:pos="4819"/>
        <w:tab w:val="right" w:pos="9639"/>
      </w:tabs>
    </w:pPr>
  </w:style>
  <w:style w:type="character" w:customStyle="1" w:styleId="a4">
    <w:name w:val="Верхній колонтитул Знак"/>
    <w:basedOn w:val="a0"/>
    <w:link w:val="a3"/>
    <w:uiPriority w:val="99"/>
    <w:rsid w:val="0021082C"/>
  </w:style>
  <w:style w:type="paragraph" w:styleId="a5">
    <w:name w:val="footer"/>
    <w:basedOn w:val="a"/>
    <w:link w:val="a6"/>
    <w:uiPriority w:val="99"/>
    <w:unhideWhenUsed/>
    <w:rsid w:val="0021082C"/>
    <w:pPr>
      <w:tabs>
        <w:tab w:val="center" w:pos="4819"/>
        <w:tab w:val="right" w:pos="9639"/>
      </w:tabs>
    </w:pPr>
  </w:style>
  <w:style w:type="character" w:customStyle="1" w:styleId="a6">
    <w:name w:val="Нижній колонтитул Знак"/>
    <w:basedOn w:val="a0"/>
    <w:link w:val="a5"/>
    <w:uiPriority w:val="99"/>
    <w:rsid w:val="0021082C"/>
  </w:style>
  <w:style w:type="paragraph" w:styleId="a7">
    <w:name w:val="No Spacing"/>
    <w:qFormat/>
    <w:rsid w:val="00FA7698"/>
    <w:rPr>
      <w:rFonts w:ascii="Times New Roman" w:eastAsia="Times New Roman" w:hAnsi="Times New Roman"/>
      <w:sz w:val="24"/>
      <w:szCs w:val="24"/>
      <w:lang w:val="ru-RU" w:eastAsia="ru-RU"/>
    </w:rPr>
  </w:style>
  <w:style w:type="character" w:customStyle="1" w:styleId="2">
    <w:name w:val="Основной текст (2)_"/>
    <w:link w:val="20"/>
    <w:rsid w:val="002135DD"/>
    <w:rPr>
      <w:rFonts w:eastAsia="Times New Roman"/>
      <w:sz w:val="28"/>
      <w:szCs w:val="28"/>
      <w:shd w:val="clear" w:color="auto" w:fill="FFFFFF"/>
    </w:rPr>
  </w:style>
  <w:style w:type="paragraph" w:customStyle="1" w:styleId="20">
    <w:name w:val="Основной текст (2)"/>
    <w:basedOn w:val="a"/>
    <w:link w:val="2"/>
    <w:rsid w:val="002135DD"/>
    <w:pPr>
      <w:widowControl w:val="0"/>
      <w:shd w:val="clear" w:color="auto" w:fill="FFFFFF"/>
      <w:spacing w:before="540" w:after="300" w:line="322" w:lineRule="exact"/>
      <w:jc w:val="both"/>
    </w:pPr>
    <w:rPr>
      <w:rFonts w:ascii="Calibri" w:eastAsia="Times New Roman" w:hAnsi="Calibri"/>
      <w:lang w:val="x-none" w:eastAsia="x-none"/>
    </w:rPr>
  </w:style>
  <w:style w:type="paragraph" w:styleId="a8">
    <w:name w:val="Balloon Text"/>
    <w:basedOn w:val="a"/>
    <w:link w:val="a9"/>
    <w:uiPriority w:val="99"/>
    <w:semiHidden/>
    <w:unhideWhenUsed/>
    <w:rsid w:val="00F72A05"/>
    <w:rPr>
      <w:rFonts w:ascii="Segoe UI" w:hAnsi="Segoe UI" w:cs="Segoe UI"/>
      <w:sz w:val="18"/>
      <w:szCs w:val="18"/>
    </w:rPr>
  </w:style>
  <w:style w:type="character" w:customStyle="1" w:styleId="a9">
    <w:name w:val="Текст у виносці Знак"/>
    <w:link w:val="a8"/>
    <w:uiPriority w:val="99"/>
    <w:semiHidden/>
    <w:rsid w:val="00F72A05"/>
    <w:rPr>
      <w:rFonts w:ascii="Segoe UI" w:eastAsia="Calibri" w:hAnsi="Segoe UI" w:cs="Segoe UI"/>
      <w:sz w:val="18"/>
      <w:szCs w:val="18"/>
      <w:lang w:val="ru-RU" w:eastAsia="ru-RU"/>
    </w:rPr>
  </w:style>
  <w:style w:type="paragraph" w:customStyle="1" w:styleId="rtejustify">
    <w:name w:val="rtejustify"/>
    <w:basedOn w:val="a"/>
    <w:rsid w:val="00F46AB8"/>
    <w:pPr>
      <w:spacing w:before="100" w:beforeAutospacing="1" w:after="100" w:afterAutospacing="1"/>
    </w:pPr>
    <w:rPr>
      <w:rFonts w:eastAsia="Times New Roman"/>
      <w:sz w:val="24"/>
      <w:szCs w:val="24"/>
      <w:lang w:val="uk-UA" w:eastAsia="uk-UA"/>
    </w:rPr>
  </w:style>
  <w:style w:type="paragraph" w:styleId="aa">
    <w:name w:val="List Paragraph"/>
    <w:basedOn w:val="a"/>
    <w:uiPriority w:val="34"/>
    <w:qFormat/>
    <w:rsid w:val="00F46AB8"/>
    <w:pPr>
      <w:ind w:left="708"/>
    </w:pPr>
  </w:style>
  <w:style w:type="table" w:styleId="ab">
    <w:name w:val="Table Grid"/>
    <w:basedOn w:val="a1"/>
    <w:uiPriority w:val="39"/>
    <w:rsid w:val="00E31E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uiPriority w:val="99"/>
    <w:semiHidden/>
    <w:unhideWhenUsed/>
    <w:rsid w:val="007657D3"/>
    <w:rPr>
      <w:sz w:val="16"/>
      <w:szCs w:val="16"/>
    </w:rPr>
  </w:style>
  <w:style w:type="paragraph" w:styleId="ad">
    <w:name w:val="annotation text"/>
    <w:basedOn w:val="a"/>
    <w:link w:val="ae"/>
    <w:uiPriority w:val="99"/>
    <w:semiHidden/>
    <w:unhideWhenUsed/>
    <w:rsid w:val="007657D3"/>
    <w:rPr>
      <w:sz w:val="20"/>
      <w:szCs w:val="20"/>
    </w:rPr>
  </w:style>
  <w:style w:type="character" w:customStyle="1" w:styleId="ae">
    <w:name w:val="Текст примітки Знак"/>
    <w:link w:val="ad"/>
    <w:uiPriority w:val="99"/>
    <w:semiHidden/>
    <w:rsid w:val="007657D3"/>
    <w:rPr>
      <w:rFonts w:ascii="Times New Roman" w:hAnsi="Times New Roman"/>
      <w:lang w:val="ru-RU" w:eastAsia="ru-RU"/>
    </w:rPr>
  </w:style>
  <w:style w:type="paragraph" w:styleId="af">
    <w:name w:val="annotation subject"/>
    <w:basedOn w:val="ad"/>
    <w:next w:val="ad"/>
    <w:link w:val="af0"/>
    <w:uiPriority w:val="99"/>
    <w:semiHidden/>
    <w:unhideWhenUsed/>
    <w:rsid w:val="007657D3"/>
    <w:rPr>
      <w:b/>
      <w:bCs/>
    </w:rPr>
  </w:style>
  <w:style w:type="character" w:customStyle="1" w:styleId="af0">
    <w:name w:val="Тема примітки Знак"/>
    <w:link w:val="af"/>
    <w:uiPriority w:val="99"/>
    <w:semiHidden/>
    <w:rsid w:val="007657D3"/>
    <w:rPr>
      <w:rFonts w:ascii="Times New Roman" w:hAnsi="Times New Roman"/>
      <w:b/>
      <w:bCs/>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1965470">
      <w:bodyDiv w:val="1"/>
      <w:marLeft w:val="0"/>
      <w:marRight w:val="0"/>
      <w:marTop w:val="0"/>
      <w:marBottom w:val="0"/>
      <w:divBdr>
        <w:top w:val="none" w:sz="0" w:space="0" w:color="auto"/>
        <w:left w:val="none" w:sz="0" w:space="0" w:color="auto"/>
        <w:bottom w:val="none" w:sz="0" w:space="0" w:color="auto"/>
        <w:right w:val="none" w:sz="0" w:space="0" w:color="auto"/>
      </w:divBdr>
    </w:div>
    <w:div w:id="1290285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477A1C-C0BB-4A9D-9088-025663712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6031</Words>
  <Characters>3438</Characters>
  <Application>Microsoft Office Word</Application>
  <DocSecurity>0</DocSecurity>
  <Lines>28</Lines>
  <Paragraphs>18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9451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Марія Драч (HCJ-DELL0233 - m.drach)</dc:creator>
  <cp:keywords/>
  <cp:lastModifiedBy>Оксана Костанян (HCJ-IMP0472 - o.kostanyan)</cp:lastModifiedBy>
  <cp:revision>2</cp:revision>
  <cp:lastPrinted>2024-06-06T13:55:00Z</cp:lastPrinted>
  <dcterms:created xsi:type="dcterms:W3CDTF">2024-06-07T07:42:00Z</dcterms:created>
  <dcterms:modified xsi:type="dcterms:W3CDTF">2024-06-07T07:42:00Z</dcterms:modified>
</cp:coreProperties>
</file>