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6EB4" w:rsidRPr="008B5F81" w:rsidRDefault="00336EB4" w:rsidP="00336EB4">
      <w:pPr>
        <w:spacing w:after="200" w:line="276" w:lineRule="auto"/>
        <w:ind w:left="5954"/>
        <w:contextualSpacing/>
        <w:jc w:val="center"/>
        <w:rPr>
          <w:rFonts w:ascii="Times New Roman" w:eastAsia="Calibri" w:hAnsi="Times New Roman"/>
          <w:color w:val="000000"/>
          <w:sz w:val="28"/>
          <w:szCs w:val="28"/>
        </w:rPr>
      </w:pPr>
      <w:r w:rsidRPr="008B5F81">
        <w:rPr>
          <w:rFonts w:eastAsia="Calibri"/>
          <w:noProof/>
          <w:sz w:val="24"/>
        </w:rPr>
        <w:drawing>
          <wp:anchor distT="0" distB="0" distL="114300" distR="114300" simplePos="0" relativeHeight="251659264" behindDoc="0" locked="0" layoutInCell="1" allowOverlap="1">
            <wp:simplePos x="0" y="0"/>
            <wp:positionH relativeFrom="margin">
              <wp:align>center</wp:align>
            </wp:positionH>
            <wp:positionV relativeFrom="paragraph">
              <wp:posOffset>-248423</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21970" cy="683895"/>
                    </a:xfrm>
                    <a:prstGeom prst="rect">
                      <a:avLst/>
                    </a:prstGeom>
                    <a:noFill/>
                  </pic:spPr>
                </pic:pic>
              </a:graphicData>
            </a:graphic>
          </wp:anchor>
        </w:drawing>
      </w:r>
    </w:p>
    <w:p w:rsidR="00336EB4" w:rsidRPr="008B5F81" w:rsidRDefault="00336EB4" w:rsidP="00336EB4">
      <w:pPr>
        <w:spacing w:after="0" w:line="240" w:lineRule="auto"/>
        <w:jc w:val="center"/>
        <w:rPr>
          <w:rFonts w:ascii="Times New Roman" w:eastAsia="Calibri" w:hAnsi="Times New Roman"/>
          <w:sz w:val="28"/>
        </w:rPr>
      </w:pPr>
    </w:p>
    <w:p w:rsidR="00336EB4" w:rsidRPr="008B5F81" w:rsidRDefault="00336EB4" w:rsidP="00336EB4">
      <w:pPr>
        <w:spacing w:after="0" w:line="240" w:lineRule="auto"/>
        <w:jc w:val="center"/>
        <w:rPr>
          <w:rFonts w:ascii="AcademyC" w:eastAsia="Calibri" w:hAnsi="AcademyC"/>
          <w:color w:val="002060"/>
          <w:sz w:val="28"/>
          <w:lang w:eastAsia="en-US"/>
        </w:rPr>
      </w:pPr>
      <w:r w:rsidRPr="008B5F81">
        <w:rPr>
          <w:rFonts w:ascii="AcademyC" w:eastAsia="Calibri" w:hAnsi="AcademyC"/>
          <w:color w:val="002060"/>
          <w:sz w:val="28"/>
          <w:lang w:eastAsia="en-US"/>
        </w:rPr>
        <w:t>УКРАЇНА</w:t>
      </w:r>
    </w:p>
    <w:p w:rsidR="00336EB4" w:rsidRPr="008B5F81" w:rsidRDefault="00336EB4" w:rsidP="00336EB4">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ВИЩА  РАДА  ПРАВОСУДДЯ</w:t>
      </w:r>
    </w:p>
    <w:p w:rsidR="00336EB4" w:rsidRPr="008B5F81" w:rsidRDefault="00336EB4" w:rsidP="00336EB4">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РІШЕННЯ</w:t>
      </w:r>
    </w:p>
    <w:tbl>
      <w:tblPr>
        <w:tblW w:w="10031" w:type="dxa"/>
        <w:tblLook w:val="04A0"/>
      </w:tblPr>
      <w:tblGrid>
        <w:gridCol w:w="3098"/>
        <w:gridCol w:w="3309"/>
        <w:gridCol w:w="3624"/>
      </w:tblGrid>
      <w:tr w:rsidR="00336EB4" w:rsidRPr="008B5F81" w:rsidTr="006F219F">
        <w:trPr>
          <w:trHeight w:val="188"/>
        </w:trPr>
        <w:tc>
          <w:tcPr>
            <w:tcW w:w="3098" w:type="dxa"/>
          </w:tcPr>
          <w:p w:rsidR="00336EB4" w:rsidRPr="008B5F81" w:rsidRDefault="00E2791E" w:rsidP="00336EB4">
            <w:pPr>
              <w:spacing w:after="0" w:line="240" w:lineRule="auto"/>
              <w:jc w:val="both"/>
              <w:rPr>
                <w:rFonts w:ascii="Times New Roman" w:eastAsia="Calibri" w:hAnsi="Times New Roman"/>
                <w:noProof/>
                <w:color w:val="002060"/>
                <w:sz w:val="28"/>
                <w:szCs w:val="28"/>
                <w:lang w:val="en-US" w:eastAsia="en-US"/>
              </w:rPr>
            </w:pPr>
            <w:r>
              <w:rPr>
                <w:rFonts w:ascii="Times New Roman" w:hAnsi="Times New Roman"/>
                <w:sz w:val="28"/>
                <w:szCs w:val="28"/>
              </w:rPr>
              <w:t>23</w:t>
            </w:r>
            <w:r w:rsidR="00336EB4">
              <w:rPr>
                <w:rFonts w:ascii="Times New Roman" w:hAnsi="Times New Roman"/>
                <w:sz w:val="28"/>
                <w:szCs w:val="28"/>
              </w:rPr>
              <w:t xml:space="preserve"> січня</w:t>
            </w:r>
            <w:r w:rsidR="00336EB4" w:rsidRPr="00AD7786">
              <w:rPr>
                <w:rFonts w:ascii="Times New Roman" w:hAnsi="Times New Roman"/>
                <w:sz w:val="28"/>
                <w:szCs w:val="28"/>
              </w:rPr>
              <w:t xml:space="preserve"> 202</w:t>
            </w:r>
            <w:r w:rsidR="00336EB4">
              <w:rPr>
                <w:rFonts w:ascii="Times New Roman" w:hAnsi="Times New Roman"/>
                <w:sz w:val="28"/>
                <w:szCs w:val="28"/>
              </w:rPr>
              <w:t>4</w:t>
            </w:r>
            <w:r w:rsidR="00336EB4" w:rsidRPr="00AD7786">
              <w:rPr>
                <w:rFonts w:ascii="Times New Roman" w:hAnsi="Times New Roman"/>
                <w:sz w:val="28"/>
                <w:szCs w:val="28"/>
              </w:rPr>
              <w:t xml:space="preserve"> року</w:t>
            </w:r>
          </w:p>
        </w:tc>
        <w:tc>
          <w:tcPr>
            <w:tcW w:w="3309" w:type="dxa"/>
          </w:tcPr>
          <w:p w:rsidR="00336EB4" w:rsidRPr="008B5F81" w:rsidRDefault="00336EB4" w:rsidP="006F219F">
            <w:pPr>
              <w:spacing w:after="0" w:line="240" w:lineRule="auto"/>
              <w:jc w:val="center"/>
              <w:rPr>
                <w:rFonts w:ascii="Book Antiqua" w:eastAsia="Calibri" w:hAnsi="Book Antiqua"/>
                <w:noProof/>
                <w:color w:val="002060"/>
                <w:sz w:val="20"/>
                <w:szCs w:val="20"/>
                <w:lang w:eastAsia="en-US"/>
              </w:rPr>
            </w:pPr>
            <w:r w:rsidRPr="008B5F81">
              <w:rPr>
                <w:rFonts w:ascii="Book Antiqua" w:eastAsia="Calibri" w:hAnsi="Book Antiqua"/>
                <w:color w:val="002060"/>
                <w:sz w:val="20"/>
                <w:szCs w:val="20"/>
                <w:lang w:eastAsia="en-US"/>
              </w:rPr>
              <w:t>Київ</w:t>
            </w:r>
          </w:p>
        </w:tc>
        <w:tc>
          <w:tcPr>
            <w:tcW w:w="3624" w:type="dxa"/>
          </w:tcPr>
          <w:p w:rsidR="00336EB4" w:rsidRPr="008B5F81" w:rsidRDefault="00336EB4" w:rsidP="00E2791E">
            <w:pPr>
              <w:spacing w:after="0" w:line="240" w:lineRule="auto"/>
              <w:jc w:val="center"/>
              <w:rPr>
                <w:rFonts w:ascii="Times New Roman" w:eastAsia="Calibri" w:hAnsi="Times New Roman"/>
                <w:noProof/>
                <w:color w:val="002060"/>
                <w:sz w:val="28"/>
                <w:szCs w:val="28"/>
                <w:lang w:val="ru-RU" w:eastAsia="en-US"/>
              </w:rPr>
            </w:pPr>
            <w:r w:rsidRPr="008B5F81">
              <w:rPr>
                <w:rFonts w:ascii="Times New Roman" w:eastAsia="Calibri" w:hAnsi="Times New Roman"/>
                <w:sz w:val="28"/>
                <w:lang w:eastAsia="en-US"/>
              </w:rPr>
              <w:t>№</w:t>
            </w:r>
            <w:r w:rsidRPr="008B5F81">
              <w:rPr>
                <w:rFonts w:ascii="Bookman Old Style" w:eastAsia="Calibri" w:hAnsi="Bookman Old Style"/>
                <w:noProof/>
                <w:color w:val="002060"/>
                <w:sz w:val="28"/>
                <w:szCs w:val="28"/>
                <w:lang w:val="ru-RU" w:eastAsia="en-US"/>
              </w:rPr>
              <w:t xml:space="preserve"> </w:t>
            </w:r>
            <w:r w:rsidR="00E2791E">
              <w:rPr>
                <w:rFonts w:ascii="Times New Roman" w:hAnsi="Times New Roman"/>
                <w:sz w:val="28"/>
                <w:szCs w:val="28"/>
              </w:rPr>
              <w:t>173/0/15-24</w:t>
            </w:r>
          </w:p>
        </w:tc>
      </w:tr>
    </w:tbl>
    <w:p w:rsidR="00336EB4" w:rsidRDefault="00336EB4" w:rsidP="00336EB4">
      <w:pPr>
        <w:pStyle w:val="msonormalcxspmiddle"/>
        <w:spacing w:beforeAutospacing="0" w:after="0" w:afterAutospacing="0"/>
        <w:ind w:right="4706"/>
        <w:jc w:val="both"/>
        <w:rPr>
          <w:b/>
          <w:lang w:val="uk-UA"/>
        </w:rPr>
      </w:pPr>
    </w:p>
    <w:p w:rsidR="00336EB4" w:rsidRDefault="00336EB4" w:rsidP="00336EB4">
      <w:pPr>
        <w:spacing w:after="0" w:line="240" w:lineRule="auto"/>
        <w:ind w:right="5954"/>
        <w:jc w:val="both"/>
        <w:rPr>
          <w:rFonts w:ascii="Times New Roman" w:hAnsi="Times New Roman"/>
          <w:b/>
          <w:color w:val="000000"/>
          <w:sz w:val="24"/>
          <w:szCs w:val="24"/>
        </w:rPr>
      </w:pPr>
      <w:r>
        <w:rPr>
          <w:rFonts w:ascii="Times New Roman" w:hAnsi="Times New Roman"/>
          <w:b/>
          <w:color w:val="000000"/>
          <w:sz w:val="24"/>
          <w:szCs w:val="24"/>
        </w:rPr>
        <w:t>П</w:t>
      </w:r>
      <w:r w:rsidRPr="00B93131">
        <w:rPr>
          <w:rFonts w:ascii="Times New Roman" w:hAnsi="Times New Roman"/>
          <w:b/>
          <w:color w:val="000000"/>
          <w:sz w:val="24"/>
          <w:szCs w:val="24"/>
        </w:rPr>
        <w:t xml:space="preserve">ро звільнення </w:t>
      </w:r>
      <w:r w:rsidR="004B6C2D">
        <w:rPr>
          <w:rFonts w:ascii="Times New Roman" w:hAnsi="Times New Roman"/>
          <w:b/>
          <w:color w:val="000000"/>
          <w:sz w:val="24"/>
          <w:szCs w:val="24"/>
        </w:rPr>
        <w:t>Мазур Л.М.</w:t>
      </w:r>
      <w:r w:rsidRPr="00F2350A">
        <w:rPr>
          <w:rFonts w:ascii="Times New Roman" w:hAnsi="Times New Roman"/>
          <w:b/>
          <w:color w:val="000000"/>
          <w:sz w:val="24"/>
          <w:szCs w:val="24"/>
        </w:rPr>
        <w:t xml:space="preserve"> з посади судді </w:t>
      </w:r>
      <w:r w:rsidR="004B6C2D">
        <w:rPr>
          <w:rFonts w:ascii="Times New Roman" w:hAnsi="Times New Roman"/>
          <w:b/>
          <w:color w:val="000000"/>
          <w:sz w:val="24"/>
          <w:szCs w:val="24"/>
        </w:rPr>
        <w:t>Вищого спеціалізованого суду України з розгляду цивільних і кримінальних справ</w:t>
      </w:r>
      <w:r w:rsidRPr="00F2350A">
        <w:rPr>
          <w:rFonts w:ascii="Times New Roman" w:hAnsi="Times New Roman"/>
          <w:b/>
          <w:color w:val="000000"/>
          <w:sz w:val="24"/>
          <w:szCs w:val="24"/>
        </w:rPr>
        <w:t xml:space="preserve"> </w:t>
      </w:r>
      <w:r w:rsidRPr="00B93131">
        <w:rPr>
          <w:rFonts w:ascii="Times New Roman" w:hAnsi="Times New Roman"/>
          <w:b/>
          <w:color w:val="000000"/>
          <w:sz w:val="24"/>
          <w:szCs w:val="24"/>
        </w:rPr>
        <w:t>у зв’язку з поданням заяви про відставку</w:t>
      </w:r>
    </w:p>
    <w:p w:rsidR="00336EB4" w:rsidRDefault="00336EB4" w:rsidP="00336EB4">
      <w:pPr>
        <w:spacing w:after="0" w:line="240" w:lineRule="auto"/>
        <w:ind w:right="5954"/>
        <w:jc w:val="both"/>
        <w:rPr>
          <w:rFonts w:ascii="Times New Roman" w:hAnsi="Times New Roman"/>
          <w:sz w:val="28"/>
          <w:szCs w:val="28"/>
        </w:rPr>
      </w:pPr>
    </w:p>
    <w:p w:rsidR="00336EB4" w:rsidRDefault="00336EB4" w:rsidP="00336EB4">
      <w:pPr>
        <w:spacing w:after="0" w:line="240" w:lineRule="auto"/>
        <w:ind w:firstLine="567"/>
        <w:jc w:val="both"/>
        <w:rPr>
          <w:rFonts w:ascii="Times New Roman" w:hAnsi="Times New Roman"/>
          <w:sz w:val="28"/>
          <w:szCs w:val="28"/>
        </w:rPr>
      </w:pPr>
      <w:r w:rsidRPr="00B93131">
        <w:rPr>
          <w:rFonts w:ascii="Times New Roman" w:hAnsi="Times New Roman"/>
          <w:sz w:val="28"/>
          <w:szCs w:val="28"/>
        </w:rPr>
        <w:t xml:space="preserve">Вища рада правосуддя, розглянувши заяву та додані до неї документи про звільнення </w:t>
      </w:r>
      <w:r w:rsidR="004B6C2D">
        <w:rPr>
          <w:rFonts w:ascii="Times New Roman" w:hAnsi="Times New Roman"/>
          <w:sz w:val="28"/>
          <w:szCs w:val="28"/>
        </w:rPr>
        <w:t>Мазур Лідії Михайлівни</w:t>
      </w:r>
      <w:r w:rsidRPr="00F2350A">
        <w:rPr>
          <w:rFonts w:ascii="Times New Roman" w:hAnsi="Times New Roman"/>
          <w:sz w:val="28"/>
          <w:szCs w:val="28"/>
        </w:rPr>
        <w:t xml:space="preserve"> з посади судді </w:t>
      </w:r>
      <w:r w:rsidR="004B6C2D">
        <w:rPr>
          <w:rFonts w:ascii="Times New Roman" w:hAnsi="Times New Roman"/>
          <w:sz w:val="28"/>
          <w:szCs w:val="28"/>
        </w:rPr>
        <w:t>Вищого спеціалізованого суду України з розгляду цивільних і кримінальних справ</w:t>
      </w:r>
      <w:r w:rsidRPr="00F2350A">
        <w:rPr>
          <w:rFonts w:ascii="Times New Roman" w:hAnsi="Times New Roman"/>
          <w:sz w:val="28"/>
          <w:szCs w:val="28"/>
        </w:rPr>
        <w:t xml:space="preserve"> </w:t>
      </w:r>
      <w:r w:rsidRPr="00B93131">
        <w:rPr>
          <w:rFonts w:ascii="Times New Roman" w:hAnsi="Times New Roman"/>
          <w:sz w:val="28"/>
          <w:szCs w:val="28"/>
        </w:rPr>
        <w:t>у відставку,</w:t>
      </w:r>
    </w:p>
    <w:p w:rsidR="00336EB4" w:rsidRPr="00B93131" w:rsidRDefault="00336EB4" w:rsidP="00336EB4">
      <w:pPr>
        <w:spacing w:before="120" w:after="120" w:line="240" w:lineRule="auto"/>
        <w:ind w:right="96" w:firstLine="567"/>
        <w:jc w:val="center"/>
        <w:rPr>
          <w:rFonts w:ascii="Times New Roman" w:hAnsi="Times New Roman"/>
          <w:b/>
          <w:sz w:val="28"/>
          <w:szCs w:val="28"/>
        </w:rPr>
      </w:pPr>
      <w:r w:rsidRPr="00B93131">
        <w:rPr>
          <w:rFonts w:ascii="Times New Roman" w:hAnsi="Times New Roman"/>
          <w:b/>
          <w:sz w:val="28"/>
          <w:szCs w:val="28"/>
        </w:rPr>
        <w:t>встановила:</w:t>
      </w:r>
    </w:p>
    <w:p w:rsidR="00336EB4" w:rsidRDefault="004B6C2D" w:rsidP="00336EB4">
      <w:pPr>
        <w:pStyle w:val="rtejustify"/>
        <w:shd w:val="clear" w:color="auto" w:fill="FFFFFF"/>
        <w:spacing w:before="0" w:beforeAutospacing="0" w:after="0" w:afterAutospacing="0"/>
        <w:jc w:val="both"/>
        <w:rPr>
          <w:sz w:val="28"/>
          <w:szCs w:val="28"/>
        </w:rPr>
      </w:pPr>
      <w:r w:rsidRPr="004B6C2D">
        <w:rPr>
          <w:sz w:val="28"/>
          <w:szCs w:val="28"/>
          <w:shd w:val="clear" w:color="auto" w:fill="FFFFFF"/>
          <w:lang w:eastAsia="ru-RU"/>
        </w:rPr>
        <w:t xml:space="preserve">26 грудня 2023 року до Вищої ради правосуддя надійшли заява Мазур Л.М. від 26 грудня 2023 року та матеріали про її звільнення з посади судді </w:t>
      </w:r>
      <w:r w:rsidRPr="004B6C2D">
        <w:rPr>
          <w:rFonts w:eastAsia="Calibri" w:cs="Calibri"/>
          <w:sz w:val="28"/>
          <w:szCs w:val="28"/>
          <w:lang w:eastAsia="en-US"/>
        </w:rPr>
        <w:t>Вищого спеціалізованого суду України з розгляду цивільних і кримінальних справ</w:t>
      </w:r>
      <w:r w:rsidRPr="004B6C2D">
        <w:rPr>
          <w:rFonts w:eastAsia="Calibri"/>
          <w:sz w:val="28"/>
          <w:szCs w:val="28"/>
          <w:lang w:eastAsia="ru-RU"/>
        </w:rPr>
        <w:t xml:space="preserve"> </w:t>
      </w:r>
      <w:r w:rsidRPr="004B6C2D">
        <w:rPr>
          <w:rFonts w:eastAsia="Calibri"/>
          <w:color w:val="000000"/>
          <w:sz w:val="28"/>
          <w:szCs w:val="28"/>
          <w:lang w:eastAsia="ru-RU"/>
        </w:rPr>
        <w:t>у відставку</w:t>
      </w:r>
      <w:r w:rsidRPr="004B6C2D">
        <w:rPr>
          <w:sz w:val="28"/>
          <w:szCs w:val="28"/>
          <w:shd w:val="clear" w:color="auto" w:fill="FFFFFF"/>
          <w:lang w:eastAsia="ru-RU"/>
        </w:rPr>
        <w:t xml:space="preserve"> відповідно до пункту 4 частини шостої статті 126 Конституції України</w:t>
      </w:r>
      <w:r w:rsidR="00336EB4" w:rsidRPr="00F2350A">
        <w:rPr>
          <w:sz w:val="28"/>
          <w:szCs w:val="28"/>
        </w:rPr>
        <w:t>.</w:t>
      </w:r>
    </w:p>
    <w:p w:rsidR="00336EB4" w:rsidRPr="00336EB4" w:rsidRDefault="004B6C2D" w:rsidP="00336EB4">
      <w:pPr>
        <w:widowControl w:val="0"/>
        <w:spacing w:after="0" w:line="240" w:lineRule="auto"/>
        <w:ind w:firstLine="567"/>
        <w:jc w:val="both"/>
        <w:rPr>
          <w:rFonts w:ascii="Times New Roman" w:hAnsi="Times New Roman"/>
          <w:color w:val="1D1D1B"/>
          <w:sz w:val="28"/>
          <w:szCs w:val="28"/>
          <w:shd w:val="clear" w:color="auto" w:fill="FFFFFF"/>
          <w:lang w:eastAsia="ru-RU"/>
        </w:rPr>
      </w:pPr>
      <w:r w:rsidRPr="004B6C2D">
        <w:rPr>
          <w:rFonts w:ascii="Times New Roman" w:hAnsi="Times New Roman"/>
          <w:sz w:val="28"/>
          <w:szCs w:val="28"/>
          <w:shd w:val="clear" w:color="auto" w:fill="FFFFFF"/>
          <w:lang w:eastAsia="ru-RU"/>
        </w:rPr>
        <w:t>Мазур Лідія Михайлівна,</w:t>
      </w:r>
      <w:r w:rsidRPr="004B6C2D">
        <w:rPr>
          <w:rFonts w:ascii="Times New Roman" w:eastAsia="Calibri" w:hAnsi="Times New Roman"/>
          <w:sz w:val="28"/>
          <w:szCs w:val="28"/>
          <w:lang w:eastAsia="ru-RU"/>
        </w:rPr>
        <w:t xml:space="preserve"> </w:t>
      </w:r>
      <w:r w:rsidR="00287CB7">
        <w:rPr>
          <w:rFonts w:ascii="Times New Roman" w:eastAsia="Calibri" w:hAnsi="Times New Roman"/>
          <w:sz w:val="28"/>
          <w:szCs w:val="28"/>
          <w:lang w:eastAsia="ru-RU"/>
        </w:rPr>
        <w:t xml:space="preserve">___ </w:t>
      </w:r>
      <w:r w:rsidRPr="004B6C2D">
        <w:rPr>
          <w:rFonts w:ascii="Times New Roman" w:eastAsia="Calibri" w:hAnsi="Times New Roman"/>
          <w:sz w:val="28"/>
          <w:szCs w:val="28"/>
          <w:lang w:eastAsia="ru-RU"/>
        </w:rPr>
        <w:t>року народження, Указом Президента України від 21 квітня 2003 року № 346/2003 призначена суддею Солом’янського</w:t>
      </w:r>
      <w:r w:rsidRPr="004B6C2D">
        <w:rPr>
          <w:rFonts w:ascii="Times New Roman" w:eastAsia="Calibri" w:hAnsi="Times New Roman"/>
          <w:color w:val="000000"/>
          <w:sz w:val="28"/>
          <w:szCs w:val="28"/>
          <w:lang w:eastAsia="ru-RU"/>
        </w:rPr>
        <w:t xml:space="preserve"> районного </w:t>
      </w:r>
      <w:r w:rsidRPr="004B6C2D">
        <w:rPr>
          <w:rFonts w:ascii="Times New Roman" w:eastAsia="Calibri" w:hAnsi="Times New Roman"/>
          <w:sz w:val="28"/>
          <w:szCs w:val="28"/>
          <w:lang w:eastAsia="ru-RU"/>
        </w:rPr>
        <w:t xml:space="preserve">суду міста Києва строком на п’ять років. Указом Президента України від 17 березня 2007 № 212/2007 призначена у межах п’ятирічного строку суддею Київського міжобласного апеляційного господарського суду. Постановою Верховної Ради України від 3 лютого </w:t>
      </w:r>
      <w:r w:rsidR="00CC71EF">
        <w:rPr>
          <w:rFonts w:ascii="Times New Roman" w:eastAsia="Calibri" w:hAnsi="Times New Roman"/>
          <w:sz w:val="28"/>
          <w:szCs w:val="28"/>
          <w:lang w:eastAsia="ru-RU"/>
        </w:rPr>
        <w:br/>
      </w:r>
      <w:r w:rsidRPr="004B6C2D">
        <w:rPr>
          <w:rFonts w:ascii="Times New Roman" w:eastAsia="Calibri" w:hAnsi="Times New Roman"/>
          <w:sz w:val="28"/>
          <w:szCs w:val="28"/>
          <w:lang w:eastAsia="ru-RU"/>
        </w:rPr>
        <w:t>2011 року № 2989–</w:t>
      </w:r>
      <w:r w:rsidRPr="004B6C2D">
        <w:rPr>
          <w:rFonts w:ascii="Times New Roman" w:eastAsia="Calibri" w:hAnsi="Times New Roman"/>
          <w:sz w:val="28"/>
          <w:szCs w:val="28"/>
          <w:lang w:val="en-US" w:eastAsia="ru-RU"/>
        </w:rPr>
        <w:t>V</w:t>
      </w:r>
      <w:r w:rsidRPr="004B6C2D">
        <w:rPr>
          <w:rFonts w:ascii="Times New Roman" w:eastAsia="Calibri" w:hAnsi="Times New Roman"/>
          <w:sz w:val="28"/>
          <w:szCs w:val="28"/>
          <w:lang w:eastAsia="ru-RU"/>
        </w:rPr>
        <w:t>I обрана на посаду судді Київського міжобласного апеляційного господарського суду</w:t>
      </w:r>
      <w:r w:rsidRPr="00287CB7">
        <w:rPr>
          <w:rFonts w:ascii="Times New Roman" w:eastAsia="Calibri" w:hAnsi="Times New Roman"/>
          <w:sz w:val="28"/>
          <w:szCs w:val="28"/>
          <w:lang w:val="ru-RU" w:eastAsia="ru-RU"/>
        </w:rPr>
        <w:t xml:space="preserve"> </w:t>
      </w:r>
      <w:r w:rsidRPr="004B6C2D">
        <w:rPr>
          <w:rFonts w:ascii="Times New Roman" w:eastAsia="Calibri" w:hAnsi="Times New Roman"/>
          <w:sz w:val="28"/>
          <w:szCs w:val="28"/>
          <w:lang w:eastAsia="ru-RU"/>
        </w:rPr>
        <w:t>безстроково. Постановою Верховної Ради України від 30 жовтня 2008 року № 628-VI обрана на посаду судді Вищого спеціалізованого суду України з розгляду цивільних і кримінальних справ.</w:t>
      </w:r>
    </w:p>
    <w:p w:rsidR="004B6C2D" w:rsidRPr="004B6C2D" w:rsidRDefault="00680AF9" w:rsidP="004B6C2D">
      <w:pPr>
        <w:tabs>
          <w:tab w:val="left" w:pos="709"/>
        </w:tabs>
        <w:spacing w:after="0" w:line="240" w:lineRule="auto"/>
        <w:jc w:val="both"/>
        <w:rPr>
          <w:rFonts w:ascii="Times New Roman" w:eastAsia="Calibri" w:hAnsi="Times New Roman"/>
          <w:sz w:val="28"/>
          <w:szCs w:val="28"/>
          <w:lang w:eastAsia="ru-RU"/>
        </w:rPr>
      </w:pPr>
      <w:r>
        <w:rPr>
          <w:rFonts w:ascii="Times New Roman" w:eastAsia="Calibri" w:hAnsi="Times New Roman"/>
          <w:sz w:val="28"/>
          <w:szCs w:val="28"/>
          <w:lang w:eastAsia="ru-RU"/>
        </w:rPr>
        <w:tab/>
      </w:r>
      <w:r w:rsidR="004B6C2D" w:rsidRPr="004B6C2D">
        <w:rPr>
          <w:rFonts w:ascii="Times New Roman" w:eastAsia="Calibri" w:hAnsi="Times New Roman"/>
          <w:sz w:val="28"/>
          <w:szCs w:val="28"/>
          <w:lang w:eastAsia="ru-RU"/>
        </w:rPr>
        <w:t xml:space="preserve">Згідно зі статтею 116 Закону України від 2 червня 2016 року </w:t>
      </w:r>
      <w:r w:rsidR="00CC71EF">
        <w:rPr>
          <w:rFonts w:ascii="Times New Roman" w:eastAsia="Calibri" w:hAnsi="Times New Roman"/>
          <w:sz w:val="28"/>
          <w:szCs w:val="28"/>
          <w:lang w:eastAsia="ru-RU"/>
        </w:rPr>
        <w:br/>
      </w:r>
      <w:r w:rsidR="004B6C2D" w:rsidRPr="004B6C2D">
        <w:rPr>
          <w:rFonts w:ascii="Times New Roman" w:eastAsia="Calibri" w:hAnsi="Times New Roman"/>
          <w:sz w:val="28"/>
          <w:szCs w:val="28"/>
          <w:lang w:eastAsia="ru-RU"/>
        </w:rPr>
        <w:t>№ 1402-VIII «Про судоустрій і статус суддів» (далі – Закон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336EB4" w:rsidRDefault="004B6C2D" w:rsidP="00680AF9">
      <w:pPr>
        <w:pStyle w:val="rtejustify"/>
        <w:shd w:val="clear" w:color="auto" w:fill="FFFFFF"/>
        <w:spacing w:before="0" w:beforeAutospacing="0" w:after="0" w:afterAutospacing="0"/>
        <w:ind w:firstLine="567"/>
        <w:jc w:val="both"/>
        <w:rPr>
          <w:sz w:val="28"/>
          <w:szCs w:val="28"/>
        </w:rPr>
      </w:pPr>
      <w:r w:rsidRPr="004B6C2D">
        <w:rPr>
          <w:rFonts w:eastAsia="Calibri"/>
          <w:sz w:val="28"/>
          <w:szCs w:val="28"/>
          <w:lang w:eastAsia="ru-RU"/>
        </w:rPr>
        <w:t>Відповідно до пункту 16.3 Регламенту Вищої ради правосуддя,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Радою відповідного рішення або по дату припинення повноважень судді у зв’язку з досягненням суддею шістдесяти п’яти років.</w:t>
      </w:r>
    </w:p>
    <w:p w:rsidR="00336EB4" w:rsidRDefault="00336EB4" w:rsidP="00336EB4">
      <w:pPr>
        <w:pStyle w:val="rtejustify"/>
        <w:shd w:val="clear" w:color="auto" w:fill="FFFFFF"/>
        <w:spacing w:before="0" w:beforeAutospacing="0" w:after="0" w:afterAutospacing="0"/>
        <w:ind w:firstLine="567"/>
        <w:jc w:val="both"/>
        <w:rPr>
          <w:sz w:val="28"/>
          <w:szCs w:val="28"/>
        </w:rPr>
      </w:pPr>
      <w:r>
        <w:rPr>
          <w:sz w:val="28"/>
          <w:szCs w:val="28"/>
        </w:rPr>
        <w:t>Станом на 23 січня 2024 року с</w:t>
      </w:r>
      <w:r w:rsidRPr="00B93131">
        <w:rPr>
          <w:sz w:val="28"/>
          <w:szCs w:val="28"/>
        </w:rPr>
        <w:t xml:space="preserve">таж роботи </w:t>
      </w:r>
      <w:r w:rsidR="004B6C2D">
        <w:rPr>
          <w:sz w:val="28"/>
          <w:szCs w:val="28"/>
        </w:rPr>
        <w:t>Мазур Л.М.</w:t>
      </w:r>
      <w:r>
        <w:rPr>
          <w:sz w:val="28"/>
          <w:szCs w:val="28"/>
        </w:rPr>
        <w:t xml:space="preserve"> на посаді судді </w:t>
      </w:r>
      <w:r w:rsidRPr="00F2350A">
        <w:rPr>
          <w:sz w:val="28"/>
          <w:szCs w:val="28"/>
        </w:rPr>
        <w:t xml:space="preserve">становить </w:t>
      </w:r>
      <w:r w:rsidR="004B6C2D">
        <w:rPr>
          <w:sz w:val="28"/>
          <w:szCs w:val="28"/>
        </w:rPr>
        <w:t>20</w:t>
      </w:r>
      <w:r w:rsidRPr="00F2350A">
        <w:rPr>
          <w:sz w:val="28"/>
          <w:szCs w:val="28"/>
        </w:rPr>
        <w:t xml:space="preserve"> років</w:t>
      </w:r>
      <w:r w:rsidR="004B6C2D">
        <w:rPr>
          <w:sz w:val="28"/>
          <w:szCs w:val="28"/>
        </w:rPr>
        <w:t xml:space="preserve"> 9</w:t>
      </w:r>
      <w:r w:rsidRPr="00F2350A">
        <w:rPr>
          <w:sz w:val="28"/>
          <w:szCs w:val="28"/>
        </w:rPr>
        <w:t xml:space="preserve"> місяців </w:t>
      </w:r>
      <w:r w:rsidR="004B6C2D">
        <w:rPr>
          <w:sz w:val="28"/>
          <w:szCs w:val="28"/>
        </w:rPr>
        <w:t>2 дні</w:t>
      </w:r>
      <w:r w:rsidRPr="00F2350A">
        <w:rPr>
          <w:sz w:val="28"/>
          <w:szCs w:val="28"/>
        </w:rPr>
        <w:t>.</w:t>
      </w:r>
    </w:p>
    <w:p w:rsidR="004B6C2D" w:rsidRPr="004B6C2D" w:rsidRDefault="004B6C2D" w:rsidP="004B6C2D">
      <w:pPr>
        <w:tabs>
          <w:tab w:val="left" w:pos="709"/>
        </w:tabs>
        <w:spacing w:after="0" w:line="240" w:lineRule="auto"/>
        <w:ind w:firstLine="567"/>
        <w:jc w:val="both"/>
        <w:rPr>
          <w:rFonts w:ascii="Times New Roman" w:eastAsia="Calibri" w:hAnsi="Times New Roman"/>
          <w:sz w:val="28"/>
          <w:szCs w:val="28"/>
          <w:lang w:eastAsia="ru-RU"/>
        </w:rPr>
      </w:pPr>
      <w:r w:rsidRPr="004B6C2D">
        <w:rPr>
          <w:rFonts w:ascii="Times New Roman" w:eastAsia="Calibri" w:hAnsi="Times New Roman"/>
          <w:sz w:val="28"/>
          <w:szCs w:val="28"/>
          <w:lang w:eastAsia="ru-RU"/>
        </w:rPr>
        <w:lastRenderedPageBreak/>
        <w:t>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4B6C2D" w:rsidRPr="004B6C2D" w:rsidRDefault="004B6C2D" w:rsidP="004B6C2D">
      <w:pPr>
        <w:tabs>
          <w:tab w:val="left" w:pos="709"/>
        </w:tabs>
        <w:spacing w:after="0" w:line="240" w:lineRule="auto"/>
        <w:ind w:firstLine="567"/>
        <w:jc w:val="both"/>
        <w:rPr>
          <w:rFonts w:ascii="Times New Roman" w:eastAsia="Calibri" w:hAnsi="Times New Roman"/>
          <w:sz w:val="28"/>
          <w:szCs w:val="28"/>
          <w:lang w:eastAsia="ru-RU"/>
        </w:rPr>
      </w:pPr>
      <w:r w:rsidRPr="004B6C2D">
        <w:rPr>
          <w:rFonts w:ascii="Times New Roman" w:eastAsia="Calibri" w:hAnsi="Times New Roman"/>
          <w:sz w:val="28"/>
          <w:szCs w:val="28"/>
          <w:lang w:eastAsia="ru-RU"/>
        </w:rPr>
        <w:t xml:space="preserve">На час призначення Мазур Л.М. на посаду судді питання визначення стажу, який давав право на відставку судді, регулювалося частиною четвертою статті 43 Закону України від 15 грудня 1992 року № 2862-XII </w:t>
      </w:r>
      <w:r w:rsidR="00CC71EF">
        <w:rPr>
          <w:rFonts w:ascii="Times New Roman" w:eastAsia="Calibri" w:hAnsi="Times New Roman"/>
          <w:sz w:val="28"/>
          <w:szCs w:val="28"/>
          <w:lang w:eastAsia="ru-RU"/>
        </w:rPr>
        <w:br/>
      </w:r>
      <w:r w:rsidRPr="004B6C2D">
        <w:rPr>
          <w:rFonts w:ascii="Times New Roman" w:eastAsia="Calibri" w:hAnsi="Times New Roman"/>
          <w:sz w:val="28"/>
          <w:szCs w:val="28"/>
          <w:lang w:eastAsia="ru-RU"/>
        </w:rPr>
        <w:t xml:space="preserve">«Про статус суддів» та Указом Президента України від 10 липня 1995 року </w:t>
      </w:r>
      <w:r w:rsidR="00CC71EF">
        <w:rPr>
          <w:rFonts w:ascii="Times New Roman" w:eastAsia="Calibri" w:hAnsi="Times New Roman"/>
          <w:sz w:val="28"/>
          <w:szCs w:val="28"/>
          <w:lang w:eastAsia="ru-RU"/>
        </w:rPr>
        <w:br/>
      </w:r>
      <w:r w:rsidRPr="004B6C2D">
        <w:rPr>
          <w:rFonts w:ascii="Times New Roman" w:eastAsia="Calibri" w:hAnsi="Times New Roman"/>
          <w:sz w:val="28"/>
          <w:szCs w:val="28"/>
          <w:lang w:eastAsia="ru-RU"/>
        </w:rPr>
        <w:t>№ 584/95 «Про додаткові заходи щодо соціального захисту суддів».</w:t>
      </w:r>
    </w:p>
    <w:p w:rsidR="004B6C2D" w:rsidRPr="004B6C2D" w:rsidRDefault="004B6C2D" w:rsidP="004B6C2D">
      <w:pPr>
        <w:tabs>
          <w:tab w:val="left" w:pos="709"/>
        </w:tabs>
        <w:spacing w:after="0" w:line="240" w:lineRule="auto"/>
        <w:ind w:firstLine="567"/>
        <w:jc w:val="both"/>
        <w:rPr>
          <w:rFonts w:ascii="Times New Roman" w:eastAsia="Calibri" w:hAnsi="Times New Roman"/>
          <w:sz w:val="28"/>
          <w:szCs w:val="28"/>
          <w:lang w:eastAsia="ru-RU"/>
        </w:rPr>
      </w:pPr>
      <w:r w:rsidRPr="004B6C2D">
        <w:rPr>
          <w:rFonts w:ascii="Times New Roman" w:eastAsia="Calibri" w:hAnsi="Times New Roman"/>
          <w:sz w:val="28"/>
          <w:szCs w:val="28"/>
          <w:lang w:eastAsia="ru-RU"/>
        </w:rPr>
        <w:tab/>
        <w:t>Згідно із частиною четвертою статті 43 Закону України «Про статус суддів» зі змінами, внесеними Законом України від 24 лютого 1994 року                          № 4015-XII «Про внесення змін і доповнень до Закону України «Про статус суддів», д</w:t>
      </w:r>
      <w:r w:rsidRPr="00287CB7">
        <w:rPr>
          <w:rFonts w:ascii="Times New Roman" w:eastAsia="Calibri" w:hAnsi="Times New Roman"/>
          <w:sz w:val="28"/>
          <w:szCs w:val="28"/>
          <w:lang w:eastAsia="ru-RU"/>
        </w:rPr>
        <w:t xml:space="preserve">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w:t>
      </w:r>
      <w:proofErr w:type="spellStart"/>
      <w:r w:rsidRPr="00287CB7">
        <w:rPr>
          <w:rFonts w:ascii="Times New Roman" w:eastAsia="Calibri" w:hAnsi="Times New Roman"/>
          <w:sz w:val="28"/>
          <w:szCs w:val="28"/>
          <w:lang w:eastAsia="ru-RU"/>
        </w:rPr>
        <w:t>арбітражів</w:t>
      </w:r>
      <w:proofErr w:type="spellEnd"/>
      <w:r w:rsidRPr="00287CB7">
        <w:rPr>
          <w:rFonts w:ascii="Times New Roman" w:eastAsia="Calibri" w:hAnsi="Times New Roman"/>
          <w:sz w:val="28"/>
          <w:szCs w:val="28"/>
          <w:lang w:eastAsia="ru-RU"/>
        </w:rPr>
        <w:t xml:space="preserve">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w:t>
      </w:r>
      <w:proofErr w:type="spellStart"/>
      <w:r w:rsidRPr="00287CB7">
        <w:rPr>
          <w:rFonts w:ascii="Times New Roman" w:eastAsia="Calibri" w:hAnsi="Times New Roman"/>
          <w:sz w:val="28"/>
          <w:szCs w:val="28"/>
          <w:lang w:eastAsia="ru-RU"/>
        </w:rPr>
        <w:t>арбітражів</w:t>
      </w:r>
      <w:proofErr w:type="spellEnd"/>
      <w:r w:rsidRPr="00287CB7">
        <w:rPr>
          <w:rFonts w:ascii="Times New Roman" w:eastAsia="Calibri" w:hAnsi="Times New Roman"/>
          <w:sz w:val="28"/>
          <w:szCs w:val="28"/>
          <w:lang w:eastAsia="ru-RU"/>
        </w:rPr>
        <w:t xml:space="preserve">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4B6C2D" w:rsidRPr="004B6C2D" w:rsidRDefault="004B6C2D" w:rsidP="004B6C2D">
      <w:pPr>
        <w:tabs>
          <w:tab w:val="left" w:pos="709"/>
        </w:tabs>
        <w:spacing w:after="0" w:line="240" w:lineRule="auto"/>
        <w:ind w:firstLine="567"/>
        <w:jc w:val="both"/>
        <w:rPr>
          <w:rFonts w:ascii="Times New Roman" w:eastAsia="Calibri" w:hAnsi="Times New Roman"/>
          <w:sz w:val="28"/>
          <w:szCs w:val="28"/>
          <w:lang w:eastAsia="ru-RU"/>
        </w:rPr>
      </w:pPr>
      <w:r w:rsidRPr="004B6C2D">
        <w:rPr>
          <w:rFonts w:ascii="Times New Roman" w:eastAsia="Calibri" w:hAnsi="Times New Roman"/>
          <w:sz w:val="28"/>
          <w:szCs w:val="28"/>
          <w:lang w:eastAsia="ru-RU"/>
        </w:rPr>
        <w:tab/>
        <w:t>Відповідно до абзацу другого статті 1 Указу Президента України від 10 липня 1995 року № 584/95 «Про додаткові заходи щодо соціального захисту суддів» у редакції, чинній на час призначення Мазур Л.М. на посаду судді,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4B6C2D" w:rsidRDefault="004B6C2D" w:rsidP="004B6C2D">
      <w:pPr>
        <w:tabs>
          <w:tab w:val="left" w:pos="709"/>
        </w:tabs>
        <w:spacing w:after="0" w:line="240" w:lineRule="auto"/>
        <w:ind w:firstLine="567"/>
        <w:jc w:val="both"/>
        <w:rPr>
          <w:rFonts w:ascii="Times New Roman" w:eastAsia="Calibri" w:hAnsi="Times New Roman"/>
          <w:sz w:val="28"/>
          <w:szCs w:val="28"/>
          <w:lang w:eastAsia="ru-RU"/>
        </w:rPr>
      </w:pPr>
      <w:r w:rsidRPr="004B6C2D">
        <w:rPr>
          <w:rFonts w:ascii="Times New Roman" w:eastAsia="Calibri" w:hAnsi="Times New Roman"/>
          <w:sz w:val="28"/>
          <w:szCs w:val="28"/>
          <w:lang w:eastAsia="ru-RU"/>
        </w:rPr>
        <w:tab/>
        <w:t xml:space="preserve">Мазур Л.М. закінчила у 1986 році Харківський юридичний інститут імені Ф. Е. Дзержинського, отримала освіту за спеціальністю «Правознавство» </w:t>
      </w:r>
      <w:r w:rsidR="001A5EC4">
        <w:rPr>
          <w:rFonts w:ascii="Times New Roman" w:eastAsia="Calibri" w:hAnsi="Times New Roman"/>
          <w:sz w:val="28"/>
          <w:szCs w:val="28"/>
          <w:lang w:eastAsia="ru-RU"/>
        </w:rPr>
        <w:t>та здобула кваліфікацію юриста,</w:t>
      </w:r>
      <w:r w:rsidRPr="004B6C2D">
        <w:rPr>
          <w:rFonts w:ascii="Times New Roman" w:eastAsia="Calibri" w:hAnsi="Times New Roman"/>
          <w:sz w:val="28"/>
          <w:szCs w:val="28"/>
          <w:lang w:eastAsia="ru-RU"/>
        </w:rPr>
        <w:t xml:space="preserve"> форма навчання</w:t>
      </w:r>
      <w:r w:rsidR="001A5EC4">
        <w:rPr>
          <w:rFonts w:ascii="Times New Roman" w:eastAsia="Calibri" w:hAnsi="Times New Roman"/>
          <w:sz w:val="28"/>
          <w:szCs w:val="28"/>
          <w:lang w:eastAsia="ru-RU"/>
        </w:rPr>
        <w:t xml:space="preserve"> – заочна</w:t>
      </w:r>
      <w:r w:rsidRPr="004B6C2D">
        <w:rPr>
          <w:rFonts w:ascii="Times New Roman" w:eastAsia="Calibri" w:hAnsi="Times New Roman"/>
          <w:sz w:val="28"/>
          <w:szCs w:val="28"/>
          <w:lang w:eastAsia="ru-RU"/>
        </w:rPr>
        <w:t xml:space="preserve">. </w:t>
      </w:r>
    </w:p>
    <w:p w:rsidR="00872E19" w:rsidRPr="004B6C2D" w:rsidRDefault="00876419" w:rsidP="004B6C2D">
      <w:pPr>
        <w:tabs>
          <w:tab w:val="left" w:pos="709"/>
        </w:tabs>
        <w:spacing w:after="0" w:line="240" w:lineRule="auto"/>
        <w:ind w:firstLine="567"/>
        <w:jc w:val="both"/>
        <w:rPr>
          <w:rFonts w:ascii="Times New Roman" w:eastAsia="Calibri" w:hAnsi="Times New Roman"/>
          <w:sz w:val="28"/>
          <w:szCs w:val="28"/>
          <w:lang w:eastAsia="ru-RU"/>
        </w:rPr>
      </w:pPr>
      <w:r>
        <w:rPr>
          <w:rFonts w:ascii="Times New Roman" w:eastAsia="Calibri" w:hAnsi="Times New Roman"/>
          <w:sz w:val="28"/>
          <w:szCs w:val="28"/>
          <w:lang w:eastAsia="ru-RU"/>
        </w:rPr>
        <w:t xml:space="preserve">Відповідно до архівної довідки від 5 січня 2024 року №125-01-1600/10, виданої Національним юридичним університетом імені Ярослава Мудрого, </w:t>
      </w:r>
      <w:proofErr w:type="spellStart"/>
      <w:r>
        <w:rPr>
          <w:rFonts w:ascii="Times New Roman" w:eastAsia="Calibri" w:hAnsi="Times New Roman"/>
          <w:sz w:val="28"/>
          <w:szCs w:val="28"/>
          <w:lang w:eastAsia="ru-RU"/>
        </w:rPr>
        <w:t>Айваз-Огли</w:t>
      </w:r>
      <w:proofErr w:type="spellEnd"/>
      <w:r>
        <w:rPr>
          <w:rFonts w:ascii="Times New Roman" w:eastAsia="Calibri" w:hAnsi="Times New Roman"/>
          <w:sz w:val="28"/>
          <w:szCs w:val="28"/>
          <w:lang w:eastAsia="ru-RU"/>
        </w:rPr>
        <w:t xml:space="preserve"> (</w:t>
      </w:r>
      <w:proofErr w:type="spellStart"/>
      <w:r>
        <w:rPr>
          <w:rFonts w:ascii="Times New Roman" w:eastAsia="Calibri" w:hAnsi="Times New Roman"/>
          <w:sz w:val="28"/>
          <w:szCs w:val="28"/>
          <w:lang w:eastAsia="ru-RU"/>
        </w:rPr>
        <w:t>Фарафонова</w:t>
      </w:r>
      <w:proofErr w:type="spellEnd"/>
      <w:r>
        <w:rPr>
          <w:rFonts w:ascii="Times New Roman" w:eastAsia="Calibri" w:hAnsi="Times New Roman"/>
          <w:sz w:val="28"/>
          <w:szCs w:val="28"/>
          <w:lang w:eastAsia="ru-RU"/>
        </w:rPr>
        <w:t xml:space="preserve">) Лідія Михайлівна наказом від 25 серпня 1981 року була зарахована студенткою 1-го курсу заочного факультету Харківського юридичного інституту імені Ф.Е. Дзержинського </w:t>
      </w:r>
      <w:r w:rsidR="00C0645D">
        <w:rPr>
          <w:rFonts w:ascii="Times New Roman" w:eastAsia="Calibri" w:hAnsi="Times New Roman"/>
          <w:sz w:val="28"/>
          <w:szCs w:val="28"/>
          <w:lang w:eastAsia="ru-RU"/>
        </w:rPr>
        <w:t xml:space="preserve">з 1 вересня 1981 року, </w:t>
      </w:r>
      <w:r w:rsidR="00CC71EF">
        <w:rPr>
          <w:rFonts w:ascii="Times New Roman" w:eastAsia="Calibri" w:hAnsi="Times New Roman"/>
          <w:sz w:val="28"/>
          <w:szCs w:val="28"/>
          <w:lang w:eastAsia="ru-RU"/>
        </w:rPr>
        <w:br/>
      </w:r>
      <w:r w:rsidR="00C0645D">
        <w:rPr>
          <w:rFonts w:ascii="Times New Roman" w:eastAsia="Calibri" w:hAnsi="Times New Roman"/>
          <w:sz w:val="28"/>
          <w:szCs w:val="28"/>
          <w:lang w:eastAsia="ru-RU"/>
        </w:rPr>
        <w:t>а наказом від 28 червня 1986 року бул</w:t>
      </w:r>
      <w:r w:rsidR="009115F3">
        <w:rPr>
          <w:rFonts w:ascii="Times New Roman" w:eastAsia="Calibri" w:hAnsi="Times New Roman"/>
          <w:sz w:val="28"/>
          <w:szCs w:val="28"/>
          <w:lang w:eastAsia="ru-RU"/>
        </w:rPr>
        <w:t>а</w:t>
      </w:r>
      <w:r w:rsidR="00C0645D">
        <w:rPr>
          <w:rFonts w:ascii="Times New Roman" w:eastAsia="Calibri" w:hAnsi="Times New Roman"/>
          <w:sz w:val="28"/>
          <w:szCs w:val="28"/>
          <w:lang w:eastAsia="ru-RU"/>
        </w:rPr>
        <w:t xml:space="preserve"> відрахован</w:t>
      </w:r>
      <w:r w:rsidR="009115F3">
        <w:rPr>
          <w:rFonts w:ascii="Times New Roman" w:eastAsia="Calibri" w:hAnsi="Times New Roman"/>
          <w:sz w:val="28"/>
          <w:szCs w:val="28"/>
          <w:lang w:eastAsia="ru-RU"/>
        </w:rPr>
        <w:t>а</w:t>
      </w:r>
      <w:r w:rsidR="00C0645D">
        <w:rPr>
          <w:rFonts w:ascii="Times New Roman" w:eastAsia="Calibri" w:hAnsi="Times New Roman"/>
          <w:sz w:val="28"/>
          <w:szCs w:val="28"/>
          <w:lang w:eastAsia="ru-RU"/>
        </w:rPr>
        <w:t xml:space="preserve"> з інституту у зв’язку з закінченням навчання і отримання</w:t>
      </w:r>
      <w:r w:rsidR="009115F3">
        <w:rPr>
          <w:rFonts w:ascii="Times New Roman" w:eastAsia="Calibri" w:hAnsi="Times New Roman"/>
          <w:sz w:val="28"/>
          <w:szCs w:val="28"/>
          <w:lang w:eastAsia="ru-RU"/>
        </w:rPr>
        <w:t>м</w:t>
      </w:r>
      <w:r w:rsidR="00C0645D">
        <w:rPr>
          <w:rFonts w:ascii="Times New Roman" w:eastAsia="Calibri" w:hAnsi="Times New Roman"/>
          <w:sz w:val="28"/>
          <w:szCs w:val="28"/>
          <w:lang w:eastAsia="ru-RU"/>
        </w:rPr>
        <w:t xml:space="preserve"> повної вищої освіти за спеціальністю «Правознавство» та здобуттям кваліфікації юриста.</w:t>
      </w:r>
      <w:r>
        <w:rPr>
          <w:rFonts w:ascii="Times New Roman" w:eastAsia="Calibri" w:hAnsi="Times New Roman"/>
          <w:sz w:val="28"/>
          <w:szCs w:val="28"/>
          <w:lang w:eastAsia="ru-RU"/>
        </w:rPr>
        <w:t xml:space="preserve"> </w:t>
      </w:r>
    </w:p>
    <w:p w:rsidR="004B6C2D" w:rsidRPr="004B6C2D" w:rsidRDefault="004B6C2D" w:rsidP="004B6C2D">
      <w:pPr>
        <w:tabs>
          <w:tab w:val="left" w:pos="709"/>
        </w:tabs>
        <w:spacing w:after="0" w:line="240" w:lineRule="auto"/>
        <w:ind w:firstLine="567"/>
        <w:jc w:val="both"/>
        <w:rPr>
          <w:rFonts w:ascii="Times New Roman" w:eastAsia="Calibri" w:hAnsi="Times New Roman"/>
          <w:sz w:val="28"/>
          <w:szCs w:val="28"/>
          <w:lang w:eastAsia="ru-RU"/>
        </w:rPr>
      </w:pPr>
      <w:r w:rsidRPr="004B6C2D">
        <w:rPr>
          <w:rFonts w:ascii="Times New Roman" w:eastAsia="Calibri" w:hAnsi="Times New Roman"/>
          <w:sz w:val="28"/>
          <w:szCs w:val="28"/>
          <w:lang w:eastAsia="ru-RU"/>
        </w:rPr>
        <w:lastRenderedPageBreak/>
        <w:t>Згідно з правовим висновком, викладеним у постанові Великої Палати Верховного Суду від 3 вересня 2020 року у справі № 9901/521/19, заочна та вечірня форми навчання у вищому юридичному навчальному закладі не зараховуються до стажу судді, який дає право на відставку.</w:t>
      </w:r>
    </w:p>
    <w:p w:rsidR="004B6C2D" w:rsidRPr="004B6C2D" w:rsidRDefault="004B6C2D" w:rsidP="004B6C2D">
      <w:pPr>
        <w:tabs>
          <w:tab w:val="left" w:pos="709"/>
        </w:tabs>
        <w:spacing w:after="0" w:line="240" w:lineRule="auto"/>
        <w:ind w:firstLine="567"/>
        <w:jc w:val="both"/>
        <w:rPr>
          <w:rFonts w:ascii="Times New Roman" w:eastAsia="Calibri" w:hAnsi="Times New Roman"/>
          <w:sz w:val="28"/>
          <w:szCs w:val="28"/>
          <w:lang w:eastAsia="ru-RU"/>
        </w:rPr>
      </w:pPr>
      <w:r w:rsidRPr="004B6C2D">
        <w:rPr>
          <w:rFonts w:ascii="Times New Roman" w:eastAsia="Calibri" w:hAnsi="Times New Roman"/>
          <w:sz w:val="28"/>
          <w:szCs w:val="28"/>
          <w:lang w:eastAsia="ru-RU"/>
        </w:rPr>
        <w:tab/>
        <w:t>Отже, до стажу роботи, що дає судді Мазур Л.М. право на відставку, не може бути зарахована половина строку навчання в Х</w:t>
      </w:r>
      <w:r w:rsidR="00791D18">
        <w:rPr>
          <w:rFonts w:ascii="Times New Roman" w:eastAsia="Calibri" w:hAnsi="Times New Roman"/>
          <w:sz w:val="28"/>
          <w:szCs w:val="28"/>
          <w:lang w:eastAsia="ru-RU"/>
        </w:rPr>
        <w:t>арківському юридичному інституті</w:t>
      </w:r>
      <w:r w:rsidR="00680AF9">
        <w:rPr>
          <w:rFonts w:ascii="Times New Roman" w:eastAsia="Calibri" w:hAnsi="Times New Roman"/>
          <w:sz w:val="28"/>
          <w:szCs w:val="28"/>
          <w:lang w:eastAsia="ru-RU"/>
        </w:rPr>
        <w:t xml:space="preserve"> імені Ф.</w:t>
      </w:r>
      <w:r w:rsidRPr="004B6C2D">
        <w:rPr>
          <w:rFonts w:ascii="Times New Roman" w:eastAsia="Calibri" w:hAnsi="Times New Roman"/>
          <w:sz w:val="28"/>
          <w:szCs w:val="28"/>
          <w:lang w:eastAsia="ru-RU"/>
        </w:rPr>
        <w:t>Е. Дзержинського.</w:t>
      </w:r>
    </w:p>
    <w:p w:rsidR="004B6C2D" w:rsidRPr="004B6C2D" w:rsidRDefault="004B6C2D" w:rsidP="004B6C2D">
      <w:pPr>
        <w:tabs>
          <w:tab w:val="left" w:pos="709"/>
        </w:tabs>
        <w:spacing w:after="0" w:line="240" w:lineRule="auto"/>
        <w:ind w:firstLine="567"/>
        <w:jc w:val="both"/>
        <w:rPr>
          <w:rFonts w:ascii="Times New Roman" w:eastAsia="Calibri" w:hAnsi="Times New Roman"/>
          <w:sz w:val="28"/>
          <w:szCs w:val="28"/>
          <w:lang w:eastAsia="ru-RU"/>
        </w:rPr>
      </w:pPr>
      <w:r w:rsidRPr="004B6C2D">
        <w:rPr>
          <w:rFonts w:ascii="Times New Roman" w:eastAsia="Calibri" w:hAnsi="Times New Roman"/>
          <w:sz w:val="28"/>
          <w:szCs w:val="28"/>
          <w:lang w:eastAsia="ru-RU"/>
        </w:rPr>
        <w:tab/>
        <w:t xml:space="preserve">Частиною другою статті 137 Закону № 1402-VIII (у редакції, яка діє </w:t>
      </w:r>
      <w:r w:rsidR="00CC71EF">
        <w:rPr>
          <w:rFonts w:ascii="Times New Roman" w:eastAsia="Calibri" w:hAnsi="Times New Roman"/>
          <w:sz w:val="28"/>
          <w:szCs w:val="28"/>
          <w:lang w:eastAsia="ru-RU"/>
        </w:rPr>
        <w:br/>
      </w:r>
      <w:r w:rsidRPr="004B6C2D">
        <w:rPr>
          <w:rFonts w:ascii="Times New Roman" w:eastAsia="Calibri" w:hAnsi="Times New Roman"/>
          <w:sz w:val="28"/>
          <w:szCs w:val="28"/>
          <w:lang w:eastAsia="ru-RU"/>
        </w:rPr>
        <w:t>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r w:rsidRPr="004B6C2D">
        <w:rPr>
          <w:rFonts w:ascii="Times New Roman" w:eastAsia="Calibri" w:hAnsi="Times New Roman"/>
          <w:sz w:val="28"/>
          <w:szCs w:val="28"/>
          <w:lang w:eastAsia="ru-RU"/>
        </w:rPr>
        <w:tab/>
        <w:t xml:space="preserve">Системний аналіз вказаної норми в її взаємозв’язку з абзацом четвертим пункту 34 розділу ХІІ «Прикінцеві та перехідні положення» Закону </w:t>
      </w:r>
      <w:r w:rsidR="00CC71EF">
        <w:rPr>
          <w:rFonts w:ascii="Times New Roman" w:eastAsia="Calibri" w:hAnsi="Times New Roman"/>
          <w:sz w:val="28"/>
          <w:szCs w:val="28"/>
          <w:lang w:eastAsia="ru-RU"/>
        </w:rPr>
        <w:br/>
      </w:r>
      <w:r w:rsidRPr="004B6C2D">
        <w:rPr>
          <w:rFonts w:ascii="Times New Roman" w:eastAsia="Calibri" w:hAnsi="Times New Roman"/>
          <w:sz w:val="28"/>
          <w:szCs w:val="28"/>
          <w:lang w:eastAsia="ru-RU"/>
        </w:rPr>
        <w:t>№ 1402-VIII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внесено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4B6C2D" w:rsidRPr="004B6C2D" w:rsidRDefault="004B6C2D" w:rsidP="004B6C2D">
      <w:pPr>
        <w:tabs>
          <w:tab w:val="left" w:pos="709"/>
        </w:tabs>
        <w:spacing w:after="0" w:line="240" w:lineRule="auto"/>
        <w:ind w:firstLine="567"/>
        <w:jc w:val="both"/>
        <w:rPr>
          <w:rFonts w:ascii="Times New Roman" w:eastAsia="Calibri" w:hAnsi="Times New Roman"/>
          <w:sz w:val="28"/>
          <w:szCs w:val="28"/>
          <w:lang w:eastAsia="ru-RU"/>
        </w:rPr>
      </w:pPr>
      <w:r w:rsidRPr="004B6C2D">
        <w:rPr>
          <w:rFonts w:ascii="Times New Roman" w:eastAsia="Calibri" w:hAnsi="Times New Roman"/>
          <w:sz w:val="28"/>
          <w:szCs w:val="28"/>
          <w:lang w:eastAsia="ru-RU"/>
        </w:rPr>
        <w:t xml:space="preserve">Саме такий правовий висновок викладений у рішенні Верховного Суду у складі колегії суддів Касаційного адміністративного суду від </w:t>
      </w:r>
      <w:r w:rsidR="00CC71EF">
        <w:rPr>
          <w:rFonts w:ascii="Times New Roman" w:eastAsia="Calibri" w:hAnsi="Times New Roman"/>
          <w:sz w:val="28"/>
          <w:szCs w:val="28"/>
          <w:lang w:eastAsia="ru-RU"/>
        </w:rPr>
        <w:br/>
      </w:r>
      <w:r w:rsidRPr="004B6C2D">
        <w:rPr>
          <w:rFonts w:ascii="Times New Roman" w:eastAsia="Calibri" w:hAnsi="Times New Roman"/>
          <w:sz w:val="28"/>
          <w:szCs w:val="28"/>
          <w:lang w:eastAsia="ru-RU"/>
        </w:rPr>
        <w:t>22 листопада</w:t>
      </w:r>
      <w:r w:rsidR="00CC71EF">
        <w:rPr>
          <w:rFonts w:ascii="Times New Roman" w:eastAsia="Calibri" w:hAnsi="Times New Roman"/>
          <w:sz w:val="28"/>
          <w:szCs w:val="28"/>
          <w:lang w:eastAsia="ru-RU"/>
        </w:rPr>
        <w:t xml:space="preserve"> </w:t>
      </w:r>
      <w:r w:rsidRPr="004B6C2D">
        <w:rPr>
          <w:rFonts w:ascii="Times New Roman" w:eastAsia="Calibri" w:hAnsi="Times New Roman"/>
          <w:sz w:val="28"/>
          <w:szCs w:val="28"/>
          <w:lang w:eastAsia="ru-RU"/>
        </w:rPr>
        <w:t>2018 року, яке залишено без змін постановою Великої Палати Верховного Суду від 30 травня 2019 року у справі № 9901/805/18.</w:t>
      </w:r>
    </w:p>
    <w:p w:rsidR="004B6C2D" w:rsidRPr="004B6C2D" w:rsidRDefault="004B6C2D" w:rsidP="004B6C2D">
      <w:pPr>
        <w:tabs>
          <w:tab w:val="left" w:pos="709"/>
        </w:tabs>
        <w:spacing w:after="0" w:line="240" w:lineRule="auto"/>
        <w:ind w:firstLine="567"/>
        <w:jc w:val="both"/>
        <w:rPr>
          <w:rFonts w:ascii="Times New Roman" w:eastAsia="Calibri" w:hAnsi="Times New Roman"/>
          <w:sz w:val="28"/>
          <w:szCs w:val="28"/>
          <w:lang w:eastAsia="ru-RU"/>
        </w:rPr>
      </w:pPr>
      <w:r w:rsidRPr="004B6C2D">
        <w:rPr>
          <w:rFonts w:ascii="Times New Roman" w:eastAsia="Calibri" w:hAnsi="Times New Roman"/>
          <w:sz w:val="28"/>
          <w:szCs w:val="28"/>
          <w:lang w:eastAsia="ru-RU"/>
        </w:rPr>
        <w:t>У цій постанові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вимагався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r w:rsidRPr="004B6C2D">
        <w:rPr>
          <w:rFonts w:ascii="Times New Roman" w:eastAsia="Calibri" w:hAnsi="Times New Roman"/>
          <w:sz w:val="28"/>
          <w:szCs w:val="28"/>
          <w:lang w:eastAsia="ru-RU"/>
        </w:rPr>
        <w:tab/>
      </w:r>
    </w:p>
    <w:p w:rsidR="00680AF9" w:rsidRDefault="004B6C2D" w:rsidP="00680AF9">
      <w:pPr>
        <w:tabs>
          <w:tab w:val="left" w:pos="709"/>
        </w:tabs>
        <w:spacing w:after="0" w:line="240" w:lineRule="auto"/>
        <w:ind w:firstLine="567"/>
        <w:jc w:val="both"/>
        <w:rPr>
          <w:rFonts w:ascii="Times New Roman" w:eastAsia="Calibri" w:hAnsi="Times New Roman"/>
          <w:sz w:val="28"/>
          <w:szCs w:val="28"/>
          <w:lang w:eastAsia="ru-RU"/>
        </w:rPr>
      </w:pPr>
      <w:r w:rsidRPr="004B6C2D">
        <w:rPr>
          <w:rFonts w:ascii="Times New Roman" w:eastAsia="Calibri" w:hAnsi="Times New Roman"/>
          <w:sz w:val="28"/>
          <w:szCs w:val="28"/>
          <w:lang w:eastAsia="ru-RU"/>
        </w:rPr>
        <w:t xml:space="preserve">Відповідно до частини першої статті 7 Закону України від </w:t>
      </w:r>
      <w:r w:rsidR="00CC71EF">
        <w:rPr>
          <w:rFonts w:ascii="Times New Roman" w:eastAsia="Calibri" w:hAnsi="Times New Roman"/>
          <w:sz w:val="28"/>
          <w:szCs w:val="28"/>
          <w:lang w:eastAsia="ru-RU"/>
        </w:rPr>
        <w:br/>
      </w:r>
      <w:r w:rsidRPr="004B6C2D">
        <w:rPr>
          <w:rFonts w:ascii="Times New Roman" w:eastAsia="Calibri" w:hAnsi="Times New Roman"/>
          <w:sz w:val="28"/>
          <w:szCs w:val="28"/>
          <w:lang w:eastAsia="ru-RU"/>
        </w:rPr>
        <w:t xml:space="preserve">15 грудня 1992 року № 2862-XII «Про статус суддів», яка була чинною на час призначення Мазур Л.М. на посаду судді, суддею міг бути громадянин України, </w:t>
      </w:r>
      <w:r w:rsidRPr="00287CB7">
        <w:rPr>
          <w:rFonts w:ascii="Times New Roman" w:eastAsia="Calibri" w:hAnsi="Times New Roman"/>
          <w:sz w:val="28"/>
          <w:szCs w:val="28"/>
          <w:lang w:eastAsia="ru-RU"/>
        </w:rPr>
        <w:t>не молодший двадцяти п'яти років, який має вищу юридичну освіту і стаж роботи в галузі права не менш як три роки, проживає в Україні не менш як десять років та володіє державною мовою</w:t>
      </w:r>
      <w:r w:rsidRPr="004B6C2D">
        <w:rPr>
          <w:rFonts w:ascii="Times New Roman" w:eastAsia="Calibri" w:hAnsi="Times New Roman"/>
          <w:sz w:val="28"/>
          <w:szCs w:val="28"/>
          <w:lang w:eastAsia="ru-RU"/>
        </w:rPr>
        <w:t>.</w:t>
      </w:r>
    </w:p>
    <w:p w:rsidR="004B6C2D" w:rsidRPr="004B6C2D" w:rsidRDefault="005B571C" w:rsidP="00680AF9">
      <w:pPr>
        <w:tabs>
          <w:tab w:val="left" w:pos="709"/>
        </w:tabs>
        <w:spacing w:after="0" w:line="240" w:lineRule="auto"/>
        <w:ind w:firstLine="567"/>
        <w:jc w:val="both"/>
        <w:rPr>
          <w:rFonts w:ascii="Times New Roman" w:eastAsia="Calibri" w:hAnsi="Times New Roman"/>
          <w:sz w:val="28"/>
          <w:szCs w:val="28"/>
          <w:lang w:eastAsia="ru-RU"/>
        </w:rPr>
      </w:pPr>
      <w:r w:rsidRPr="005B571C">
        <w:rPr>
          <w:rFonts w:ascii="Times New Roman" w:eastAsia="Calibri" w:hAnsi="Times New Roman"/>
          <w:sz w:val="28"/>
          <w:szCs w:val="28"/>
          <w:lang w:eastAsia="ru-RU"/>
        </w:rPr>
        <w:t xml:space="preserve">Відповідно до наявних у трудовій книжці записів після </w:t>
      </w:r>
      <w:r w:rsidR="00680AF9">
        <w:rPr>
          <w:rFonts w:ascii="Times New Roman" w:eastAsia="Calibri" w:hAnsi="Times New Roman"/>
          <w:sz w:val="28"/>
          <w:szCs w:val="28"/>
          <w:lang w:eastAsia="ru-RU"/>
        </w:rPr>
        <w:t>здобуття вищої юридичної освіти</w:t>
      </w:r>
      <w:r w:rsidRPr="005B571C">
        <w:rPr>
          <w:rFonts w:ascii="Times New Roman" w:eastAsia="Calibri" w:hAnsi="Times New Roman"/>
          <w:sz w:val="28"/>
          <w:szCs w:val="28"/>
          <w:lang w:eastAsia="ru-RU"/>
        </w:rPr>
        <w:t xml:space="preserve"> Мазур Л.М. обіймала посади юрисконсульта та старшого </w:t>
      </w:r>
      <w:r w:rsidRPr="005B571C">
        <w:rPr>
          <w:rFonts w:ascii="Times New Roman" w:eastAsia="Calibri" w:hAnsi="Times New Roman"/>
          <w:sz w:val="28"/>
          <w:szCs w:val="28"/>
          <w:lang w:eastAsia="ru-RU"/>
        </w:rPr>
        <w:lastRenderedPageBreak/>
        <w:t>юрисконсульта, що підлягає зарахуванню, як стаж роботи, вимога щодо якого визначена законом та надавала право для призначення на посаду судді, відповідно мала стаж роботи в галузі права –  3 роки.</w:t>
      </w:r>
    </w:p>
    <w:p w:rsidR="004B6C2D" w:rsidRPr="004B6C2D" w:rsidRDefault="004B6C2D" w:rsidP="004B6C2D">
      <w:pPr>
        <w:tabs>
          <w:tab w:val="left" w:pos="709"/>
        </w:tabs>
        <w:spacing w:after="0" w:line="240" w:lineRule="auto"/>
        <w:ind w:firstLine="567"/>
        <w:jc w:val="both"/>
        <w:rPr>
          <w:rFonts w:ascii="Times New Roman" w:eastAsia="Calibri" w:hAnsi="Times New Roman"/>
          <w:sz w:val="28"/>
          <w:szCs w:val="28"/>
          <w:lang w:eastAsia="ru-RU"/>
        </w:rPr>
      </w:pPr>
      <w:r w:rsidRPr="004B6C2D">
        <w:rPr>
          <w:rFonts w:ascii="Times New Roman" w:eastAsia="Calibri" w:hAnsi="Times New Roman"/>
          <w:sz w:val="28"/>
          <w:szCs w:val="28"/>
          <w:lang w:eastAsia="ru-RU"/>
        </w:rPr>
        <w:tab/>
        <w:t xml:space="preserve"> </w:t>
      </w:r>
      <w:r w:rsidR="004C5325" w:rsidRPr="004C5325">
        <w:rPr>
          <w:rFonts w:ascii="Times New Roman" w:eastAsia="Calibri" w:hAnsi="Times New Roman"/>
          <w:sz w:val="28"/>
          <w:szCs w:val="28"/>
          <w:lang w:eastAsia="ru-RU"/>
        </w:rPr>
        <w:t>За результатами вивчення доданих до заяви документів щодо визначення відповідного стажу для звільнення судді Мазур Л.М.</w:t>
      </w:r>
      <w:r w:rsidR="00876419">
        <w:rPr>
          <w:rFonts w:ascii="Times New Roman" w:eastAsia="Calibri" w:hAnsi="Times New Roman"/>
          <w:sz w:val="28"/>
          <w:szCs w:val="28"/>
          <w:lang w:eastAsia="ru-RU"/>
        </w:rPr>
        <w:t xml:space="preserve"> </w:t>
      </w:r>
      <w:r w:rsidR="004C5325" w:rsidRPr="004C5325">
        <w:rPr>
          <w:rFonts w:ascii="Times New Roman" w:eastAsia="Calibri" w:hAnsi="Times New Roman"/>
          <w:sz w:val="28"/>
          <w:szCs w:val="28"/>
          <w:lang w:eastAsia="ru-RU"/>
        </w:rPr>
        <w:t xml:space="preserve">у відставку, </w:t>
      </w:r>
      <w:r w:rsidR="00CC71EF">
        <w:rPr>
          <w:rFonts w:ascii="Times New Roman" w:eastAsia="Calibri" w:hAnsi="Times New Roman"/>
          <w:sz w:val="28"/>
          <w:szCs w:val="28"/>
          <w:lang w:eastAsia="ru-RU"/>
        </w:rPr>
        <w:br/>
      </w:r>
      <w:r w:rsidR="004C5325" w:rsidRPr="004C5325">
        <w:rPr>
          <w:rFonts w:ascii="Times New Roman" w:eastAsia="Calibri" w:hAnsi="Times New Roman"/>
          <w:sz w:val="28"/>
          <w:szCs w:val="28"/>
          <w:lang w:eastAsia="ru-RU"/>
        </w:rPr>
        <w:t>а саме: актів про призначення, обрання на посаду судді, довідки про роботу на посаді судді, архівної довідки про навчання, копій паспорта, трудової книжк</w:t>
      </w:r>
      <w:r w:rsidR="00CC71EF">
        <w:rPr>
          <w:rFonts w:ascii="Times New Roman" w:eastAsia="Calibri" w:hAnsi="Times New Roman"/>
          <w:sz w:val="28"/>
          <w:szCs w:val="28"/>
          <w:lang w:eastAsia="ru-RU"/>
        </w:rPr>
        <w:t>и, диплома, додатка до диплома у</w:t>
      </w:r>
      <w:r w:rsidR="004C5325" w:rsidRPr="004C5325">
        <w:rPr>
          <w:rFonts w:ascii="Times New Roman" w:eastAsia="Calibri" w:hAnsi="Times New Roman"/>
          <w:sz w:val="28"/>
          <w:szCs w:val="28"/>
          <w:lang w:eastAsia="ru-RU"/>
        </w:rPr>
        <w:t>становлено, що до стажу роботи Мазур Л.М. на посаді судді, що дає їй право на відставку, підлягають зарахуванню:</w:t>
      </w:r>
      <w:r w:rsidRPr="004B6C2D">
        <w:rPr>
          <w:rFonts w:ascii="Times New Roman" w:eastAsia="Calibri" w:hAnsi="Times New Roman"/>
          <w:sz w:val="28"/>
          <w:szCs w:val="28"/>
          <w:lang w:eastAsia="ru-RU"/>
        </w:rPr>
        <w:t xml:space="preserve"> </w:t>
      </w:r>
    </w:p>
    <w:p w:rsidR="004B6C2D" w:rsidRPr="004B6C2D" w:rsidRDefault="004B6C2D" w:rsidP="004B6C2D">
      <w:pPr>
        <w:tabs>
          <w:tab w:val="left" w:pos="709"/>
        </w:tabs>
        <w:spacing w:after="0" w:line="240" w:lineRule="auto"/>
        <w:ind w:firstLine="567"/>
        <w:jc w:val="both"/>
        <w:rPr>
          <w:rFonts w:ascii="Times New Roman" w:eastAsia="Calibri" w:hAnsi="Times New Roman"/>
          <w:sz w:val="28"/>
          <w:szCs w:val="28"/>
          <w:lang w:eastAsia="ru-RU"/>
        </w:rPr>
      </w:pPr>
      <w:r w:rsidRPr="004B6C2D">
        <w:rPr>
          <w:rFonts w:ascii="Times New Roman" w:eastAsia="Calibri" w:hAnsi="Times New Roman"/>
          <w:sz w:val="28"/>
          <w:szCs w:val="28"/>
          <w:lang w:eastAsia="ru-RU"/>
        </w:rPr>
        <w:tab/>
        <w:t>стаж роботи на посаді судді – 20 років 9 місяців 2 дні;</w:t>
      </w:r>
    </w:p>
    <w:p w:rsidR="004B6C2D" w:rsidRPr="004B6C2D" w:rsidRDefault="004B6C2D" w:rsidP="004B6C2D">
      <w:pPr>
        <w:tabs>
          <w:tab w:val="left" w:pos="709"/>
        </w:tabs>
        <w:spacing w:after="0" w:line="240" w:lineRule="auto"/>
        <w:ind w:firstLine="567"/>
        <w:jc w:val="both"/>
        <w:rPr>
          <w:rFonts w:ascii="Times New Roman" w:eastAsia="Calibri" w:hAnsi="Times New Roman"/>
          <w:sz w:val="28"/>
          <w:szCs w:val="28"/>
          <w:lang w:eastAsia="ru-RU"/>
        </w:rPr>
      </w:pPr>
      <w:r w:rsidRPr="004B6C2D">
        <w:rPr>
          <w:rFonts w:ascii="Times New Roman" w:eastAsia="Calibri" w:hAnsi="Times New Roman"/>
          <w:sz w:val="28"/>
          <w:szCs w:val="28"/>
          <w:lang w:eastAsia="ru-RU"/>
        </w:rPr>
        <w:tab/>
        <w:t>стаж роботи, вимога щодо якого визначена законом та надавала право для призначення на посаду судді – 3 роки.</w:t>
      </w:r>
    </w:p>
    <w:p w:rsidR="004B6C2D" w:rsidRPr="004B6C2D" w:rsidRDefault="004B6C2D" w:rsidP="004B6C2D">
      <w:pPr>
        <w:tabs>
          <w:tab w:val="left" w:pos="709"/>
        </w:tabs>
        <w:spacing w:after="0" w:line="240" w:lineRule="auto"/>
        <w:ind w:firstLine="567"/>
        <w:jc w:val="both"/>
        <w:rPr>
          <w:rFonts w:ascii="Times New Roman" w:eastAsia="Calibri" w:hAnsi="Times New Roman"/>
          <w:sz w:val="28"/>
          <w:szCs w:val="28"/>
          <w:lang w:eastAsia="ru-RU"/>
        </w:rPr>
      </w:pPr>
      <w:r w:rsidRPr="004B6C2D">
        <w:rPr>
          <w:rFonts w:ascii="Times New Roman" w:eastAsia="Calibri" w:hAnsi="Times New Roman"/>
          <w:sz w:val="28"/>
          <w:szCs w:val="28"/>
          <w:lang w:eastAsia="ru-RU"/>
        </w:rPr>
        <w:tab/>
        <w:t>Загальний стаж роботи судді Мазур Л.М., що дає їй право на відставку, становить 23 роки 9 місяців 2 дні.</w:t>
      </w:r>
    </w:p>
    <w:p w:rsidR="004B6C2D" w:rsidRPr="00287CB7" w:rsidRDefault="004B6C2D" w:rsidP="004B6C2D">
      <w:pPr>
        <w:tabs>
          <w:tab w:val="left" w:pos="709"/>
        </w:tabs>
        <w:spacing w:after="0" w:line="240" w:lineRule="auto"/>
        <w:ind w:firstLine="567"/>
        <w:jc w:val="both"/>
        <w:rPr>
          <w:rFonts w:ascii="Times New Roman" w:eastAsia="Calibri" w:hAnsi="Times New Roman"/>
          <w:sz w:val="28"/>
          <w:szCs w:val="28"/>
          <w:lang w:eastAsia="ru-RU"/>
        </w:rPr>
      </w:pPr>
      <w:r w:rsidRPr="004B6C2D">
        <w:rPr>
          <w:rFonts w:ascii="Times New Roman" w:eastAsia="Calibri" w:hAnsi="Times New Roman"/>
          <w:sz w:val="28"/>
          <w:szCs w:val="28"/>
          <w:lang w:eastAsia="ru-RU"/>
        </w:rPr>
        <w:tab/>
      </w:r>
      <w:r w:rsidRPr="00287CB7">
        <w:rPr>
          <w:rFonts w:ascii="Times New Roman" w:eastAsia="Calibri" w:hAnsi="Times New Roman"/>
          <w:sz w:val="28"/>
          <w:szCs w:val="28"/>
          <w:lang w:eastAsia="ru-RU"/>
        </w:rPr>
        <w:t xml:space="preserve">За даними автоматизованої системи документообігу Вищої ради правосуддя «Д-3» та відповідно до інформації, яка розміщена на офіційному </w:t>
      </w:r>
      <w:proofErr w:type="spellStart"/>
      <w:r w:rsidRPr="00287CB7">
        <w:rPr>
          <w:rFonts w:ascii="Times New Roman" w:eastAsia="Calibri" w:hAnsi="Times New Roman"/>
          <w:sz w:val="28"/>
          <w:szCs w:val="28"/>
          <w:lang w:eastAsia="ru-RU"/>
        </w:rPr>
        <w:t>вебсайті</w:t>
      </w:r>
      <w:proofErr w:type="spellEnd"/>
      <w:r w:rsidRPr="00287CB7">
        <w:rPr>
          <w:rFonts w:ascii="Times New Roman" w:eastAsia="Calibri" w:hAnsi="Times New Roman"/>
          <w:sz w:val="28"/>
          <w:szCs w:val="28"/>
          <w:lang w:eastAsia="ru-RU"/>
        </w:rPr>
        <w:t xml:space="preserve"> Вищої ради правосуддя в розділі «Акти Вищої ради правосуддя» скарг або заяв, наслідком яких може бути звільнення судді з посади з підстав, визначених пунктами 2, 3, 6 частини шостої статті 126 Конституції України, не встановлено, а тому підстав для зупинення розгляду питання про звільнення судді</w:t>
      </w:r>
      <w:r w:rsidRPr="004B6C2D">
        <w:rPr>
          <w:rFonts w:ascii="Times New Roman" w:eastAsia="Calibri" w:hAnsi="Times New Roman"/>
          <w:sz w:val="28"/>
          <w:szCs w:val="28"/>
          <w:lang w:eastAsia="ru-RU"/>
        </w:rPr>
        <w:t xml:space="preserve"> Мазур Л.М.</w:t>
      </w:r>
      <w:r w:rsidRPr="00287CB7">
        <w:rPr>
          <w:rFonts w:ascii="Times New Roman" w:eastAsia="Calibri" w:hAnsi="Times New Roman"/>
          <w:sz w:val="28"/>
          <w:szCs w:val="28"/>
          <w:lang w:eastAsia="ru-RU"/>
        </w:rPr>
        <w:t xml:space="preserve"> у відставку немає.</w:t>
      </w:r>
    </w:p>
    <w:p w:rsidR="004B6C2D" w:rsidRPr="004B6C2D" w:rsidRDefault="004B6C2D" w:rsidP="004B6C2D">
      <w:pPr>
        <w:tabs>
          <w:tab w:val="left" w:pos="709"/>
        </w:tabs>
        <w:spacing w:after="0" w:line="240" w:lineRule="auto"/>
        <w:ind w:firstLine="567"/>
        <w:jc w:val="both"/>
        <w:rPr>
          <w:rFonts w:ascii="Times New Roman" w:eastAsia="Calibri" w:hAnsi="Times New Roman"/>
          <w:sz w:val="28"/>
          <w:szCs w:val="28"/>
          <w:lang w:eastAsia="ru-RU"/>
        </w:rPr>
      </w:pPr>
      <w:r w:rsidRPr="00E66139">
        <w:rPr>
          <w:rFonts w:ascii="Times New Roman" w:eastAsia="Calibri" w:hAnsi="Times New Roman"/>
          <w:sz w:val="28"/>
          <w:szCs w:val="28"/>
          <w:lang w:eastAsia="ru-RU"/>
        </w:rPr>
        <w:t>За інформацією, наданою Службою безпеки України у судді Мазур Л.М. відсутнє громадянство інших держав.</w:t>
      </w:r>
    </w:p>
    <w:p w:rsidR="00336EB4" w:rsidRPr="00336EB4" w:rsidRDefault="004B6C2D" w:rsidP="004B6C2D">
      <w:pPr>
        <w:tabs>
          <w:tab w:val="left" w:pos="709"/>
        </w:tabs>
        <w:spacing w:after="0" w:line="240" w:lineRule="auto"/>
        <w:ind w:firstLine="567"/>
        <w:jc w:val="both"/>
        <w:rPr>
          <w:rFonts w:ascii="Times New Roman" w:hAnsi="Times New Roman"/>
          <w:sz w:val="28"/>
          <w:szCs w:val="28"/>
          <w:shd w:val="clear" w:color="auto" w:fill="FFFFFF"/>
          <w:lang w:eastAsia="ru-RU"/>
        </w:rPr>
      </w:pPr>
      <w:r w:rsidRPr="004B6C2D">
        <w:rPr>
          <w:rFonts w:ascii="Times New Roman" w:eastAsia="Calibri" w:hAnsi="Times New Roman"/>
          <w:sz w:val="28"/>
          <w:szCs w:val="28"/>
          <w:lang w:eastAsia="ru-RU"/>
        </w:rPr>
        <w:t>Таким чином, додані до заяви документи свідчать, що суддя Мазур Л.М. має 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 розділу ХІІ «Прикінцеві та перехідні положення» цього Закону в редакції Закону України «Про Вищу раду правосуддя».</w:t>
      </w:r>
      <w:r w:rsidR="00336EB4" w:rsidRPr="00336EB4">
        <w:rPr>
          <w:rFonts w:ascii="Times New Roman" w:hAnsi="Times New Roman"/>
          <w:sz w:val="28"/>
          <w:szCs w:val="28"/>
          <w:shd w:val="clear" w:color="auto" w:fill="FFFFFF"/>
          <w:lang w:eastAsia="ru-RU"/>
        </w:rPr>
        <w:tab/>
      </w:r>
    </w:p>
    <w:p w:rsidR="00336EB4" w:rsidRPr="00F2350A" w:rsidRDefault="00336EB4" w:rsidP="00336EB4">
      <w:pPr>
        <w:tabs>
          <w:tab w:val="left" w:pos="709"/>
        </w:tabs>
        <w:spacing w:after="0" w:line="240" w:lineRule="auto"/>
        <w:ind w:firstLine="567"/>
        <w:jc w:val="both"/>
        <w:rPr>
          <w:rFonts w:ascii="Times New Roman" w:hAnsi="Times New Roman"/>
          <w:sz w:val="28"/>
          <w:szCs w:val="28"/>
          <w:shd w:val="clear" w:color="auto" w:fill="FFFFFF"/>
          <w:lang w:eastAsia="ru-RU"/>
        </w:rPr>
      </w:pPr>
      <w:r>
        <w:rPr>
          <w:rFonts w:ascii="Times New Roman" w:hAnsi="Times New Roman"/>
          <w:sz w:val="28"/>
          <w:szCs w:val="28"/>
          <w:lang w:eastAsia="ru-RU"/>
        </w:rPr>
        <w:t>К</w:t>
      </w:r>
      <w:r w:rsidRPr="00F2350A">
        <w:rPr>
          <w:rFonts w:ascii="Times New Roman" w:hAnsi="Times New Roman"/>
          <w:sz w:val="28"/>
          <w:szCs w:val="28"/>
          <w:lang w:eastAsia="ru-RU"/>
        </w:rPr>
        <w:t xml:space="preserve">еруючись пунктом 4 частини шостої статті 126, статтею 131 Конституції України, статтями 3, 30, 34, 55 Закону України «Про Вищу раду </w:t>
      </w:r>
      <w:r w:rsidRPr="00F2350A">
        <w:rPr>
          <w:rFonts w:ascii="Times New Roman" w:hAnsi="Times New Roman"/>
          <w:sz w:val="28"/>
          <w:szCs w:val="28"/>
          <w:shd w:val="clear" w:color="auto" w:fill="FFFFFF"/>
          <w:lang w:eastAsia="ru-RU"/>
        </w:rPr>
        <w:t>правосуддя», Вища рада правосуддя</w:t>
      </w:r>
    </w:p>
    <w:p w:rsidR="00336EB4" w:rsidRDefault="00336EB4" w:rsidP="00336EB4">
      <w:pPr>
        <w:pStyle w:val="rtejustify"/>
        <w:shd w:val="clear" w:color="auto" w:fill="FFFFFF"/>
        <w:spacing w:before="0" w:beforeAutospacing="0" w:after="0" w:afterAutospacing="0"/>
        <w:ind w:firstLine="567"/>
        <w:jc w:val="both"/>
        <w:rPr>
          <w:b/>
          <w:sz w:val="28"/>
          <w:szCs w:val="28"/>
        </w:rPr>
      </w:pPr>
    </w:p>
    <w:p w:rsidR="00336EB4" w:rsidRPr="00B93131" w:rsidRDefault="00336EB4" w:rsidP="00336EB4">
      <w:pPr>
        <w:tabs>
          <w:tab w:val="left" w:pos="567"/>
        </w:tabs>
        <w:spacing w:after="0" w:line="240" w:lineRule="auto"/>
        <w:ind w:firstLine="567"/>
        <w:jc w:val="center"/>
        <w:rPr>
          <w:rFonts w:ascii="Times New Roman" w:hAnsi="Times New Roman"/>
          <w:b/>
          <w:sz w:val="28"/>
          <w:szCs w:val="28"/>
        </w:rPr>
      </w:pPr>
      <w:r w:rsidRPr="00B93131">
        <w:rPr>
          <w:rFonts w:ascii="Times New Roman" w:hAnsi="Times New Roman"/>
          <w:b/>
          <w:sz w:val="28"/>
          <w:szCs w:val="28"/>
        </w:rPr>
        <w:t>вирішила:</w:t>
      </w:r>
    </w:p>
    <w:p w:rsidR="00336EB4" w:rsidRPr="00B93131" w:rsidRDefault="00336EB4" w:rsidP="00336EB4">
      <w:pPr>
        <w:spacing w:after="0" w:line="240" w:lineRule="auto"/>
        <w:ind w:firstLine="919"/>
        <w:jc w:val="both"/>
        <w:rPr>
          <w:rFonts w:ascii="Times New Roman" w:hAnsi="Times New Roman"/>
          <w:b/>
          <w:sz w:val="28"/>
          <w:szCs w:val="28"/>
        </w:rPr>
      </w:pPr>
    </w:p>
    <w:p w:rsidR="00336EB4" w:rsidRPr="00B93131" w:rsidRDefault="00336EB4" w:rsidP="00336EB4">
      <w:pPr>
        <w:spacing w:after="0" w:line="240" w:lineRule="auto"/>
        <w:jc w:val="both"/>
        <w:rPr>
          <w:rFonts w:ascii="Times New Roman" w:eastAsia="Calibri" w:hAnsi="Times New Roman"/>
          <w:color w:val="000000"/>
          <w:sz w:val="28"/>
          <w:szCs w:val="28"/>
        </w:rPr>
      </w:pPr>
      <w:r w:rsidRPr="00B93131">
        <w:rPr>
          <w:rFonts w:ascii="Times New Roman" w:eastAsia="Calibri" w:hAnsi="Times New Roman"/>
          <w:sz w:val="28"/>
          <w:szCs w:val="28"/>
        </w:rPr>
        <w:t xml:space="preserve">звільнити </w:t>
      </w:r>
      <w:r w:rsidR="004B6C2D">
        <w:rPr>
          <w:rFonts w:ascii="Times New Roman" w:eastAsia="Calibri" w:hAnsi="Times New Roman"/>
          <w:sz w:val="28"/>
          <w:szCs w:val="28"/>
        </w:rPr>
        <w:t>Мазур Лідію Михайлівну</w:t>
      </w:r>
      <w:r w:rsidRPr="00F2350A">
        <w:rPr>
          <w:rFonts w:ascii="Times New Roman" w:eastAsia="Calibri" w:hAnsi="Times New Roman"/>
          <w:sz w:val="28"/>
          <w:szCs w:val="28"/>
        </w:rPr>
        <w:t xml:space="preserve"> з посади судді </w:t>
      </w:r>
      <w:r w:rsidR="004B6C2D">
        <w:rPr>
          <w:rFonts w:ascii="Times New Roman" w:eastAsia="Calibri" w:hAnsi="Times New Roman"/>
          <w:sz w:val="28"/>
          <w:szCs w:val="28"/>
        </w:rPr>
        <w:t>Вищого спеціалізованого суду України з розгляду цивільних і кримінальних справ</w:t>
      </w:r>
      <w:r w:rsidRPr="00F2350A">
        <w:rPr>
          <w:rFonts w:ascii="Times New Roman" w:eastAsia="Calibri" w:hAnsi="Times New Roman"/>
          <w:sz w:val="28"/>
          <w:szCs w:val="28"/>
        </w:rPr>
        <w:t xml:space="preserve"> у зв’язку з поданням заяви про відставку.</w:t>
      </w:r>
    </w:p>
    <w:p w:rsidR="00336EB4" w:rsidRPr="00B93131" w:rsidRDefault="00336EB4" w:rsidP="00336EB4">
      <w:pPr>
        <w:tabs>
          <w:tab w:val="left" w:pos="6531"/>
        </w:tabs>
        <w:spacing w:after="0" w:line="240" w:lineRule="auto"/>
        <w:jc w:val="both"/>
        <w:rPr>
          <w:rFonts w:ascii="Times New Roman" w:hAnsi="Times New Roman"/>
          <w:sz w:val="28"/>
          <w:szCs w:val="28"/>
        </w:rPr>
      </w:pPr>
      <w:r w:rsidRPr="00B93131">
        <w:rPr>
          <w:rFonts w:ascii="Times New Roman" w:hAnsi="Times New Roman"/>
          <w:sz w:val="28"/>
          <w:szCs w:val="28"/>
        </w:rPr>
        <w:tab/>
      </w:r>
    </w:p>
    <w:p w:rsidR="00336EB4" w:rsidRDefault="00336EB4" w:rsidP="00336EB4">
      <w:pPr>
        <w:tabs>
          <w:tab w:val="left" w:pos="2115"/>
          <w:tab w:val="left" w:pos="7938"/>
        </w:tabs>
        <w:spacing w:after="0" w:line="240" w:lineRule="auto"/>
        <w:rPr>
          <w:rFonts w:ascii="Times New Roman" w:hAnsi="Times New Roman"/>
          <w:b/>
          <w:sz w:val="28"/>
          <w:szCs w:val="28"/>
        </w:rPr>
      </w:pPr>
    </w:p>
    <w:p w:rsidR="00336EB4" w:rsidRPr="00760CA4" w:rsidRDefault="00336EB4" w:rsidP="00336EB4">
      <w:pPr>
        <w:tabs>
          <w:tab w:val="left" w:pos="2115"/>
          <w:tab w:val="left" w:pos="7938"/>
        </w:tabs>
        <w:spacing w:after="0" w:line="240" w:lineRule="auto"/>
        <w:rPr>
          <w:sz w:val="28"/>
          <w:szCs w:val="28"/>
        </w:rPr>
      </w:pPr>
      <w:r w:rsidRPr="00B93131">
        <w:rPr>
          <w:rFonts w:ascii="Times New Roman" w:hAnsi="Times New Roman"/>
          <w:b/>
          <w:sz w:val="28"/>
          <w:szCs w:val="28"/>
        </w:rPr>
        <w:t>Голова Вищої ради правосуддя                                                 Григорій УСИК</w:t>
      </w:r>
    </w:p>
    <w:p w:rsidR="008224DA" w:rsidRDefault="008224DA"/>
    <w:sectPr w:rsidR="008224DA" w:rsidSect="007E7C2A">
      <w:headerReference w:type="default" r:id="rId7"/>
      <w:pgSz w:w="11906" w:h="16838" w:code="9"/>
      <w:pgMar w:top="1134" w:right="707" w:bottom="851" w:left="1701" w:header="1134" w:footer="0" w:gutter="0"/>
      <w:cols w:space="708"/>
      <w:titlePg/>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07C2" w:rsidRDefault="00E007C2" w:rsidP="004827F6">
      <w:pPr>
        <w:spacing w:after="0" w:line="240" w:lineRule="auto"/>
      </w:pPr>
      <w:r>
        <w:separator/>
      </w:r>
    </w:p>
  </w:endnote>
  <w:endnote w:type="continuationSeparator" w:id="0">
    <w:p w:rsidR="00E007C2" w:rsidRDefault="00E007C2" w:rsidP="004827F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cademyC">
    <w:panose1 w:val="000000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07C2" w:rsidRDefault="00E007C2" w:rsidP="004827F6">
      <w:pPr>
        <w:spacing w:after="0" w:line="240" w:lineRule="auto"/>
      </w:pPr>
      <w:r>
        <w:separator/>
      </w:r>
    </w:p>
  </w:footnote>
  <w:footnote w:type="continuationSeparator" w:id="0">
    <w:p w:rsidR="00E007C2" w:rsidRDefault="00E007C2" w:rsidP="004827F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8336466"/>
      <w:docPartObj>
        <w:docPartGallery w:val="Page Numbers (Top of Page)"/>
        <w:docPartUnique/>
      </w:docPartObj>
    </w:sdtPr>
    <w:sdtContent>
      <w:p w:rsidR="00674329" w:rsidRDefault="006B2A70">
        <w:pPr>
          <w:pStyle w:val="a3"/>
          <w:jc w:val="center"/>
        </w:pPr>
        <w:r>
          <w:fldChar w:fldCharType="begin"/>
        </w:r>
        <w:r w:rsidR="00B91A38">
          <w:instrText>PAGE   \* MERGEFORMAT</w:instrText>
        </w:r>
        <w:r>
          <w:fldChar w:fldCharType="separate"/>
        </w:r>
        <w:r w:rsidR="00287CB7">
          <w:rPr>
            <w:noProof/>
          </w:rPr>
          <w:t>2</w:t>
        </w:r>
        <w:r>
          <w:fldChar w:fldCharType="end"/>
        </w:r>
      </w:p>
    </w:sdtContent>
  </w:sdt>
  <w:p w:rsidR="00674329" w:rsidRDefault="00E007C2">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hyphenationZone w:val="425"/>
  <w:characterSpacingControl w:val="doNotCompress"/>
  <w:footnotePr>
    <w:footnote w:id="-1"/>
    <w:footnote w:id="0"/>
  </w:footnotePr>
  <w:endnotePr>
    <w:endnote w:id="-1"/>
    <w:endnote w:id="0"/>
  </w:endnotePr>
  <w:compat/>
  <w:rsids>
    <w:rsidRoot w:val="00336EB4"/>
    <w:rsid w:val="000E5437"/>
    <w:rsid w:val="00123B54"/>
    <w:rsid w:val="001675CC"/>
    <w:rsid w:val="001A5EC4"/>
    <w:rsid w:val="001C14EF"/>
    <w:rsid w:val="00254607"/>
    <w:rsid w:val="00272468"/>
    <w:rsid w:val="00287CB7"/>
    <w:rsid w:val="00336EB4"/>
    <w:rsid w:val="00386059"/>
    <w:rsid w:val="003A57C8"/>
    <w:rsid w:val="004827F6"/>
    <w:rsid w:val="004B6C2D"/>
    <w:rsid w:val="004C5325"/>
    <w:rsid w:val="005552E3"/>
    <w:rsid w:val="005600C4"/>
    <w:rsid w:val="005B571C"/>
    <w:rsid w:val="00666037"/>
    <w:rsid w:val="00680AF9"/>
    <w:rsid w:val="00692A0D"/>
    <w:rsid w:val="006B2A70"/>
    <w:rsid w:val="006D17D6"/>
    <w:rsid w:val="00791D18"/>
    <w:rsid w:val="008224DA"/>
    <w:rsid w:val="008617D3"/>
    <w:rsid w:val="00872E19"/>
    <w:rsid w:val="00876419"/>
    <w:rsid w:val="008D036F"/>
    <w:rsid w:val="009115F3"/>
    <w:rsid w:val="00962680"/>
    <w:rsid w:val="00B035EF"/>
    <w:rsid w:val="00B14BEA"/>
    <w:rsid w:val="00B91A38"/>
    <w:rsid w:val="00C0645D"/>
    <w:rsid w:val="00C67F72"/>
    <w:rsid w:val="00CC71EF"/>
    <w:rsid w:val="00D97459"/>
    <w:rsid w:val="00E007C2"/>
    <w:rsid w:val="00E2791E"/>
    <w:rsid w:val="00E5231B"/>
    <w:rsid w:val="00E66139"/>
    <w:rsid w:val="00EC1BB5"/>
    <w:rsid w:val="00FF4418"/>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HAnsi"/>
        <w:sz w:val="28"/>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6EB4"/>
    <w:pPr>
      <w:spacing w:after="160" w:line="259" w:lineRule="auto"/>
    </w:pPr>
    <w:rPr>
      <w:rFonts w:ascii="Calibri" w:eastAsia="Times New Roman" w:hAnsi="Calibri" w:cs="Times New Roman"/>
      <w:sz w:val="22"/>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qFormat/>
    <w:rsid w:val="00336EB4"/>
    <w:pPr>
      <w:spacing w:beforeAutospacing="1" w:afterAutospacing="1" w:line="240" w:lineRule="auto"/>
    </w:pPr>
    <w:rPr>
      <w:rFonts w:ascii="Times New Roman" w:eastAsia="Calibri" w:hAnsi="Times New Roman"/>
      <w:sz w:val="24"/>
      <w:szCs w:val="24"/>
      <w:lang w:val="ru-RU" w:eastAsia="ru-RU"/>
    </w:rPr>
  </w:style>
  <w:style w:type="paragraph" w:styleId="a3">
    <w:name w:val="header"/>
    <w:basedOn w:val="a"/>
    <w:link w:val="a4"/>
    <w:uiPriority w:val="99"/>
    <w:unhideWhenUsed/>
    <w:rsid w:val="00336EB4"/>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336EB4"/>
    <w:rPr>
      <w:rFonts w:ascii="Calibri" w:eastAsia="Times New Roman" w:hAnsi="Calibri" w:cs="Times New Roman"/>
      <w:sz w:val="22"/>
      <w:lang w:eastAsia="uk-UA"/>
    </w:rPr>
  </w:style>
  <w:style w:type="paragraph" w:customStyle="1" w:styleId="rtejustify">
    <w:name w:val="rtejustify"/>
    <w:basedOn w:val="a"/>
    <w:rsid w:val="00336EB4"/>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4</Pages>
  <Words>6724</Words>
  <Characters>3834</Characters>
  <Application>Microsoft Office Word</Application>
  <DocSecurity>0</DocSecurity>
  <Lines>31</Lines>
  <Paragraphs>21</Paragraphs>
  <ScaleCrop>false</ScaleCrop>
  <HeadingPairs>
    <vt:vector size="2" baseType="variant">
      <vt:variant>
        <vt:lpstr>Назва</vt:lpstr>
      </vt:variant>
      <vt:variant>
        <vt:i4>1</vt:i4>
      </vt:variant>
    </vt:vector>
  </HeadingPairs>
  <TitlesOfParts>
    <vt:vector size="1" baseType="lpstr">
      <vt:lpstr/>
    </vt:vector>
  </TitlesOfParts>
  <Company>Hewlett-Packard Company</Company>
  <LinksUpToDate>false</LinksUpToDate>
  <CharactersWithSpaces>10537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Тетяна Коротенко (VRU-USMONO11 - t.korotenko)</dc:creator>
  <cp:keywords/>
  <dc:description/>
  <cp:lastModifiedBy>Лідія Дяченко (VRU-USMONO02 - l.dyachenko)</cp:lastModifiedBy>
  <cp:revision>17</cp:revision>
  <cp:lastPrinted>2024-01-23T12:33:00Z</cp:lastPrinted>
  <dcterms:created xsi:type="dcterms:W3CDTF">2024-01-03T08:30:00Z</dcterms:created>
  <dcterms:modified xsi:type="dcterms:W3CDTF">2024-01-24T07:45:00Z</dcterms:modified>
</cp:coreProperties>
</file>