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391" w:rsidRPr="002B6391" w:rsidRDefault="002B6391" w:rsidP="00F5603C">
      <w:pPr>
        <w:spacing w:after="200" w:line="276" w:lineRule="auto"/>
        <w:ind w:left="7370" w:firstLine="418"/>
        <w:contextualSpacing/>
        <w:jc w:val="center"/>
        <w:rPr>
          <w:rFonts w:ascii="Times New Roman" w:eastAsia="Calibri" w:hAnsi="Times New Roman" w:cs="Times New Roman"/>
          <w:sz w:val="28"/>
          <w:lang w:eastAsia="uk-UA"/>
        </w:rPr>
      </w:pPr>
      <w:r w:rsidRPr="002B6391">
        <w:rPr>
          <w:rFonts w:ascii="Calibri" w:eastAsia="Calibri" w:hAnsi="Calibri" w:cs="Times New Roman"/>
          <w:noProof/>
          <w:lang w:eastAsia="uk-UA"/>
        </w:rPr>
        <w:drawing>
          <wp:anchor distT="0" distB="0" distL="114300" distR="114300" simplePos="0" relativeHeight="251659264" behindDoc="0" locked="0" layoutInCell="1" allowOverlap="1">
            <wp:simplePos x="0" y="0"/>
            <wp:positionH relativeFrom="column">
              <wp:posOffset>2780030</wp:posOffset>
            </wp:positionH>
            <wp:positionV relativeFrom="paragraph">
              <wp:posOffset>-479425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6391" w:rsidRPr="002B6391" w:rsidRDefault="002B6391" w:rsidP="002B6391">
      <w:pPr>
        <w:spacing w:after="0" w:line="240" w:lineRule="auto"/>
        <w:jc w:val="center"/>
        <w:rPr>
          <w:rFonts w:ascii="AcademyC" w:eastAsia="Calibri" w:hAnsi="AcademyC" w:cs="Times New Roman"/>
          <w:color w:val="002060"/>
          <w:sz w:val="28"/>
        </w:rPr>
      </w:pPr>
      <w:r w:rsidRPr="002B6391">
        <w:rPr>
          <w:rFonts w:ascii="AcademyC" w:eastAsia="Calibri" w:hAnsi="AcademyC" w:cs="Times New Roman"/>
          <w:color w:val="002060"/>
          <w:sz w:val="28"/>
        </w:rPr>
        <w:t>УКРАЇНА</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ВИЩА  РАДА  ПРАВОСУДДЯ</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2B6391" w:rsidRPr="002B6391" w:rsidTr="00623FAA">
        <w:trPr>
          <w:trHeight w:val="188"/>
        </w:trPr>
        <w:tc>
          <w:tcPr>
            <w:tcW w:w="3098" w:type="dxa"/>
          </w:tcPr>
          <w:p w:rsidR="002B6391" w:rsidRPr="002B6391" w:rsidRDefault="000779E0" w:rsidP="000779E0">
            <w:pPr>
              <w:spacing w:after="0" w:line="240" w:lineRule="auto"/>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4 червня 2024 року</w:t>
            </w:r>
          </w:p>
        </w:tc>
        <w:tc>
          <w:tcPr>
            <w:tcW w:w="3309" w:type="dxa"/>
          </w:tcPr>
          <w:p w:rsidR="002B6391" w:rsidRPr="002B6391" w:rsidRDefault="002B6391" w:rsidP="002B6391">
            <w:pPr>
              <w:spacing w:after="0" w:line="240" w:lineRule="auto"/>
              <w:jc w:val="center"/>
              <w:rPr>
                <w:rFonts w:ascii="Book Antiqua" w:eastAsia="Calibri" w:hAnsi="Book Antiqua" w:cs="Times New Roman"/>
                <w:noProof/>
                <w:color w:val="002060"/>
                <w:sz w:val="20"/>
                <w:szCs w:val="20"/>
              </w:rPr>
            </w:pPr>
            <w:r w:rsidRPr="002B6391">
              <w:rPr>
                <w:rFonts w:ascii="Book Antiqua" w:eastAsia="Calibri" w:hAnsi="Book Antiqua" w:cs="Times New Roman"/>
                <w:color w:val="002060"/>
                <w:sz w:val="20"/>
                <w:szCs w:val="20"/>
              </w:rPr>
              <w:t>Київ</w:t>
            </w:r>
          </w:p>
        </w:tc>
        <w:tc>
          <w:tcPr>
            <w:tcW w:w="3624" w:type="dxa"/>
          </w:tcPr>
          <w:p w:rsidR="002B6391" w:rsidRPr="002B6391" w:rsidRDefault="002B6391" w:rsidP="000779E0">
            <w:pPr>
              <w:spacing w:after="0" w:line="240" w:lineRule="auto"/>
              <w:jc w:val="center"/>
              <w:rPr>
                <w:rFonts w:ascii="Times New Roman" w:eastAsia="Calibri" w:hAnsi="Times New Roman" w:cs="Times New Roman"/>
                <w:noProof/>
                <w:color w:val="002060"/>
                <w:sz w:val="28"/>
                <w:szCs w:val="28"/>
                <w:lang w:val="ru-RU"/>
              </w:rPr>
            </w:pPr>
            <w:r w:rsidRPr="002B6391">
              <w:rPr>
                <w:rFonts w:ascii="Times New Roman" w:eastAsia="Calibri" w:hAnsi="Times New Roman" w:cs="Times New Roman"/>
                <w:sz w:val="28"/>
              </w:rPr>
              <w:t>№</w:t>
            </w:r>
            <w:r w:rsidRPr="002B6391">
              <w:rPr>
                <w:rFonts w:ascii="Bookman Old Style" w:eastAsia="Calibri" w:hAnsi="Bookman Old Style" w:cs="Times New Roman"/>
                <w:noProof/>
                <w:color w:val="002060"/>
                <w:sz w:val="28"/>
                <w:szCs w:val="28"/>
                <w:lang w:val="ru-RU"/>
              </w:rPr>
              <w:t xml:space="preserve"> </w:t>
            </w:r>
            <w:r w:rsidR="000779E0">
              <w:rPr>
                <w:rFonts w:ascii="Times New Roman" w:eastAsia="Calibri" w:hAnsi="Times New Roman" w:cs="Times New Roman"/>
                <w:noProof/>
                <w:color w:val="002060"/>
                <w:sz w:val="28"/>
                <w:szCs w:val="28"/>
                <w:lang w:val="ru-RU"/>
              </w:rPr>
              <w:t>1712/0/15-24</w:t>
            </w:r>
          </w:p>
        </w:tc>
      </w:tr>
    </w:tbl>
    <w:p w:rsidR="002B6391" w:rsidRPr="002B6391" w:rsidRDefault="002B6391" w:rsidP="002B6391">
      <w:pPr>
        <w:spacing w:after="0" w:line="240" w:lineRule="auto"/>
        <w:ind w:right="5387"/>
        <w:jc w:val="both"/>
        <w:rPr>
          <w:rFonts w:ascii="Times New Roman" w:eastAsia="Calibri" w:hAnsi="Times New Roman" w:cs="Times New Roman"/>
          <w:b/>
          <w:sz w:val="24"/>
          <w:szCs w:val="24"/>
          <w:lang w:eastAsia="ru-RU"/>
        </w:rPr>
      </w:pPr>
    </w:p>
    <w:p w:rsidR="002B6391" w:rsidRPr="00922DBD" w:rsidRDefault="002B6391" w:rsidP="002B6391">
      <w:pPr>
        <w:spacing w:after="0" w:line="240" w:lineRule="auto"/>
        <w:ind w:right="5387"/>
        <w:jc w:val="both"/>
        <w:rPr>
          <w:rFonts w:ascii="Times New Roman" w:eastAsia="Calibri" w:hAnsi="Times New Roman" w:cs="Times New Roman"/>
          <w:sz w:val="24"/>
          <w:szCs w:val="24"/>
          <w:lang w:eastAsia="ru-RU"/>
        </w:rPr>
      </w:pPr>
      <w:r w:rsidRPr="002B6391">
        <w:rPr>
          <w:rFonts w:ascii="Times New Roman" w:eastAsia="Calibri" w:hAnsi="Times New Roman" w:cs="Times New Roman"/>
          <w:b/>
          <w:sz w:val="24"/>
          <w:szCs w:val="24"/>
          <w:lang w:eastAsia="ru-RU"/>
        </w:rPr>
        <w:t xml:space="preserve">Про вжиття заходів щодо забезпечення незалежності суддів та авторитету правосуддя за повідомленням </w:t>
      </w:r>
      <w:r w:rsidR="0059184D" w:rsidRPr="0059184D">
        <w:rPr>
          <w:rFonts w:ascii="Times New Roman" w:eastAsia="Calibri" w:hAnsi="Times New Roman" w:cs="Times New Roman"/>
          <w:b/>
          <w:sz w:val="24"/>
          <w:szCs w:val="24"/>
          <w:lang w:eastAsia="ru-RU"/>
        </w:rPr>
        <w:t xml:space="preserve">судді </w:t>
      </w:r>
      <w:r w:rsidR="007569AF" w:rsidRPr="007569AF">
        <w:rPr>
          <w:rFonts w:ascii="Times New Roman" w:eastAsia="Calibri" w:hAnsi="Times New Roman" w:cs="Times New Roman"/>
          <w:b/>
          <w:sz w:val="24"/>
          <w:szCs w:val="24"/>
          <w:lang w:eastAsia="ru-RU"/>
        </w:rPr>
        <w:t>Придніпровського районного суду міста Черкас</w:t>
      </w:r>
      <w:r w:rsidR="005842B6">
        <w:rPr>
          <w:rFonts w:ascii="Times New Roman" w:eastAsia="Calibri" w:hAnsi="Times New Roman" w:cs="Times New Roman"/>
          <w:b/>
          <w:sz w:val="24"/>
          <w:szCs w:val="24"/>
          <w:lang w:eastAsia="ru-RU"/>
        </w:rPr>
        <w:t>и</w:t>
      </w:r>
      <w:r w:rsidR="007569AF" w:rsidRPr="007569AF">
        <w:rPr>
          <w:rFonts w:ascii="Times New Roman" w:eastAsia="Calibri" w:hAnsi="Times New Roman" w:cs="Times New Roman"/>
          <w:b/>
          <w:sz w:val="24"/>
          <w:szCs w:val="24"/>
          <w:lang w:eastAsia="ru-RU"/>
        </w:rPr>
        <w:t xml:space="preserve"> </w:t>
      </w:r>
      <w:proofErr w:type="spellStart"/>
      <w:r w:rsidR="007569AF" w:rsidRPr="007569AF">
        <w:rPr>
          <w:rFonts w:ascii="Times New Roman" w:eastAsia="Calibri" w:hAnsi="Times New Roman" w:cs="Times New Roman"/>
          <w:b/>
          <w:sz w:val="24"/>
          <w:szCs w:val="24"/>
          <w:lang w:eastAsia="ru-RU"/>
        </w:rPr>
        <w:t>Позарецької</w:t>
      </w:r>
      <w:proofErr w:type="spellEnd"/>
      <w:r w:rsidR="007569AF" w:rsidRPr="007569AF">
        <w:rPr>
          <w:rFonts w:ascii="Times New Roman" w:eastAsia="Calibri" w:hAnsi="Times New Roman" w:cs="Times New Roman"/>
          <w:b/>
          <w:sz w:val="24"/>
          <w:szCs w:val="24"/>
          <w:lang w:eastAsia="ru-RU"/>
        </w:rPr>
        <w:t xml:space="preserve"> С</w:t>
      </w:r>
      <w:r w:rsidR="007569AF">
        <w:rPr>
          <w:rFonts w:ascii="Times New Roman" w:eastAsia="Calibri" w:hAnsi="Times New Roman" w:cs="Times New Roman"/>
          <w:b/>
          <w:sz w:val="24"/>
          <w:szCs w:val="24"/>
          <w:lang w:eastAsia="ru-RU"/>
        </w:rPr>
        <w:t>.</w:t>
      </w:r>
      <w:r w:rsidR="007569AF" w:rsidRPr="007569AF">
        <w:rPr>
          <w:rFonts w:ascii="Times New Roman" w:eastAsia="Calibri" w:hAnsi="Times New Roman" w:cs="Times New Roman"/>
          <w:b/>
          <w:sz w:val="24"/>
          <w:szCs w:val="24"/>
          <w:lang w:eastAsia="ru-RU"/>
        </w:rPr>
        <w:t>М</w:t>
      </w:r>
      <w:r w:rsidR="0059184D">
        <w:rPr>
          <w:rFonts w:ascii="Times New Roman" w:eastAsia="Calibri" w:hAnsi="Times New Roman" w:cs="Times New Roman"/>
          <w:b/>
          <w:sz w:val="24"/>
          <w:szCs w:val="24"/>
          <w:lang w:eastAsia="ru-RU"/>
        </w:rPr>
        <w:t>.</w:t>
      </w:r>
    </w:p>
    <w:p w:rsidR="006E6DE6" w:rsidRDefault="006E6DE6" w:rsidP="00B26D6B">
      <w:pPr>
        <w:spacing w:after="0" w:line="360" w:lineRule="auto"/>
        <w:ind w:firstLine="567"/>
        <w:jc w:val="both"/>
        <w:rPr>
          <w:rFonts w:ascii="Times New Roman" w:eastAsia="Calibri" w:hAnsi="Times New Roman" w:cs="Times New Roman"/>
          <w:sz w:val="28"/>
          <w:szCs w:val="28"/>
          <w:lang w:eastAsia="ru-RU"/>
        </w:rPr>
      </w:pPr>
    </w:p>
    <w:p w:rsidR="00B73443" w:rsidRDefault="00B73443" w:rsidP="008F378E">
      <w:pPr>
        <w:spacing w:after="0" w:line="240" w:lineRule="auto"/>
        <w:ind w:firstLine="567"/>
        <w:jc w:val="both"/>
        <w:rPr>
          <w:rFonts w:ascii="Times New Roman" w:eastAsia="Calibri" w:hAnsi="Times New Roman" w:cs="Times New Roman"/>
          <w:sz w:val="28"/>
          <w:szCs w:val="28"/>
          <w:lang w:eastAsia="ru-RU"/>
        </w:rPr>
      </w:pPr>
      <w:r w:rsidRPr="00B73443">
        <w:rPr>
          <w:rFonts w:ascii="Times New Roman" w:eastAsia="Calibri" w:hAnsi="Times New Roman" w:cs="Times New Roman"/>
          <w:sz w:val="28"/>
          <w:szCs w:val="28"/>
          <w:lang w:eastAsia="ru-RU"/>
        </w:rPr>
        <w:t>Вища рада правосуддя, розглянувши висновок члена Вищої ради правосуддя Лук’янова Д.В.</w:t>
      </w:r>
      <w:r>
        <w:rPr>
          <w:rFonts w:ascii="Times New Roman" w:eastAsia="Calibri" w:hAnsi="Times New Roman" w:cs="Times New Roman"/>
          <w:sz w:val="28"/>
          <w:szCs w:val="28"/>
          <w:lang w:eastAsia="ru-RU"/>
        </w:rPr>
        <w:t xml:space="preserve"> </w:t>
      </w:r>
      <w:r w:rsidRPr="00B73443">
        <w:rPr>
          <w:rFonts w:ascii="Times New Roman" w:eastAsia="Calibri" w:hAnsi="Times New Roman" w:cs="Times New Roman"/>
          <w:sz w:val="28"/>
          <w:szCs w:val="28"/>
          <w:lang w:eastAsia="ru-RU"/>
        </w:rPr>
        <w:t xml:space="preserve">за результатами перевірки відомостей, викладених у повідомленні судді Придніпровського районного суду міста Черкаси </w:t>
      </w:r>
      <w:proofErr w:type="spellStart"/>
      <w:r w:rsidRPr="00B73443">
        <w:rPr>
          <w:rFonts w:ascii="Times New Roman" w:eastAsia="Calibri" w:hAnsi="Times New Roman" w:cs="Times New Roman"/>
          <w:sz w:val="28"/>
          <w:szCs w:val="28"/>
          <w:lang w:eastAsia="ru-RU"/>
        </w:rPr>
        <w:t>Позарецької</w:t>
      </w:r>
      <w:proofErr w:type="spellEnd"/>
      <w:r w:rsidRPr="00B73443">
        <w:rPr>
          <w:rFonts w:ascii="Times New Roman" w:eastAsia="Calibri" w:hAnsi="Times New Roman" w:cs="Times New Roman"/>
          <w:sz w:val="28"/>
          <w:szCs w:val="28"/>
          <w:lang w:eastAsia="ru-RU"/>
        </w:rPr>
        <w:t xml:space="preserve"> Світлани Михайлівни про втручання в діяльність судді щодо здійснення правосуддя,</w:t>
      </w:r>
    </w:p>
    <w:p w:rsidR="00B73443" w:rsidRPr="002B6391" w:rsidRDefault="00B73443" w:rsidP="008F378E">
      <w:pPr>
        <w:spacing w:after="0" w:line="240" w:lineRule="auto"/>
        <w:ind w:firstLine="567"/>
        <w:jc w:val="both"/>
        <w:rPr>
          <w:rFonts w:ascii="Times New Roman" w:eastAsia="Calibri" w:hAnsi="Times New Roman" w:cs="Times New Roman"/>
          <w:sz w:val="28"/>
          <w:szCs w:val="28"/>
          <w:lang w:eastAsia="ru-RU"/>
        </w:rPr>
      </w:pPr>
    </w:p>
    <w:p w:rsidR="002B6391" w:rsidRDefault="002B6391" w:rsidP="008F378E">
      <w:pPr>
        <w:spacing w:after="0" w:line="240" w:lineRule="auto"/>
        <w:jc w:val="center"/>
        <w:rPr>
          <w:rFonts w:ascii="Times New Roman" w:eastAsia="Calibri" w:hAnsi="Times New Roman" w:cs="Times New Roman"/>
          <w:b/>
          <w:sz w:val="28"/>
          <w:szCs w:val="28"/>
          <w:lang w:eastAsia="ru-RU"/>
        </w:rPr>
      </w:pPr>
      <w:r w:rsidRPr="002B6391">
        <w:rPr>
          <w:rFonts w:ascii="Times New Roman" w:eastAsia="Calibri" w:hAnsi="Times New Roman" w:cs="Times New Roman"/>
          <w:b/>
          <w:sz w:val="28"/>
          <w:szCs w:val="28"/>
          <w:lang w:eastAsia="ru-RU"/>
        </w:rPr>
        <w:t>встановила:</w:t>
      </w:r>
    </w:p>
    <w:p w:rsidR="00021F1C" w:rsidRPr="002B6391" w:rsidRDefault="00021F1C" w:rsidP="008F378E">
      <w:pPr>
        <w:spacing w:after="0" w:line="240" w:lineRule="auto"/>
        <w:jc w:val="center"/>
        <w:rPr>
          <w:rFonts w:ascii="Times New Roman" w:eastAsia="Calibri" w:hAnsi="Times New Roman" w:cs="Times New Roman"/>
          <w:b/>
          <w:sz w:val="28"/>
          <w:szCs w:val="28"/>
          <w:lang w:eastAsia="ru-RU"/>
        </w:rPr>
      </w:pPr>
    </w:p>
    <w:p w:rsidR="00E92BFE" w:rsidRDefault="00922DBD" w:rsidP="008F378E">
      <w:pPr>
        <w:pStyle w:val="a7"/>
        <w:contextualSpacing/>
        <w:jc w:val="both"/>
        <w:rPr>
          <w:rStyle w:val="FontStyle24"/>
          <w:sz w:val="28"/>
          <w:szCs w:val="28"/>
          <w:lang w:val="uk-UA" w:eastAsia="uk-UA"/>
        </w:rPr>
      </w:pPr>
      <w:r>
        <w:rPr>
          <w:rStyle w:val="FontStyle24"/>
          <w:sz w:val="28"/>
          <w:szCs w:val="28"/>
          <w:lang w:val="uk-UA" w:eastAsia="uk-UA"/>
        </w:rPr>
        <w:t>д</w:t>
      </w:r>
      <w:r w:rsidRPr="00D05622">
        <w:rPr>
          <w:rStyle w:val="FontStyle24"/>
          <w:sz w:val="28"/>
          <w:szCs w:val="28"/>
          <w:lang w:val="uk-UA" w:eastAsia="uk-UA"/>
        </w:rPr>
        <w:t xml:space="preserve">о </w:t>
      </w:r>
      <w:r w:rsidR="00D80ADA" w:rsidRPr="00D80ADA">
        <w:rPr>
          <w:rStyle w:val="FontStyle24"/>
          <w:sz w:val="28"/>
          <w:szCs w:val="28"/>
          <w:lang w:val="uk-UA" w:eastAsia="uk-UA"/>
        </w:rPr>
        <w:t xml:space="preserve">Вищої ради правосуддя 9 травня 2024 року </w:t>
      </w:r>
      <w:r w:rsidR="005842B6">
        <w:rPr>
          <w:rStyle w:val="FontStyle24"/>
          <w:sz w:val="28"/>
          <w:szCs w:val="28"/>
          <w:lang w:val="uk-UA" w:eastAsia="uk-UA"/>
        </w:rPr>
        <w:t>(</w:t>
      </w:r>
      <w:proofErr w:type="spellStart"/>
      <w:r w:rsidR="00D80ADA" w:rsidRPr="00D80ADA">
        <w:rPr>
          <w:rStyle w:val="FontStyle24"/>
          <w:sz w:val="28"/>
          <w:szCs w:val="28"/>
          <w:lang w:val="uk-UA" w:eastAsia="uk-UA"/>
        </w:rPr>
        <w:t>вх</w:t>
      </w:r>
      <w:proofErr w:type="spellEnd"/>
      <w:r w:rsidR="005842B6">
        <w:rPr>
          <w:rStyle w:val="FontStyle24"/>
          <w:sz w:val="28"/>
          <w:szCs w:val="28"/>
          <w:lang w:val="uk-UA" w:eastAsia="uk-UA"/>
        </w:rPr>
        <w:t>.</w:t>
      </w:r>
      <w:r w:rsidR="00D80ADA" w:rsidRPr="00D80ADA">
        <w:rPr>
          <w:rStyle w:val="FontStyle24"/>
          <w:sz w:val="28"/>
          <w:szCs w:val="28"/>
          <w:lang w:val="uk-UA" w:eastAsia="uk-UA"/>
        </w:rPr>
        <w:t xml:space="preserve"> № 1882/0/6-24</w:t>
      </w:r>
      <w:r w:rsidR="005842B6">
        <w:rPr>
          <w:rStyle w:val="FontStyle24"/>
          <w:sz w:val="28"/>
          <w:szCs w:val="28"/>
          <w:lang w:val="uk-UA" w:eastAsia="uk-UA"/>
        </w:rPr>
        <w:t>)</w:t>
      </w:r>
      <w:r w:rsidR="00D80ADA" w:rsidRPr="00D80ADA">
        <w:rPr>
          <w:rStyle w:val="FontStyle24"/>
          <w:sz w:val="28"/>
          <w:szCs w:val="28"/>
          <w:lang w:val="uk-UA" w:eastAsia="uk-UA"/>
        </w:rPr>
        <w:t xml:space="preserve"> надійшло повідомлення судді Придніпровського районного суду міста Черкас</w:t>
      </w:r>
      <w:r w:rsidR="005842B6">
        <w:rPr>
          <w:rStyle w:val="FontStyle24"/>
          <w:sz w:val="28"/>
          <w:szCs w:val="28"/>
          <w:lang w:val="uk-UA" w:eastAsia="uk-UA"/>
        </w:rPr>
        <w:t>и</w:t>
      </w:r>
      <w:r w:rsidR="00D80ADA" w:rsidRPr="00D80ADA">
        <w:rPr>
          <w:rStyle w:val="FontStyle24"/>
          <w:sz w:val="28"/>
          <w:szCs w:val="28"/>
          <w:lang w:val="uk-UA" w:eastAsia="uk-UA"/>
        </w:rPr>
        <w:t xml:space="preserve"> </w:t>
      </w:r>
      <w:proofErr w:type="spellStart"/>
      <w:r w:rsidR="00D80ADA" w:rsidRPr="00D80ADA">
        <w:rPr>
          <w:rStyle w:val="FontStyle24"/>
          <w:sz w:val="28"/>
          <w:szCs w:val="28"/>
          <w:lang w:val="uk-UA" w:eastAsia="uk-UA"/>
        </w:rPr>
        <w:t>Позарецької</w:t>
      </w:r>
      <w:proofErr w:type="spellEnd"/>
      <w:r w:rsidR="00D80ADA" w:rsidRPr="00D80ADA">
        <w:rPr>
          <w:rStyle w:val="FontStyle24"/>
          <w:sz w:val="28"/>
          <w:szCs w:val="28"/>
          <w:lang w:val="uk-UA" w:eastAsia="uk-UA"/>
        </w:rPr>
        <w:t xml:space="preserve"> С</w:t>
      </w:r>
      <w:r w:rsidR="005842B6">
        <w:rPr>
          <w:rStyle w:val="FontStyle24"/>
          <w:sz w:val="28"/>
          <w:szCs w:val="28"/>
          <w:lang w:val="uk-UA" w:eastAsia="uk-UA"/>
        </w:rPr>
        <w:t>.</w:t>
      </w:r>
      <w:r w:rsidR="00D80ADA" w:rsidRPr="00D80ADA">
        <w:rPr>
          <w:rStyle w:val="FontStyle24"/>
          <w:sz w:val="28"/>
          <w:szCs w:val="28"/>
          <w:lang w:val="uk-UA" w:eastAsia="uk-UA"/>
        </w:rPr>
        <w:t>М</w:t>
      </w:r>
      <w:r w:rsidR="005842B6">
        <w:rPr>
          <w:rStyle w:val="FontStyle24"/>
          <w:sz w:val="28"/>
          <w:szCs w:val="28"/>
          <w:lang w:val="uk-UA" w:eastAsia="uk-UA"/>
        </w:rPr>
        <w:t>.</w:t>
      </w:r>
      <w:r w:rsidR="00D80ADA" w:rsidRPr="00D80ADA">
        <w:rPr>
          <w:rStyle w:val="FontStyle24"/>
          <w:sz w:val="28"/>
          <w:szCs w:val="28"/>
          <w:lang w:val="uk-UA" w:eastAsia="uk-UA"/>
        </w:rPr>
        <w:t xml:space="preserve"> про втручання в діяльність судді щодо здійснення правосуддя.</w:t>
      </w:r>
    </w:p>
    <w:p w:rsidR="00E92BFE" w:rsidRDefault="00E92BFE" w:rsidP="008F378E">
      <w:pPr>
        <w:spacing w:after="0" w:line="240" w:lineRule="auto"/>
        <w:ind w:firstLine="567"/>
        <w:jc w:val="both"/>
        <w:rPr>
          <w:rStyle w:val="FontStyle24"/>
          <w:rFonts w:eastAsia="Times New Roman"/>
          <w:sz w:val="28"/>
          <w:szCs w:val="28"/>
          <w:lang w:eastAsia="uk-UA"/>
        </w:rPr>
      </w:pPr>
      <w:r w:rsidRPr="00E92BFE">
        <w:rPr>
          <w:rStyle w:val="FontStyle24"/>
          <w:rFonts w:eastAsia="Times New Roman"/>
          <w:sz w:val="28"/>
          <w:szCs w:val="28"/>
          <w:lang w:eastAsia="uk-UA"/>
        </w:rPr>
        <w:t xml:space="preserve">Згідно із протоколом автоматизованого розподілу справи між членами Вищої ради правосуддя </w:t>
      </w:r>
      <w:r w:rsidR="00D80ADA" w:rsidRPr="00D80ADA">
        <w:rPr>
          <w:rStyle w:val="FontStyle24"/>
          <w:rFonts w:eastAsia="Times New Roman"/>
          <w:sz w:val="28"/>
          <w:szCs w:val="28"/>
          <w:lang w:eastAsia="uk-UA"/>
        </w:rPr>
        <w:t xml:space="preserve">від 9 травня 2024 року </w:t>
      </w:r>
      <w:r w:rsidRPr="00E92BFE">
        <w:rPr>
          <w:rStyle w:val="FontStyle24"/>
          <w:rFonts w:eastAsia="Times New Roman"/>
          <w:sz w:val="28"/>
          <w:szCs w:val="28"/>
          <w:lang w:eastAsia="uk-UA"/>
        </w:rPr>
        <w:t>вказане повідомлення передано Лук’янов</w:t>
      </w:r>
      <w:r>
        <w:rPr>
          <w:rStyle w:val="FontStyle24"/>
          <w:rFonts w:eastAsia="Times New Roman"/>
          <w:sz w:val="28"/>
          <w:szCs w:val="28"/>
          <w:lang w:eastAsia="uk-UA"/>
        </w:rPr>
        <w:t>у</w:t>
      </w:r>
      <w:r w:rsidRPr="00E92BFE">
        <w:rPr>
          <w:rStyle w:val="FontStyle24"/>
          <w:rFonts w:eastAsia="Times New Roman"/>
          <w:sz w:val="28"/>
          <w:szCs w:val="28"/>
          <w:lang w:eastAsia="uk-UA"/>
        </w:rPr>
        <w:t xml:space="preserve"> Д.В. для перевірки.</w:t>
      </w:r>
    </w:p>
    <w:p w:rsidR="00C9294F" w:rsidRDefault="00C9294F" w:rsidP="008F378E">
      <w:pPr>
        <w:spacing w:after="0" w:line="240" w:lineRule="auto"/>
        <w:ind w:firstLine="567"/>
        <w:jc w:val="both"/>
        <w:rPr>
          <w:rFonts w:ascii="Times New Roman" w:eastAsia="Times New Roman" w:hAnsi="Times New Roman" w:cs="Times New Roman"/>
          <w:sz w:val="28"/>
          <w:szCs w:val="28"/>
          <w:lang w:eastAsia="ru-RU"/>
        </w:rPr>
      </w:pPr>
      <w:r w:rsidRPr="00C9294F">
        <w:rPr>
          <w:rFonts w:ascii="Times New Roman" w:eastAsia="Times New Roman" w:hAnsi="Times New Roman" w:cs="Times New Roman"/>
          <w:sz w:val="28"/>
          <w:szCs w:val="28"/>
          <w:lang w:eastAsia="ru-RU"/>
        </w:rPr>
        <w:t>Дослідивши матеріали перевірки та заслухавши доповідача – члена Вищої ради правосуддя Лук’янов</w:t>
      </w:r>
      <w:r>
        <w:rPr>
          <w:rFonts w:ascii="Times New Roman" w:eastAsia="Times New Roman" w:hAnsi="Times New Roman" w:cs="Times New Roman"/>
          <w:sz w:val="28"/>
          <w:szCs w:val="28"/>
          <w:lang w:eastAsia="ru-RU"/>
        </w:rPr>
        <w:t>а</w:t>
      </w:r>
      <w:r w:rsidRPr="00C9294F">
        <w:rPr>
          <w:rFonts w:ascii="Times New Roman" w:eastAsia="Times New Roman" w:hAnsi="Times New Roman" w:cs="Times New Roman"/>
          <w:sz w:val="28"/>
          <w:szCs w:val="28"/>
          <w:lang w:eastAsia="ru-RU"/>
        </w:rPr>
        <w:t xml:space="preserve"> Д.В., Вища рада правосуддя встановила таке.</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У повідомленні суддя Придніпровського районного суду міста Черкас</w:t>
      </w:r>
      <w:r w:rsidR="00C86AD0">
        <w:rPr>
          <w:rFonts w:ascii="Times New Roman" w:eastAsia="Times New Roman" w:hAnsi="Times New Roman" w:cs="Times New Roman"/>
          <w:sz w:val="28"/>
          <w:szCs w:val="28"/>
          <w:lang w:eastAsia="ru-RU"/>
        </w:rPr>
        <w:t>и</w:t>
      </w:r>
      <w:r w:rsidRPr="00D80ADA">
        <w:rPr>
          <w:rFonts w:ascii="Times New Roman" w:eastAsia="Times New Roman" w:hAnsi="Times New Roman" w:cs="Times New Roman"/>
          <w:sz w:val="28"/>
          <w:szCs w:val="28"/>
          <w:lang w:eastAsia="ru-RU"/>
        </w:rPr>
        <w:t xml:space="preserve"> </w:t>
      </w:r>
      <w:proofErr w:type="spellStart"/>
      <w:r w:rsidRPr="00D80ADA">
        <w:rPr>
          <w:rFonts w:ascii="Times New Roman" w:eastAsia="Times New Roman" w:hAnsi="Times New Roman" w:cs="Times New Roman"/>
          <w:sz w:val="28"/>
          <w:szCs w:val="28"/>
          <w:lang w:eastAsia="ru-RU"/>
        </w:rPr>
        <w:t>Позарецька</w:t>
      </w:r>
      <w:proofErr w:type="spellEnd"/>
      <w:r w:rsidRPr="00D80ADA">
        <w:rPr>
          <w:rFonts w:ascii="Times New Roman" w:eastAsia="Times New Roman" w:hAnsi="Times New Roman" w:cs="Times New Roman"/>
          <w:sz w:val="28"/>
          <w:szCs w:val="28"/>
          <w:lang w:eastAsia="ru-RU"/>
        </w:rPr>
        <w:t xml:space="preserve"> С.М. зазначила, що 3 травня 2024 року о 09:35, під час проголошення нею резолютивної частини рішення за результатами розгляду цивільної справи за позовом </w:t>
      </w:r>
      <w:r w:rsidR="00C86AD0">
        <w:rPr>
          <w:rFonts w:ascii="Times New Roman" w:eastAsia="Times New Roman" w:hAnsi="Times New Roman" w:cs="Times New Roman"/>
          <w:sz w:val="28"/>
          <w:szCs w:val="28"/>
          <w:lang w:eastAsia="ru-RU"/>
        </w:rPr>
        <w:t>А</w:t>
      </w:r>
      <w:r w:rsidRPr="00D80ADA">
        <w:rPr>
          <w:rFonts w:ascii="Times New Roman" w:eastAsia="Times New Roman" w:hAnsi="Times New Roman" w:cs="Times New Roman"/>
          <w:sz w:val="28"/>
          <w:szCs w:val="28"/>
          <w:lang w:eastAsia="ru-RU"/>
        </w:rPr>
        <w:t xml:space="preserve">кціонерного товариства «Універсал Банк» до </w:t>
      </w:r>
      <w:r w:rsidR="002E208F">
        <w:rPr>
          <w:rFonts w:ascii="Times New Roman" w:eastAsia="Times New Roman" w:hAnsi="Times New Roman" w:cs="Times New Roman"/>
          <w:sz w:val="28"/>
          <w:szCs w:val="28"/>
          <w:lang w:eastAsia="ru-RU"/>
        </w:rPr>
        <w:t>ОСОБА1</w:t>
      </w:r>
      <w:r w:rsidRPr="00D80ADA">
        <w:rPr>
          <w:rFonts w:ascii="Times New Roman" w:eastAsia="Times New Roman" w:hAnsi="Times New Roman" w:cs="Times New Roman"/>
          <w:sz w:val="28"/>
          <w:szCs w:val="28"/>
          <w:lang w:eastAsia="ru-RU"/>
        </w:rPr>
        <w:t xml:space="preserve"> про стягнення заборгованості за кредитним договором, присутній </w:t>
      </w:r>
      <w:r w:rsidR="00C86AD0">
        <w:rPr>
          <w:rFonts w:ascii="Times New Roman" w:eastAsia="Times New Roman" w:hAnsi="Times New Roman" w:cs="Times New Roman"/>
          <w:sz w:val="28"/>
          <w:szCs w:val="28"/>
          <w:lang w:eastAsia="ru-RU"/>
        </w:rPr>
        <w:t>у</w:t>
      </w:r>
      <w:r w:rsidRPr="00D80ADA">
        <w:rPr>
          <w:rFonts w:ascii="Times New Roman" w:eastAsia="Times New Roman" w:hAnsi="Times New Roman" w:cs="Times New Roman"/>
          <w:sz w:val="28"/>
          <w:szCs w:val="28"/>
          <w:lang w:eastAsia="ru-RU"/>
        </w:rPr>
        <w:t xml:space="preserve"> залі судового засідання відповідач </w:t>
      </w:r>
      <w:r w:rsidR="002E208F">
        <w:rPr>
          <w:rFonts w:ascii="Times New Roman" w:eastAsia="Times New Roman" w:hAnsi="Times New Roman" w:cs="Times New Roman"/>
          <w:sz w:val="28"/>
          <w:szCs w:val="28"/>
          <w:lang w:eastAsia="ru-RU"/>
        </w:rPr>
        <w:t>ОСОБА</w:t>
      </w:r>
      <w:r w:rsidR="002E208F">
        <w:rPr>
          <w:rFonts w:ascii="Times New Roman" w:eastAsia="Times New Roman" w:hAnsi="Times New Roman" w:cs="Times New Roman"/>
          <w:sz w:val="28"/>
          <w:szCs w:val="28"/>
          <w:lang w:eastAsia="ru-RU"/>
        </w:rPr>
        <w:t>1</w:t>
      </w:r>
      <w:r w:rsidRPr="00D80ADA">
        <w:rPr>
          <w:rFonts w:ascii="Times New Roman" w:eastAsia="Times New Roman" w:hAnsi="Times New Roman" w:cs="Times New Roman"/>
          <w:sz w:val="28"/>
          <w:szCs w:val="28"/>
          <w:lang w:eastAsia="ru-RU"/>
        </w:rPr>
        <w:t>, який знаходився перед суддею на відстані близько чотирьох метрів, стрімко, рішуче і швидкими кроками почав наближатися до судді, висловлюючись нецензурною лайкою.</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 xml:space="preserve">З метою забезпечення безпеки судді та секретаря судового засідання співробітник Служби судової охорони (далі – ССО), який знаходився поруч із суддею, намагався зупинити відповідача, перегородивши йому дорогу, у зв’язку із чим між ними </w:t>
      </w:r>
      <w:r w:rsidR="00C86AD0">
        <w:rPr>
          <w:rFonts w:ascii="Times New Roman" w:eastAsia="Times New Roman" w:hAnsi="Times New Roman" w:cs="Times New Roman"/>
          <w:sz w:val="28"/>
          <w:szCs w:val="28"/>
          <w:lang w:eastAsia="ru-RU"/>
        </w:rPr>
        <w:t>розпочалась бійка</w:t>
      </w:r>
      <w:r w:rsidRPr="00D80ADA">
        <w:rPr>
          <w:rFonts w:ascii="Times New Roman" w:eastAsia="Times New Roman" w:hAnsi="Times New Roman" w:cs="Times New Roman"/>
          <w:sz w:val="28"/>
          <w:szCs w:val="28"/>
          <w:lang w:eastAsia="ru-RU"/>
        </w:rPr>
        <w:t>.</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 xml:space="preserve">Незважаючи на зусилля співробітника ССО, який активно протистояв неправомірним діям, відповідачу </w:t>
      </w:r>
      <w:r w:rsidR="002E208F">
        <w:rPr>
          <w:rFonts w:ascii="Times New Roman" w:eastAsia="Times New Roman" w:hAnsi="Times New Roman" w:cs="Times New Roman"/>
          <w:sz w:val="28"/>
          <w:szCs w:val="28"/>
          <w:lang w:eastAsia="ru-RU"/>
        </w:rPr>
        <w:t>ОСОБА1</w:t>
      </w:r>
      <w:r w:rsidRPr="00D80ADA">
        <w:rPr>
          <w:rFonts w:ascii="Times New Roman" w:eastAsia="Times New Roman" w:hAnsi="Times New Roman" w:cs="Times New Roman"/>
          <w:sz w:val="28"/>
          <w:szCs w:val="28"/>
          <w:lang w:eastAsia="ru-RU"/>
        </w:rPr>
        <w:t xml:space="preserve"> вдалося руками двічі вдарити суддю по правій руці та в область шиї ліворуч (підщелепну ділянку).</w:t>
      </w:r>
    </w:p>
    <w:p w:rsidR="00D80ADA" w:rsidRPr="00D80ADA" w:rsidRDefault="00547B90" w:rsidP="008F378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Pr="00D80ADA">
        <w:rPr>
          <w:rFonts w:ascii="Times New Roman" w:eastAsia="Times New Roman" w:hAnsi="Times New Roman" w:cs="Times New Roman"/>
          <w:sz w:val="28"/>
          <w:szCs w:val="28"/>
          <w:lang w:eastAsia="ru-RU"/>
        </w:rPr>
        <w:t>уддя повідомила</w:t>
      </w:r>
      <w:r>
        <w:rPr>
          <w:rFonts w:ascii="Times New Roman" w:eastAsia="Times New Roman" w:hAnsi="Times New Roman" w:cs="Times New Roman"/>
          <w:sz w:val="28"/>
          <w:szCs w:val="28"/>
          <w:lang w:eastAsia="ru-RU"/>
        </w:rPr>
        <w:t>, що з огляду на</w:t>
      </w:r>
      <w:r w:rsidRPr="00D80ADA">
        <w:rPr>
          <w:rFonts w:ascii="Times New Roman" w:eastAsia="Times New Roman" w:hAnsi="Times New Roman" w:cs="Times New Roman"/>
          <w:sz w:val="28"/>
          <w:szCs w:val="28"/>
          <w:lang w:eastAsia="ru-RU"/>
        </w:rPr>
        <w:t xml:space="preserve"> відповідн</w:t>
      </w:r>
      <w:r>
        <w:rPr>
          <w:rFonts w:ascii="Times New Roman" w:eastAsia="Times New Roman" w:hAnsi="Times New Roman" w:cs="Times New Roman"/>
          <w:sz w:val="28"/>
          <w:szCs w:val="28"/>
          <w:lang w:eastAsia="ru-RU"/>
        </w:rPr>
        <w:t>е</w:t>
      </w:r>
      <w:r w:rsidRPr="00D80ADA">
        <w:rPr>
          <w:rFonts w:ascii="Times New Roman" w:eastAsia="Times New Roman" w:hAnsi="Times New Roman" w:cs="Times New Roman"/>
          <w:sz w:val="28"/>
          <w:szCs w:val="28"/>
          <w:lang w:eastAsia="ru-RU"/>
        </w:rPr>
        <w:t xml:space="preserve"> розміщення</w:t>
      </w:r>
      <w:r w:rsidR="00D80ADA" w:rsidRPr="00D80ADA">
        <w:rPr>
          <w:rFonts w:ascii="Times New Roman" w:eastAsia="Times New Roman" w:hAnsi="Times New Roman" w:cs="Times New Roman"/>
          <w:sz w:val="28"/>
          <w:szCs w:val="28"/>
          <w:lang w:eastAsia="ru-RU"/>
        </w:rPr>
        <w:t xml:space="preserve"> меблів та техніки у залі судового засідання</w:t>
      </w:r>
      <w:r w:rsidRPr="00547B9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вона </w:t>
      </w:r>
      <w:r w:rsidRPr="00D80ADA">
        <w:rPr>
          <w:rFonts w:ascii="Times New Roman" w:eastAsia="Times New Roman" w:hAnsi="Times New Roman" w:cs="Times New Roman"/>
          <w:sz w:val="28"/>
          <w:szCs w:val="28"/>
          <w:lang w:eastAsia="ru-RU"/>
        </w:rPr>
        <w:t>та секретар судового засідання</w:t>
      </w:r>
      <w:r>
        <w:rPr>
          <w:rFonts w:ascii="Times New Roman" w:eastAsia="Times New Roman" w:hAnsi="Times New Roman" w:cs="Times New Roman"/>
          <w:sz w:val="28"/>
          <w:szCs w:val="28"/>
          <w:lang w:eastAsia="ru-RU"/>
        </w:rPr>
        <w:t xml:space="preserve"> не змогли </w:t>
      </w:r>
      <w:r w:rsidR="00337AE2">
        <w:rPr>
          <w:rFonts w:ascii="Times New Roman" w:eastAsia="Times New Roman" w:hAnsi="Times New Roman" w:cs="Times New Roman"/>
          <w:sz w:val="28"/>
          <w:szCs w:val="28"/>
          <w:lang w:eastAsia="ru-RU"/>
        </w:rPr>
        <w:t xml:space="preserve">вийти із </w:t>
      </w:r>
      <w:r w:rsidR="00337AE2">
        <w:rPr>
          <w:rFonts w:ascii="Times New Roman" w:eastAsia="Times New Roman" w:hAnsi="Times New Roman" w:cs="Times New Roman"/>
          <w:sz w:val="28"/>
          <w:szCs w:val="28"/>
          <w:lang w:eastAsia="ru-RU"/>
        </w:rPr>
        <w:lastRenderedPageBreak/>
        <w:t>цього</w:t>
      </w:r>
      <w:r w:rsidR="00D80ADA" w:rsidRPr="00D80ADA">
        <w:rPr>
          <w:rFonts w:ascii="Times New Roman" w:eastAsia="Times New Roman" w:hAnsi="Times New Roman" w:cs="Times New Roman"/>
          <w:sz w:val="28"/>
          <w:szCs w:val="28"/>
          <w:lang w:eastAsia="ru-RU"/>
        </w:rPr>
        <w:t xml:space="preserve"> приміщення під час </w:t>
      </w:r>
      <w:r>
        <w:rPr>
          <w:rFonts w:ascii="Times New Roman" w:eastAsia="Times New Roman" w:hAnsi="Times New Roman" w:cs="Times New Roman"/>
          <w:sz w:val="28"/>
          <w:szCs w:val="28"/>
          <w:lang w:eastAsia="ru-RU"/>
        </w:rPr>
        <w:t>бійки</w:t>
      </w:r>
      <w:r w:rsidR="00D80ADA" w:rsidRPr="00D80ADA">
        <w:rPr>
          <w:rFonts w:ascii="Times New Roman" w:eastAsia="Times New Roman" w:hAnsi="Times New Roman" w:cs="Times New Roman"/>
          <w:sz w:val="28"/>
          <w:szCs w:val="28"/>
          <w:lang w:eastAsia="ru-RU"/>
        </w:rPr>
        <w:t xml:space="preserve"> між працівником ССО та відповідачем </w:t>
      </w:r>
      <w:r w:rsidR="002E208F">
        <w:rPr>
          <w:rFonts w:ascii="Times New Roman" w:eastAsia="Times New Roman" w:hAnsi="Times New Roman" w:cs="Times New Roman"/>
          <w:sz w:val="28"/>
          <w:szCs w:val="28"/>
          <w:lang w:eastAsia="ru-RU"/>
        </w:rPr>
        <w:t>ОСОБА1</w:t>
      </w:r>
      <w:r w:rsidR="00D80ADA" w:rsidRPr="00D80ADA">
        <w:rPr>
          <w:rFonts w:ascii="Times New Roman" w:eastAsia="Times New Roman" w:hAnsi="Times New Roman" w:cs="Times New Roman"/>
          <w:sz w:val="28"/>
          <w:szCs w:val="28"/>
          <w:lang w:eastAsia="ru-RU"/>
        </w:rPr>
        <w:t xml:space="preserve">. Лише після крику судді з метою привернути увагу до подій, які відбуваються у залі судового засідання № 5, одним з працівників суду були відчинені вхідні двері і </w:t>
      </w:r>
      <w:r w:rsidR="002E208F">
        <w:rPr>
          <w:rFonts w:ascii="Times New Roman" w:eastAsia="Times New Roman" w:hAnsi="Times New Roman" w:cs="Times New Roman"/>
          <w:sz w:val="28"/>
          <w:szCs w:val="28"/>
          <w:lang w:eastAsia="ru-RU"/>
        </w:rPr>
        <w:t>ОСОБА1</w:t>
      </w:r>
      <w:r w:rsidR="00D80ADA" w:rsidRPr="00D80ADA">
        <w:rPr>
          <w:rFonts w:ascii="Times New Roman" w:eastAsia="Times New Roman" w:hAnsi="Times New Roman" w:cs="Times New Roman"/>
          <w:sz w:val="28"/>
          <w:szCs w:val="28"/>
          <w:lang w:eastAsia="ru-RU"/>
        </w:rPr>
        <w:t xml:space="preserve"> був виштовханий до коридору, після чого затриманий співробітниками ССО та переданий працівникам поліції, які прибули за викликом. Протиправними діями </w:t>
      </w:r>
      <w:r w:rsidR="002E208F">
        <w:rPr>
          <w:rFonts w:ascii="Times New Roman" w:eastAsia="Times New Roman" w:hAnsi="Times New Roman" w:cs="Times New Roman"/>
          <w:sz w:val="28"/>
          <w:szCs w:val="28"/>
          <w:lang w:eastAsia="ru-RU"/>
        </w:rPr>
        <w:t>ОСОБА1</w:t>
      </w:r>
      <w:r w:rsidR="00D80ADA" w:rsidRPr="00D80ADA">
        <w:rPr>
          <w:rFonts w:ascii="Times New Roman" w:eastAsia="Times New Roman" w:hAnsi="Times New Roman" w:cs="Times New Roman"/>
          <w:sz w:val="28"/>
          <w:szCs w:val="28"/>
          <w:lang w:eastAsia="ru-RU"/>
        </w:rPr>
        <w:t xml:space="preserve"> у залі судового засідання № 5 було </w:t>
      </w:r>
      <w:r w:rsidR="00EC47A6" w:rsidRPr="00D80ADA">
        <w:rPr>
          <w:rFonts w:ascii="Times New Roman" w:eastAsia="Times New Roman" w:hAnsi="Times New Roman" w:cs="Times New Roman"/>
          <w:sz w:val="28"/>
          <w:szCs w:val="28"/>
          <w:lang w:eastAsia="ru-RU"/>
        </w:rPr>
        <w:t xml:space="preserve">також </w:t>
      </w:r>
      <w:r w:rsidR="00D80ADA" w:rsidRPr="00D80ADA">
        <w:rPr>
          <w:rFonts w:ascii="Times New Roman" w:eastAsia="Times New Roman" w:hAnsi="Times New Roman" w:cs="Times New Roman"/>
          <w:sz w:val="28"/>
          <w:szCs w:val="28"/>
          <w:lang w:eastAsia="ru-RU"/>
        </w:rPr>
        <w:t>пошкоджен</w:t>
      </w:r>
      <w:r w:rsidR="00EC47A6">
        <w:rPr>
          <w:rFonts w:ascii="Times New Roman" w:eastAsia="Times New Roman" w:hAnsi="Times New Roman" w:cs="Times New Roman"/>
          <w:sz w:val="28"/>
          <w:szCs w:val="28"/>
          <w:lang w:eastAsia="ru-RU"/>
        </w:rPr>
        <w:t>о</w:t>
      </w:r>
      <w:r w:rsidR="00D80ADA" w:rsidRPr="00D80ADA">
        <w:rPr>
          <w:rFonts w:ascii="Times New Roman" w:eastAsia="Times New Roman" w:hAnsi="Times New Roman" w:cs="Times New Roman"/>
          <w:sz w:val="28"/>
          <w:szCs w:val="28"/>
          <w:lang w:eastAsia="ru-RU"/>
        </w:rPr>
        <w:t xml:space="preserve"> майно (оргтехніка, жалюзі тощо).</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 xml:space="preserve">Суддя </w:t>
      </w:r>
      <w:proofErr w:type="spellStart"/>
      <w:r w:rsidRPr="00D80ADA">
        <w:rPr>
          <w:rFonts w:ascii="Times New Roman" w:eastAsia="Times New Roman" w:hAnsi="Times New Roman" w:cs="Times New Roman"/>
          <w:sz w:val="28"/>
          <w:szCs w:val="28"/>
          <w:lang w:eastAsia="ru-RU"/>
        </w:rPr>
        <w:t>Позарецька</w:t>
      </w:r>
      <w:proofErr w:type="spellEnd"/>
      <w:r w:rsidRPr="00D80ADA">
        <w:rPr>
          <w:rFonts w:ascii="Times New Roman" w:eastAsia="Times New Roman" w:hAnsi="Times New Roman" w:cs="Times New Roman"/>
          <w:sz w:val="28"/>
          <w:szCs w:val="28"/>
          <w:lang w:eastAsia="ru-RU"/>
        </w:rPr>
        <w:t xml:space="preserve"> С.М. вказала, що </w:t>
      </w:r>
      <w:r w:rsidR="002B07AC">
        <w:rPr>
          <w:rFonts w:ascii="Times New Roman" w:eastAsia="Times New Roman" w:hAnsi="Times New Roman" w:cs="Times New Roman"/>
          <w:sz w:val="28"/>
          <w:szCs w:val="28"/>
          <w:lang w:eastAsia="ru-RU"/>
        </w:rPr>
        <w:t>під час розгляду справи по суті</w:t>
      </w:r>
      <w:r w:rsidRPr="00D80ADA">
        <w:rPr>
          <w:rFonts w:ascii="Times New Roman" w:eastAsia="Times New Roman" w:hAnsi="Times New Roman" w:cs="Times New Roman"/>
          <w:sz w:val="28"/>
          <w:szCs w:val="28"/>
          <w:lang w:eastAsia="ru-RU"/>
        </w:rPr>
        <w:t xml:space="preserve"> ні на зауваження та попередження суду, ні на зауваження працівника ССО відповідач </w:t>
      </w:r>
      <w:r w:rsidR="002E208F">
        <w:rPr>
          <w:rFonts w:ascii="Times New Roman" w:eastAsia="Times New Roman" w:hAnsi="Times New Roman" w:cs="Times New Roman"/>
          <w:sz w:val="28"/>
          <w:szCs w:val="28"/>
          <w:lang w:eastAsia="ru-RU"/>
        </w:rPr>
        <w:t>ОСОБА1</w:t>
      </w:r>
      <w:r w:rsidRPr="00D80ADA">
        <w:rPr>
          <w:rFonts w:ascii="Times New Roman" w:eastAsia="Times New Roman" w:hAnsi="Times New Roman" w:cs="Times New Roman"/>
          <w:sz w:val="28"/>
          <w:szCs w:val="28"/>
          <w:lang w:eastAsia="ru-RU"/>
        </w:rPr>
        <w:t xml:space="preserve"> не реагував, навпаки, </w:t>
      </w:r>
      <w:proofErr w:type="spellStart"/>
      <w:r w:rsidRPr="00D80ADA">
        <w:rPr>
          <w:rFonts w:ascii="Times New Roman" w:eastAsia="Times New Roman" w:hAnsi="Times New Roman" w:cs="Times New Roman"/>
          <w:sz w:val="28"/>
          <w:szCs w:val="28"/>
          <w:lang w:eastAsia="ru-RU"/>
        </w:rPr>
        <w:t>провокаційн</w:t>
      </w:r>
      <w:r w:rsidR="002B07AC">
        <w:rPr>
          <w:rFonts w:ascii="Times New Roman" w:eastAsia="Times New Roman" w:hAnsi="Times New Roman" w:cs="Times New Roman"/>
          <w:sz w:val="28"/>
          <w:szCs w:val="28"/>
          <w:lang w:eastAsia="ru-RU"/>
        </w:rPr>
        <w:t>о</w:t>
      </w:r>
      <w:proofErr w:type="spellEnd"/>
      <w:r w:rsidRPr="00D80ADA">
        <w:rPr>
          <w:rFonts w:ascii="Times New Roman" w:eastAsia="Times New Roman" w:hAnsi="Times New Roman" w:cs="Times New Roman"/>
          <w:sz w:val="28"/>
          <w:szCs w:val="28"/>
          <w:lang w:eastAsia="ru-RU"/>
        </w:rPr>
        <w:t xml:space="preserve"> вислов</w:t>
      </w:r>
      <w:r w:rsidR="002B07AC">
        <w:rPr>
          <w:rFonts w:ascii="Times New Roman" w:eastAsia="Times New Roman" w:hAnsi="Times New Roman" w:cs="Times New Roman"/>
          <w:sz w:val="28"/>
          <w:szCs w:val="28"/>
          <w:lang w:eastAsia="ru-RU"/>
        </w:rPr>
        <w:t>лювався</w:t>
      </w:r>
      <w:r w:rsidRPr="00D80ADA">
        <w:rPr>
          <w:rFonts w:ascii="Times New Roman" w:eastAsia="Times New Roman" w:hAnsi="Times New Roman" w:cs="Times New Roman"/>
          <w:sz w:val="28"/>
          <w:szCs w:val="28"/>
          <w:lang w:eastAsia="ru-RU"/>
        </w:rPr>
        <w:t xml:space="preserve"> та був агресивним.</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 xml:space="preserve">Суддя </w:t>
      </w:r>
      <w:proofErr w:type="spellStart"/>
      <w:r w:rsidRPr="00D80ADA">
        <w:rPr>
          <w:rFonts w:ascii="Times New Roman" w:eastAsia="Times New Roman" w:hAnsi="Times New Roman" w:cs="Times New Roman"/>
          <w:sz w:val="28"/>
          <w:szCs w:val="28"/>
          <w:lang w:eastAsia="ru-RU"/>
        </w:rPr>
        <w:t>Позарецька</w:t>
      </w:r>
      <w:proofErr w:type="spellEnd"/>
      <w:r w:rsidRPr="00D80ADA">
        <w:rPr>
          <w:rFonts w:ascii="Times New Roman" w:eastAsia="Times New Roman" w:hAnsi="Times New Roman" w:cs="Times New Roman"/>
          <w:sz w:val="28"/>
          <w:szCs w:val="28"/>
          <w:lang w:eastAsia="ru-RU"/>
        </w:rPr>
        <w:t xml:space="preserve"> С.М. повідомила, що 3 травня 2024 року до Єдиного реєстру досудових розслідувань (дал</w:t>
      </w:r>
      <w:r w:rsidR="002E208F">
        <w:rPr>
          <w:rFonts w:ascii="Times New Roman" w:eastAsia="Times New Roman" w:hAnsi="Times New Roman" w:cs="Times New Roman"/>
          <w:sz w:val="28"/>
          <w:szCs w:val="28"/>
          <w:lang w:eastAsia="ru-RU"/>
        </w:rPr>
        <w:t>і – ЄРДР) за № ____</w:t>
      </w:r>
      <w:r w:rsidRPr="00D80ADA">
        <w:rPr>
          <w:rFonts w:ascii="Times New Roman" w:eastAsia="Times New Roman" w:hAnsi="Times New Roman" w:cs="Times New Roman"/>
          <w:sz w:val="28"/>
          <w:szCs w:val="28"/>
          <w:lang w:eastAsia="ru-RU"/>
        </w:rPr>
        <w:t xml:space="preserve"> були внесені відомості про вчинення кримінальних правопорушень, передбачених частиною другою статті 377, частиною другою статті 345 Кримінального кодексу України (далі – КК України) та розпочато досудове розслідування, яке здійснюється Черкаським районним управлінням Головного управління Національної поліції в Черкаській області. Процесуальне керівництво здійснюється прокурорами Черкаської обласної прокуратури.</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 xml:space="preserve">Така поведінка учасника справи </w:t>
      </w:r>
      <w:r w:rsidR="002E208F">
        <w:rPr>
          <w:rFonts w:ascii="Times New Roman" w:eastAsia="Times New Roman" w:hAnsi="Times New Roman" w:cs="Times New Roman"/>
          <w:sz w:val="28"/>
          <w:szCs w:val="28"/>
          <w:lang w:eastAsia="ru-RU"/>
        </w:rPr>
        <w:t>ОСОБА1</w:t>
      </w:r>
      <w:r w:rsidRPr="00D80ADA">
        <w:rPr>
          <w:rFonts w:ascii="Times New Roman" w:eastAsia="Times New Roman" w:hAnsi="Times New Roman" w:cs="Times New Roman"/>
          <w:sz w:val="28"/>
          <w:szCs w:val="28"/>
          <w:lang w:eastAsia="ru-RU"/>
        </w:rPr>
        <w:t xml:space="preserve">, на переконання судді </w:t>
      </w:r>
      <w:proofErr w:type="spellStart"/>
      <w:r w:rsidRPr="00D80ADA">
        <w:rPr>
          <w:rFonts w:ascii="Times New Roman" w:eastAsia="Times New Roman" w:hAnsi="Times New Roman" w:cs="Times New Roman"/>
          <w:sz w:val="28"/>
          <w:szCs w:val="28"/>
          <w:lang w:eastAsia="ru-RU"/>
        </w:rPr>
        <w:t>Позарецької</w:t>
      </w:r>
      <w:proofErr w:type="spellEnd"/>
      <w:r w:rsidRPr="00D80ADA">
        <w:rPr>
          <w:rFonts w:ascii="Times New Roman" w:eastAsia="Times New Roman" w:hAnsi="Times New Roman" w:cs="Times New Roman"/>
          <w:sz w:val="28"/>
          <w:szCs w:val="28"/>
          <w:lang w:eastAsia="ru-RU"/>
        </w:rPr>
        <w:t xml:space="preserve"> С.М., порушує гарантії діяльності та незалежності судді, </w:t>
      </w:r>
      <w:r w:rsidR="002B07AC">
        <w:rPr>
          <w:rFonts w:ascii="Times New Roman" w:eastAsia="Times New Roman" w:hAnsi="Times New Roman" w:cs="Times New Roman"/>
          <w:sz w:val="28"/>
          <w:szCs w:val="28"/>
          <w:lang w:eastAsia="ru-RU"/>
        </w:rPr>
        <w:t>спрямована</w:t>
      </w:r>
      <w:r w:rsidRPr="00D80ADA">
        <w:rPr>
          <w:rFonts w:ascii="Times New Roman" w:eastAsia="Times New Roman" w:hAnsi="Times New Roman" w:cs="Times New Roman"/>
          <w:sz w:val="28"/>
          <w:szCs w:val="28"/>
          <w:lang w:eastAsia="ru-RU"/>
        </w:rPr>
        <w:t xml:space="preserve"> на підрив авторитету правосуддя, створює тиск на суд, що є прямим втручанням у здійснення правосуддя з метою перешкоджання належному виконанню суддею своїх службових обов’язків. Суддя також зазначає про необхідність вирішення проблемних питань, пов’язаних із забезпеченням безпеки суддів та працівників апаратів усіх судів.</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На підтвердження наведеного суддею до повідомлення про втручання долучено витяги з ЄРДР, протокол та технічний запис судового засідання.</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 xml:space="preserve">На виконання вимог частини четвертої статті 48 Закону України </w:t>
      </w:r>
      <w:r w:rsidR="002B07AC">
        <w:rPr>
          <w:rFonts w:ascii="Times New Roman" w:eastAsia="Times New Roman" w:hAnsi="Times New Roman" w:cs="Times New Roman"/>
          <w:sz w:val="28"/>
          <w:szCs w:val="28"/>
          <w:lang w:eastAsia="ru-RU"/>
        </w:rPr>
        <w:br/>
      </w:r>
      <w:r w:rsidRPr="00D80ADA">
        <w:rPr>
          <w:rFonts w:ascii="Times New Roman" w:eastAsia="Times New Roman" w:hAnsi="Times New Roman" w:cs="Times New Roman"/>
          <w:sz w:val="28"/>
          <w:szCs w:val="28"/>
          <w:lang w:eastAsia="ru-RU"/>
        </w:rPr>
        <w:t>«Про судоустрій і статус суддів» судд</w:t>
      </w:r>
      <w:r w:rsidR="002B07AC">
        <w:rPr>
          <w:rFonts w:ascii="Times New Roman" w:eastAsia="Times New Roman" w:hAnsi="Times New Roman" w:cs="Times New Roman"/>
          <w:sz w:val="28"/>
          <w:szCs w:val="28"/>
          <w:lang w:eastAsia="ru-RU"/>
        </w:rPr>
        <w:t>я</w:t>
      </w:r>
      <w:r w:rsidRPr="00D80ADA">
        <w:rPr>
          <w:rFonts w:ascii="Times New Roman" w:eastAsia="Times New Roman" w:hAnsi="Times New Roman" w:cs="Times New Roman"/>
          <w:sz w:val="28"/>
          <w:szCs w:val="28"/>
          <w:lang w:eastAsia="ru-RU"/>
        </w:rPr>
        <w:t xml:space="preserve"> надісла</w:t>
      </w:r>
      <w:r w:rsidR="002B07AC">
        <w:rPr>
          <w:rFonts w:ascii="Times New Roman" w:eastAsia="Times New Roman" w:hAnsi="Times New Roman" w:cs="Times New Roman"/>
          <w:sz w:val="28"/>
          <w:szCs w:val="28"/>
          <w:lang w:eastAsia="ru-RU"/>
        </w:rPr>
        <w:t>ла</w:t>
      </w:r>
      <w:r w:rsidRPr="00D80ADA">
        <w:rPr>
          <w:rFonts w:ascii="Times New Roman" w:eastAsia="Times New Roman" w:hAnsi="Times New Roman" w:cs="Times New Roman"/>
          <w:sz w:val="28"/>
          <w:szCs w:val="28"/>
          <w:lang w:eastAsia="ru-RU"/>
        </w:rPr>
        <w:t xml:space="preserve"> до Вищої ради правосуддя та до Генерального прокурора повідомлення про втручання в її діяльність як судді щодо здійснення правосуддя з проханням вжити відповідних заходів реагування, передбачених чинним законодавством. </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Оцінюючи факти та обставини, встановлені під час розгляду повідомлення судді Придніпровського районного суду міста Черкас</w:t>
      </w:r>
      <w:r w:rsidR="002B07AC">
        <w:rPr>
          <w:rFonts w:ascii="Times New Roman" w:eastAsia="Times New Roman" w:hAnsi="Times New Roman" w:cs="Times New Roman"/>
          <w:sz w:val="28"/>
          <w:szCs w:val="28"/>
          <w:lang w:eastAsia="ru-RU"/>
        </w:rPr>
        <w:t>и</w:t>
      </w:r>
      <w:r w:rsidRPr="00D80ADA">
        <w:rPr>
          <w:rFonts w:ascii="Times New Roman" w:eastAsia="Times New Roman" w:hAnsi="Times New Roman" w:cs="Times New Roman"/>
          <w:sz w:val="28"/>
          <w:szCs w:val="28"/>
          <w:lang w:eastAsia="ru-RU"/>
        </w:rPr>
        <w:t xml:space="preserve"> </w:t>
      </w:r>
      <w:proofErr w:type="spellStart"/>
      <w:r w:rsidRPr="00D80ADA">
        <w:rPr>
          <w:rFonts w:ascii="Times New Roman" w:eastAsia="Times New Roman" w:hAnsi="Times New Roman" w:cs="Times New Roman"/>
          <w:sz w:val="28"/>
          <w:szCs w:val="28"/>
          <w:lang w:eastAsia="ru-RU"/>
        </w:rPr>
        <w:t>Позарецької</w:t>
      </w:r>
      <w:proofErr w:type="spellEnd"/>
      <w:r w:rsidRPr="00D80ADA">
        <w:rPr>
          <w:rFonts w:ascii="Times New Roman" w:eastAsia="Times New Roman" w:hAnsi="Times New Roman" w:cs="Times New Roman"/>
          <w:sz w:val="28"/>
          <w:szCs w:val="28"/>
          <w:lang w:eastAsia="ru-RU"/>
        </w:rPr>
        <w:t xml:space="preserve"> С.М., </w:t>
      </w:r>
      <w:r w:rsidR="002B07AC">
        <w:rPr>
          <w:rFonts w:ascii="Times New Roman" w:eastAsia="Times New Roman" w:hAnsi="Times New Roman" w:cs="Times New Roman"/>
          <w:sz w:val="28"/>
          <w:szCs w:val="28"/>
          <w:lang w:eastAsia="ru-RU"/>
        </w:rPr>
        <w:t xml:space="preserve">необхідно </w:t>
      </w:r>
      <w:r w:rsidRPr="00D80ADA">
        <w:rPr>
          <w:rFonts w:ascii="Times New Roman" w:eastAsia="Times New Roman" w:hAnsi="Times New Roman" w:cs="Times New Roman"/>
          <w:sz w:val="28"/>
          <w:szCs w:val="28"/>
          <w:lang w:eastAsia="ru-RU"/>
        </w:rPr>
        <w:t>виходити з того, що 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 xml:space="preserve">Як </w:t>
      </w:r>
      <w:r w:rsidR="00B963B2">
        <w:rPr>
          <w:rFonts w:ascii="Times New Roman" w:eastAsia="Times New Roman" w:hAnsi="Times New Roman" w:cs="Times New Roman"/>
          <w:sz w:val="28"/>
          <w:szCs w:val="28"/>
          <w:lang w:eastAsia="ru-RU"/>
        </w:rPr>
        <w:t>у</w:t>
      </w:r>
      <w:r w:rsidRPr="00D80ADA">
        <w:rPr>
          <w:rFonts w:ascii="Times New Roman" w:eastAsia="Times New Roman" w:hAnsi="Times New Roman" w:cs="Times New Roman"/>
          <w:sz w:val="28"/>
          <w:szCs w:val="28"/>
          <w:lang w:eastAsia="ru-RU"/>
        </w:rPr>
        <w:t xml:space="preserve">бачається з повідомлення, обставини щодо заподіяння учасником справи тілесних ушкоджень судді </w:t>
      </w:r>
      <w:r w:rsidR="00B963B2">
        <w:rPr>
          <w:rFonts w:ascii="Times New Roman" w:eastAsia="Times New Roman" w:hAnsi="Times New Roman" w:cs="Times New Roman"/>
          <w:sz w:val="28"/>
          <w:szCs w:val="28"/>
          <w:lang w:eastAsia="ru-RU"/>
        </w:rPr>
        <w:t>в</w:t>
      </w:r>
      <w:r w:rsidRPr="00D80ADA">
        <w:rPr>
          <w:rFonts w:ascii="Times New Roman" w:eastAsia="Times New Roman" w:hAnsi="Times New Roman" w:cs="Times New Roman"/>
          <w:sz w:val="28"/>
          <w:szCs w:val="28"/>
          <w:lang w:eastAsia="ru-RU"/>
        </w:rPr>
        <w:t xml:space="preserve"> судовому засіданні пов’язані з діяльністю судді зі здійснення правосуддя.</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 xml:space="preserve">Відповідно до пункту 11 Основних принципів незалежності судових органів, схвалених резолюціями 40/32 та 40/146 Генеральної Асамблеї ООН від 29 листопада та 13 грудня 1985 року, термін повноважень суддів, їх </w:t>
      </w:r>
      <w:r w:rsidRPr="00D80ADA">
        <w:rPr>
          <w:rFonts w:ascii="Times New Roman" w:eastAsia="Times New Roman" w:hAnsi="Times New Roman" w:cs="Times New Roman"/>
          <w:sz w:val="28"/>
          <w:szCs w:val="28"/>
          <w:lang w:eastAsia="ru-RU"/>
        </w:rPr>
        <w:lastRenderedPageBreak/>
        <w:t>незалежність, безпека, відповідна винагорода, умови служби, пенсії і вік виходу на пенсію повинні належним чином гарантуватися законом.</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У Рекомендації № 12 (1994) «Незалежність, дієвість та роль суддів», схваленій Комітетом Міністрів Ради Європи 13 жовтня 1994 року, зазначено, що для  гарантії безпеки суддів мають бути вжиті всі належні заходи, зокрема, в приміщенні суду має бути присутня охорона, або правоохоронні органи мають охороняти суддів, яким можуть серйозно погрожувати або вже погрожують.</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У пункті 38 Рекомендації CM/</w:t>
      </w:r>
      <w:proofErr w:type="spellStart"/>
      <w:r w:rsidRPr="00D80ADA">
        <w:rPr>
          <w:rFonts w:ascii="Times New Roman" w:eastAsia="Times New Roman" w:hAnsi="Times New Roman" w:cs="Times New Roman"/>
          <w:sz w:val="28"/>
          <w:szCs w:val="28"/>
          <w:lang w:eastAsia="ru-RU"/>
        </w:rPr>
        <w:t>Rec</w:t>
      </w:r>
      <w:proofErr w:type="spellEnd"/>
      <w:r w:rsidRPr="00D80ADA">
        <w:rPr>
          <w:rFonts w:ascii="Times New Roman" w:eastAsia="Times New Roman" w:hAnsi="Times New Roman" w:cs="Times New Roman"/>
          <w:sz w:val="28"/>
          <w:szCs w:val="28"/>
          <w:lang w:eastAsia="ru-RU"/>
        </w:rPr>
        <w:t xml:space="preserve"> (2010) 12 Комітету Міністрів Ради Європи державам-членам щодо суддів: незалежність, ефективність та обов’язки </w:t>
      </w:r>
      <w:r w:rsidR="00B963B2">
        <w:rPr>
          <w:rFonts w:ascii="Times New Roman" w:eastAsia="Times New Roman" w:hAnsi="Times New Roman" w:cs="Times New Roman"/>
          <w:sz w:val="28"/>
          <w:szCs w:val="28"/>
          <w:lang w:eastAsia="ru-RU"/>
        </w:rPr>
        <w:br/>
      </w:r>
      <w:r w:rsidRPr="00D80ADA">
        <w:rPr>
          <w:rFonts w:ascii="Times New Roman" w:eastAsia="Times New Roman" w:hAnsi="Times New Roman" w:cs="Times New Roman"/>
          <w:sz w:val="28"/>
          <w:szCs w:val="28"/>
          <w:lang w:eastAsia="ru-RU"/>
        </w:rPr>
        <w:t>від 17 листопада 2010 року вказано, що  необхідно вжити всіх заходів для гарантування безпеки суддів. До цих заходів належить захист судів і суддів, які можуть стати чи вже стали жертвами погроз або актів насильства.</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 xml:space="preserve">У пункті 19 </w:t>
      </w:r>
      <w:proofErr w:type="spellStart"/>
      <w:r w:rsidRPr="00D80ADA">
        <w:rPr>
          <w:rFonts w:ascii="Times New Roman" w:eastAsia="Times New Roman" w:hAnsi="Times New Roman" w:cs="Times New Roman"/>
          <w:sz w:val="28"/>
          <w:szCs w:val="28"/>
          <w:lang w:eastAsia="ru-RU"/>
        </w:rPr>
        <w:t>Монреальської</w:t>
      </w:r>
      <w:proofErr w:type="spellEnd"/>
      <w:r w:rsidRPr="00D80ADA">
        <w:rPr>
          <w:rFonts w:ascii="Times New Roman" w:eastAsia="Times New Roman" w:hAnsi="Times New Roman" w:cs="Times New Roman"/>
          <w:sz w:val="28"/>
          <w:szCs w:val="28"/>
          <w:lang w:eastAsia="ru-RU"/>
        </w:rPr>
        <w:t xml:space="preserve"> універсальної декларації щодо незалежності правосуддя (Перша світова конференція щодо незалежності правосуддя, Монреаль, 1983 рік) зазначено, що виконавчі органи повинні гарантувати охорону і фізичний захист суддів та членів їхніх сімей.</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Незалежність і недоторканність суддів гарантуються Конституцією і законами України. Вплив на суддю у будь-який спосіб забороняється. Держава забезпечує особисту безпеку судді та членів його сім’ї (стаття 126 Конституції України).</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 xml:space="preserve">Відповідно до пункту 10 частини п’ятої статті 48 Закону України </w:t>
      </w:r>
      <w:r w:rsidR="00B963B2">
        <w:rPr>
          <w:rFonts w:ascii="Times New Roman" w:eastAsia="Times New Roman" w:hAnsi="Times New Roman" w:cs="Times New Roman"/>
          <w:sz w:val="28"/>
          <w:szCs w:val="28"/>
          <w:lang w:eastAsia="ru-RU"/>
        </w:rPr>
        <w:br/>
      </w:r>
      <w:r w:rsidRPr="00D80ADA">
        <w:rPr>
          <w:rFonts w:ascii="Times New Roman" w:eastAsia="Times New Roman" w:hAnsi="Times New Roman" w:cs="Times New Roman"/>
          <w:sz w:val="28"/>
          <w:szCs w:val="28"/>
          <w:lang w:eastAsia="ru-RU"/>
        </w:rPr>
        <w:t>«Про судоустрій і статус суддів» незалежність судді забезпечується визначеними законом засобами забезпечення особистої безпеки судді, членів його сім’ї, майна, а також іншими засобами їх правового захисту.</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Статтею 140 Закону України «Про судоустрій і статус суддів» передбачено, що судді, члени їхніх сімей та їхнє майно перебувають під особливим захистом держави. Служба судової охорони, органи правопорядку зобов’язані вживати необхідних заходів для забезпечення безпеки судді, членів його сім’ї, збереження їхнього майна, якщо від судді надійде відповідна заява. Вчинені у зв’язку зі службовою діяльністю судді посягання на його життя і здоров’я, знищення чи пошкодження його майна, погроза вбивством, насильством чи пошкодженням майна судді, образа чи наклеп на нього, а також посягання на життя і здоров’я членів його сім’ї (батьків, дружини, чоловіка, дітей), погроза їм вбивством, пошкодженням майна мають наслідком відповідальність, установлену законом. Суддя має право на забезпечення засобами захисту, які йому надаються Службою судової охорони, утвореною відповідно до цього Закону.</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 xml:space="preserve">Згідно </w:t>
      </w:r>
      <w:r w:rsidR="00B963B2">
        <w:rPr>
          <w:rFonts w:ascii="Times New Roman" w:eastAsia="Times New Roman" w:hAnsi="Times New Roman" w:cs="Times New Roman"/>
          <w:sz w:val="28"/>
          <w:szCs w:val="28"/>
          <w:lang w:eastAsia="ru-RU"/>
        </w:rPr>
        <w:t xml:space="preserve">зі </w:t>
      </w:r>
      <w:r w:rsidRPr="00D80ADA">
        <w:rPr>
          <w:rFonts w:ascii="Times New Roman" w:eastAsia="Times New Roman" w:hAnsi="Times New Roman" w:cs="Times New Roman"/>
          <w:sz w:val="28"/>
          <w:szCs w:val="28"/>
          <w:lang w:eastAsia="ru-RU"/>
        </w:rPr>
        <w:t>статт</w:t>
      </w:r>
      <w:r w:rsidR="00B963B2">
        <w:rPr>
          <w:rFonts w:ascii="Times New Roman" w:eastAsia="Times New Roman" w:hAnsi="Times New Roman" w:cs="Times New Roman"/>
          <w:sz w:val="28"/>
          <w:szCs w:val="28"/>
          <w:lang w:eastAsia="ru-RU"/>
        </w:rPr>
        <w:t>ею</w:t>
      </w:r>
      <w:r w:rsidRPr="00D80ADA">
        <w:rPr>
          <w:rFonts w:ascii="Times New Roman" w:eastAsia="Times New Roman" w:hAnsi="Times New Roman" w:cs="Times New Roman"/>
          <w:sz w:val="28"/>
          <w:szCs w:val="28"/>
          <w:lang w:eastAsia="ru-RU"/>
        </w:rPr>
        <w:t xml:space="preserve"> 160 Закону України «Про судоустрій і статус суддів» Служба судової охорони здійснює підтримання громадського порядку в суді, припинення проявів неповаги до суду, а також охорону приміщень суду, органів та установ системи правосуддя, виконання функцій щодо державного забезпечення особистої безпеки суддів та членів їхніх сімей, працівників суду, забезпечення у суді безпеки учасників судового процесу.</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Пунктом 6 частини першої статті 23 Закону України «Про Національну поліцію» визначено, що поліція відповідно до покладених на неї завдань здійснює досудове розслідування кримінальних правопорушень у межах визначеної підслідності.</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У пунктах 13, 14 Рекомендації CM/</w:t>
      </w:r>
      <w:proofErr w:type="spellStart"/>
      <w:r w:rsidRPr="00D80ADA">
        <w:rPr>
          <w:rFonts w:ascii="Times New Roman" w:eastAsia="Times New Roman" w:hAnsi="Times New Roman" w:cs="Times New Roman"/>
          <w:sz w:val="28"/>
          <w:szCs w:val="28"/>
          <w:lang w:eastAsia="ru-RU"/>
        </w:rPr>
        <w:t>Rec</w:t>
      </w:r>
      <w:proofErr w:type="spellEnd"/>
      <w:r w:rsidRPr="00D80ADA">
        <w:rPr>
          <w:rFonts w:ascii="Times New Roman" w:eastAsia="Times New Roman" w:hAnsi="Times New Roman" w:cs="Times New Roman"/>
          <w:sz w:val="28"/>
          <w:szCs w:val="28"/>
          <w:lang w:eastAsia="ru-RU"/>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вживати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Статтею 377 КК України передбачено кримінальну відповідальність за погрози або насильство щодо судді, народного засідателя чи присяжного.</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 xml:space="preserve">Статтею 376 КК України </w:t>
      </w:r>
      <w:r w:rsidR="00B963B2">
        <w:rPr>
          <w:rFonts w:ascii="Times New Roman" w:eastAsia="Times New Roman" w:hAnsi="Times New Roman" w:cs="Times New Roman"/>
          <w:sz w:val="28"/>
          <w:szCs w:val="28"/>
          <w:lang w:eastAsia="ru-RU"/>
        </w:rPr>
        <w:t>встановлена</w:t>
      </w:r>
      <w:r w:rsidRPr="00D80ADA">
        <w:rPr>
          <w:rFonts w:ascii="Times New Roman" w:eastAsia="Times New Roman" w:hAnsi="Times New Roman" w:cs="Times New Roman"/>
          <w:sz w:val="28"/>
          <w:szCs w:val="28"/>
          <w:lang w:eastAsia="ru-RU"/>
        </w:rPr>
        <w:t xml:space="preserve"> кримінальна відповідальність за втручання в діяльність судових органів, зокрема за втручання в будь-якій формі в діяльність судді з метою перешкодити виконанню ним службових обов’язків.</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Як зазначалося</w:t>
      </w:r>
      <w:r w:rsidR="00B963B2">
        <w:rPr>
          <w:rFonts w:ascii="Times New Roman" w:eastAsia="Times New Roman" w:hAnsi="Times New Roman" w:cs="Times New Roman"/>
          <w:sz w:val="28"/>
          <w:szCs w:val="28"/>
          <w:lang w:eastAsia="ru-RU"/>
        </w:rPr>
        <w:t>,</w:t>
      </w:r>
      <w:r w:rsidRPr="00D80ADA">
        <w:rPr>
          <w:rFonts w:ascii="Times New Roman" w:eastAsia="Times New Roman" w:hAnsi="Times New Roman" w:cs="Times New Roman"/>
          <w:sz w:val="28"/>
          <w:szCs w:val="28"/>
          <w:lang w:eastAsia="ru-RU"/>
        </w:rPr>
        <w:t xml:space="preserve"> події, які відбулися </w:t>
      </w:r>
      <w:r w:rsidR="00B963B2">
        <w:rPr>
          <w:rFonts w:ascii="Times New Roman" w:eastAsia="Times New Roman" w:hAnsi="Times New Roman" w:cs="Times New Roman"/>
          <w:sz w:val="28"/>
          <w:szCs w:val="28"/>
          <w:lang w:eastAsia="ru-RU"/>
        </w:rPr>
        <w:t>у</w:t>
      </w:r>
      <w:r w:rsidRPr="00D80ADA">
        <w:rPr>
          <w:rFonts w:ascii="Times New Roman" w:eastAsia="Times New Roman" w:hAnsi="Times New Roman" w:cs="Times New Roman"/>
          <w:sz w:val="28"/>
          <w:szCs w:val="28"/>
          <w:lang w:eastAsia="ru-RU"/>
        </w:rPr>
        <w:t xml:space="preserve"> приміщенні Придніпровського районного суду міста Черкас</w:t>
      </w:r>
      <w:r w:rsidR="00B963B2">
        <w:rPr>
          <w:rFonts w:ascii="Times New Roman" w:eastAsia="Times New Roman" w:hAnsi="Times New Roman" w:cs="Times New Roman"/>
          <w:sz w:val="28"/>
          <w:szCs w:val="28"/>
          <w:lang w:eastAsia="ru-RU"/>
        </w:rPr>
        <w:t>и</w:t>
      </w:r>
      <w:r w:rsidRPr="00D80ADA">
        <w:rPr>
          <w:rFonts w:ascii="Times New Roman" w:eastAsia="Times New Roman" w:hAnsi="Times New Roman" w:cs="Times New Roman"/>
          <w:sz w:val="28"/>
          <w:szCs w:val="28"/>
          <w:lang w:eastAsia="ru-RU"/>
        </w:rPr>
        <w:t xml:space="preserve"> 3 травня 2024 року, попередньо кваліфіковані правоохоронними органами за частиною другою статті 377 КК України (умисне заподіяння судді, народному засідателю чи присяжному або їх близьким родичам побоїв, легких або середньої тяжкості тілесних ушкоджень у зв’язку з </w:t>
      </w:r>
      <w:r w:rsidR="00FB4D96">
        <w:rPr>
          <w:rFonts w:ascii="Times New Roman" w:eastAsia="Times New Roman" w:hAnsi="Times New Roman" w:cs="Times New Roman"/>
          <w:sz w:val="28"/>
          <w:szCs w:val="28"/>
          <w:lang w:eastAsia="ru-RU"/>
        </w:rPr>
        <w:br/>
      </w:r>
      <w:r w:rsidRPr="00D80ADA">
        <w:rPr>
          <w:rFonts w:ascii="Times New Roman" w:eastAsia="Times New Roman" w:hAnsi="Times New Roman" w:cs="Times New Roman"/>
          <w:sz w:val="28"/>
          <w:szCs w:val="28"/>
          <w:lang w:eastAsia="ru-RU"/>
        </w:rPr>
        <w:t xml:space="preserve">їх діяльністю, пов’язаною із здійсненням правосуддя). </w:t>
      </w:r>
      <w:r w:rsidR="00B963B2">
        <w:rPr>
          <w:rFonts w:ascii="Times New Roman" w:eastAsia="Times New Roman" w:hAnsi="Times New Roman" w:cs="Times New Roman"/>
          <w:sz w:val="28"/>
          <w:szCs w:val="28"/>
          <w:lang w:eastAsia="ru-RU"/>
        </w:rPr>
        <w:t>Однак</w:t>
      </w:r>
      <w:r w:rsidRPr="00D80ADA">
        <w:rPr>
          <w:rFonts w:ascii="Times New Roman" w:eastAsia="Times New Roman" w:hAnsi="Times New Roman" w:cs="Times New Roman"/>
          <w:sz w:val="28"/>
          <w:szCs w:val="28"/>
          <w:lang w:eastAsia="ru-RU"/>
        </w:rPr>
        <w:t xml:space="preserve">, під час </w:t>
      </w:r>
      <w:r w:rsidR="00FB4D96">
        <w:rPr>
          <w:rFonts w:ascii="Times New Roman" w:eastAsia="Times New Roman" w:hAnsi="Times New Roman" w:cs="Times New Roman"/>
          <w:sz w:val="28"/>
          <w:szCs w:val="28"/>
          <w:lang w:eastAsia="ru-RU"/>
        </w:rPr>
        <w:br/>
      </w:r>
      <w:r w:rsidRPr="00D80ADA">
        <w:rPr>
          <w:rFonts w:ascii="Times New Roman" w:eastAsia="Times New Roman" w:hAnsi="Times New Roman" w:cs="Times New Roman"/>
          <w:sz w:val="28"/>
          <w:szCs w:val="28"/>
          <w:lang w:eastAsia="ru-RU"/>
        </w:rPr>
        <w:t xml:space="preserve">перевірки повідомлення судді </w:t>
      </w:r>
      <w:proofErr w:type="spellStart"/>
      <w:r w:rsidRPr="00D80ADA">
        <w:rPr>
          <w:rFonts w:ascii="Times New Roman" w:eastAsia="Times New Roman" w:hAnsi="Times New Roman" w:cs="Times New Roman"/>
          <w:sz w:val="28"/>
          <w:szCs w:val="28"/>
          <w:lang w:eastAsia="ru-RU"/>
        </w:rPr>
        <w:t>Позарецької</w:t>
      </w:r>
      <w:proofErr w:type="spellEnd"/>
      <w:r w:rsidRPr="00D80ADA">
        <w:rPr>
          <w:rFonts w:ascii="Times New Roman" w:eastAsia="Times New Roman" w:hAnsi="Times New Roman" w:cs="Times New Roman"/>
          <w:sz w:val="28"/>
          <w:szCs w:val="28"/>
          <w:lang w:eastAsia="ru-RU"/>
        </w:rPr>
        <w:t xml:space="preserve"> С.М. встановлено, що описані у ньому протиправні дії учасника справи могли бути спрямовані на </w:t>
      </w:r>
      <w:r w:rsidR="00FB4D96">
        <w:rPr>
          <w:rFonts w:ascii="Times New Roman" w:eastAsia="Times New Roman" w:hAnsi="Times New Roman" w:cs="Times New Roman"/>
          <w:sz w:val="28"/>
          <w:szCs w:val="28"/>
          <w:lang w:eastAsia="ru-RU"/>
        </w:rPr>
        <w:br/>
      </w:r>
      <w:r w:rsidRPr="00D80ADA">
        <w:rPr>
          <w:rFonts w:ascii="Times New Roman" w:eastAsia="Times New Roman" w:hAnsi="Times New Roman" w:cs="Times New Roman"/>
          <w:sz w:val="28"/>
          <w:szCs w:val="28"/>
          <w:lang w:eastAsia="ru-RU"/>
        </w:rPr>
        <w:t>втручання в діяльність судді з метою перешкодити виконанню покладених на суддю службових обов’язків щодо здійснення правосуддя. Отже, зазначені обставини можуть свідчити про втручання в діяльність судді Придніпровського районного суду міста Черкас</w:t>
      </w:r>
      <w:r w:rsidR="00B963B2">
        <w:rPr>
          <w:rFonts w:ascii="Times New Roman" w:eastAsia="Times New Roman" w:hAnsi="Times New Roman" w:cs="Times New Roman"/>
          <w:sz w:val="28"/>
          <w:szCs w:val="28"/>
          <w:lang w:eastAsia="ru-RU"/>
        </w:rPr>
        <w:t>и</w:t>
      </w:r>
      <w:r w:rsidRPr="00D80ADA">
        <w:rPr>
          <w:rFonts w:ascii="Times New Roman" w:eastAsia="Times New Roman" w:hAnsi="Times New Roman" w:cs="Times New Roman"/>
          <w:sz w:val="28"/>
          <w:szCs w:val="28"/>
          <w:lang w:eastAsia="ru-RU"/>
        </w:rPr>
        <w:t xml:space="preserve"> </w:t>
      </w:r>
      <w:proofErr w:type="spellStart"/>
      <w:r w:rsidRPr="00D80ADA">
        <w:rPr>
          <w:rFonts w:ascii="Times New Roman" w:eastAsia="Times New Roman" w:hAnsi="Times New Roman" w:cs="Times New Roman"/>
          <w:sz w:val="28"/>
          <w:szCs w:val="28"/>
          <w:lang w:eastAsia="ru-RU"/>
        </w:rPr>
        <w:t>Позарецької</w:t>
      </w:r>
      <w:proofErr w:type="spellEnd"/>
      <w:r w:rsidRPr="00D80ADA">
        <w:rPr>
          <w:rFonts w:ascii="Times New Roman" w:eastAsia="Times New Roman" w:hAnsi="Times New Roman" w:cs="Times New Roman"/>
          <w:sz w:val="28"/>
          <w:szCs w:val="28"/>
          <w:lang w:eastAsia="ru-RU"/>
        </w:rPr>
        <w:t xml:space="preserve"> С.М. щодо здійснення правосуддя, тобто містити ознаки кримінального правопорушення, передбаченого </w:t>
      </w:r>
      <w:r w:rsidR="00FB4D96">
        <w:rPr>
          <w:rFonts w:ascii="Times New Roman" w:eastAsia="Times New Roman" w:hAnsi="Times New Roman" w:cs="Times New Roman"/>
          <w:sz w:val="28"/>
          <w:szCs w:val="28"/>
          <w:lang w:eastAsia="ru-RU"/>
        </w:rPr>
        <w:br/>
      </w:r>
      <w:r w:rsidRPr="00D80ADA">
        <w:rPr>
          <w:rFonts w:ascii="Times New Roman" w:eastAsia="Times New Roman" w:hAnsi="Times New Roman" w:cs="Times New Roman"/>
          <w:sz w:val="28"/>
          <w:szCs w:val="28"/>
          <w:lang w:eastAsia="ru-RU"/>
        </w:rPr>
        <w:t>статтею 376 КК України.</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 xml:space="preserve">Статтею 131 Конституції України, статтями 3, 73 Закону України </w:t>
      </w:r>
      <w:r w:rsidR="00B963B2">
        <w:rPr>
          <w:rFonts w:ascii="Times New Roman" w:eastAsia="Times New Roman" w:hAnsi="Times New Roman" w:cs="Times New Roman"/>
          <w:sz w:val="28"/>
          <w:szCs w:val="28"/>
          <w:lang w:eastAsia="ru-RU"/>
        </w:rPr>
        <w:br/>
      </w:r>
      <w:r w:rsidRPr="00D80ADA">
        <w:rPr>
          <w:rFonts w:ascii="Times New Roman" w:eastAsia="Times New Roman" w:hAnsi="Times New Roman" w:cs="Times New Roman"/>
          <w:sz w:val="28"/>
          <w:szCs w:val="28"/>
          <w:lang w:eastAsia="ru-RU"/>
        </w:rPr>
        <w:t>«Про Вищу раду правосуддя» передбачено повноваження Вищої ради правосуддя вживати заходів щодо забезпечення незалежності суддів та підтримання авторитету правосуддя.</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 xml:space="preserve">Відповідно до пунктів 6, 8 частини першої статті 73 Закону України </w:t>
      </w:r>
      <w:r w:rsidR="007C3EF6">
        <w:rPr>
          <w:rFonts w:ascii="Times New Roman" w:eastAsia="Times New Roman" w:hAnsi="Times New Roman" w:cs="Times New Roman"/>
          <w:sz w:val="28"/>
          <w:szCs w:val="28"/>
          <w:lang w:eastAsia="ru-RU"/>
        </w:rPr>
        <w:br/>
      </w:r>
      <w:r w:rsidRPr="00D80ADA">
        <w:rPr>
          <w:rFonts w:ascii="Times New Roman" w:eastAsia="Times New Roman" w:hAnsi="Times New Roman" w:cs="Times New Roman"/>
          <w:sz w:val="28"/>
          <w:szCs w:val="28"/>
          <w:lang w:eastAsia="ru-RU"/>
        </w:rPr>
        <w:t>«Про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 вживає інших заходів, які є необхідними для забезпечення незалежності суддів та авторитету правосуддя.</w:t>
      </w:r>
    </w:p>
    <w:p w:rsidR="00D80ADA" w:rsidRPr="00D80ADA"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 xml:space="preserve">Встановлені під час перевірки повідомлення судді </w:t>
      </w:r>
      <w:proofErr w:type="spellStart"/>
      <w:r w:rsidRPr="00D80ADA">
        <w:rPr>
          <w:rFonts w:ascii="Times New Roman" w:eastAsia="Times New Roman" w:hAnsi="Times New Roman" w:cs="Times New Roman"/>
          <w:sz w:val="28"/>
          <w:szCs w:val="28"/>
          <w:lang w:eastAsia="ru-RU"/>
        </w:rPr>
        <w:t>Позарецької</w:t>
      </w:r>
      <w:proofErr w:type="spellEnd"/>
      <w:r w:rsidRPr="00D80ADA">
        <w:rPr>
          <w:rFonts w:ascii="Times New Roman" w:eastAsia="Times New Roman" w:hAnsi="Times New Roman" w:cs="Times New Roman"/>
          <w:sz w:val="28"/>
          <w:szCs w:val="28"/>
          <w:lang w:eastAsia="ru-RU"/>
        </w:rPr>
        <w:t xml:space="preserve"> С.М.  обставини дають підстави для висновку, що дії учасника справи, які кваліфіковані правоохоронними органам</w:t>
      </w:r>
      <w:r w:rsidR="007C3EF6">
        <w:rPr>
          <w:rFonts w:ascii="Times New Roman" w:eastAsia="Times New Roman" w:hAnsi="Times New Roman" w:cs="Times New Roman"/>
          <w:sz w:val="28"/>
          <w:szCs w:val="28"/>
          <w:lang w:eastAsia="ru-RU"/>
        </w:rPr>
        <w:t>и</w:t>
      </w:r>
      <w:r w:rsidRPr="00D80ADA">
        <w:rPr>
          <w:rFonts w:ascii="Times New Roman" w:eastAsia="Times New Roman" w:hAnsi="Times New Roman" w:cs="Times New Roman"/>
          <w:sz w:val="28"/>
          <w:szCs w:val="28"/>
          <w:lang w:eastAsia="ru-RU"/>
        </w:rPr>
        <w:t xml:space="preserve"> за частиною другою статті 377 </w:t>
      </w:r>
      <w:r w:rsidR="007C3EF6">
        <w:rPr>
          <w:rFonts w:ascii="Times New Roman" w:eastAsia="Times New Roman" w:hAnsi="Times New Roman" w:cs="Times New Roman"/>
          <w:sz w:val="28"/>
          <w:szCs w:val="28"/>
          <w:lang w:eastAsia="ru-RU"/>
        </w:rPr>
        <w:br/>
      </w:r>
      <w:r w:rsidRPr="00D80ADA">
        <w:rPr>
          <w:rFonts w:ascii="Times New Roman" w:eastAsia="Times New Roman" w:hAnsi="Times New Roman" w:cs="Times New Roman"/>
          <w:sz w:val="28"/>
          <w:szCs w:val="28"/>
          <w:lang w:eastAsia="ru-RU"/>
        </w:rPr>
        <w:t>КК України, можуть викликати обґрунтоване занепокоєння, у тому числі щодо особистої безпеки судді, що створює реальну загрозу суддівській незалежності.</w:t>
      </w:r>
    </w:p>
    <w:p w:rsidR="00021F1C" w:rsidRDefault="00D80ADA" w:rsidP="008F378E">
      <w:pPr>
        <w:spacing w:after="0" w:line="240" w:lineRule="auto"/>
        <w:ind w:firstLine="567"/>
        <w:jc w:val="both"/>
        <w:rPr>
          <w:rFonts w:ascii="Times New Roman" w:eastAsia="Times New Roman" w:hAnsi="Times New Roman" w:cs="Times New Roman"/>
          <w:sz w:val="28"/>
          <w:szCs w:val="28"/>
          <w:lang w:eastAsia="ru-RU"/>
        </w:rPr>
      </w:pPr>
      <w:r w:rsidRPr="00D80ADA">
        <w:rPr>
          <w:rFonts w:ascii="Times New Roman" w:eastAsia="Times New Roman" w:hAnsi="Times New Roman" w:cs="Times New Roman"/>
          <w:sz w:val="28"/>
          <w:szCs w:val="28"/>
          <w:lang w:eastAsia="ru-RU"/>
        </w:rPr>
        <w:t xml:space="preserve">Ураховуючи, що безпека суддів визначена як одна з основних гарантій незалежності суддів, з огляду на обставини події, про які повідомила суддя </w:t>
      </w:r>
      <w:proofErr w:type="spellStart"/>
      <w:r w:rsidRPr="00D80ADA">
        <w:rPr>
          <w:rFonts w:ascii="Times New Roman" w:eastAsia="Times New Roman" w:hAnsi="Times New Roman" w:cs="Times New Roman"/>
          <w:sz w:val="28"/>
          <w:szCs w:val="28"/>
          <w:lang w:eastAsia="ru-RU"/>
        </w:rPr>
        <w:t>Позарецька</w:t>
      </w:r>
      <w:proofErr w:type="spellEnd"/>
      <w:r w:rsidRPr="00D80ADA">
        <w:rPr>
          <w:rFonts w:ascii="Times New Roman" w:eastAsia="Times New Roman" w:hAnsi="Times New Roman" w:cs="Times New Roman"/>
          <w:sz w:val="28"/>
          <w:szCs w:val="28"/>
          <w:lang w:eastAsia="ru-RU"/>
        </w:rPr>
        <w:t xml:space="preserve"> С.М.,</w:t>
      </w:r>
      <w:r w:rsidR="00A03258" w:rsidRPr="00A03258">
        <w:rPr>
          <w:rFonts w:ascii="Times New Roman" w:eastAsia="Times New Roman" w:hAnsi="Times New Roman" w:cs="Times New Roman"/>
          <w:sz w:val="28"/>
          <w:szCs w:val="28"/>
          <w:lang w:eastAsia="ru-RU"/>
        </w:rPr>
        <w:t xml:space="preserve"> Вища рада правосуддя дійшла висновку </w:t>
      </w:r>
      <w:r w:rsidR="00A03258">
        <w:rPr>
          <w:rFonts w:ascii="Times New Roman" w:eastAsia="Times New Roman" w:hAnsi="Times New Roman" w:cs="Times New Roman"/>
          <w:sz w:val="28"/>
          <w:szCs w:val="28"/>
          <w:lang w:eastAsia="ru-RU"/>
        </w:rPr>
        <w:t xml:space="preserve">про </w:t>
      </w:r>
      <w:r w:rsidR="00A03258" w:rsidRPr="00A03258">
        <w:rPr>
          <w:rFonts w:ascii="Times New Roman" w:eastAsia="Times New Roman" w:hAnsi="Times New Roman" w:cs="Times New Roman"/>
          <w:sz w:val="28"/>
          <w:szCs w:val="28"/>
          <w:lang w:eastAsia="ru-RU"/>
        </w:rPr>
        <w:t>наявні</w:t>
      </w:r>
      <w:r w:rsidR="00A03258">
        <w:rPr>
          <w:rFonts w:ascii="Times New Roman" w:eastAsia="Times New Roman" w:hAnsi="Times New Roman" w:cs="Times New Roman"/>
          <w:sz w:val="28"/>
          <w:szCs w:val="28"/>
          <w:lang w:eastAsia="ru-RU"/>
        </w:rPr>
        <w:t>сть підстав</w:t>
      </w:r>
      <w:r w:rsidR="00A03258" w:rsidRPr="00A03258">
        <w:rPr>
          <w:rFonts w:ascii="Times New Roman" w:eastAsia="Times New Roman" w:hAnsi="Times New Roman" w:cs="Times New Roman"/>
          <w:sz w:val="28"/>
          <w:szCs w:val="28"/>
          <w:lang w:eastAsia="ru-RU"/>
        </w:rPr>
        <w:t xml:space="preserve"> для вжиття заходів забезпечення незалежності суддів та авторитету правосуддя, </w:t>
      </w:r>
      <w:r w:rsidR="007C3EF6">
        <w:rPr>
          <w:rFonts w:ascii="Times New Roman" w:eastAsia="Times New Roman" w:hAnsi="Times New Roman" w:cs="Times New Roman"/>
          <w:sz w:val="28"/>
          <w:szCs w:val="28"/>
          <w:lang w:eastAsia="ru-RU"/>
        </w:rPr>
        <w:t>встановлених</w:t>
      </w:r>
      <w:r w:rsidR="00A03258" w:rsidRPr="00A03258">
        <w:rPr>
          <w:rFonts w:ascii="Times New Roman" w:eastAsia="Times New Roman" w:hAnsi="Times New Roman" w:cs="Times New Roman"/>
          <w:sz w:val="28"/>
          <w:szCs w:val="28"/>
          <w:lang w:eastAsia="ru-RU"/>
        </w:rPr>
        <w:t xml:space="preserve"> статтею 73 Закону Укр</w:t>
      </w:r>
      <w:r w:rsidR="00021F1C">
        <w:rPr>
          <w:rFonts w:ascii="Times New Roman" w:eastAsia="Times New Roman" w:hAnsi="Times New Roman" w:cs="Times New Roman"/>
          <w:sz w:val="28"/>
          <w:szCs w:val="28"/>
          <w:lang w:eastAsia="ru-RU"/>
        </w:rPr>
        <w:t>аїни «Про Вищу раду правосуддя».</w:t>
      </w:r>
      <w:r w:rsidR="00A03258" w:rsidRPr="00A03258">
        <w:rPr>
          <w:rFonts w:ascii="Times New Roman" w:eastAsia="Times New Roman" w:hAnsi="Times New Roman" w:cs="Times New Roman"/>
          <w:sz w:val="28"/>
          <w:szCs w:val="28"/>
          <w:lang w:eastAsia="ru-RU"/>
        </w:rPr>
        <w:t xml:space="preserve"> </w:t>
      </w:r>
    </w:p>
    <w:p w:rsidR="002B6391" w:rsidRPr="00652DCE" w:rsidRDefault="002B6391" w:rsidP="008F378E">
      <w:pPr>
        <w:spacing w:after="0" w:line="240" w:lineRule="auto"/>
        <w:ind w:firstLine="567"/>
        <w:jc w:val="both"/>
        <w:rPr>
          <w:rFonts w:ascii="Times New Roman" w:eastAsia="Calibri" w:hAnsi="Times New Roman" w:cs="Times New Roman"/>
          <w:sz w:val="28"/>
          <w:szCs w:val="28"/>
          <w:lang w:eastAsia="ru-RU"/>
        </w:rPr>
      </w:pPr>
      <w:r w:rsidRPr="00652DCE">
        <w:rPr>
          <w:rFonts w:ascii="Times New Roman" w:eastAsia="Calibri" w:hAnsi="Times New Roman" w:cs="Times New Roman"/>
          <w:sz w:val="28"/>
          <w:szCs w:val="28"/>
          <w:lang w:eastAsia="ru-RU"/>
        </w:rPr>
        <w:t>Вища рада правосуддя, керуючись статтею 131 Конституції України, статтями 3, 73 Закону України «Про Вищу раду правосуддя»,</w:t>
      </w:r>
    </w:p>
    <w:p w:rsidR="00922DBD" w:rsidRPr="00021F1C" w:rsidRDefault="00922DBD" w:rsidP="008F378E">
      <w:pPr>
        <w:spacing w:after="0" w:line="240" w:lineRule="auto"/>
        <w:ind w:firstLine="567"/>
        <w:jc w:val="both"/>
        <w:rPr>
          <w:rFonts w:ascii="Times New Roman" w:eastAsia="Calibri" w:hAnsi="Times New Roman" w:cs="Times New Roman"/>
          <w:color w:val="1D1D1B"/>
          <w:sz w:val="20"/>
          <w:szCs w:val="20"/>
          <w:lang w:eastAsia="ru-RU"/>
        </w:rPr>
      </w:pPr>
    </w:p>
    <w:p w:rsidR="002B6391" w:rsidRDefault="002B6391" w:rsidP="008F378E">
      <w:pPr>
        <w:shd w:val="clear" w:color="auto" w:fill="FFFFFF"/>
        <w:spacing w:after="0" w:line="240" w:lineRule="auto"/>
        <w:ind w:firstLine="567"/>
        <w:jc w:val="center"/>
        <w:rPr>
          <w:rFonts w:ascii="Times New Roman" w:eastAsia="Times New Roman" w:hAnsi="Times New Roman" w:cs="Times New Roman"/>
          <w:b/>
          <w:bCs/>
          <w:sz w:val="28"/>
          <w:szCs w:val="28"/>
          <w:lang w:eastAsia="uk-UA"/>
        </w:rPr>
      </w:pPr>
      <w:r w:rsidRPr="00922DBD">
        <w:rPr>
          <w:rFonts w:ascii="Times New Roman" w:eastAsia="Times New Roman" w:hAnsi="Times New Roman" w:cs="Times New Roman"/>
          <w:b/>
          <w:bCs/>
          <w:sz w:val="28"/>
          <w:szCs w:val="28"/>
          <w:lang w:eastAsia="uk-UA"/>
        </w:rPr>
        <w:t>вирішила:</w:t>
      </w:r>
    </w:p>
    <w:p w:rsidR="00922DBD" w:rsidRPr="00021F1C" w:rsidRDefault="00922DBD" w:rsidP="008F378E">
      <w:pPr>
        <w:shd w:val="clear" w:color="auto" w:fill="FFFFFF"/>
        <w:spacing w:after="0" w:line="240" w:lineRule="auto"/>
        <w:ind w:firstLine="567"/>
        <w:jc w:val="center"/>
        <w:rPr>
          <w:rFonts w:ascii="Times New Roman" w:eastAsia="Times New Roman" w:hAnsi="Times New Roman" w:cs="Times New Roman"/>
          <w:b/>
          <w:bCs/>
          <w:sz w:val="20"/>
          <w:szCs w:val="20"/>
          <w:lang w:eastAsia="uk-UA"/>
        </w:rPr>
      </w:pPr>
    </w:p>
    <w:p w:rsidR="00D80ADA" w:rsidRPr="00D80ADA" w:rsidRDefault="00D80ADA" w:rsidP="008F378E">
      <w:pPr>
        <w:shd w:val="clear" w:color="auto" w:fill="FFFFFF"/>
        <w:spacing w:after="0" w:line="240" w:lineRule="auto"/>
        <w:ind w:firstLine="567"/>
        <w:jc w:val="both"/>
        <w:rPr>
          <w:rFonts w:ascii="Times New Roman" w:hAnsi="Times New Roman" w:cs="Times New Roman"/>
          <w:iCs/>
          <w:sz w:val="28"/>
          <w:szCs w:val="28"/>
          <w:lang w:bidi="en-US"/>
        </w:rPr>
      </w:pPr>
      <w:r>
        <w:rPr>
          <w:rFonts w:ascii="Times New Roman" w:hAnsi="Times New Roman" w:cs="Times New Roman"/>
          <w:iCs/>
          <w:sz w:val="28"/>
          <w:szCs w:val="28"/>
          <w:lang w:bidi="en-US"/>
        </w:rPr>
        <w:t>1. З</w:t>
      </w:r>
      <w:r w:rsidRPr="00D80ADA">
        <w:rPr>
          <w:rFonts w:ascii="Times New Roman" w:hAnsi="Times New Roman" w:cs="Times New Roman"/>
          <w:iCs/>
          <w:sz w:val="28"/>
          <w:szCs w:val="28"/>
          <w:lang w:bidi="en-US"/>
        </w:rPr>
        <w:t>вернутися до Офісу Генерального прокурора щодо надання інформації про розкриття та розслідування кримінальних правопорушень у кримінальному провадженні, внесеному 3 травня 2024 року до Єдиного реєстру досудових роз</w:t>
      </w:r>
      <w:r w:rsidR="002E208F">
        <w:rPr>
          <w:rFonts w:ascii="Times New Roman" w:hAnsi="Times New Roman" w:cs="Times New Roman"/>
          <w:iCs/>
          <w:sz w:val="28"/>
          <w:szCs w:val="28"/>
          <w:lang w:bidi="en-US"/>
        </w:rPr>
        <w:t>слідувань за № ____</w:t>
      </w:r>
      <w:bookmarkStart w:id="0" w:name="_GoBack"/>
      <w:bookmarkEnd w:id="0"/>
      <w:r w:rsidRPr="00D80ADA">
        <w:rPr>
          <w:rFonts w:ascii="Times New Roman" w:hAnsi="Times New Roman" w:cs="Times New Roman"/>
          <w:iCs/>
          <w:sz w:val="28"/>
          <w:szCs w:val="28"/>
          <w:lang w:bidi="en-US"/>
        </w:rPr>
        <w:t xml:space="preserve"> за частиною другою статті 345, частиною другою статті 37</w:t>
      </w:r>
      <w:r w:rsidR="00FE4D4C">
        <w:rPr>
          <w:rFonts w:ascii="Times New Roman" w:hAnsi="Times New Roman" w:cs="Times New Roman"/>
          <w:iCs/>
          <w:sz w:val="28"/>
          <w:szCs w:val="28"/>
          <w:lang w:bidi="en-US"/>
        </w:rPr>
        <w:t>7 Кримінального кодексу України</w:t>
      </w:r>
      <w:r w:rsidRPr="00D80ADA">
        <w:rPr>
          <w:rFonts w:ascii="Times New Roman" w:hAnsi="Times New Roman" w:cs="Times New Roman"/>
          <w:iCs/>
          <w:sz w:val="28"/>
          <w:szCs w:val="28"/>
          <w:lang w:bidi="en-US"/>
        </w:rPr>
        <w:t xml:space="preserve"> за фактами, повідомленими суддею Придніпровського районного суду міста Черкас</w:t>
      </w:r>
      <w:r w:rsidR="00A37728">
        <w:rPr>
          <w:rFonts w:ascii="Times New Roman" w:hAnsi="Times New Roman" w:cs="Times New Roman"/>
          <w:iCs/>
          <w:sz w:val="28"/>
          <w:szCs w:val="28"/>
          <w:lang w:bidi="en-US"/>
        </w:rPr>
        <w:t>и</w:t>
      </w:r>
      <w:r w:rsidRPr="00D80ADA">
        <w:rPr>
          <w:rFonts w:ascii="Times New Roman" w:hAnsi="Times New Roman" w:cs="Times New Roman"/>
          <w:iCs/>
          <w:sz w:val="28"/>
          <w:szCs w:val="28"/>
          <w:lang w:bidi="en-US"/>
        </w:rPr>
        <w:t xml:space="preserve"> </w:t>
      </w:r>
      <w:proofErr w:type="spellStart"/>
      <w:r w:rsidRPr="00D80ADA">
        <w:rPr>
          <w:rFonts w:ascii="Times New Roman" w:hAnsi="Times New Roman" w:cs="Times New Roman"/>
          <w:iCs/>
          <w:sz w:val="28"/>
          <w:szCs w:val="28"/>
          <w:lang w:bidi="en-US"/>
        </w:rPr>
        <w:t>По</w:t>
      </w:r>
      <w:r>
        <w:rPr>
          <w:rFonts w:ascii="Times New Roman" w:hAnsi="Times New Roman" w:cs="Times New Roman"/>
          <w:iCs/>
          <w:sz w:val="28"/>
          <w:szCs w:val="28"/>
          <w:lang w:bidi="en-US"/>
        </w:rPr>
        <w:t>зарецькою</w:t>
      </w:r>
      <w:proofErr w:type="spellEnd"/>
      <w:r>
        <w:rPr>
          <w:rFonts w:ascii="Times New Roman" w:hAnsi="Times New Roman" w:cs="Times New Roman"/>
          <w:iCs/>
          <w:sz w:val="28"/>
          <w:szCs w:val="28"/>
          <w:lang w:bidi="en-US"/>
        </w:rPr>
        <w:t xml:space="preserve"> Світланою Михайлівною.</w:t>
      </w:r>
    </w:p>
    <w:p w:rsidR="00D80ADA" w:rsidRPr="00D80ADA" w:rsidRDefault="00D80ADA" w:rsidP="008F378E">
      <w:pPr>
        <w:shd w:val="clear" w:color="auto" w:fill="FFFFFF"/>
        <w:spacing w:after="0" w:line="240" w:lineRule="auto"/>
        <w:ind w:firstLine="567"/>
        <w:jc w:val="both"/>
        <w:rPr>
          <w:rFonts w:ascii="Times New Roman" w:hAnsi="Times New Roman" w:cs="Times New Roman"/>
          <w:iCs/>
          <w:sz w:val="28"/>
          <w:szCs w:val="28"/>
          <w:lang w:bidi="en-US"/>
        </w:rPr>
      </w:pPr>
      <w:r>
        <w:rPr>
          <w:rFonts w:ascii="Times New Roman" w:hAnsi="Times New Roman" w:cs="Times New Roman"/>
          <w:iCs/>
          <w:sz w:val="28"/>
          <w:szCs w:val="28"/>
          <w:lang w:bidi="en-US"/>
        </w:rPr>
        <w:t>2. З</w:t>
      </w:r>
      <w:r w:rsidRPr="00D80ADA">
        <w:rPr>
          <w:rFonts w:ascii="Times New Roman" w:hAnsi="Times New Roman" w:cs="Times New Roman"/>
          <w:iCs/>
          <w:sz w:val="28"/>
          <w:szCs w:val="28"/>
          <w:lang w:bidi="en-US"/>
        </w:rPr>
        <w:t>апропонувати Офісу Генерального прокурора перевірити повідомлення судді Придніпровського районного суду міста Черкас</w:t>
      </w:r>
      <w:r w:rsidR="00A37728">
        <w:rPr>
          <w:rFonts w:ascii="Times New Roman" w:hAnsi="Times New Roman" w:cs="Times New Roman"/>
          <w:iCs/>
          <w:sz w:val="28"/>
          <w:szCs w:val="28"/>
          <w:lang w:bidi="en-US"/>
        </w:rPr>
        <w:t>и</w:t>
      </w:r>
      <w:r w:rsidRPr="00D80ADA">
        <w:rPr>
          <w:rFonts w:ascii="Times New Roman" w:hAnsi="Times New Roman" w:cs="Times New Roman"/>
          <w:iCs/>
          <w:sz w:val="28"/>
          <w:szCs w:val="28"/>
          <w:lang w:bidi="en-US"/>
        </w:rPr>
        <w:t xml:space="preserve"> </w:t>
      </w:r>
      <w:proofErr w:type="spellStart"/>
      <w:r w:rsidRPr="00D80ADA">
        <w:rPr>
          <w:rFonts w:ascii="Times New Roman" w:hAnsi="Times New Roman" w:cs="Times New Roman"/>
          <w:iCs/>
          <w:sz w:val="28"/>
          <w:szCs w:val="28"/>
          <w:lang w:bidi="en-US"/>
        </w:rPr>
        <w:t>Позарецької</w:t>
      </w:r>
      <w:proofErr w:type="spellEnd"/>
      <w:r w:rsidRPr="00D80ADA">
        <w:rPr>
          <w:rFonts w:ascii="Times New Roman" w:hAnsi="Times New Roman" w:cs="Times New Roman"/>
          <w:iCs/>
          <w:sz w:val="28"/>
          <w:szCs w:val="28"/>
          <w:lang w:bidi="en-US"/>
        </w:rPr>
        <w:t xml:space="preserve"> Світлани Михайлівни від 8 травня 2024 року про втручання в діяльність судді щодо здійснення правосуддя на наявність ознак вчинення кримінального правопорушення, передбаченого статтею 376 Кримінального кодексу України (втручанн</w:t>
      </w:r>
      <w:r>
        <w:rPr>
          <w:rFonts w:ascii="Times New Roman" w:hAnsi="Times New Roman" w:cs="Times New Roman"/>
          <w:iCs/>
          <w:sz w:val="28"/>
          <w:szCs w:val="28"/>
          <w:lang w:bidi="en-US"/>
        </w:rPr>
        <w:t>я в діяльність судових органів).</w:t>
      </w:r>
    </w:p>
    <w:p w:rsidR="00F80A5D" w:rsidRDefault="00D80ADA" w:rsidP="008F378E">
      <w:pPr>
        <w:shd w:val="clear" w:color="auto" w:fill="FFFFFF"/>
        <w:spacing w:after="0" w:line="240" w:lineRule="auto"/>
        <w:ind w:firstLine="567"/>
        <w:jc w:val="both"/>
        <w:rPr>
          <w:rFonts w:ascii="ProbaPro" w:eastAsia="Times New Roman" w:hAnsi="ProbaPro" w:cs="Times New Roman"/>
          <w:b/>
          <w:bCs/>
          <w:color w:val="1D1D1B"/>
          <w:sz w:val="28"/>
          <w:szCs w:val="28"/>
          <w:shd w:val="clear" w:color="auto" w:fill="FFFFFF"/>
          <w:lang w:eastAsia="uk-UA"/>
        </w:rPr>
      </w:pPr>
      <w:r>
        <w:rPr>
          <w:rFonts w:ascii="Times New Roman" w:hAnsi="Times New Roman" w:cs="Times New Roman"/>
          <w:iCs/>
          <w:sz w:val="28"/>
          <w:szCs w:val="28"/>
          <w:lang w:bidi="en-US"/>
        </w:rPr>
        <w:t>3. З</w:t>
      </w:r>
      <w:r w:rsidRPr="00D80ADA">
        <w:rPr>
          <w:rFonts w:ascii="Times New Roman" w:hAnsi="Times New Roman" w:cs="Times New Roman"/>
          <w:iCs/>
          <w:sz w:val="28"/>
          <w:szCs w:val="28"/>
          <w:lang w:bidi="en-US"/>
        </w:rPr>
        <w:t>вернути увагу Служби судової охорони на необхідність посилення заходів із забезпечення особистої безпеки суддів та охорони приміщень судів під час розгляду справ.</w:t>
      </w:r>
    </w:p>
    <w:p w:rsidR="00021F1C" w:rsidRDefault="00021F1C" w:rsidP="008F378E">
      <w:pPr>
        <w:shd w:val="clear" w:color="auto" w:fill="FFFFFF"/>
        <w:spacing w:after="0" w:line="240" w:lineRule="auto"/>
        <w:ind w:firstLine="567"/>
        <w:jc w:val="both"/>
        <w:rPr>
          <w:rFonts w:ascii="ProbaPro" w:eastAsia="Times New Roman" w:hAnsi="ProbaPro" w:cs="Times New Roman"/>
          <w:b/>
          <w:bCs/>
          <w:color w:val="1D1D1B"/>
          <w:sz w:val="28"/>
          <w:szCs w:val="28"/>
          <w:shd w:val="clear" w:color="auto" w:fill="FFFFFF"/>
          <w:lang w:eastAsia="uk-UA"/>
        </w:rPr>
      </w:pPr>
    </w:p>
    <w:p w:rsidR="00D80ADA" w:rsidRDefault="00D80ADA" w:rsidP="008F378E">
      <w:pPr>
        <w:shd w:val="clear" w:color="auto" w:fill="FFFFFF"/>
        <w:spacing w:after="0" w:line="240" w:lineRule="auto"/>
        <w:ind w:firstLine="567"/>
        <w:jc w:val="both"/>
        <w:rPr>
          <w:rFonts w:ascii="ProbaPro" w:eastAsia="Times New Roman" w:hAnsi="ProbaPro" w:cs="Times New Roman"/>
          <w:b/>
          <w:bCs/>
          <w:color w:val="1D1D1B"/>
          <w:sz w:val="28"/>
          <w:szCs w:val="28"/>
          <w:shd w:val="clear" w:color="auto" w:fill="FFFFFF"/>
          <w:lang w:eastAsia="uk-UA"/>
        </w:rPr>
      </w:pPr>
    </w:p>
    <w:p w:rsidR="001B0EA2" w:rsidRDefault="00FF6E1E" w:rsidP="008F378E">
      <w:pPr>
        <w:shd w:val="clear" w:color="auto" w:fill="FFFFFF"/>
        <w:spacing w:after="0" w:line="240" w:lineRule="auto"/>
        <w:jc w:val="both"/>
        <w:rPr>
          <w:rFonts w:ascii="ProbaPro" w:eastAsia="Times New Roman" w:hAnsi="ProbaPro" w:cs="Times New Roman"/>
          <w:b/>
          <w:bCs/>
          <w:sz w:val="28"/>
          <w:szCs w:val="28"/>
          <w:shd w:val="clear" w:color="auto" w:fill="FFFFFF"/>
          <w:lang w:eastAsia="uk-UA"/>
        </w:rPr>
      </w:pPr>
      <w:r w:rsidRPr="00922DBD">
        <w:rPr>
          <w:rFonts w:ascii="ProbaPro" w:eastAsia="Times New Roman" w:hAnsi="ProbaPro" w:cs="Times New Roman"/>
          <w:b/>
          <w:bCs/>
          <w:sz w:val="28"/>
          <w:szCs w:val="28"/>
          <w:shd w:val="clear" w:color="auto" w:fill="FFFFFF"/>
          <w:lang w:eastAsia="uk-UA"/>
        </w:rPr>
        <w:t xml:space="preserve">Голова </w:t>
      </w:r>
      <w:r w:rsidR="009C4D37" w:rsidRPr="00922DBD">
        <w:rPr>
          <w:rFonts w:ascii="ProbaPro" w:eastAsia="Times New Roman" w:hAnsi="ProbaPro" w:cs="Times New Roman"/>
          <w:b/>
          <w:bCs/>
          <w:sz w:val="28"/>
          <w:szCs w:val="28"/>
          <w:shd w:val="clear" w:color="auto" w:fill="FFFFFF"/>
          <w:lang w:eastAsia="uk-UA"/>
        </w:rPr>
        <w:t xml:space="preserve">Вищої ради правосуддя                             </w:t>
      </w:r>
      <w:r w:rsidRPr="00922DBD">
        <w:rPr>
          <w:rFonts w:ascii="ProbaPro" w:eastAsia="Times New Roman" w:hAnsi="ProbaPro" w:cs="Times New Roman"/>
          <w:b/>
          <w:bCs/>
          <w:sz w:val="28"/>
          <w:szCs w:val="28"/>
          <w:shd w:val="clear" w:color="auto" w:fill="FFFFFF"/>
          <w:lang w:eastAsia="uk-UA"/>
        </w:rPr>
        <w:t xml:space="preserve">                      Григорій УСИК</w:t>
      </w:r>
    </w:p>
    <w:sectPr w:rsidR="001B0EA2" w:rsidSect="00A24326">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760" w:rsidRDefault="009B1760">
      <w:pPr>
        <w:spacing w:after="0" w:line="240" w:lineRule="auto"/>
      </w:pPr>
      <w:r>
        <w:separator/>
      </w:r>
    </w:p>
  </w:endnote>
  <w:endnote w:type="continuationSeparator" w:id="0">
    <w:p w:rsidR="009B1760" w:rsidRDefault="009B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760" w:rsidRDefault="009B1760">
      <w:pPr>
        <w:spacing w:after="0" w:line="240" w:lineRule="auto"/>
      </w:pPr>
      <w:r>
        <w:separator/>
      </w:r>
    </w:p>
  </w:footnote>
  <w:footnote w:type="continuationSeparator" w:id="0">
    <w:p w:rsidR="009B1760" w:rsidRDefault="009B17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143464"/>
      <w:docPartObj>
        <w:docPartGallery w:val="Page Numbers (Top of Page)"/>
        <w:docPartUnique/>
      </w:docPartObj>
    </w:sdtPr>
    <w:sdtEndPr/>
    <w:sdtContent>
      <w:p w:rsidR="00E303D0" w:rsidRDefault="002D53E1">
        <w:pPr>
          <w:pStyle w:val="a3"/>
          <w:jc w:val="center"/>
        </w:pPr>
        <w:r>
          <w:fldChar w:fldCharType="begin"/>
        </w:r>
        <w:r>
          <w:instrText>PAGE   \* MERGEFORMAT</w:instrText>
        </w:r>
        <w:r>
          <w:fldChar w:fldCharType="separate"/>
        </w:r>
        <w:r w:rsidR="002E208F">
          <w:rPr>
            <w:noProof/>
          </w:rPr>
          <w:t>5</w:t>
        </w:r>
        <w:r>
          <w:fldChar w:fldCharType="end"/>
        </w:r>
      </w:p>
    </w:sdtContent>
  </w:sdt>
  <w:p w:rsidR="00E303D0" w:rsidRDefault="002E208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391"/>
    <w:rsid w:val="00007721"/>
    <w:rsid w:val="00021F1C"/>
    <w:rsid w:val="00041F59"/>
    <w:rsid w:val="000506FF"/>
    <w:rsid w:val="000779E0"/>
    <w:rsid w:val="000C212F"/>
    <w:rsid w:val="000C57CB"/>
    <w:rsid w:val="001761E8"/>
    <w:rsid w:val="001B0EA2"/>
    <w:rsid w:val="002011BB"/>
    <w:rsid w:val="00227C88"/>
    <w:rsid w:val="002B07AC"/>
    <w:rsid w:val="002B6391"/>
    <w:rsid w:val="002C248E"/>
    <w:rsid w:val="002D53E1"/>
    <w:rsid w:val="002E208F"/>
    <w:rsid w:val="00337AE2"/>
    <w:rsid w:val="00370CAC"/>
    <w:rsid w:val="003B0902"/>
    <w:rsid w:val="004748CD"/>
    <w:rsid w:val="00496789"/>
    <w:rsid w:val="00497D52"/>
    <w:rsid w:val="004B6DC9"/>
    <w:rsid w:val="004D1E37"/>
    <w:rsid w:val="0050442F"/>
    <w:rsid w:val="0052367B"/>
    <w:rsid w:val="00540A74"/>
    <w:rsid w:val="00547B90"/>
    <w:rsid w:val="005506AC"/>
    <w:rsid w:val="00556CD9"/>
    <w:rsid w:val="005842B6"/>
    <w:rsid w:val="005916EB"/>
    <w:rsid w:val="0059184D"/>
    <w:rsid w:val="005A1AA6"/>
    <w:rsid w:val="005A241F"/>
    <w:rsid w:val="006032A0"/>
    <w:rsid w:val="00621391"/>
    <w:rsid w:val="00624580"/>
    <w:rsid w:val="00651B20"/>
    <w:rsid w:val="00652DCE"/>
    <w:rsid w:val="006530D0"/>
    <w:rsid w:val="00681DC2"/>
    <w:rsid w:val="006E6DE6"/>
    <w:rsid w:val="00713890"/>
    <w:rsid w:val="00714247"/>
    <w:rsid w:val="007569AF"/>
    <w:rsid w:val="007C3EF6"/>
    <w:rsid w:val="007D1F05"/>
    <w:rsid w:val="00821704"/>
    <w:rsid w:val="00850A78"/>
    <w:rsid w:val="00865D48"/>
    <w:rsid w:val="00893CA1"/>
    <w:rsid w:val="008E2A2B"/>
    <w:rsid w:val="008F378E"/>
    <w:rsid w:val="00922DBD"/>
    <w:rsid w:val="0095474C"/>
    <w:rsid w:val="00965828"/>
    <w:rsid w:val="00990DD3"/>
    <w:rsid w:val="009A49A4"/>
    <w:rsid w:val="009B1760"/>
    <w:rsid w:val="009C4D37"/>
    <w:rsid w:val="00A03258"/>
    <w:rsid w:val="00A24326"/>
    <w:rsid w:val="00A3461C"/>
    <w:rsid w:val="00A37728"/>
    <w:rsid w:val="00A422D9"/>
    <w:rsid w:val="00AD2360"/>
    <w:rsid w:val="00AD3C41"/>
    <w:rsid w:val="00AD5069"/>
    <w:rsid w:val="00B26D6B"/>
    <w:rsid w:val="00B3171A"/>
    <w:rsid w:val="00B3257F"/>
    <w:rsid w:val="00B73443"/>
    <w:rsid w:val="00B963B2"/>
    <w:rsid w:val="00BB03BE"/>
    <w:rsid w:val="00BD5BB6"/>
    <w:rsid w:val="00BE26F7"/>
    <w:rsid w:val="00C17D04"/>
    <w:rsid w:val="00C4084F"/>
    <w:rsid w:val="00C74823"/>
    <w:rsid w:val="00C86AD0"/>
    <w:rsid w:val="00C9294F"/>
    <w:rsid w:val="00CB110A"/>
    <w:rsid w:val="00CC2674"/>
    <w:rsid w:val="00D36547"/>
    <w:rsid w:val="00D57290"/>
    <w:rsid w:val="00D80ADA"/>
    <w:rsid w:val="00D83813"/>
    <w:rsid w:val="00E27736"/>
    <w:rsid w:val="00E74808"/>
    <w:rsid w:val="00E76B21"/>
    <w:rsid w:val="00E76FA9"/>
    <w:rsid w:val="00E92BFE"/>
    <w:rsid w:val="00EB6EB7"/>
    <w:rsid w:val="00EC47A6"/>
    <w:rsid w:val="00EE0D97"/>
    <w:rsid w:val="00EE13BD"/>
    <w:rsid w:val="00EE3159"/>
    <w:rsid w:val="00F051CF"/>
    <w:rsid w:val="00F5603C"/>
    <w:rsid w:val="00F80A5D"/>
    <w:rsid w:val="00FB4D96"/>
    <w:rsid w:val="00FD59F4"/>
    <w:rsid w:val="00FE4D4C"/>
    <w:rsid w:val="00FF641E"/>
    <w:rsid w:val="00FF6E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B9C84"/>
  <w15:chartTrackingRefBased/>
  <w15:docId w15:val="{24F4D8D1-C8FA-4736-A67A-D1DBF77A9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48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B6391"/>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2B6391"/>
  </w:style>
  <w:style w:type="paragraph" w:styleId="a5">
    <w:name w:val="Balloon Text"/>
    <w:basedOn w:val="a"/>
    <w:link w:val="a6"/>
    <w:uiPriority w:val="99"/>
    <w:semiHidden/>
    <w:unhideWhenUsed/>
    <w:rsid w:val="008E2A2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8E2A2B"/>
    <w:rPr>
      <w:rFonts w:ascii="Segoe UI" w:hAnsi="Segoe UI" w:cs="Segoe UI"/>
      <w:sz w:val="18"/>
      <w:szCs w:val="18"/>
    </w:rPr>
  </w:style>
  <w:style w:type="paragraph" w:customStyle="1" w:styleId="rtejustify">
    <w:name w:val="rtejustify"/>
    <w:basedOn w:val="a"/>
    <w:rsid w:val="00FF6E1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No Spacing"/>
    <w:link w:val="a8"/>
    <w:uiPriority w:val="1"/>
    <w:qFormat/>
    <w:rsid w:val="00922DBD"/>
    <w:pPr>
      <w:spacing w:after="0" w:line="240" w:lineRule="auto"/>
    </w:pPr>
    <w:rPr>
      <w:rFonts w:ascii="Times New Roman" w:eastAsia="Times New Roman" w:hAnsi="Times New Roman" w:cs="Times New Roman"/>
      <w:sz w:val="24"/>
      <w:szCs w:val="24"/>
      <w:lang w:val="ru-RU" w:eastAsia="ru-RU"/>
    </w:rPr>
  </w:style>
  <w:style w:type="character" w:customStyle="1" w:styleId="FontStyle24">
    <w:name w:val="Font Style24"/>
    <w:basedOn w:val="a0"/>
    <w:uiPriority w:val="99"/>
    <w:rsid w:val="00922DBD"/>
    <w:rPr>
      <w:rFonts w:ascii="Times New Roman" w:hAnsi="Times New Roman" w:cs="Times New Roman" w:hint="default"/>
      <w:sz w:val="26"/>
      <w:szCs w:val="26"/>
    </w:rPr>
  </w:style>
  <w:style w:type="character" w:customStyle="1" w:styleId="a8">
    <w:name w:val="Без інтервалів Знак"/>
    <w:link w:val="a7"/>
    <w:uiPriority w:val="1"/>
    <w:locked/>
    <w:rsid w:val="00922DBD"/>
    <w:rPr>
      <w:rFonts w:ascii="Times New Roman" w:eastAsia="Times New Roman" w:hAnsi="Times New Roman" w:cs="Times New Roman"/>
      <w:sz w:val="24"/>
      <w:szCs w:val="24"/>
      <w:lang w:val="ru-RU" w:eastAsia="ru-RU"/>
    </w:rPr>
  </w:style>
  <w:style w:type="character" w:customStyle="1" w:styleId="FontStyle20">
    <w:name w:val="Font Style20"/>
    <w:basedOn w:val="a0"/>
    <w:uiPriority w:val="99"/>
    <w:rsid w:val="00922DBD"/>
    <w:rPr>
      <w:rFonts w:ascii="Times New Roman" w:hAnsi="Times New Roman" w:cs="Times New Roman" w:hint="default"/>
      <w:b/>
      <w:bCs/>
      <w:sz w:val="26"/>
      <w:szCs w:val="26"/>
    </w:rPr>
  </w:style>
  <w:style w:type="paragraph" w:styleId="a9">
    <w:name w:val="Normal (Web)"/>
    <w:basedOn w:val="a"/>
    <w:uiPriority w:val="99"/>
    <w:unhideWhenUsed/>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922DB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a">
    <w:name w:val="List Paragraph"/>
    <w:basedOn w:val="a"/>
    <w:uiPriority w:val="34"/>
    <w:qFormat/>
    <w:rsid w:val="00D80A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070-0C34-4E11-82E5-A22B45818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8142</Words>
  <Characters>4641</Characters>
  <Application>Microsoft Office Word</Application>
  <DocSecurity>0</DocSecurity>
  <Lines>38</Lines>
  <Paragraphs>25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2</cp:revision>
  <cp:lastPrinted>2024-05-27T12:53:00Z</cp:lastPrinted>
  <dcterms:created xsi:type="dcterms:W3CDTF">2024-06-06T10:25:00Z</dcterms:created>
  <dcterms:modified xsi:type="dcterms:W3CDTF">2024-06-06T10:25:00Z</dcterms:modified>
</cp:coreProperties>
</file>