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123C22" w:rsidP="00EC3963">
      <w:pPr>
        <w:autoSpaceDN w:val="0"/>
        <w:spacing w:after="200" w:line="276" w:lineRule="auto"/>
        <w:ind w:right="-2"/>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8.6pt;width:39.35pt;height:50.5pt;z-index:251657728;visibility:visible">
            <v:imagedata r:id="rId7" o:title=""/>
          </v:shape>
        </w:pict>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1351CC" w:rsidRDefault="001351CC" w:rsidP="001351CC">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Pr>
          <w:rFonts w:ascii="AcademyC" w:hAnsi="AcademyC" w:cs="Calibri"/>
          <w:sz w:val="28"/>
          <w:szCs w:val="28"/>
          <w:lang w:val="ru-RU" w:eastAsia="ru-RU"/>
        </w:rPr>
        <w:t>УХВАЛА</w:t>
      </w: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8E238B" w:rsidTr="00825806">
        <w:trPr>
          <w:trHeight w:val="188"/>
        </w:trPr>
        <w:tc>
          <w:tcPr>
            <w:tcW w:w="3369" w:type="dxa"/>
            <w:hideMark/>
          </w:tcPr>
          <w:p w:rsidR="00EC3963" w:rsidRPr="008E238B" w:rsidRDefault="008217D4" w:rsidP="008217D4">
            <w:pPr>
              <w:autoSpaceDN w:val="0"/>
              <w:spacing w:after="200" w:line="276" w:lineRule="auto"/>
              <w:ind w:right="-2"/>
              <w:rPr>
                <w:rFonts w:ascii="Times New Roman" w:hAnsi="Times New Roman"/>
                <w:noProof/>
                <w:sz w:val="28"/>
                <w:szCs w:val="28"/>
              </w:rPr>
            </w:pPr>
            <w:r w:rsidRPr="008E238B">
              <w:rPr>
                <w:rFonts w:ascii="Times New Roman" w:hAnsi="Times New Roman"/>
                <w:noProof/>
                <w:sz w:val="28"/>
                <w:szCs w:val="28"/>
              </w:rPr>
              <w:t>3</w:t>
            </w:r>
            <w:r w:rsidR="00EC3963" w:rsidRPr="008E238B">
              <w:rPr>
                <w:rFonts w:ascii="Times New Roman" w:hAnsi="Times New Roman"/>
                <w:noProof/>
                <w:sz w:val="28"/>
                <w:szCs w:val="28"/>
              </w:rPr>
              <w:t xml:space="preserve"> </w:t>
            </w:r>
            <w:r w:rsidRPr="008E238B">
              <w:rPr>
                <w:rFonts w:ascii="Times New Roman" w:hAnsi="Times New Roman"/>
                <w:noProof/>
                <w:sz w:val="28"/>
                <w:szCs w:val="28"/>
              </w:rPr>
              <w:t>червня</w:t>
            </w:r>
            <w:r w:rsidR="00EC3963" w:rsidRPr="008E238B">
              <w:rPr>
                <w:rFonts w:ascii="Times New Roman" w:hAnsi="Times New Roman"/>
                <w:noProof/>
                <w:sz w:val="28"/>
                <w:szCs w:val="28"/>
              </w:rPr>
              <w:t xml:space="preserve"> 2024 року</w:t>
            </w:r>
          </w:p>
        </w:tc>
        <w:tc>
          <w:tcPr>
            <w:tcW w:w="3011" w:type="dxa"/>
            <w:hideMark/>
          </w:tcPr>
          <w:p w:rsidR="00EC3963" w:rsidRPr="008E238B" w:rsidRDefault="001351CC" w:rsidP="00493213">
            <w:pPr>
              <w:autoSpaceDN w:val="0"/>
              <w:spacing w:after="200" w:line="276" w:lineRule="auto"/>
              <w:ind w:right="-2"/>
              <w:rPr>
                <w:rFonts w:ascii="AcademyC" w:hAnsi="AcademyC"/>
                <w:noProof/>
                <w:sz w:val="24"/>
                <w:szCs w:val="24"/>
              </w:rPr>
            </w:pPr>
            <w:r w:rsidRPr="00493213">
              <w:rPr>
                <w:rFonts w:ascii="Times New Roman" w:hAnsi="Times New Roman"/>
                <w:b/>
                <w:sz w:val="27"/>
                <w:szCs w:val="27"/>
              </w:rPr>
              <w:t xml:space="preserve">               </w:t>
            </w:r>
            <w:r w:rsidR="003C6393">
              <w:rPr>
                <w:rFonts w:ascii="Times New Roman" w:hAnsi="Times New Roman"/>
                <w:b/>
                <w:sz w:val="27"/>
                <w:szCs w:val="27"/>
              </w:rPr>
              <w:t xml:space="preserve">  </w:t>
            </w:r>
            <w:r w:rsidR="00EC3963" w:rsidRPr="008E238B">
              <w:rPr>
                <w:rFonts w:ascii="AcademyC" w:hAnsi="AcademyC"/>
                <w:sz w:val="24"/>
                <w:szCs w:val="24"/>
              </w:rPr>
              <w:t>Київ</w:t>
            </w:r>
          </w:p>
        </w:tc>
        <w:tc>
          <w:tcPr>
            <w:tcW w:w="3190" w:type="dxa"/>
          </w:tcPr>
          <w:p w:rsidR="00EC3963" w:rsidRPr="008E238B" w:rsidRDefault="001351CC" w:rsidP="008E603A">
            <w:pPr>
              <w:rPr>
                <w:rFonts w:ascii="Times New Roman" w:hAnsi="Times New Roman"/>
                <w:noProof/>
                <w:sz w:val="28"/>
                <w:szCs w:val="28"/>
              </w:rPr>
            </w:pPr>
            <w:r w:rsidRPr="008E238B">
              <w:rPr>
                <w:rFonts w:ascii="Times New Roman" w:hAnsi="Times New Roman"/>
                <w:noProof/>
                <w:sz w:val="28"/>
                <w:szCs w:val="28"/>
              </w:rPr>
              <w:t xml:space="preserve">  </w:t>
            </w:r>
            <w:r w:rsidR="00123C22" w:rsidRPr="008E238B">
              <w:rPr>
                <w:rFonts w:ascii="Times New Roman" w:hAnsi="Times New Roman"/>
                <w:noProof/>
                <w:sz w:val="28"/>
                <w:szCs w:val="28"/>
              </w:rPr>
              <w:t xml:space="preserve"> </w:t>
            </w:r>
            <w:r w:rsidR="00EC3963" w:rsidRPr="008E238B">
              <w:rPr>
                <w:rFonts w:ascii="Times New Roman" w:hAnsi="Times New Roman"/>
                <w:noProof/>
                <w:sz w:val="28"/>
                <w:szCs w:val="28"/>
              </w:rPr>
              <w:t>№</w:t>
            </w:r>
            <w:r w:rsidR="00C0376B" w:rsidRPr="008E238B">
              <w:rPr>
                <w:rFonts w:ascii="Times New Roman" w:hAnsi="Times New Roman"/>
                <w:noProof/>
                <w:sz w:val="28"/>
                <w:szCs w:val="28"/>
              </w:rPr>
              <w:t xml:space="preserve">  </w:t>
            </w:r>
            <w:r w:rsidR="008E603A">
              <w:rPr>
                <w:rFonts w:ascii="Times New Roman" w:hAnsi="Times New Roman"/>
                <w:noProof/>
                <w:sz w:val="28"/>
                <w:szCs w:val="28"/>
                <w:lang w:val="en-US"/>
              </w:rPr>
              <w:t>1667/</w:t>
            </w:r>
            <w:r w:rsidR="00C0376B" w:rsidRPr="008E238B">
              <w:rPr>
                <w:rFonts w:ascii="Times New Roman" w:hAnsi="Times New Roman"/>
                <w:noProof/>
                <w:sz w:val="28"/>
                <w:szCs w:val="28"/>
              </w:rPr>
              <w:t>1дп/15-24</w:t>
            </w:r>
          </w:p>
        </w:tc>
      </w:tr>
    </w:tbl>
    <w:p w:rsidR="001351CC" w:rsidRPr="001351CC" w:rsidRDefault="00EC3963" w:rsidP="001351CC">
      <w:pPr>
        <w:autoSpaceDN w:val="0"/>
        <w:spacing w:after="200" w:line="240" w:lineRule="auto"/>
        <w:ind w:right="5385"/>
        <w:jc w:val="both"/>
        <w:rPr>
          <w:rFonts w:ascii="Times New Roman" w:hAnsi="Times New Roman"/>
          <w:b/>
          <w:bCs/>
          <w:sz w:val="24"/>
          <w:szCs w:val="24"/>
          <w:lang w:eastAsia="ru-RU"/>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8217D4">
        <w:rPr>
          <w:rFonts w:ascii="Times New Roman" w:hAnsi="Times New Roman"/>
          <w:b/>
          <w:bCs/>
          <w:sz w:val="24"/>
          <w:szCs w:val="24"/>
          <w:lang w:eastAsia="ru-RU"/>
        </w:rPr>
        <w:t>Суворовського</w:t>
      </w:r>
      <w:r w:rsidR="00167B5E" w:rsidRPr="00167B5E">
        <w:rPr>
          <w:rFonts w:ascii="Times New Roman" w:hAnsi="Times New Roman"/>
          <w:b/>
          <w:bCs/>
          <w:sz w:val="24"/>
          <w:szCs w:val="24"/>
          <w:lang w:eastAsia="ru-RU"/>
        </w:rPr>
        <w:t xml:space="preserve"> районного суду міста </w:t>
      </w:r>
      <w:r w:rsidR="008217D4">
        <w:rPr>
          <w:rFonts w:ascii="Times New Roman" w:hAnsi="Times New Roman"/>
          <w:b/>
          <w:bCs/>
          <w:sz w:val="24"/>
          <w:szCs w:val="24"/>
          <w:lang w:eastAsia="ru-RU"/>
        </w:rPr>
        <w:t>Одеси</w:t>
      </w:r>
      <w:r w:rsidR="00167B5E" w:rsidRPr="00167B5E">
        <w:rPr>
          <w:rFonts w:ascii="Times New Roman" w:hAnsi="Times New Roman"/>
          <w:b/>
          <w:bCs/>
          <w:sz w:val="24"/>
          <w:szCs w:val="24"/>
          <w:lang w:eastAsia="ru-RU"/>
        </w:rPr>
        <w:t xml:space="preserve"> </w:t>
      </w:r>
      <w:r w:rsidR="008217D4">
        <w:rPr>
          <w:rFonts w:ascii="Times New Roman" w:hAnsi="Times New Roman"/>
          <w:b/>
          <w:bCs/>
          <w:sz w:val="24"/>
          <w:szCs w:val="24"/>
          <w:lang w:eastAsia="ru-RU"/>
        </w:rPr>
        <w:t>Лупенка А.В.</w:t>
      </w:r>
    </w:p>
    <w:p w:rsidR="00EC3963" w:rsidRPr="008E238B" w:rsidRDefault="00EC3963" w:rsidP="008217D4">
      <w:pPr>
        <w:widowControl w:val="0"/>
        <w:tabs>
          <w:tab w:val="left" w:pos="3969"/>
        </w:tabs>
        <w:spacing w:after="0" w:line="240" w:lineRule="auto"/>
        <w:ind w:firstLine="567"/>
        <w:contextualSpacing/>
        <w:jc w:val="both"/>
        <w:rPr>
          <w:rFonts w:ascii="Times New Roman" w:hAnsi="Times New Roman"/>
          <w:sz w:val="28"/>
          <w:szCs w:val="28"/>
        </w:rPr>
      </w:pPr>
      <w:r w:rsidRPr="008E238B">
        <w:rPr>
          <w:rFonts w:ascii="Times New Roman" w:hAnsi="Times New Roman"/>
          <w:sz w:val="28"/>
          <w:szCs w:val="28"/>
        </w:rPr>
        <w:t xml:space="preserve">Перша Дисциплінарна палата Вищої ради правосуддя у складі </w:t>
      </w:r>
      <w:r w:rsidR="006752E2" w:rsidRPr="008E238B">
        <w:rPr>
          <w:rFonts w:ascii="Times New Roman" w:hAnsi="Times New Roman"/>
          <w:sz w:val="28"/>
          <w:szCs w:val="28"/>
        </w:rPr>
        <w:t>головуючого – Котелевець А.В., членів Бонд</w:t>
      </w:r>
      <w:r w:rsidR="00B72063" w:rsidRPr="008E238B">
        <w:rPr>
          <w:rFonts w:ascii="Times New Roman" w:hAnsi="Times New Roman"/>
          <w:sz w:val="28"/>
          <w:szCs w:val="28"/>
        </w:rPr>
        <w:t xml:space="preserve">аренко Т.З., </w:t>
      </w:r>
      <w:r w:rsidR="001351CC" w:rsidRPr="008E238B">
        <w:rPr>
          <w:rFonts w:ascii="Times New Roman" w:hAnsi="Times New Roman"/>
          <w:sz w:val="28"/>
          <w:szCs w:val="28"/>
        </w:rPr>
        <w:t xml:space="preserve">Кваші О.О., </w:t>
      </w:r>
      <w:r w:rsidR="006752E2" w:rsidRPr="008E238B">
        <w:rPr>
          <w:rFonts w:ascii="Times New Roman" w:hAnsi="Times New Roman"/>
          <w:sz w:val="28"/>
          <w:szCs w:val="28"/>
        </w:rPr>
        <w:t xml:space="preserve">Мороза М.В., </w:t>
      </w:r>
      <w:r w:rsidR="001F00C1" w:rsidRPr="008E238B">
        <w:rPr>
          <w:rFonts w:ascii="Times New Roman" w:hAnsi="Times New Roman"/>
          <w:sz w:val="28"/>
          <w:szCs w:val="28"/>
        </w:rPr>
        <w:t xml:space="preserve">заслухавши доповідача – члена Першої Дисциплінарної палати Вищої ради правосуддя </w:t>
      </w:r>
      <w:r w:rsidR="00167B5E" w:rsidRPr="008E238B">
        <w:rPr>
          <w:rFonts w:ascii="Times New Roman" w:hAnsi="Times New Roman"/>
          <w:sz w:val="28"/>
          <w:szCs w:val="28"/>
        </w:rPr>
        <w:t>Боков</w:t>
      </w:r>
      <w:r w:rsidR="003C6393" w:rsidRPr="008E238B">
        <w:rPr>
          <w:rFonts w:ascii="Times New Roman" w:hAnsi="Times New Roman"/>
          <w:sz w:val="28"/>
          <w:szCs w:val="28"/>
        </w:rPr>
        <w:t>у </w:t>
      </w:r>
      <w:r w:rsidR="00167B5E" w:rsidRPr="008E238B">
        <w:rPr>
          <w:rFonts w:ascii="Times New Roman" w:hAnsi="Times New Roman"/>
          <w:sz w:val="28"/>
          <w:szCs w:val="28"/>
        </w:rPr>
        <w:t>Ю.В.</w:t>
      </w:r>
      <w:r w:rsidR="00240F3F" w:rsidRPr="008E238B">
        <w:rPr>
          <w:rFonts w:ascii="Times New Roman" w:hAnsi="Times New Roman"/>
          <w:sz w:val="28"/>
          <w:szCs w:val="28"/>
        </w:rPr>
        <w:t>,</w:t>
      </w:r>
      <w:r w:rsidR="001F00C1" w:rsidRPr="008E238B">
        <w:rPr>
          <w:rFonts w:ascii="Times New Roman" w:hAnsi="Times New Roman"/>
          <w:sz w:val="28"/>
          <w:szCs w:val="28"/>
        </w:rPr>
        <w:t xml:space="preserve"> за результатами розгляду </w:t>
      </w:r>
      <w:r w:rsidRPr="008E238B">
        <w:rPr>
          <w:rFonts w:ascii="Times New Roman" w:hAnsi="Times New Roman"/>
          <w:sz w:val="28"/>
          <w:szCs w:val="28"/>
        </w:rPr>
        <w:t>виснов</w:t>
      </w:r>
      <w:r w:rsidR="00E965AD" w:rsidRPr="008E238B">
        <w:rPr>
          <w:rFonts w:ascii="Times New Roman" w:hAnsi="Times New Roman"/>
          <w:sz w:val="28"/>
          <w:szCs w:val="28"/>
        </w:rPr>
        <w:t>ку та доданих</w:t>
      </w:r>
      <w:r w:rsidR="001F00C1" w:rsidRPr="008E238B">
        <w:rPr>
          <w:rFonts w:ascii="Times New Roman" w:hAnsi="Times New Roman"/>
          <w:sz w:val="28"/>
          <w:szCs w:val="28"/>
        </w:rPr>
        <w:t xml:space="preserve"> до нього матеріал</w:t>
      </w:r>
      <w:r w:rsidR="00E965AD" w:rsidRPr="008E238B">
        <w:rPr>
          <w:rFonts w:ascii="Times New Roman" w:hAnsi="Times New Roman"/>
          <w:sz w:val="28"/>
          <w:szCs w:val="28"/>
        </w:rPr>
        <w:t>ів</w:t>
      </w:r>
      <w:r w:rsidRPr="008E238B">
        <w:rPr>
          <w:rFonts w:ascii="Times New Roman" w:hAnsi="Times New Roman"/>
          <w:sz w:val="28"/>
          <w:szCs w:val="28"/>
        </w:rPr>
        <w:t xml:space="preserve"> </w:t>
      </w:r>
      <w:r w:rsidR="001F00C1" w:rsidRPr="008E238B">
        <w:rPr>
          <w:rFonts w:ascii="Times New Roman" w:hAnsi="Times New Roman"/>
          <w:sz w:val="28"/>
          <w:szCs w:val="28"/>
        </w:rPr>
        <w:t>дисциплінарної</w:t>
      </w:r>
      <w:r w:rsidRPr="008E238B">
        <w:rPr>
          <w:rFonts w:ascii="Times New Roman" w:hAnsi="Times New Roman"/>
          <w:sz w:val="28"/>
          <w:szCs w:val="28"/>
        </w:rPr>
        <w:t xml:space="preserve"> скарг</w:t>
      </w:r>
      <w:r w:rsidR="001F00C1" w:rsidRPr="008E238B">
        <w:rPr>
          <w:rFonts w:ascii="Times New Roman" w:hAnsi="Times New Roman"/>
          <w:sz w:val="28"/>
          <w:szCs w:val="28"/>
        </w:rPr>
        <w:t>и</w:t>
      </w:r>
      <w:r w:rsidR="008217D4" w:rsidRPr="008E238B">
        <w:rPr>
          <w:rFonts w:ascii="Times New Roman" w:hAnsi="Times New Roman"/>
          <w:sz w:val="28"/>
          <w:szCs w:val="28"/>
        </w:rPr>
        <w:t xml:space="preserve"> Маселка Романа Анатолійовича стосовно судді Суворовського районного суду міста Одеси Лупенка Андрія Валерійовича</w:t>
      </w:r>
      <w:r w:rsidR="007F7EFE" w:rsidRPr="008E238B">
        <w:rPr>
          <w:rFonts w:ascii="Times New Roman" w:hAnsi="Times New Roman"/>
          <w:sz w:val="28"/>
          <w:szCs w:val="28"/>
        </w:rPr>
        <w:t>,</w:t>
      </w:r>
    </w:p>
    <w:p w:rsidR="007610F6" w:rsidRPr="008E238B" w:rsidRDefault="007610F6" w:rsidP="008217D4">
      <w:pPr>
        <w:widowControl w:val="0"/>
        <w:autoSpaceDN w:val="0"/>
        <w:spacing w:after="0" w:line="240" w:lineRule="auto"/>
        <w:ind w:firstLine="567"/>
        <w:jc w:val="center"/>
        <w:rPr>
          <w:rFonts w:ascii="Times New Roman" w:hAnsi="Times New Roman"/>
          <w:b/>
          <w:bCs/>
          <w:sz w:val="28"/>
          <w:szCs w:val="28"/>
        </w:rPr>
      </w:pPr>
    </w:p>
    <w:p w:rsidR="00EC3963" w:rsidRPr="008E238B" w:rsidRDefault="00EC3963" w:rsidP="008217D4">
      <w:pPr>
        <w:widowControl w:val="0"/>
        <w:autoSpaceDN w:val="0"/>
        <w:spacing w:after="0" w:line="240" w:lineRule="auto"/>
        <w:ind w:firstLine="567"/>
        <w:jc w:val="center"/>
        <w:rPr>
          <w:rFonts w:ascii="Times New Roman" w:hAnsi="Times New Roman"/>
          <w:b/>
          <w:bCs/>
          <w:sz w:val="28"/>
          <w:szCs w:val="28"/>
        </w:rPr>
      </w:pPr>
      <w:r w:rsidRPr="008E238B">
        <w:rPr>
          <w:rFonts w:ascii="Times New Roman" w:hAnsi="Times New Roman"/>
          <w:b/>
          <w:bCs/>
          <w:sz w:val="28"/>
          <w:szCs w:val="28"/>
        </w:rPr>
        <w:t>встановила:</w:t>
      </w:r>
    </w:p>
    <w:p w:rsidR="00240F3F" w:rsidRPr="008E238B" w:rsidRDefault="00240F3F" w:rsidP="008217D4">
      <w:pPr>
        <w:widowControl w:val="0"/>
        <w:autoSpaceDN w:val="0"/>
        <w:spacing w:after="0" w:line="240" w:lineRule="auto"/>
        <w:rPr>
          <w:rFonts w:ascii="Times New Roman" w:hAnsi="Times New Roman"/>
          <w:b/>
          <w:bCs/>
          <w:sz w:val="28"/>
          <w:szCs w:val="28"/>
        </w:rPr>
      </w:pPr>
    </w:p>
    <w:p w:rsidR="008217D4" w:rsidRPr="008E238B" w:rsidRDefault="008217D4" w:rsidP="008217D4">
      <w:pPr>
        <w:pStyle w:val="rtejustify"/>
        <w:widowControl w:val="0"/>
        <w:shd w:val="clear" w:color="auto" w:fill="FFFFFF"/>
        <w:spacing w:before="0" w:beforeAutospacing="0" w:after="0" w:afterAutospacing="0"/>
        <w:jc w:val="both"/>
        <w:rPr>
          <w:rFonts w:eastAsia="Calibri"/>
          <w:bCs/>
          <w:sz w:val="28"/>
          <w:szCs w:val="28"/>
          <w:lang w:eastAsia="ru-RU"/>
        </w:rPr>
      </w:pPr>
      <w:r w:rsidRPr="008E238B">
        <w:rPr>
          <w:rFonts w:eastAsia="Calibri"/>
          <w:bCs/>
          <w:sz w:val="28"/>
          <w:szCs w:val="28"/>
          <w:lang w:eastAsia="ru-RU"/>
        </w:rPr>
        <w:t>до Вищої ради правосуддя 22 березня 2021 року за вхідним № М-1674/7/7-21 надійшла скарга Маселка Р.А. на дії судді Сув</w:t>
      </w:r>
      <w:r w:rsidR="008E238B">
        <w:rPr>
          <w:rFonts w:eastAsia="Calibri"/>
          <w:bCs/>
          <w:sz w:val="28"/>
          <w:szCs w:val="28"/>
          <w:lang w:eastAsia="ru-RU"/>
        </w:rPr>
        <w:t>оровського районного суду міста </w:t>
      </w:r>
      <w:r w:rsidRPr="008E238B">
        <w:rPr>
          <w:rFonts w:eastAsia="Calibri"/>
          <w:bCs/>
          <w:sz w:val="28"/>
          <w:szCs w:val="28"/>
          <w:lang w:eastAsia="ru-RU"/>
        </w:rPr>
        <w:t xml:space="preserve">Одеси Лупенка А.В. під час </w:t>
      </w:r>
      <w:r w:rsidR="008E238B">
        <w:rPr>
          <w:rFonts w:eastAsia="Calibri"/>
          <w:bCs/>
          <w:sz w:val="28"/>
          <w:szCs w:val="28"/>
          <w:lang w:eastAsia="ru-RU"/>
        </w:rPr>
        <w:t>розгляду шістнадцяти справ - №№ </w:t>
      </w:r>
      <w:r w:rsidRPr="008E238B">
        <w:rPr>
          <w:rFonts w:eastAsia="Calibri"/>
          <w:bCs/>
          <w:sz w:val="28"/>
          <w:szCs w:val="28"/>
          <w:lang w:eastAsia="ru-RU"/>
        </w:rPr>
        <w:t>523/358/18, 523/4413/18, 523/3940/18, 523/11698/18, 523/12584/18, 523/15124/18, 523/2160/19, 523/3999/19, 523/8353/19, 523/833/20, 523/5043/20, 523/5451/20, 523/12389/20, 523/12393/20, 523/13969/20, 355/1318/20 про адміністративні правопорушення за статтею 130 Кодексу України про адміністративні правопорушення (далі –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Автор скарги зазначає, що суддя Лупенко А.В. допустив безпідставне затягування або невжиття заходів щодо розгляду вказаних вище справ, що призвело до їх закриття та, як наслідок, до уникнення особами, які керували транспортними засобами у стані алкогольного чи наркотичного сп’яніння, відповідальності. Вказані обставини свідчать про недбале ставлення судді до розгляду цієї категорії справ або навмисне порушення строків їх розгляду з метою сприяння уникненню правопорушниками покарання.</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Скаржник наголошує, що, призначаючи справи про адміністративне правопорушення до розгляду поза межами строків, визначених статтями 277, 38 КУпАП, суддя не мін не усвідомлювати, що наслідком буде затягування розгляду справи та закриття адміністративного провадження у зв’язку із закінченням строків притягнення осіб до адміністративної відповідальності.</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lastRenderedPageBreak/>
        <w:t>Стверджує, що дії судді Лупенка А.В. під час розгляду вказаних справ містять ознаки дисциплінарних проступків, передбачених пунктами 2, 3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Просить відкрити дисциплінарне провадження щодо судді Суворовського районного суду міста Одеси Лупенка А.В. та притягнути його до дисциплінарної відповідальності.</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справи між членами Вищої ради правосуддя від 22 березня 2021 року вказану скаргу передано члену Вищої ради правосуддя Швецовій Л.А.</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У зв’язку з набранням 5 серпня 2021 року </w:t>
      </w:r>
      <w:r w:rsidR="008E238B">
        <w:rPr>
          <w:rFonts w:eastAsia="Calibri"/>
          <w:bCs/>
          <w:sz w:val="28"/>
          <w:szCs w:val="28"/>
          <w:lang w:eastAsia="ru-RU"/>
        </w:rPr>
        <w:t>чинності Законом України від 14 </w:t>
      </w:r>
      <w:r w:rsidRPr="008E238B">
        <w:rPr>
          <w:rFonts w:eastAsia="Calibri"/>
          <w:bCs/>
          <w:sz w:val="28"/>
          <w:szCs w:val="28"/>
          <w:lang w:eastAsia="ru-RU"/>
        </w:rPr>
        <w:t>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було зупинено здійснення дисциплінарних проваджень щодо суддів.</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17 вересня 2023 року набрав чинності </w:t>
      </w:r>
      <w:r w:rsidR="008E238B">
        <w:rPr>
          <w:rFonts w:eastAsia="Calibri"/>
          <w:bCs/>
          <w:sz w:val="28"/>
          <w:szCs w:val="28"/>
          <w:lang w:eastAsia="ru-RU"/>
        </w:rPr>
        <w:t>Закон України від 9 серпня 2023 </w:t>
      </w:r>
      <w:r w:rsidRPr="008E238B">
        <w:rPr>
          <w:rFonts w:eastAsia="Calibri"/>
          <w:bCs/>
          <w:sz w:val="28"/>
          <w:szCs w:val="28"/>
          <w:lang w:eastAsia="ru-RU"/>
        </w:rPr>
        <w:t>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19 жовтня 2023 року набрав чинності З</w:t>
      </w:r>
      <w:r w:rsidR="008E238B">
        <w:rPr>
          <w:rFonts w:eastAsia="Calibri"/>
          <w:bCs/>
          <w:sz w:val="28"/>
          <w:szCs w:val="28"/>
          <w:lang w:eastAsia="ru-RU"/>
        </w:rPr>
        <w:t>акон України від 6 вересня 2023 </w:t>
      </w:r>
      <w:r w:rsidRPr="008E238B">
        <w:rPr>
          <w:rFonts w:eastAsia="Calibri"/>
          <w:bCs/>
          <w:sz w:val="28"/>
          <w:szCs w:val="28"/>
          <w:lang w:eastAsia="ru-RU"/>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Зазначеними законами відновлено дисциплінарну функцію Вищої ради правосуддя.</w:t>
      </w:r>
    </w:p>
    <w:p w:rsidR="008217D4" w:rsidRPr="008E238B" w:rsidRDefault="008217D4" w:rsidP="008217D4">
      <w:pPr>
        <w:pStyle w:val="rtejustify"/>
        <w:widowControl w:val="0"/>
        <w:shd w:val="clear" w:color="auto" w:fill="FFFFFF"/>
        <w:spacing w:before="0" w:beforeAutospacing="0" w:after="0" w:afterAutospacing="0"/>
        <w:ind w:firstLine="708"/>
        <w:jc w:val="both"/>
        <w:rPr>
          <w:rFonts w:eastAsia="Calibri"/>
          <w:bCs/>
          <w:sz w:val="28"/>
          <w:szCs w:val="28"/>
          <w:lang w:eastAsia="ru-RU"/>
        </w:rPr>
      </w:pPr>
      <w:r w:rsidRPr="008E238B">
        <w:rPr>
          <w:rFonts w:eastAsia="Calibri"/>
          <w:bCs/>
          <w:sz w:val="28"/>
          <w:szCs w:val="28"/>
          <w:lang w:eastAsia="ru-RU"/>
        </w:rPr>
        <w:t>Пунктом 23</w:t>
      </w:r>
      <w:r w:rsidRPr="008E238B">
        <w:rPr>
          <w:rFonts w:eastAsia="Calibri"/>
          <w:bCs/>
          <w:sz w:val="28"/>
          <w:szCs w:val="28"/>
          <w:vertAlign w:val="superscript"/>
          <w:lang w:eastAsia="ru-RU"/>
        </w:rPr>
        <w:t>7</w:t>
      </w:r>
      <w:r w:rsidRPr="008E238B">
        <w:rPr>
          <w:rFonts w:eastAsia="Calibri"/>
          <w:bCs/>
          <w:sz w:val="28"/>
          <w:szCs w:val="28"/>
          <w:lang w:eastAsia="ru-RU"/>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8217D4" w:rsidRPr="008E238B" w:rsidRDefault="008217D4" w:rsidP="008217D4">
      <w:pPr>
        <w:pStyle w:val="rtejustify"/>
        <w:widowControl w:val="0"/>
        <w:shd w:val="clear" w:color="auto" w:fill="FFFFFF"/>
        <w:spacing w:before="0" w:beforeAutospacing="0" w:after="0" w:afterAutospacing="0"/>
        <w:ind w:firstLine="708"/>
        <w:jc w:val="both"/>
        <w:rPr>
          <w:rFonts w:eastAsia="Calibri"/>
          <w:bCs/>
          <w:sz w:val="28"/>
          <w:szCs w:val="28"/>
          <w:lang w:eastAsia="ru-RU"/>
        </w:rPr>
      </w:pPr>
      <w:r w:rsidRPr="008E238B">
        <w:rPr>
          <w:rFonts w:eastAsia="Calibri"/>
          <w:bCs/>
          <w:sz w:val="28"/>
          <w:szCs w:val="28"/>
          <w:lang w:eastAsia="ru-RU"/>
        </w:rPr>
        <w:t xml:space="preserve">Відповідно до протоколу повторного автоматизованого визначення члена Вищої ради правосуддя від 6 листопада 2023 року скарга Маселка Р.А. передана члену Першої Дисциплінарної палати Вищої ради правосуддя </w:t>
      </w:r>
      <w:r w:rsidRPr="008E238B">
        <w:rPr>
          <w:rFonts w:eastAsia="Calibri"/>
          <w:bCs/>
          <w:sz w:val="28"/>
          <w:szCs w:val="28"/>
          <w:lang w:eastAsia="ru-RU"/>
        </w:rPr>
        <w:lastRenderedPageBreak/>
        <w:t>Боковій</w:t>
      </w:r>
      <w:r w:rsidR="008E238B">
        <w:rPr>
          <w:rFonts w:eastAsia="Calibri"/>
          <w:bCs/>
          <w:sz w:val="28"/>
          <w:szCs w:val="28"/>
          <w:lang w:eastAsia="ru-RU"/>
        </w:rPr>
        <w:t> </w:t>
      </w:r>
      <w:r w:rsidRPr="008E238B">
        <w:rPr>
          <w:rFonts w:eastAsia="Calibri"/>
          <w:bCs/>
          <w:sz w:val="28"/>
          <w:szCs w:val="28"/>
          <w:lang w:eastAsia="ru-RU"/>
        </w:rPr>
        <w:t>Ю.В. для проведення попередньої перевірки.</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Розглянувши висновок доповідача – члена Першої Дисциплінарної палати Вищої ради правосуддя Бокової Ю.В.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Суворовського районного суду міста Одеси Лупенка А.В. з огляду на таке.</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У провадженні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перебували матеріали шістнадц</w:t>
      </w:r>
      <w:r w:rsidR="008E238B">
        <w:rPr>
          <w:rFonts w:eastAsia="Calibri"/>
          <w:bCs/>
          <w:sz w:val="28"/>
          <w:szCs w:val="28"/>
          <w:lang w:eastAsia="ru-RU"/>
        </w:rPr>
        <w:t>яти адміністративних справ - №№ </w:t>
      </w:r>
      <w:r w:rsidRPr="008E238B">
        <w:rPr>
          <w:rFonts w:eastAsia="Calibri"/>
          <w:bCs/>
          <w:sz w:val="28"/>
          <w:szCs w:val="28"/>
          <w:lang w:eastAsia="ru-RU"/>
        </w:rPr>
        <w:t>523/358/18, 523/4413/18, 523/3940/18, 523/11698/18, 523/12584/18, 523/15124/18, 523/2160/19, 523/3999/19, 523/8353/19, 523/833/20, 523/5043/20, 523/5451/20, 523/12389/20, 523/12393/20, 523/13969/20, 355/1318/20 про притягнення осіб до адміністративної відповідальності за статтею 130 КУпАП у яких вказаним суддею винесено постанови, якими закрито провадження в таких адміністративних справах у зв’язку із закінченням строків притягнення осіб до адміністративної відповідальності.</w:t>
      </w:r>
    </w:p>
    <w:p w:rsidR="008217D4" w:rsidRPr="008E238B" w:rsidRDefault="008217D4" w:rsidP="008217D4">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Справа № 523/358/18</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25 грудня 2017 року стосовно </w:t>
      </w:r>
      <w:r w:rsidR="00133BF3">
        <w:rPr>
          <w:rFonts w:eastAsia="Calibri"/>
          <w:bCs/>
          <w:sz w:val="28"/>
          <w:szCs w:val="28"/>
          <w:lang w:eastAsia="ru-RU"/>
        </w:rPr>
        <w:t>ОСОБА1</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11 січня 2018 року вказана справа передана для розгляду судді Лупенку А.В.</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Справу вперше суддею призначено до розгляду на 1 березня 2018 року (майже через два місяці після отримання суддею справи).</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1 березня 2018 року розгляд справи з незрозумілих причин відкладено на 26 березня 2018 року.</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 xml:space="preserve">А.В. від 26 березня 2018 року провадження в адміністративній </w:t>
      </w:r>
      <w:r w:rsidR="00302FCD">
        <w:rPr>
          <w:rFonts w:eastAsia="Calibri"/>
          <w:bCs/>
          <w:sz w:val="28"/>
          <w:szCs w:val="28"/>
          <w:lang w:eastAsia="ru-RU"/>
        </w:rPr>
        <w:t xml:space="preserve">справі № 523/358/18 закрито </w:t>
      </w:r>
      <w:r w:rsidRPr="008E238B">
        <w:rPr>
          <w:rFonts w:eastAsia="Calibri"/>
          <w:bCs/>
          <w:sz w:val="28"/>
          <w:szCs w:val="28"/>
          <w:lang w:eastAsia="ru-RU"/>
        </w:rPr>
        <w:t>у зв’язку із закінченням на момент розгляду справи строків, передбачених статтею 38 КУпАП.</w:t>
      </w:r>
    </w:p>
    <w:p w:rsidR="008217D4" w:rsidRPr="008E238B" w:rsidRDefault="008217D4" w:rsidP="008217D4">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Справа № 523/4413/18</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5 березня 2018 року стосовно </w:t>
      </w:r>
      <w:r w:rsidR="00133BF3">
        <w:rPr>
          <w:rFonts w:eastAsia="Calibri"/>
          <w:bCs/>
          <w:sz w:val="28"/>
          <w:szCs w:val="28"/>
          <w:lang w:eastAsia="ru-RU"/>
        </w:rPr>
        <w:t>ОСОБА2</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30 березня 2018 року вказана справа передана для розгляду судді Лупенку А.В.</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Справу вперше суддею призначено до розгляду на 27 квітня 2018 року. </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Розгляд справи з незрозумілих причин відкладався на 15 травня, 12 червня 2018 року.</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12 червня 2018 року провадження в адміністративній справі № 523/4413/18 закрито у зв’язку із закінченням на момент розгляду справи строків, передбачених статтею 38 КУпАП.</w:t>
      </w:r>
    </w:p>
    <w:p w:rsidR="008217D4" w:rsidRPr="008E238B" w:rsidRDefault="008217D4" w:rsidP="008217D4">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Справа № 523/3940/18</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8 березня 2018 року стосовно </w:t>
      </w:r>
      <w:r w:rsidR="00133BF3">
        <w:rPr>
          <w:rFonts w:eastAsia="Calibri"/>
          <w:bCs/>
          <w:sz w:val="28"/>
          <w:szCs w:val="28"/>
          <w:lang w:eastAsia="ru-RU"/>
        </w:rPr>
        <w:t>ОСОБА3</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повторного автоматизованого розподілу судової справи між суддями від 22 березня 2018 року вказана справа передана для розгляду судді Лупенку А.В.</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Справу вперше призначено до розгляду на 15 травня 2018 року (майже через два місяці після отримання суддею справи). </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Розгляд справи з незрозумілих причин</w:t>
      </w:r>
      <w:r w:rsidR="008E238B">
        <w:rPr>
          <w:rFonts w:eastAsia="Calibri"/>
          <w:bCs/>
          <w:sz w:val="28"/>
          <w:szCs w:val="28"/>
          <w:lang w:eastAsia="ru-RU"/>
        </w:rPr>
        <w:t xml:space="preserve"> відкладався на 25 травня та 12 </w:t>
      </w:r>
      <w:r w:rsidRPr="008E238B">
        <w:rPr>
          <w:rFonts w:eastAsia="Calibri"/>
          <w:bCs/>
          <w:sz w:val="28"/>
          <w:szCs w:val="28"/>
          <w:lang w:eastAsia="ru-RU"/>
        </w:rPr>
        <w:t>червня 2018 року.</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районного суду міста О</w:t>
      </w:r>
      <w:r w:rsidR="008E238B">
        <w:rPr>
          <w:rFonts w:eastAsia="Calibri"/>
          <w:bCs/>
          <w:sz w:val="28"/>
          <w:szCs w:val="28"/>
          <w:lang w:eastAsia="ru-RU"/>
        </w:rPr>
        <w:t>деси Лупенка </w:t>
      </w:r>
      <w:r w:rsidRPr="008E238B">
        <w:rPr>
          <w:rFonts w:eastAsia="Calibri"/>
          <w:bCs/>
          <w:sz w:val="28"/>
          <w:szCs w:val="28"/>
          <w:lang w:eastAsia="ru-RU"/>
        </w:rPr>
        <w:t>А.В. від 12 червня 2018 року провадження в адміністративній справі № 523/3940/18 закрито у зв’язку із закінченням на момент розгляду справи строків, передбачених статтею 38 КУпАП.</w:t>
      </w:r>
    </w:p>
    <w:p w:rsidR="008217D4" w:rsidRPr="008E238B" w:rsidRDefault="008217D4" w:rsidP="008217D4">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Справа № 523/11698/18</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12 серпня 2018 року стосовно </w:t>
      </w:r>
      <w:r w:rsidR="00133BF3">
        <w:rPr>
          <w:rFonts w:eastAsia="Calibri"/>
          <w:bCs/>
          <w:sz w:val="28"/>
          <w:szCs w:val="28"/>
          <w:lang w:eastAsia="ru-RU"/>
        </w:rPr>
        <w:t>ОСОБА4</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27 серпня 2018 року вказана справа передана для розгляду судді Лупенку А.В.</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26 вересня 2018 року (майже через місяць після отримання справи) суддею Лупенко А.В. зроблено запит до відділу адресно-довідкової роботи Головного Управління Державної міграційної служби України в Одеській області щодо зареєстрованого місця проживання </w:t>
      </w:r>
      <w:r w:rsidR="00133BF3">
        <w:rPr>
          <w:rFonts w:eastAsia="Calibri"/>
          <w:bCs/>
          <w:sz w:val="28"/>
          <w:szCs w:val="28"/>
          <w:lang w:eastAsia="ru-RU"/>
        </w:rPr>
        <w:t>ОСОБА4</w:t>
      </w:r>
      <w:r w:rsidRPr="008E238B">
        <w:rPr>
          <w:rFonts w:eastAsia="Calibri"/>
          <w:bCs/>
          <w:sz w:val="28"/>
          <w:szCs w:val="28"/>
          <w:lang w:eastAsia="ru-RU"/>
        </w:rPr>
        <w:t>, відповідь на який судом отримано 16 жовтня 2018 року.</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Справу вперше призначено до розгляду на 11 жовтня 2018 року (судова повістка повернута до суду у зв’язку із закінченням строку зберігання).</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Постановою судді Суворовського районного </w:t>
      </w:r>
      <w:r w:rsidR="008E238B">
        <w:rPr>
          <w:rFonts w:eastAsia="Calibri"/>
          <w:bCs/>
          <w:sz w:val="28"/>
          <w:szCs w:val="28"/>
          <w:lang w:eastAsia="ru-RU"/>
        </w:rPr>
        <w:t>суду міста Одеси Лупенка </w:t>
      </w:r>
      <w:r w:rsidRPr="008E238B">
        <w:rPr>
          <w:rFonts w:eastAsia="Calibri"/>
          <w:bCs/>
          <w:sz w:val="28"/>
          <w:szCs w:val="28"/>
          <w:lang w:eastAsia="ru-RU"/>
        </w:rPr>
        <w:t>А.В. від 26 листопада 2018 року провадження в адміністративній справі № 523/11698/18 закрито у зв’язку із закінченням на момент розгляду справи строків, передбачених статтею 38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Слід зазначити, що копії матеріалів справи не містять даних про повідомлення особи, яка притягувалася до адміністративної відповідальності, про розгляд справи 26 листопада 2018 року.</w:t>
      </w:r>
    </w:p>
    <w:p w:rsidR="008217D4" w:rsidRPr="008E238B" w:rsidRDefault="008217D4" w:rsidP="008217D4">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Справа № 523/12584/18</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2 вересня 2018 року стосовно </w:t>
      </w:r>
      <w:r w:rsidR="00133BF3">
        <w:rPr>
          <w:rFonts w:eastAsia="Calibri"/>
          <w:bCs/>
          <w:sz w:val="28"/>
          <w:szCs w:val="28"/>
          <w:lang w:eastAsia="ru-RU"/>
        </w:rPr>
        <w:t>ОСОБА5</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повторного автоматизованого розподілу судової справи між суддями від 14 вересня 2018 року вказана справа передана для розгляду судді Лупенку А.В.</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26 вересня 2018 року суддею зроблено запит до відділу адресно-довідкової роботи Головного Управління Державної міграційної служби України в Одеській області щодо зареєстрованого місця проживання </w:t>
      </w:r>
      <w:r w:rsidR="00133BF3">
        <w:rPr>
          <w:rFonts w:eastAsia="Calibri"/>
          <w:bCs/>
          <w:sz w:val="28"/>
          <w:szCs w:val="28"/>
          <w:lang w:eastAsia="ru-RU"/>
        </w:rPr>
        <w:t>ОСОБА5</w:t>
      </w:r>
      <w:r w:rsidRPr="008E238B">
        <w:rPr>
          <w:rFonts w:eastAsia="Calibri"/>
          <w:bCs/>
          <w:sz w:val="28"/>
          <w:szCs w:val="28"/>
          <w:lang w:eastAsia="ru-RU"/>
        </w:rPr>
        <w:t xml:space="preserve"> відповідь на який судом отримано 16 жовтня 2018 року.</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Справу вперше призначено до розгляду на 12 жовтня 2018 року.</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5 грудня 2018 року провадже</w:t>
      </w:r>
      <w:r w:rsidR="008E238B">
        <w:rPr>
          <w:rFonts w:eastAsia="Calibri"/>
          <w:bCs/>
          <w:sz w:val="28"/>
          <w:szCs w:val="28"/>
          <w:lang w:eastAsia="ru-RU"/>
        </w:rPr>
        <w:t>ння в адміністративній справі № </w:t>
      </w:r>
      <w:r w:rsidRPr="008E238B">
        <w:rPr>
          <w:rFonts w:eastAsia="Calibri"/>
          <w:bCs/>
          <w:sz w:val="28"/>
          <w:szCs w:val="28"/>
          <w:lang w:eastAsia="ru-RU"/>
        </w:rPr>
        <w:t>523/12584/18 закрито у зв’язку із закінченням на момент розгляду справи строків, передбачених статтею 38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Слід зазначити, що копії матеріалів справи не містять даних про повідомлення особи, яка притягувалася до адміністративної відповідальності, про розгляд справи 5 грудня 2018 року.</w:t>
      </w:r>
    </w:p>
    <w:p w:rsidR="008217D4" w:rsidRPr="008E238B" w:rsidRDefault="008217D4" w:rsidP="008217D4">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Справа № 523/15124/18</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8 жовтня 2018 року стосовно </w:t>
      </w:r>
      <w:r w:rsidR="00133BF3">
        <w:rPr>
          <w:rFonts w:eastAsia="Calibri"/>
          <w:bCs/>
          <w:sz w:val="28"/>
          <w:szCs w:val="28"/>
          <w:lang w:eastAsia="ru-RU"/>
        </w:rPr>
        <w:t>ОСОБА6</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29 жовтня 2018 року вказана справа передана для розгляду судді Лупенку А.В.</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Справу вперше призначено до розгляду на 8 листопада 2018 року. </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Розгляд справи з незрозумілих причин відкладався на 26 грудня 2018 року та 11 січня 2019 року.</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11 січня 2019 року провадже</w:t>
      </w:r>
      <w:r w:rsidR="008E238B">
        <w:rPr>
          <w:rFonts w:eastAsia="Calibri"/>
          <w:bCs/>
          <w:sz w:val="28"/>
          <w:szCs w:val="28"/>
          <w:lang w:eastAsia="ru-RU"/>
        </w:rPr>
        <w:t>ння в адміністративній справі № </w:t>
      </w:r>
      <w:r w:rsidRPr="008E238B">
        <w:rPr>
          <w:rFonts w:eastAsia="Calibri"/>
          <w:bCs/>
          <w:sz w:val="28"/>
          <w:szCs w:val="28"/>
          <w:lang w:eastAsia="ru-RU"/>
        </w:rPr>
        <w:t>523/15124/18 закрито  у зв’язку із закінченням на момент розгляду справи строків, передбачених статтею 38 КУпАП.</w:t>
      </w:r>
    </w:p>
    <w:p w:rsidR="008217D4" w:rsidRPr="008E238B" w:rsidRDefault="008217D4" w:rsidP="008217D4">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Справа № 523/2160/19</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28 січня 2019 року стосовно </w:t>
      </w:r>
      <w:r w:rsidR="00133BF3">
        <w:rPr>
          <w:rFonts w:eastAsia="Calibri"/>
          <w:bCs/>
          <w:sz w:val="28"/>
          <w:szCs w:val="28"/>
          <w:lang w:eastAsia="ru-RU"/>
        </w:rPr>
        <w:t>ОСОБА7</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11 лютого 2019 року вказана справа передана для розгляду судді Лупенку А.В.</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Справу вперше призначено до розгляду на 9 квітня 2019 року (майже через два місяці після отримання справи).</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Розгляд справи відкладався на 28 квітня 2019 року.</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2 травня 2019 року провадже</w:t>
      </w:r>
      <w:r w:rsidR="008E238B">
        <w:rPr>
          <w:rFonts w:eastAsia="Calibri"/>
          <w:bCs/>
          <w:sz w:val="28"/>
          <w:szCs w:val="28"/>
          <w:lang w:eastAsia="ru-RU"/>
        </w:rPr>
        <w:t>ння в адміністративній справі № </w:t>
      </w:r>
      <w:r w:rsidR="00302FCD">
        <w:rPr>
          <w:rFonts w:eastAsia="Calibri"/>
          <w:bCs/>
          <w:sz w:val="28"/>
          <w:szCs w:val="28"/>
          <w:lang w:eastAsia="ru-RU"/>
        </w:rPr>
        <w:t xml:space="preserve">523/2160/19 закрито </w:t>
      </w:r>
      <w:r w:rsidRPr="008E238B">
        <w:rPr>
          <w:rFonts w:eastAsia="Calibri"/>
          <w:bCs/>
          <w:sz w:val="28"/>
          <w:szCs w:val="28"/>
          <w:lang w:eastAsia="ru-RU"/>
        </w:rPr>
        <w:t>у зв’язку із закінченням на момент розгляду справи строків, передбачених статтею 38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Слід зазначити, що копії матеріалів справи не містять даних про повідомлення особи, яка притягувалася до адміністративної відповідальності, про розгляд справи 2 травня 2019 року.</w:t>
      </w:r>
    </w:p>
    <w:p w:rsidR="008217D4" w:rsidRPr="008E238B" w:rsidRDefault="008217D4" w:rsidP="008217D4">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 xml:space="preserve">Справа № 523/3999/19 (до цієї </w:t>
      </w:r>
      <w:r w:rsidR="008E238B">
        <w:rPr>
          <w:rFonts w:eastAsia="Calibri"/>
          <w:b/>
          <w:bCs/>
          <w:sz w:val="28"/>
          <w:szCs w:val="28"/>
          <w:lang w:eastAsia="ru-RU"/>
        </w:rPr>
        <w:t>справи об’єднано також справу № </w:t>
      </w:r>
      <w:r w:rsidRPr="008E238B">
        <w:rPr>
          <w:rFonts w:eastAsia="Calibri"/>
          <w:b/>
          <w:bCs/>
          <w:sz w:val="28"/>
          <w:szCs w:val="28"/>
          <w:lang w:eastAsia="ru-RU"/>
        </w:rPr>
        <w:t>523/5118/19)</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24 лютого 2019 року стосовно </w:t>
      </w:r>
      <w:r w:rsidR="00133BF3">
        <w:rPr>
          <w:rFonts w:eastAsia="Calibri"/>
          <w:bCs/>
          <w:sz w:val="28"/>
          <w:szCs w:val="28"/>
          <w:lang w:eastAsia="ru-RU"/>
        </w:rPr>
        <w:t>ОСОБА8</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 та протокол про адміністративне правопорушення, передбачене частиною четвертою статті 122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14 березня 2019 року матеріали с</w:t>
      </w:r>
      <w:r w:rsidR="00302FCD">
        <w:rPr>
          <w:rFonts w:eastAsia="Calibri"/>
          <w:bCs/>
          <w:sz w:val="28"/>
          <w:szCs w:val="28"/>
          <w:lang w:eastAsia="ru-RU"/>
        </w:rPr>
        <w:t>прави за частиною першою статті </w:t>
      </w:r>
      <w:r w:rsidRPr="008E238B">
        <w:rPr>
          <w:rFonts w:eastAsia="Calibri"/>
          <w:bCs/>
          <w:sz w:val="28"/>
          <w:szCs w:val="28"/>
          <w:lang w:eastAsia="ru-RU"/>
        </w:rPr>
        <w:t>130 КУпАП передана для розгляду судді Лупенку А.В. Вказаній справі присвоєно № 523/3999/19.</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повторного автоматизованого розподілу судової справи між суддями від 27 березня 2019 ро</w:t>
      </w:r>
      <w:r w:rsidR="00302FCD">
        <w:rPr>
          <w:rFonts w:eastAsia="Calibri"/>
          <w:bCs/>
          <w:sz w:val="28"/>
          <w:szCs w:val="28"/>
          <w:lang w:eastAsia="ru-RU"/>
        </w:rPr>
        <w:t>ку матеріали справи за частиною </w:t>
      </w:r>
      <w:r w:rsidRPr="008E238B">
        <w:rPr>
          <w:rFonts w:eastAsia="Calibri"/>
          <w:bCs/>
          <w:sz w:val="28"/>
          <w:szCs w:val="28"/>
          <w:lang w:eastAsia="ru-RU"/>
        </w:rPr>
        <w:t>четвертою статті 122 КУпАП пере</w:t>
      </w:r>
      <w:r w:rsidR="00302FCD">
        <w:rPr>
          <w:rFonts w:eastAsia="Calibri"/>
          <w:bCs/>
          <w:sz w:val="28"/>
          <w:szCs w:val="28"/>
          <w:lang w:eastAsia="ru-RU"/>
        </w:rPr>
        <w:t>дана для розгляду судді Лупенку </w:t>
      </w:r>
      <w:r w:rsidRPr="008E238B">
        <w:rPr>
          <w:rFonts w:eastAsia="Calibri"/>
          <w:bCs/>
          <w:sz w:val="28"/>
          <w:szCs w:val="28"/>
          <w:lang w:eastAsia="ru-RU"/>
        </w:rPr>
        <w:t>А.В. Вказаній справі присвоєно № 523/5118/19.</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Вказані справи суддею призначались до розгляду на 9 квітня, 3 травня 2019 року.</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3 червня 2019 року справи за № 523/3999/19 та № 523/5118/19 об’єднано в одне провадження та присвоєно цим справам № 523/3999/19.</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3 червня 2019 року провадже</w:t>
      </w:r>
      <w:r w:rsidR="008E238B">
        <w:rPr>
          <w:rFonts w:eastAsia="Calibri"/>
          <w:bCs/>
          <w:sz w:val="28"/>
          <w:szCs w:val="28"/>
          <w:lang w:eastAsia="ru-RU"/>
        </w:rPr>
        <w:t>ння в адміністративній справі № </w:t>
      </w:r>
      <w:r w:rsidRPr="008E238B">
        <w:rPr>
          <w:rFonts w:eastAsia="Calibri"/>
          <w:bCs/>
          <w:sz w:val="28"/>
          <w:szCs w:val="28"/>
          <w:lang w:eastAsia="ru-RU"/>
        </w:rPr>
        <w:t>523/3999/19 закрито у зв’язку із закінченням на момент розгляду справи строків, передбачених статтею 38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Слід зазначити, що копії матеріалів справи не містять даних про повідомлення особи, яка притягувалася до адміністративної відповідальності, про розгляд справи 3 червня 2019 року.</w:t>
      </w:r>
    </w:p>
    <w:p w:rsidR="008217D4" w:rsidRPr="008E238B" w:rsidRDefault="008217D4" w:rsidP="008217D4">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Справа № 523/8353/19</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10 травня 2019 року стосовно </w:t>
      </w:r>
      <w:r w:rsidR="00133BF3">
        <w:rPr>
          <w:rFonts w:eastAsia="Calibri"/>
          <w:bCs/>
          <w:sz w:val="28"/>
          <w:szCs w:val="28"/>
          <w:lang w:eastAsia="ru-RU"/>
        </w:rPr>
        <w:t>ОСОБА9</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27 травня 2019 року вказана справа передана для розгляду судді Лупенку А.В.</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Справу вперше призначено до розгляду на 24 липня 2019 року (майже через два місяці після отримання справи) (повістка повернута до суду «За закінченням встановленого строку зберігання»).</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11 вересня 2019 року провадження в адміністративній справі № 523/8353/19 закрито у зв’язку із закінченням на момент розгляду справи строків, передбачених статтею 38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Слід зазначити, що копії матеріалів справи не містять даних про повідомлення особи, яка притягувалася до адміністративної відповідальності, про розгляд справи 11 вересня 2019 року.</w:t>
      </w:r>
    </w:p>
    <w:p w:rsidR="008217D4" w:rsidRPr="008E238B" w:rsidRDefault="008217D4" w:rsidP="008217D4">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Справа № 523/833/20</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9 січня 2020 року стосовно</w:t>
      </w:r>
      <w:r w:rsidR="00133BF3">
        <w:rPr>
          <w:rFonts w:eastAsia="Calibri"/>
          <w:bCs/>
          <w:sz w:val="28"/>
          <w:szCs w:val="28"/>
          <w:lang w:eastAsia="ru-RU"/>
        </w:rPr>
        <w:t xml:space="preserve"> ОСОБА10</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16 січня 2020 року вказана справа передана для розгляду судді Лупенку А.В.</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14 квітня 2020 року провадження в адміністративні</w:t>
      </w:r>
      <w:r w:rsidR="008E238B">
        <w:rPr>
          <w:rFonts w:eastAsia="Calibri"/>
          <w:bCs/>
          <w:sz w:val="28"/>
          <w:szCs w:val="28"/>
          <w:lang w:eastAsia="ru-RU"/>
        </w:rPr>
        <w:t>й справі № </w:t>
      </w:r>
      <w:r w:rsidRPr="008E238B">
        <w:rPr>
          <w:rFonts w:eastAsia="Calibri"/>
          <w:bCs/>
          <w:sz w:val="28"/>
          <w:szCs w:val="28"/>
          <w:lang w:eastAsia="ru-RU"/>
        </w:rPr>
        <w:t>523/833/20 закрито у зв’язку із закінченням на момент розгляду справи строків, передбачених статтею 38 КУпАП.</w:t>
      </w:r>
    </w:p>
    <w:p w:rsidR="008217D4" w:rsidRPr="008E238B" w:rsidRDefault="008217D4" w:rsidP="008217D4">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Слід зазначити, що копії матеріалів справи не містять даних про повідомлення особи, яка притягувалася до адміністративної відповідальності, про розгляд справи 14 квітня 2020 року.</w:t>
      </w:r>
    </w:p>
    <w:p w:rsidR="008217D4" w:rsidRPr="008E238B" w:rsidRDefault="008217D4" w:rsidP="008217D4">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Справа № 523/5043/20</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15 березня 2020 року стосовно </w:t>
      </w:r>
      <w:r w:rsidR="00133BF3">
        <w:rPr>
          <w:rFonts w:eastAsia="Calibri"/>
          <w:bCs/>
          <w:sz w:val="28"/>
          <w:szCs w:val="28"/>
          <w:lang w:eastAsia="ru-RU"/>
        </w:rPr>
        <w:t>ОСОБА11</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3 квітня 2020 року вказана справа передана для розгляду судді Лупенку А.В.</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Справу вперше призначено до розгляду на 22 травня 2020 року. </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Розгляд справи з незрозумілих причин відкладався на 12 червня 2020 року.</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28 липня 2020 року провадже</w:t>
      </w:r>
      <w:r w:rsidR="008E238B">
        <w:rPr>
          <w:rFonts w:eastAsia="Calibri"/>
          <w:bCs/>
          <w:sz w:val="28"/>
          <w:szCs w:val="28"/>
          <w:lang w:eastAsia="ru-RU"/>
        </w:rPr>
        <w:t>ння в адміністративній справі № </w:t>
      </w:r>
      <w:r w:rsidRPr="008E238B">
        <w:rPr>
          <w:rFonts w:eastAsia="Calibri"/>
          <w:bCs/>
          <w:sz w:val="28"/>
          <w:szCs w:val="28"/>
          <w:lang w:eastAsia="ru-RU"/>
        </w:rPr>
        <w:t>523/5043/20 закрито у зв’язку із закінченням на момент розгляду справи строків, передбачених статтею 38 КУпАП.</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Слід зазначити, що копії матеріалів справи не містять даних про повідомлення особи, яка притягувалася до адміністративної відповідальності, про розгляд справи 28 липня 2020 року.</w:t>
      </w:r>
    </w:p>
    <w:p w:rsidR="008217D4" w:rsidRPr="008E238B" w:rsidRDefault="008217D4" w:rsidP="008E238B">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 xml:space="preserve"> Справа № 523/5451/20</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28 березня 2020 року стосовно </w:t>
      </w:r>
      <w:r w:rsidR="00133BF3">
        <w:rPr>
          <w:rFonts w:eastAsia="Calibri"/>
          <w:bCs/>
          <w:sz w:val="28"/>
          <w:szCs w:val="28"/>
          <w:lang w:eastAsia="ru-RU"/>
        </w:rPr>
        <w:t>ОСОБА12</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10 квітня 2020 року вказана справа передана для розгляду судді Лупенку А.В.</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Справу вперше призначено до розгляду на 8 травня 2020 року. Цього дня у зв’язку з клопотанням </w:t>
      </w:r>
      <w:r w:rsidR="00133BF3">
        <w:rPr>
          <w:rFonts w:eastAsia="Calibri"/>
          <w:bCs/>
          <w:sz w:val="28"/>
          <w:szCs w:val="28"/>
          <w:lang w:eastAsia="ru-RU"/>
        </w:rPr>
        <w:t>ОСОБА12</w:t>
      </w:r>
      <w:r w:rsidRPr="008E238B">
        <w:rPr>
          <w:rFonts w:eastAsia="Calibri"/>
          <w:bCs/>
          <w:sz w:val="28"/>
          <w:szCs w:val="28"/>
          <w:lang w:eastAsia="ru-RU"/>
        </w:rPr>
        <w:t xml:space="preserve"> розгляд справи відкладено на 28 травня 2020 року. </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28 травня 2020 року до суду надійшло клопотання </w:t>
      </w:r>
      <w:r w:rsidR="00133BF3">
        <w:rPr>
          <w:rFonts w:eastAsia="Calibri"/>
          <w:bCs/>
          <w:sz w:val="28"/>
          <w:szCs w:val="28"/>
          <w:lang w:eastAsia="ru-RU"/>
        </w:rPr>
        <w:t>ОСОБА12</w:t>
      </w:r>
      <w:r w:rsidRPr="008E238B">
        <w:rPr>
          <w:rFonts w:eastAsia="Calibri"/>
          <w:bCs/>
          <w:sz w:val="28"/>
          <w:szCs w:val="28"/>
          <w:lang w:eastAsia="ru-RU"/>
        </w:rPr>
        <w:t xml:space="preserve"> про відкладення розгляду справи у зв’язку з неможливістю прибути до суду через погодні умови.</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28 липня 2020 року провадже</w:t>
      </w:r>
      <w:r w:rsidR="008E238B">
        <w:rPr>
          <w:rFonts w:eastAsia="Calibri"/>
          <w:bCs/>
          <w:sz w:val="28"/>
          <w:szCs w:val="28"/>
          <w:lang w:eastAsia="ru-RU"/>
        </w:rPr>
        <w:t>ння в адміністративній справі № </w:t>
      </w:r>
      <w:r w:rsidRPr="008E238B">
        <w:rPr>
          <w:rFonts w:eastAsia="Calibri"/>
          <w:bCs/>
          <w:sz w:val="28"/>
          <w:szCs w:val="28"/>
          <w:lang w:eastAsia="ru-RU"/>
        </w:rPr>
        <w:t>523/5451/20 закрито у зв’язку із закінченням на момент розгляду справи строків, передбачених статтею 38 КУпАП.</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Слід зазначити, що копії матеріалів справи не містять даних про повідомлення особи, яка притягувалася до адміністративної відповідальності, про розгляд справи 28 липня 2020 року. Такі матеріали містять копію розписки </w:t>
      </w:r>
      <w:r w:rsidR="00133BF3">
        <w:rPr>
          <w:rFonts w:eastAsia="Calibri"/>
          <w:bCs/>
          <w:sz w:val="28"/>
          <w:szCs w:val="28"/>
          <w:lang w:eastAsia="ru-RU"/>
        </w:rPr>
        <w:t>ОСОБА12</w:t>
      </w:r>
      <w:r w:rsidRPr="008E238B">
        <w:rPr>
          <w:rFonts w:eastAsia="Calibri"/>
          <w:bCs/>
          <w:sz w:val="28"/>
          <w:szCs w:val="28"/>
          <w:lang w:eastAsia="ru-RU"/>
        </w:rPr>
        <w:t xml:space="preserve"> про призначення справи до розгляду на 5 серпня 2020 року. </w:t>
      </w:r>
    </w:p>
    <w:p w:rsidR="008217D4" w:rsidRPr="008E238B" w:rsidRDefault="008217D4" w:rsidP="008E238B">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 xml:space="preserve"> Справа № 523/12389/20</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14 серпня 2020 року до Суворовського районного суду міста Одеси надійшли матеріали про притягнення до адміністративної відповідальності </w:t>
      </w:r>
      <w:r w:rsidR="006A2197">
        <w:rPr>
          <w:rFonts w:eastAsia="Calibri"/>
          <w:bCs/>
          <w:sz w:val="28"/>
          <w:szCs w:val="28"/>
          <w:lang w:eastAsia="ru-RU"/>
        </w:rPr>
        <w:t>ОСОБА13</w:t>
      </w:r>
      <w:r w:rsidRPr="008E238B">
        <w:rPr>
          <w:rFonts w:eastAsia="Calibri"/>
          <w:bCs/>
          <w:sz w:val="28"/>
          <w:szCs w:val="28"/>
          <w:lang w:eastAsia="ru-RU"/>
        </w:rPr>
        <w:t xml:space="preserve"> за частиною першою статті 130 КУпАП, разом з виділеними матеріалами з кримінального </w:t>
      </w:r>
      <w:r w:rsidR="00133BF3">
        <w:rPr>
          <w:rFonts w:eastAsia="Calibri"/>
          <w:bCs/>
          <w:sz w:val="28"/>
          <w:szCs w:val="28"/>
          <w:lang w:eastAsia="ru-RU"/>
        </w:rPr>
        <w:t>провадження № ____</w:t>
      </w:r>
      <w:r w:rsidRPr="008E238B">
        <w:rPr>
          <w:rFonts w:eastAsia="Calibri"/>
          <w:bCs/>
          <w:sz w:val="28"/>
          <w:szCs w:val="28"/>
          <w:lang w:eastAsia="ru-RU"/>
        </w:rPr>
        <w:t xml:space="preserve"> від 1 липня 2020 року за фактом вчинення вказаною особою кримінального правопорушення, передбаченого частиною першою статті 2861 Кримінального кодексу України (далі – КК України). </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14 серпня 2020 року вказані матеріали передано для розгляду судді Лупенку А.В.</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Матеріали вказаної адміністративної справи містять копію постанови старшого інспектора сектору дізнання Суворо</w:t>
      </w:r>
      <w:r w:rsidR="000156B4">
        <w:rPr>
          <w:rFonts w:eastAsia="Calibri"/>
          <w:bCs/>
          <w:sz w:val="28"/>
          <w:szCs w:val="28"/>
          <w:lang w:eastAsia="ru-RU"/>
        </w:rPr>
        <w:t>вського відділу поліції в місті </w:t>
      </w:r>
      <w:r w:rsidRPr="008E238B">
        <w:rPr>
          <w:rFonts w:eastAsia="Calibri"/>
          <w:bCs/>
          <w:sz w:val="28"/>
          <w:szCs w:val="28"/>
          <w:lang w:eastAsia="ru-RU"/>
        </w:rPr>
        <w:t>Одесі ГУНП в Одеській області старшо</w:t>
      </w:r>
      <w:r w:rsidR="000156B4">
        <w:rPr>
          <w:rFonts w:eastAsia="Calibri"/>
          <w:bCs/>
          <w:sz w:val="28"/>
          <w:szCs w:val="28"/>
          <w:lang w:eastAsia="ru-RU"/>
        </w:rPr>
        <w:t>го лейтенанта поліції Шаєвської </w:t>
      </w:r>
      <w:r w:rsidRPr="008E238B">
        <w:rPr>
          <w:rFonts w:eastAsia="Calibri"/>
          <w:bCs/>
          <w:sz w:val="28"/>
          <w:szCs w:val="28"/>
          <w:lang w:eastAsia="ru-RU"/>
        </w:rPr>
        <w:t>Ю.В. від 6 липня 2020 року про закриття згаданого вище кримінального провадження у зв’язку з відсутністю складу кримінального правопорушення.</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Така постанова вмотивована тим, що 3 липня 2020 року набрав чинності Закон України «Про внесення змін до деяких законодавчих актів України щодо спрощення досудового розслідування окремих категорій кримінальних правопорушень», яким внесено зміни до КК України та декриміналізовано статтю 2861 КК України, що передбачала кримінальну відповідальність за керування транспортним засобом в стані алкогольного, наркотичного чи іншого сп’яніння або перебування під впливом лікарських препаратів, що знижують увагу та швидкість реакції, у зв’язку з чим в діях </w:t>
      </w:r>
      <w:r w:rsidR="006A2197">
        <w:rPr>
          <w:rFonts w:eastAsia="Calibri"/>
          <w:bCs/>
          <w:sz w:val="28"/>
          <w:szCs w:val="28"/>
          <w:lang w:eastAsia="ru-RU"/>
        </w:rPr>
        <w:t>ОСОБА13</w:t>
      </w:r>
      <w:r w:rsidRPr="008E238B">
        <w:rPr>
          <w:rFonts w:eastAsia="Calibri"/>
          <w:bCs/>
          <w:sz w:val="28"/>
          <w:szCs w:val="28"/>
          <w:lang w:eastAsia="ru-RU"/>
        </w:rPr>
        <w:t xml:space="preserve"> вбачаються ознаки адміністративного правопорушення за статтею 130 КУпАП. </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Іншою постановою старшого інспектора сектору дізнання Суворовського відділу поліції в місті Одесі ГУНП в Одеській області старшого лейтенанта поліції Шаєвської Ю.В. від 6 липня 2020 року із матеріалів досудового розслідування у згаданому кримінальному провадження виділено матеріали про притягнення </w:t>
      </w:r>
      <w:r w:rsidR="006A2197">
        <w:rPr>
          <w:rFonts w:eastAsia="Calibri"/>
          <w:bCs/>
          <w:sz w:val="28"/>
          <w:szCs w:val="28"/>
          <w:lang w:eastAsia="ru-RU"/>
        </w:rPr>
        <w:t>ОСОБА13</w:t>
      </w:r>
      <w:r w:rsidRPr="008E238B">
        <w:rPr>
          <w:rFonts w:eastAsia="Calibri"/>
          <w:bCs/>
          <w:sz w:val="28"/>
          <w:szCs w:val="28"/>
          <w:lang w:eastAsia="ru-RU"/>
        </w:rPr>
        <w:t xml:space="preserve"> до адміністративної відповідальності, передбаченої статтею 130 КУпАП.</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Вказана справа суддею Лупенко А.В.</w:t>
      </w:r>
      <w:r w:rsidR="008E238B">
        <w:rPr>
          <w:rFonts w:eastAsia="Calibri"/>
          <w:bCs/>
          <w:sz w:val="28"/>
          <w:szCs w:val="28"/>
          <w:lang w:eastAsia="ru-RU"/>
        </w:rPr>
        <w:t xml:space="preserve"> призначалась до розгляду на 25 </w:t>
      </w:r>
      <w:r w:rsidRPr="008E238B">
        <w:rPr>
          <w:rFonts w:eastAsia="Calibri"/>
          <w:bCs/>
          <w:sz w:val="28"/>
          <w:szCs w:val="28"/>
          <w:lang w:eastAsia="ru-RU"/>
        </w:rPr>
        <w:t>серпня 2020 року.</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30 вересня 2020 року закрито провадження у адміністративній справі № 523/12389/20 у зв’язку із закінченням на момент розгляду справи строків, передбачених статтею 38 КУпАП.</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У постанові суддя зазначив, що матеріали адміністративної справи стосовно </w:t>
      </w:r>
      <w:r w:rsidR="006A2197">
        <w:rPr>
          <w:rFonts w:eastAsia="Calibri"/>
          <w:bCs/>
          <w:sz w:val="28"/>
          <w:szCs w:val="28"/>
          <w:lang w:eastAsia="ru-RU"/>
        </w:rPr>
        <w:t>ОСОБА13</w:t>
      </w:r>
      <w:r w:rsidRPr="008E238B">
        <w:rPr>
          <w:rFonts w:eastAsia="Calibri"/>
          <w:bCs/>
          <w:sz w:val="28"/>
          <w:szCs w:val="28"/>
          <w:lang w:eastAsia="ru-RU"/>
        </w:rPr>
        <w:t xml:space="preserve"> за фактом вчинення останнім адміністративного правопорушення, передбаченого частиною першою статтею 130 КУпАП, надійшли до Суворовського районного суду міста Одеси 14 серпня 2020 року, тобто більше, ніж через місяць з дня винесення постанови про закриття кримінального провадження, отже після спливу строків, передбачених статтею 38 КУпАП, для притягнення до адміністративної відповідальності.</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Разом з тим, слід зазначити, що статтею 38 КУпАП передбачено, що у разі закриття кримінального провадження, але за наявності в діях порушника ознак адміністративного правопорушення, адміністративне стягнення може бути накладено не пізніш як через три місяці з дня прийняття рішення про закриття кримінального провадження.</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Отже є незрозумілою позиція судді, висловлена у постанові від 30 вересня 2020 року.</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Крім цього, слід зазначити, що копії матеріалів справи не містять даних про повідомлення особи, яка притягувалася до адміністративної відповідальності, про розгляд справи 30 вересня 2020 року.</w:t>
      </w:r>
    </w:p>
    <w:p w:rsidR="008217D4" w:rsidRPr="008E238B" w:rsidRDefault="008217D4" w:rsidP="008E238B">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Справа № 523/12393/20</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7 серпня 2020 року стосовно </w:t>
      </w:r>
      <w:r w:rsidR="00133BF3">
        <w:rPr>
          <w:rFonts w:eastAsia="Calibri"/>
          <w:bCs/>
          <w:sz w:val="28"/>
          <w:szCs w:val="28"/>
          <w:lang w:eastAsia="ru-RU"/>
        </w:rPr>
        <w:t>ОСОБА7</w:t>
      </w:r>
      <w:r w:rsidRPr="008E238B">
        <w:rPr>
          <w:rFonts w:eastAsia="Calibri"/>
          <w:bCs/>
          <w:sz w:val="28"/>
          <w:szCs w:val="28"/>
          <w:lang w:eastAsia="ru-RU"/>
        </w:rPr>
        <w:t xml:space="preserve"> складено протокол про адміністративне правопорушення, передбачене частиною четвертою статті 130 КУпАП.</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14 серпня 2020 року вказана справа передана для розгляду судді Лупенку А.В.</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Справу вперше призначено до розгляду на 7 вересня 2020 року. </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Розгляд справи з незрозумілих пр</w:t>
      </w:r>
      <w:r w:rsidR="008E238B">
        <w:rPr>
          <w:rFonts w:eastAsia="Calibri"/>
          <w:bCs/>
          <w:sz w:val="28"/>
          <w:szCs w:val="28"/>
          <w:lang w:eastAsia="ru-RU"/>
        </w:rPr>
        <w:t>ичин відкладався на 7 жовтня, 7 </w:t>
      </w:r>
      <w:r w:rsidRPr="008E238B">
        <w:rPr>
          <w:rFonts w:eastAsia="Calibri"/>
          <w:bCs/>
          <w:sz w:val="28"/>
          <w:szCs w:val="28"/>
          <w:lang w:eastAsia="ru-RU"/>
        </w:rPr>
        <w:t>листопада 2020 року.</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11 листопада 2020 року провадження в адміністративній справі № 523/12393/20 закрито у зв’язку із закінченням на момент розгляду справи строків, передбачених статтею 38 КУпАП.</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Слід зазначити, що копії матеріалів справи не містять даних про повідомлення особи, яка притягувалася до адміністративної відповідальності, про розгляд справи 11 листопада 2020 року.</w:t>
      </w:r>
    </w:p>
    <w:p w:rsidR="008217D4" w:rsidRPr="008E238B" w:rsidRDefault="008217D4" w:rsidP="008E238B">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 xml:space="preserve"> Справа № 523/13969/20</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7 вересня 2020 року стосовно </w:t>
      </w:r>
      <w:r w:rsidR="006A2197">
        <w:rPr>
          <w:rFonts w:eastAsia="Calibri"/>
          <w:bCs/>
          <w:sz w:val="28"/>
          <w:szCs w:val="28"/>
          <w:lang w:eastAsia="ru-RU"/>
        </w:rPr>
        <w:t>ОСОБА14</w:t>
      </w:r>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Відповідно до протоколу автоматизованого розподілу судової справи між суддями від 21 вересня 2020 року вказана справа передана для розгляду судді Лупенку А.В.</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Справа вперше призначена до розгляду на 7 жовтня 2020 року. </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Розгляд справи з незрозумілих причин</w:t>
      </w:r>
      <w:r w:rsidR="008E238B">
        <w:rPr>
          <w:rFonts w:eastAsia="Calibri"/>
          <w:bCs/>
          <w:sz w:val="28"/>
          <w:szCs w:val="28"/>
          <w:lang w:eastAsia="ru-RU"/>
        </w:rPr>
        <w:t xml:space="preserve"> відкладався на 6 листопада, 10 </w:t>
      </w:r>
      <w:r w:rsidRPr="008E238B">
        <w:rPr>
          <w:rFonts w:eastAsia="Calibri"/>
          <w:bCs/>
          <w:sz w:val="28"/>
          <w:szCs w:val="28"/>
          <w:lang w:eastAsia="ru-RU"/>
        </w:rPr>
        <w:t>грудня 2020 року.</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w:t>
      </w:r>
      <w:r w:rsidR="008E238B">
        <w:rPr>
          <w:rFonts w:eastAsia="Calibri"/>
          <w:bCs/>
          <w:sz w:val="28"/>
          <w:szCs w:val="28"/>
          <w:lang w:eastAsia="ru-RU"/>
        </w:rPr>
        <w:t>онного суду міста Одеси Лупенка </w:t>
      </w:r>
      <w:r w:rsidRPr="008E238B">
        <w:rPr>
          <w:rFonts w:eastAsia="Calibri"/>
          <w:bCs/>
          <w:sz w:val="28"/>
          <w:szCs w:val="28"/>
          <w:lang w:eastAsia="ru-RU"/>
        </w:rPr>
        <w:t>А.В. від 10 грудня 2020 року провадження в адміністративній справі № 523/13969/20 закрито  у зв’язку із закінченням на момент розгляду справи строків, передбачених статтею 38 КУпАП.</w:t>
      </w:r>
    </w:p>
    <w:p w:rsidR="008217D4" w:rsidRPr="008E238B" w:rsidRDefault="008217D4" w:rsidP="008E238B">
      <w:pPr>
        <w:pStyle w:val="rtejustify"/>
        <w:widowControl w:val="0"/>
        <w:numPr>
          <w:ilvl w:val="0"/>
          <w:numId w:val="2"/>
        </w:numPr>
        <w:shd w:val="clear" w:color="auto" w:fill="FFFFFF"/>
        <w:spacing w:before="0" w:beforeAutospacing="0" w:after="0" w:afterAutospacing="0"/>
        <w:jc w:val="both"/>
        <w:rPr>
          <w:rFonts w:eastAsia="Calibri"/>
          <w:b/>
          <w:bCs/>
          <w:sz w:val="28"/>
          <w:szCs w:val="28"/>
          <w:lang w:eastAsia="ru-RU"/>
        </w:rPr>
      </w:pPr>
      <w:r w:rsidRPr="008E238B">
        <w:rPr>
          <w:rFonts w:eastAsia="Calibri"/>
          <w:b/>
          <w:bCs/>
          <w:sz w:val="28"/>
          <w:szCs w:val="28"/>
          <w:lang w:eastAsia="ru-RU"/>
        </w:rPr>
        <w:t>Справа № 355/1318/20</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24 жовтня 2020 року стосовно </w:t>
      </w:r>
      <w:r w:rsidR="006A2197">
        <w:rPr>
          <w:rFonts w:eastAsia="Calibri"/>
          <w:bCs/>
          <w:sz w:val="28"/>
          <w:szCs w:val="28"/>
          <w:lang w:eastAsia="ru-RU"/>
        </w:rPr>
        <w:t>ОСОБА15</w:t>
      </w:r>
      <w:bookmarkStart w:id="0" w:name="_GoBack"/>
      <w:bookmarkEnd w:id="0"/>
      <w:r w:rsidRPr="008E238B">
        <w:rPr>
          <w:rFonts w:eastAsia="Calibri"/>
          <w:bCs/>
          <w:sz w:val="28"/>
          <w:szCs w:val="28"/>
          <w:lang w:eastAsia="ru-RU"/>
        </w:rPr>
        <w:t xml:space="preserve"> складено протокол про адміністративне правопорушення, передбачене частиною першою статті 130 КУпАП.</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Постановою судді Баришівського районного суду Київської області Коваленко К.В. від 17 листопада 2020 року матеріали справи № 355/1318/20 за клопотанням адвоката </w:t>
      </w:r>
      <w:r w:rsidR="006A2197">
        <w:rPr>
          <w:rFonts w:eastAsia="Calibri"/>
          <w:bCs/>
          <w:sz w:val="28"/>
          <w:szCs w:val="28"/>
          <w:lang w:eastAsia="ru-RU"/>
        </w:rPr>
        <w:t>ОСОБА15</w:t>
      </w:r>
      <w:r w:rsidRPr="008E238B">
        <w:rPr>
          <w:rFonts w:eastAsia="Calibri"/>
          <w:bCs/>
          <w:sz w:val="28"/>
          <w:szCs w:val="28"/>
          <w:lang w:eastAsia="ru-RU"/>
        </w:rPr>
        <w:t xml:space="preserve"> – Тонкошкурого І.В. передано для розгляду до Суворовського районного суду міста Одеси.</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8 грудня 2020 року вказані матеріали надійшли до Суворовського районного суду міста Одеси та відповідно до протоколу автоматизованого розподілу судової справи між суддями вказаного дня передані для розгляду судді Лупенку А.В.</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Справу вперше призначено до розгляду на 24 грудня 2020 року про що адвоката </w:t>
      </w:r>
      <w:r w:rsidR="006A2197">
        <w:rPr>
          <w:rFonts w:eastAsia="Calibri"/>
          <w:bCs/>
          <w:sz w:val="28"/>
          <w:szCs w:val="28"/>
          <w:lang w:eastAsia="ru-RU"/>
        </w:rPr>
        <w:t>ОСОБА15</w:t>
      </w:r>
      <w:r w:rsidRPr="008E238B">
        <w:rPr>
          <w:rFonts w:eastAsia="Calibri"/>
          <w:bCs/>
          <w:sz w:val="28"/>
          <w:szCs w:val="28"/>
          <w:lang w:eastAsia="ru-RU"/>
        </w:rPr>
        <w:t xml:space="preserve"> – Тонкошкурого І.В. повідомлено під розписку.</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24 грудня 2020 року розгляд справи відкладено на 18 січня 2021 року за клопотанням вказаного адвоката.</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Постановою судді Суворовського районного суду міста Одеси Лу</w:t>
      </w:r>
      <w:r w:rsidR="008E238B">
        <w:rPr>
          <w:rFonts w:eastAsia="Calibri"/>
          <w:bCs/>
          <w:sz w:val="28"/>
          <w:szCs w:val="28"/>
          <w:lang w:eastAsia="ru-RU"/>
        </w:rPr>
        <w:t>пенка </w:t>
      </w:r>
      <w:r w:rsidRPr="008E238B">
        <w:rPr>
          <w:rFonts w:eastAsia="Calibri"/>
          <w:bCs/>
          <w:sz w:val="28"/>
          <w:szCs w:val="28"/>
          <w:lang w:eastAsia="ru-RU"/>
        </w:rPr>
        <w:t>А.В. від 26 січня 2021 року провадже</w:t>
      </w:r>
      <w:r w:rsidR="008E238B">
        <w:rPr>
          <w:rFonts w:eastAsia="Calibri"/>
          <w:bCs/>
          <w:sz w:val="28"/>
          <w:szCs w:val="28"/>
          <w:lang w:eastAsia="ru-RU"/>
        </w:rPr>
        <w:t>ння в адміністративній справі № </w:t>
      </w:r>
      <w:r w:rsidRPr="008E238B">
        <w:rPr>
          <w:rFonts w:eastAsia="Calibri"/>
          <w:bCs/>
          <w:sz w:val="28"/>
          <w:szCs w:val="28"/>
          <w:lang w:eastAsia="ru-RU"/>
        </w:rPr>
        <w:t>355/1318/20 закрито у зв’язку із закінченням на момент розгляду справи строків, передбачених статтею 38 КУпАП.</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Слід зазначити, що копії матеріалів справи не містять даних про повідомлення особи, яка притягувалася до адміністративної відповідальності, його захисника про розгляд справи 26 січня 2021 року.</w:t>
      </w:r>
    </w:p>
    <w:p w:rsidR="008217D4" w:rsidRPr="008E238B" w:rsidRDefault="008217D4" w:rsidP="008217D4">
      <w:pPr>
        <w:pStyle w:val="rtejustify"/>
        <w:widowControl w:val="0"/>
        <w:shd w:val="clear" w:color="auto" w:fill="FFFFFF"/>
        <w:spacing w:before="0" w:beforeAutospacing="0" w:after="0" w:afterAutospacing="0"/>
        <w:jc w:val="both"/>
        <w:rPr>
          <w:rFonts w:eastAsia="Calibri"/>
          <w:bCs/>
          <w:sz w:val="28"/>
          <w:szCs w:val="28"/>
          <w:lang w:eastAsia="ru-RU"/>
        </w:rPr>
      </w:pP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7 травня 2021 року до Вищої ради правосуддя надійшли пояснення судді Лупенка А.В. в яких суддя зазначив, що в 2018-2020 роках ним розглядались справи про притягнення осіб до адміністратив</w:t>
      </w:r>
      <w:r w:rsidR="008E238B">
        <w:rPr>
          <w:rFonts w:eastAsia="Calibri"/>
          <w:bCs/>
          <w:sz w:val="28"/>
          <w:szCs w:val="28"/>
          <w:lang w:eastAsia="ru-RU"/>
        </w:rPr>
        <w:t>ної відповідальності за статтею </w:t>
      </w:r>
      <w:r w:rsidRPr="008E238B">
        <w:rPr>
          <w:rFonts w:eastAsia="Calibri"/>
          <w:bCs/>
          <w:sz w:val="28"/>
          <w:szCs w:val="28"/>
          <w:lang w:eastAsia="ru-RU"/>
        </w:rPr>
        <w:t>130 КУпАП, зокрема:</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у 2018 році ним щодо 6 осіб закрито провадження в адміністративних справах на підставі статті 38 КУпАП; щодо 4 осіб закрито провадження у зв’язку із відсутністю події та складу адміністративних правопорушень, 30 осіб притягнуто до адміністративної відповідальності;</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у 2019 році ним щодо 3 осіб закрито провадження в адміністративних справах на підставі статті 38 КУпАП; 30 осіб притягнуто до адміністративної відповідальності;</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у 2020 році ним щодо 6 осіб закрито провадження в адміністративних справах на підставі статті 38 КУпАП; щодо 5 осіб закрито провадження у зв’язку із відсутністю події та складу адміністративних правопорушень, 49 осіб притягнуто до адміністративної відповідальності.</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За вказаних обставин суддя вважає, щ</w:t>
      </w:r>
      <w:r w:rsidR="008E238B">
        <w:rPr>
          <w:rFonts w:eastAsia="Calibri"/>
          <w:bCs/>
          <w:sz w:val="28"/>
          <w:szCs w:val="28"/>
          <w:lang w:eastAsia="ru-RU"/>
        </w:rPr>
        <w:t>о ствердження скаржника Маселка </w:t>
      </w:r>
      <w:r w:rsidRPr="008E238B">
        <w:rPr>
          <w:rFonts w:eastAsia="Calibri"/>
          <w:bCs/>
          <w:sz w:val="28"/>
          <w:szCs w:val="28"/>
          <w:lang w:eastAsia="ru-RU"/>
        </w:rPr>
        <w:t>Р.А. про те, що «судді часто сприяють порушникам уникати покарання» є голослівними та такими, що порочать судову владу та не відповідають дійсності.</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Суддя Лупенко А.В. у поясненнях звернув увагу, що відповідно до Висновків № 3 (2002) та № 11 (2008) Консультативної ради європейських суддів неприйнятним є притягнення судді до відповідальності за здійснення своїх обов’язків, крім випадку умисного правопорушення при здійсненні судових функцій. Тлумачення закону, оцінювання фактів,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Суддя зауважив, що скарга Маселка Р.А., на його думку, не містить відомостей про умисне або внаслідок недбалості допущення ним як суддею при  ухваленні рішень порушення прав людини і основоположних свобод або інше грубе порушення закону, що призвело до істотних негативних наслідків.</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Оскільки скарга не містить відомостей про наявність ознак дисциплінарного проступку суддя Лупенко А.В. просить відмовити у відкритті дисциплінарної справи щодо нього.</w:t>
      </w:r>
    </w:p>
    <w:p w:rsidR="008217D4" w:rsidRPr="008E238B" w:rsidRDefault="008217D4" w:rsidP="008217D4">
      <w:pPr>
        <w:pStyle w:val="rtejustify"/>
        <w:widowControl w:val="0"/>
        <w:shd w:val="clear" w:color="auto" w:fill="FFFFFF"/>
        <w:spacing w:before="0" w:beforeAutospacing="0" w:after="0" w:afterAutospacing="0"/>
        <w:jc w:val="both"/>
        <w:rPr>
          <w:rFonts w:eastAsia="Calibri"/>
          <w:bCs/>
          <w:sz w:val="28"/>
          <w:szCs w:val="28"/>
          <w:lang w:eastAsia="ru-RU"/>
        </w:rPr>
      </w:pP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Статтею 6 Конвенції про захист прав людини і основоположних свобод, пунктом 7 частини другої статті 129 Конституції України закріплено принцип розгляду справи судом у розумний строк.</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Частиною першою статті 277 КУпАП встановлено п’ятнадцятиденний строк розгляду справи про адміністративне правопорушення з дня одержання судом протоколу про адміністративне правопорушення та інших матеріалів справи.</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Обов’язок щодо здійснення контролю за дотриманням розумного строку розгляду справи покладено на суддю. Зокрема, частиною сьомою статті 56 Закону України «Про судоустрій і статус суддів» встановлено, що суддя зобов’язаний своєчасно розглядати і вирішувати судові справи відповідно до закону з дотриманням засад і правил судочинства.</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Суддя Лупенко А.В. на порушення вимог статті 277 КУпАП розглянув шістнадцять справи про адміністративні правопорушення (№№ 523/358/18, 523/4413/18, 523/3940/18, 523/11698/18, 523/12584/18, 523/15124/18, 523/2160/19, 523/3999/19, 523/8353/19, 523/833/20, 523/5043/20, 523/5451/20, 523/12389/20, 523/12393/20, 523/13969/20, 355/1318/20) поза п’ятнадцятиденний строк.</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Європейський суд з прав людини неодноразово висловлював позицію, згідно з якою відкладення розгляду справи має бути з об’єктивних причин і не суперечити дотриманню розгляду справи у розумні строки. Так, у рішенні у справі «Цихановський проти України» ЄСПЛ зазначив, що саме національні суди мають створювати умови для того, щоб судове провадження було швидким та ефективним. Зокрема, національні суди мають вирішувати, чи відкласти судове засідання за клопотанням сторін, а також, чи вживати якісь дії щодо сторін, чия поведінка спричинила невиправдані затримки у провадженні. Суд нагадує, що він зазвичай визнає порушення пункту 1 статті 6 Конвенції у справах, які порушують питання, подібні до тих, що порушуються у цій справі. Аналогічну позицію висловлено у рішеннях ЄСПЛ «Смірнова проти України», «Карнаушенко проти України».</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Як вбачається із встановлених під час попередньої перевірки скарги обставин суддя Лупенко А.В. неодноразово відкладав розгляд наведених справ, що стало наслідком закриття провадження у цих справах на підставі статті 38 КУпАП (закінчення встановленого строку накладення адміністративного стягнення).</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 xml:space="preserve">З урахуванням встановлених обставин </w:t>
      </w:r>
      <w:r w:rsidR="008E238B" w:rsidRPr="008E238B">
        <w:rPr>
          <w:rFonts w:eastAsia="Calibri"/>
          <w:bCs/>
          <w:sz w:val="28"/>
          <w:szCs w:val="28"/>
          <w:lang w:eastAsia="ru-RU"/>
        </w:rPr>
        <w:t>Перша Дисциплінарна палата Вищої ради правосуддя вважає</w:t>
      </w:r>
      <w:r w:rsidRPr="008E238B">
        <w:rPr>
          <w:rFonts w:eastAsia="Calibri"/>
          <w:bCs/>
          <w:sz w:val="28"/>
          <w:szCs w:val="28"/>
          <w:lang w:eastAsia="ru-RU"/>
        </w:rPr>
        <w:t xml:space="preserve">, що відомості, викладені у скарзі Маселка Р.А., можуть свідчити про наявність у діях судді Суворовського районного суду міста Одеси Лупенка А.В. під час </w:t>
      </w:r>
      <w:r w:rsidR="008E238B">
        <w:rPr>
          <w:rFonts w:eastAsia="Calibri"/>
          <w:bCs/>
          <w:sz w:val="28"/>
          <w:szCs w:val="28"/>
          <w:lang w:eastAsia="ru-RU"/>
        </w:rPr>
        <w:t>здійснення правосуддя у справах</w:t>
      </w:r>
      <w:r w:rsidR="008E238B">
        <w:rPr>
          <w:rFonts w:eastAsia="Calibri"/>
          <w:bCs/>
          <w:sz w:val="28"/>
          <w:szCs w:val="28"/>
          <w:lang w:eastAsia="ru-RU"/>
        </w:rPr>
        <w:br/>
      </w:r>
      <w:r w:rsidRPr="008E238B">
        <w:rPr>
          <w:rFonts w:eastAsia="Calibri"/>
          <w:bCs/>
          <w:sz w:val="28"/>
          <w:szCs w:val="28"/>
          <w:lang w:eastAsia="ru-RU"/>
        </w:rPr>
        <w:t xml:space="preserve">№№ 523/358/18, 523/4413/18, 523/3940/18, 523/11698/18, 523/12584/18, 523/15124/18, 523/2160/19, 523/3999/19, 523/8353/19, 523/833/20, 523/5043/20, 523/5451/20, 523/12389/20, 523/12393/20, 523/13969/20, 355/1318/20 ознак дисциплінарного проступку, передбаченого </w:t>
      </w:r>
      <w:r w:rsidR="000156B4">
        <w:rPr>
          <w:rFonts w:eastAsia="Calibri"/>
          <w:bCs/>
          <w:sz w:val="28"/>
          <w:szCs w:val="28"/>
          <w:lang w:eastAsia="ru-RU"/>
        </w:rPr>
        <w:t>пунктом 2 частини першої статті </w:t>
      </w:r>
      <w:r w:rsidRPr="008E238B">
        <w:rPr>
          <w:rFonts w:eastAsia="Calibri"/>
          <w:bCs/>
          <w:sz w:val="28"/>
          <w:szCs w:val="28"/>
          <w:lang w:eastAsia="ru-RU"/>
        </w:rPr>
        <w:t>106 Закону України «Про судоустрій і статус суддів», а саме безпідставного затягування або невжиття суддею заходів щодо розгляду справ протягом строку, встановленого законом.</w:t>
      </w:r>
    </w:p>
    <w:p w:rsidR="008217D4" w:rsidRPr="008E238B" w:rsidRDefault="008217D4" w:rsidP="008E238B">
      <w:pPr>
        <w:pStyle w:val="rtejustify"/>
        <w:widowControl w:val="0"/>
        <w:shd w:val="clear" w:color="auto" w:fill="FFFFFF"/>
        <w:spacing w:before="0" w:beforeAutospacing="0" w:after="0" w:afterAutospacing="0"/>
        <w:ind w:firstLine="567"/>
        <w:jc w:val="both"/>
        <w:rPr>
          <w:rFonts w:eastAsia="Calibri"/>
          <w:bCs/>
          <w:sz w:val="28"/>
          <w:szCs w:val="28"/>
          <w:lang w:eastAsia="ru-RU"/>
        </w:rPr>
      </w:pPr>
      <w:r w:rsidRPr="008E238B">
        <w:rPr>
          <w:rFonts w:eastAsia="Calibri"/>
          <w:bCs/>
          <w:sz w:val="28"/>
          <w:szCs w:val="28"/>
          <w:lang w:eastAsia="ru-RU"/>
        </w:rPr>
        <w:t>При цьому під час попередньої перевірки скарги не встановлено ознак дисциплінарного проступку судді Лупенка А.В., передбаченого пунктом 3 частини першої статті 106 Закону України «Про судоустрій і статус суддів», на який посилається Маселко Р.А., оскільки ним не наведено жодних доказів на підтвердження допущення вказаним суддею поведінки, що порочить звання судді або підриває авторитет правосуддя.</w:t>
      </w:r>
    </w:p>
    <w:p w:rsidR="00EC3963" w:rsidRPr="008E238B" w:rsidRDefault="00EC3963" w:rsidP="001351CC">
      <w:pPr>
        <w:widowControl w:val="0"/>
        <w:spacing w:after="0" w:line="240" w:lineRule="auto"/>
        <w:ind w:firstLine="567"/>
        <w:contextualSpacing/>
        <w:jc w:val="both"/>
        <w:rPr>
          <w:rFonts w:ascii="Times New Roman" w:hAnsi="Times New Roman"/>
          <w:sz w:val="28"/>
          <w:szCs w:val="28"/>
        </w:rPr>
      </w:pPr>
      <w:r w:rsidRPr="008E238B">
        <w:rPr>
          <w:rFonts w:ascii="Times New Roman" w:hAnsi="Times New Roman"/>
          <w:sz w:val="28"/>
          <w:szCs w:val="28"/>
        </w:rPr>
        <w:t xml:space="preserve">Керуючись статтею 46 Закону України «Про Вищу раду правосуддя», </w:t>
      </w:r>
      <w:r w:rsidR="00493213" w:rsidRPr="008E238B">
        <w:rPr>
          <w:rFonts w:ascii="Times New Roman" w:hAnsi="Times New Roman"/>
          <w:sz w:val="28"/>
          <w:szCs w:val="28"/>
        </w:rPr>
        <w:t>статтею </w:t>
      </w:r>
      <w:r w:rsidRPr="008E238B">
        <w:rPr>
          <w:rFonts w:ascii="Times New Roman" w:hAnsi="Times New Roman"/>
          <w:sz w:val="28"/>
          <w:szCs w:val="28"/>
        </w:rPr>
        <w:t>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493213" w:rsidRPr="008E238B" w:rsidRDefault="00493213" w:rsidP="001351CC">
      <w:pPr>
        <w:widowControl w:val="0"/>
        <w:spacing w:after="0" w:line="240" w:lineRule="auto"/>
        <w:ind w:firstLine="567"/>
        <w:contextualSpacing/>
        <w:jc w:val="both"/>
        <w:rPr>
          <w:rFonts w:ascii="Times New Roman" w:hAnsi="Times New Roman"/>
          <w:sz w:val="28"/>
          <w:szCs w:val="28"/>
        </w:rPr>
      </w:pPr>
    </w:p>
    <w:p w:rsidR="00EC3963" w:rsidRPr="008E238B" w:rsidRDefault="00EC3963" w:rsidP="001351CC">
      <w:pPr>
        <w:widowControl w:val="0"/>
        <w:spacing w:after="0" w:line="240" w:lineRule="auto"/>
        <w:ind w:firstLine="567"/>
        <w:jc w:val="center"/>
        <w:rPr>
          <w:rFonts w:ascii="Times New Roman" w:hAnsi="Times New Roman"/>
          <w:b/>
          <w:sz w:val="28"/>
          <w:szCs w:val="28"/>
        </w:rPr>
      </w:pPr>
      <w:r w:rsidRPr="008E238B">
        <w:rPr>
          <w:rFonts w:ascii="Times New Roman" w:hAnsi="Times New Roman"/>
          <w:b/>
          <w:sz w:val="28"/>
          <w:szCs w:val="28"/>
        </w:rPr>
        <w:t>ухвалила:</w:t>
      </w:r>
    </w:p>
    <w:p w:rsidR="00EC3963" w:rsidRPr="008E238B" w:rsidRDefault="00EC3963" w:rsidP="001351CC">
      <w:pPr>
        <w:widowControl w:val="0"/>
        <w:spacing w:after="0" w:line="240" w:lineRule="auto"/>
        <w:ind w:firstLine="567"/>
        <w:jc w:val="center"/>
        <w:rPr>
          <w:rFonts w:ascii="Times New Roman" w:hAnsi="Times New Roman"/>
          <w:b/>
          <w:sz w:val="28"/>
          <w:szCs w:val="28"/>
        </w:rPr>
      </w:pPr>
    </w:p>
    <w:p w:rsidR="00EC3963" w:rsidRPr="008E238B" w:rsidRDefault="00EC3963" w:rsidP="001351CC">
      <w:pPr>
        <w:widowControl w:val="0"/>
        <w:spacing w:after="0" w:line="240" w:lineRule="auto"/>
        <w:jc w:val="both"/>
        <w:rPr>
          <w:rFonts w:ascii="Times New Roman" w:hAnsi="Times New Roman"/>
          <w:sz w:val="28"/>
          <w:szCs w:val="28"/>
        </w:rPr>
      </w:pPr>
      <w:r w:rsidRPr="008E238B">
        <w:rPr>
          <w:rFonts w:ascii="Times New Roman" w:hAnsi="Times New Roman"/>
          <w:sz w:val="28"/>
          <w:szCs w:val="28"/>
        </w:rPr>
        <w:t xml:space="preserve">відкрити дисциплінарну справу стосовно судді </w:t>
      </w:r>
      <w:r w:rsidR="008E238B" w:rsidRPr="008E238B">
        <w:rPr>
          <w:rFonts w:ascii="Times New Roman" w:hAnsi="Times New Roman"/>
          <w:sz w:val="28"/>
          <w:szCs w:val="28"/>
          <w:shd w:val="clear" w:color="auto" w:fill="FFFFFF"/>
        </w:rPr>
        <w:t>Суворовського</w:t>
      </w:r>
      <w:r w:rsidR="00167B5E" w:rsidRPr="008E238B">
        <w:rPr>
          <w:rFonts w:ascii="Times New Roman" w:hAnsi="Times New Roman"/>
          <w:sz w:val="28"/>
          <w:szCs w:val="28"/>
          <w:shd w:val="clear" w:color="auto" w:fill="FFFFFF"/>
        </w:rPr>
        <w:t xml:space="preserve"> районного суду міста </w:t>
      </w:r>
      <w:r w:rsidR="008E238B" w:rsidRPr="008E238B">
        <w:rPr>
          <w:rFonts w:ascii="Times New Roman" w:hAnsi="Times New Roman"/>
          <w:sz w:val="28"/>
          <w:szCs w:val="28"/>
          <w:shd w:val="clear" w:color="auto" w:fill="FFFFFF"/>
        </w:rPr>
        <w:t>Одеси</w:t>
      </w:r>
      <w:r w:rsidR="00167B5E" w:rsidRPr="008E238B">
        <w:rPr>
          <w:rFonts w:ascii="Times New Roman" w:hAnsi="Times New Roman"/>
          <w:sz w:val="28"/>
          <w:szCs w:val="28"/>
          <w:shd w:val="clear" w:color="auto" w:fill="FFFFFF"/>
        </w:rPr>
        <w:t xml:space="preserve"> </w:t>
      </w:r>
      <w:r w:rsidR="008E238B" w:rsidRPr="008E238B">
        <w:rPr>
          <w:rFonts w:ascii="Times New Roman" w:hAnsi="Times New Roman"/>
          <w:sz w:val="28"/>
          <w:szCs w:val="28"/>
          <w:shd w:val="clear" w:color="auto" w:fill="FFFFFF"/>
        </w:rPr>
        <w:t>Лупенка Андрія Валерійовича</w:t>
      </w:r>
      <w:r w:rsidRPr="008E238B">
        <w:rPr>
          <w:rFonts w:ascii="Times New Roman" w:hAnsi="Times New Roman"/>
          <w:bCs/>
          <w:sz w:val="28"/>
          <w:szCs w:val="28"/>
        </w:rPr>
        <w:t>.</w:t>
      </w:r>
    </w:p>
    <w:p w:rsidR="00387F0A" w:rsidRPr="008E238B" w:rsidRDefault="00EC3963" w:rsidP="001351CC">
      <w:pPr>
        <w:widowControl w:val="0"/>
        <w:spacing w:after="0" w:line="240" w:lineRule="auto"/>
        <w:ind w:firstLine="567"/>
        <w:jc w:val="both"/>
        <w:rPr>
          <w:rFonts w:ascii="Times New Roman" w:hAnsi="Times New Roman"/>
          <w:sz w:val="28"/>
          <w:szCs w:val="28"/>
        </w:rPr>
      </w:pPr>
      <w:r w:rsidRPr="008E238B">
        <w:rPr>
          <w:rFonts w:ascii="Times New Roman" w:hAnsi="Times New Roman"/>
          <w:sz w:val="28"/>
          <w:szCs w:val="28"/>
        </w:rPr>
        <w:t>Ухвала оскарженню не підлягає.</w:t>
      </w:r>
      <w:bookmarkStart w:id="1" w:name="bookmark2"/>
    </w:p>
    <w:bookmarkEnd w:id="1"/>
    <w:p w:rsidR="006752E2" w:rsidRPr="008E238B" w:rsidRDefault="006752E2" w:rsidP="001351CC">
      <w:pPr>
        <w:widowControl w:val="0"/>
        <w:spacing w:after="0" w:line="100" w:lineRule="atLeast"/>
        <w:ind w:firstLine="567"/>
        <w:jc w:val="both"/>
        <w:rPr>
          <w:rFonts w:ascii="Times New Roman" w:hAnsi="Times New Roman"/>
          <w:sz w:val="28"/>
          <w:szCs w:val="28"/>
        </w:rPr>
      </w:pPr>
    </w:p>
    <w:p w:rsidR="006752E2" w:rsidRPr="008E238B" w:rsidRDefault="006752E2" w:rsidP="006752E2">
      <w:pPr>
        <w:spacing w:after="0" w:line="240" w:lineRule="auto"/>
        <w:jc w:val="both"/>
        <w:rPr>
          <w:rFonts w:ascii="Times New Roman" w:hAnsi="Times New Roman"/>
          <w:b/>
          <w:sz w:val="28"/>
          <w:szCs w:val="28"/>
          <w:lang w:eastAsia="ru-RU"/>
        </w:rPr>
      </w:pPr>
    </w:p>
    <w:p w:rsidR="006752E2" w:rsidRPr="008E238B" w:rsidRDefault="006752E2" w:rsidP="006752E2">
      <w:pPr>
        <w:spacing w:after="0" w:line="240" w:lineRule="auto"/>
        <w:jc w:val="both"/>
        <w:rPr>
          <w:rFonts w:ascii="Times New Roman" w:hAnsi="Times New Roman"/>
          <w:b/>
          <w:sz w:val="28"/>
          <w:szCs w:val="28"/>
          <w:lang w:eastAsia="ru-RU"/>
        </w:rPr>
      </w:pPr>
      <w:r w:rsidRPr="008E238B">
        <w:rPr>
          <w:rFonts w:ascii="Times New Roman" w:hAnsi="Times New Roman"/>
          <w:b/>
          <w:sz w:val="28"/>
          <w:szCs w:val="28"/>
          <w:lang w:eastAsia="ru-RU"/>
        </w:rPr>
        <w:t xml:space="preserve">Головуючий на засіданні </w:t>
      </w:r>
    </w:p>
    <w:p w:rsidR="006752E2" w:rsidRPr="008E238B" w:rsidRDefault="006752E2" w:rsidP="006752E2">
      <w:pPr>
        <w:spacing w:after="0" w:line="240" w:lineRule="auto"/>
        <w:jc w:val="both"/>
        <w:rPr>
          <w:rFonts w:ascii="Times New Roman" w:hAnsi="Times New Roman"/>
          <w:b/>
          <w:sz w:val="28"/>
          <w:szCs w:val="28"/>
          <w:lang w:eastAsia="ru-RU"/>
        </w:rPr>
      </w:pPr>
      <w:r w:rsidRPr="008E238B">
        <w:rPr>
          <w:rFonts w:ascii="Times New Roman" w:hAnsi="Times New Roman"/>
          <w:b/>
          <w:sz w:val="28"/>
          <w:szCs w:val="28"/>
          <w:lang w:eastAsia="ru-RU"/>
        </w:rPr>
        <w:t xml:space="preserve">Першої Дисциплінарної </w:t>
      </w:r>
    </w:p>
    <w:p w:rsidR="006752E2" w:rsidRPr="008E238B" w:rsidRDefault="006752E2" w:rsidP="006752E2">
      <w:pPr>
        <w:spacing w:after="0" w:line="240" w:lineRule="auto"/>
        <w:rPr>
          <w:rFonts w:ascii="Times New Roman" w:hAnsi="Times New Roman"/>
          <w:sz w:val="28"/>
          <w:szCs w:val="28"/>
          <w:lang w:eastAsia="ru-RU"/>
        </w:rPr>
      </w:pPr>
      <w:r w:rsidRPr="008E238B">
        <w:rPr>
          <w:rFonts w:ascii="Times New Roman" w:hAnsi="Times New Roman"/>
          <w:b/>
          <w:sz w:val="28"/>
          <w:szCs w:val="28"/>
          <w:lang w:eastAsia="ru-RU"/>
        </w:rPr>
        <w:t>палати Вищої ради правосуддя</w:t>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t>Алла КОТЕЛЕВЕЦЬ</w:t>
      </w:r>
    </w:p>
    <w:p w:rsidR="006752E2" w:rsidRPr="008E238B" w:rsidRDefault="006752E2" w:rsidP="006752E2">
      <w:pPr>
        <w:spacing w:after="0" w:line="240" w:lineRule="auto"/>
        <w:jc w:val="both"/>
        <w:rPr>
          <w:rFonts w:ascii="Times New Roman" w:hAnsi="Times New Roman"/>
          <w:b/>
          <w:sz w:val="28"/>
          <w:szCs w:val="28"/>
          <w:vertAlign w:val="superscript"/>
          <w:lang w:eastAsia="ru-RU"/>
        </w:rPr>
      </w:pPr>
    </w:p>
    <w:p w:rsidR="006752E2" w:rsidRPr="008E238B" w:rsidRDefault="006752E2" w:rsidP="006752E2">
      <w:pPr>
        <w:spacing w:after="0" w:line="240" w:lineRule="auto"/>
        <w:jc w:val="both"/>
        <w:rPr>
          <w:rFonts w:ascii="Times New Roman" w:hAnsi="Times New Roman"/>
          <w:b/>
          <w:sz w:val="28"/>
          <w:szCs w:val="28"/>
          <w:vertAlign w:val="superscript"/>
          <w:lang w:eastAsia="ru-RU"/>
        </w:rPr>
      </w:pPr>
    </w:p>
    <w:p w:rsidR="006752E2" w:rsidRPr="008E238B" w:rsidRDefault="006752E2" w:rsidP="006752E2">
      <w:pPr>
        <w:spacing w:after="0" w:line="240" w:lineRule="auto"/>
        <w:jc w:val="both"/>
        <w:rPr>
          <w:rFonts w:ascii="Times New Roman" w:hAnsi="Times New Roman"/>
          <w:b/>
          <w:sz w:val="28"/>
          <w:szCs w:val="28"/>
          <w:lang w:eastAsia="ru-RU"/>
        </w:rPr>
      </w:pPr>
      <w:r w:rsidRPr="008E238B">
        <w:rPr>
          <w:rFonts w:ascii="Times New Roman" w:hAnsi="Times New Roman"/>
          <w:b/>
          <w:sz w:val="28"/>
          <w:szCs w:val="28"/>
          <w:lang w:eastAsia="ru-RU"/>
        </w:rPr>
        <w:t xml:space="preserve">Члени Першої Дисциплінарної палати </w:t>
      </w:r>
    </w:p>
    <w:p w:rsidR="006752E2" w:rsidRPr="008E238B" w:rsidRDefault="006752E2" w:rsidP="006752E2">
      <w:pPr>
        <w:spacing w:after="0" w:line="240" w:lineRule="auto"/>
        <w:jc w:val="both"/>
        <w:rPr>
          <w:rFonts w:ascii="Times New Roman" w:hAnsi="Times New Roman"/>
          <w:b/>
          <w:sz w:val="28"/>
          <w:szCs w:val="28"/>
          <w:lang w:eastAsia="ru-RU"/>
        </w:rPr>
      </w:pPr>
      <w:r w:rsidRPr="008E238B">
        <w:rPr>
          <w:rFonts w:ascii="Times New Roman" w:hAnsi="Times New Roman"/>
          <w:b/>
          <w:sz w:val="28"/>
          <w:szCs w:val="28"/>
          <w:lang w:eastAsia="ru-RU"/>
        </w:rPr>
        <w:t>Вищої ради правосуддя</w:t>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r>
      <w:r w:rsidRPr="008E238B">
        <w:rPr>
          <w:rFonts w:ascii="Times New Roman" w:hAnsi="Times New Roman"/>
          <w:b/>
          <w:sz w:val="28"/>
          <w:szCs w:val="28"/>
          <w:lang w:eastAsia="ru-RU"/>
        </w:rPr>
        <w:tab/>
        <w:t>Тетяна БОНДАРЕНКО</w:t>
      </w:r>
    </w:p>
    <w:p w:rsidR="00493213" w:rsidRPr="008E238B" w:rsidRDefault="00493213" w:rsidP="006752E2">
      <w:pPr>
        <w:spacing w:after="0" w:line="240" w:lineRule="auto"/>
        <w:jc w:val="both"/>
        <w:rPr>
          <w:rFonts w:ascii="Times New Roman" w:hAnsi="Times New Roman"/>
          <w:b/>
          <w:sz w:val="28"/>
          <w:szCs w:val="28"/>
          <w:lang w:eastAsia="ru-RU"/>
        </w:rPr>
      </w:pPr>
    </w:p>
    <w:p w:rsidR="00493213" w:rsidRPr="008E238B" w:rsidRDefault="00493213" w:rsidP="006752E2">
      <w:pPr>
        <w:spacing w:after="0" w:line="240" w:lineRule="auto"/>
        <w:jc w:val="both"/>
        <w:rPr>
          <w:rFonts w:ascii="Times New Roman" w:hAnsi="Times New Roman"/>
          <w:b/>
          <w:sz w:val="28"/>
          <w:szCs w:val="28"/>
          <w:lang w:eastAsia="ru-RU"/>
        </w:rPr>
      </w:pPr>
    </w:p>
    <w:p w:rsidR="00493213" w:rsidRPr="008E238B" w:rsidRDefault="00493213" w:rsidP="00493213">
      <w:pPr>
        <w:spacing w:after="0" w:line="240" w:lineRule="auto"/>
        <w:ind w:left="6372"/>
        <w:jc w:val="both"/>
        <w:rPr>
          <w:rFonts w:ascii="Times New Roman" w:hAnsi="Times New Roman"/>
          <w:b/>
          <w:sz w:val="28"/>
          <w:szCs w:val="28"/>
          <w:lang w:eastAsia="ru-RU"/>
        </w:rPr>
      </w:pPr>
      <w:r w:rsidRPr="008E238B">
        <w:rPr>
          <w:rFonts w:ascii="Times New Roman" w:hAnsi="Times New Roman"/>
          <w:b/>
          <w:sz w:val="28"/>
          <w:szCs w:val="28"/>
          <w:lang w:eastAsia="ru-RU"/>
        </w:rPr>
        <w:t>Оксана КВАША</w:t>
      </w:r>
    </w:p>
    <w:p w:rsidR="006752E2" w:rsidRPr="008E238B" w:rsidRDefault="006752E2" w:rsidP="006752E2">
      <w:pPr>
        <w:spacing w:after="0" w:line="240" w:lineRule="auto"/>
        <w:rPr>
          <w:rFonts w:ascii="Times New Roman" w:hAnsi="Times New Roman"/>
          <w:b/>
          <w:sz w:val="28"/>
          <w:szCs w:val="28"/>
          <w:lang w:eastAsia="ru-RU"/>
        </w:rPr>
      </w:pPr>
    </w:p>
    <w:p w:rsidR="006752E2" w:rsidRPr="008E238B" w:rsidRDefault="006752E2" w:rsidP="006752E2">
      <w:pPr>
        <w:spacing w:after="0" w:line="240" w:lineRule="auto"/>
        <w:ind w:left="6372"/>
        <w:rPr>
          <w:rFonts w:ascii="Times New Roman" w:hAnsi="Times New Roman"/>
          <w:b/>
          <w:sz w:val="28"/>
          <w:szCs w:val="28"/>
          <w:lang w:eastAsia="ru-RU"/>
        </w:rPr>
      </w:pPr>
    </w:p>
    <w:p w:rsidR="006752E2" w:rsidRPr="008E238B" w:rsidRDefault="006752E2" w:rsidP="006752E2">
      <w:pPr>
        <w:spacing w:after="0" w:line="240" w:lineRule="auto"/>
        <w:ind w:left="6372"/>
        <w:rPr>
          <w:rFonts w:ascii="Times New Roman" w:hAnsi="Times New Roman"/>
          <w:b/>
          <w:sz w:val="28"/>
          <w:szCs w:val="28"/>
          <w:lang w:eastAsia="ru-RU"/>
        </w:rPr>
      </w:pPr>
      <w:r w:rsidRPr="008E238B">
        <w:rPr>
          <w:rFonts w:ascii="Times New Roman" w:hAnsi="Times New Roman"/>
          <w:b/>
          <w:sz w:val="28"/>
          <w:szCs w:val="28"/>
          <w:lang w:eastAsia="ru-RU"/>
        </w:rPr>
        <w:t>Микола МОРОЗ</w:t>
      </w:r>
    </w:p>
    <w:p w:rsidR="00D8105A" w:rsidRDefault="00D8105A" w:rsidP="006752E2">
      <w:pPr>
        <w:spacing w:after="0" w:line="240" w:lineRule="auto"/>
        <w:ind w:firstLine="709"/>
        <w:jc w:val="both"/>
      </w:pPr>
    </w:p>
    <w:sectPr w:rsidR="00D8105A" w:rsidSect="00493213">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129" w:rsidRDefault="00BF4129" w:rsidP="003F05EE">
      <w:pPr>
        <w:spacing w:after="0" w:line="240" w:lineRule="auto"/>
      </w:pPr>
      <w:r>
        <w:separator/>
      </w:r>
    </w:p>
  </w:endnote>
  <w:endnote w:type="continuationSeparator" w:id="0">
    <w:p w:rsidR="00BF4129" w:rsidRDefault="00BF4129"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129" w:rsidRDefault="00BF4129" w:rsidP="003F05EE">
      <w:pPr>
        <w:spacing w:after="0" w:line="240" w:lineRule="auto"/>
      </w:pPr>
      <w:r>
        <w:separator/>
      </w:r>
    </w:p>
  </w:footnote>
  <w:footnote w:type="continuationSeparator" w:id="0">
    <w:p w:rsidR="00BF4129" w:rsidRDefault="00BF4129"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6A2197">
      <w:rPr>
        <w:noProof/>
      </w:rPr>
      <w:t>9</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215320"/>
    <w:multiLevelType w:val="hybridMultilevel"/>
    <w:tmpl w:val="DD280540"/>
    <w:lvl w:ilvl="0" w:tplc="30463B9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156B4"/>
    <w:rsid w:val="00067B6D"/>
    <w:rsid w:val="00092084"/>
    <w:rsid w:val="00123C22"/>
    <w:rsid w:val="00133BF3"/>
    <w:rsid w:val="001351CC"/>
    <w:rsid w:val="00142279"/>
    <w:rsid w:val="00154B38"/>
    <w:rsid w:val="00167B5E"/>
    <w:rsid w:val="00183B97"/>
    <w:rsid w:val="001A5345"/>
    <w:rsid w:val="001F00C1"/>
    <w:rsid w:val="00216167"/>
    <w:rsid w:val="00226CFD"/>
    <w:rsid w:val="00240F3F"/>
    <w:rsid w:val="00243F22"/>
    <w:rsid w:val="00301F56"/>
    <w:rsid w:val="00302FCD"/>
    <w:rsid w:val="00325A31"/>
    <w:rsid w:val="00326E18"/>
    <w:rsid w:val="003663A9"/>
    <w:rsid w:val="00386CC9"/>
    <w:rsid w:val="00387F0A"/>
    <w:rsid w:val="003A25F0"/>
    <w:rsid w:val="003A54A2"/>
    <w:rsid w:val="003C6393"/>
    <w:rsid w:val="003F05EE"/>
    <w:rsid w:val="00414A9E"/>
    <w:rsid w:val="00446563"/>
    <w:rsid w:val="004614CE"/>
    <w:rsid w:val="00493213"/>
    <w:rsid w:val="00494DE2"/>
    <w:rsid w:val="00503F30"/>
    <w:rsid w:val="00523287"/>
    <w:rsid w:val="0054029B"/>
    <w:rsid w:val="005A7E27"/>
    <w:rsid w:val="00615382"/>
    <w:rsid w:val="006164B8"/>
    <w:rsid w:val="006752E2"/>
    <w:rsid w:val="006A2197"/>
    <w:rsid w:val="006C3B2D"/>
    <w:rsid w:val="006D6D21"/>
    <w:rsid w:val="006E528C"/>
    <w:rsid w:val="00732CBA"/>
    <w:rsid w:val="007610F6"/>
    <w:rsid w:val="007A784C"/>
    <w:rsid w:val="007D5A42"/>
    <w:rsid w:val="007F3002"/>
    <w:rsid w:val="007F7EFE"/>
    <w:rsid w:val="008217D4"/>
    <w:rsid w:val="00825806"/>
    <w:rsid w:val="008704EE"/>
    <w:rsid w:val="008E238B"/>
    <w:rsid w:val="008E603A"/>
    <w:rsid w:val="00966E66"/>
    <w:rsid w:val="009849CC"/>
    <w:rsid w:val="009E5E31"/>
    <w:rsid w:val="00A1112F"/>
    <w:rsid w:val="00AC39E0"/>
    <w:rsid w:val="00B10B33"/>
    <w:rsid w:val="00B26E88"/>
    <w:rsid w:val="00B401C7"/>
    <w:rsid w:val="00B5070E"/>
    <w:rsid w:val="00B6464E"/>
    <w:rsid w:val="00B67381"/>
    <w:rsid w:val="00B72063"/>
    <w:rsid w:val="00B8529B"/>
    <w:rsid w:val="00B906C8"/>
    <w:rsid w:val="00B95F14"/>
    <w:rsid w:val="00BF4129"/>
    <w:rsid w:val="00C0376B"/>
    <w:rsid w:val="00C42DD4"/>
    <w:rsid w:val="00CC34FA"/>
    <w:rsid w:val="00CD718F"/>
    <w:rsid w:val="00CF35CF"/>
    <w:rsid w:val="00D128C9"/>
    <w:rsid w:val="00D5326E"/>
    <w:rsid w:val="00D7142F"/>
    <w:rsid w:val="00D8105A"/>
    <w:rsid w:val="00DB1276"/>
    <w:rsid w:val="00DF08F3"/>
    <w:rsid w:val="00E450EC"/>
    <w:rsid w:val="00E965AD"/>
    <w:rsid w:val="00EA0C87"/>
    <w:rsid w:val="00EA45CD"/>
    <w:rsid w:val="00EB2902"/>
    <w:rsid w:val="00EC3963"/>
    <w:rsid w:val="00EF75CD"/>
    <w:rsid w:val="00F17211"/>
    <w:rsid w:val="00F768E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6B4D9A5"/>
  <w15:chartTrackingRefBased/>
  <w15:docId w15:val="{F57E3729-B5F5-4531-AEC2-E239FB2F4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26E88"/>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B26E8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18933</Words>
  <Characters>10793</Characters>
  <Application>Microsoft Office Word</Application>
  <DocSecurity>0</DocSecurity>
  <Lines>89</Lines>
  <Paragraphs>59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2024-05-30T08:20:00Z</cp:lastPrinted>
  <dcterms:created xsi:type="dcterms:W3CDTF">2024-06-04T10:28:00Z</dcterms:created>
  <dcterms:modified xsi:type="dcterms:W3CDTF">2024-06-04T10:28:00Z</dcterms:modified>
</cp:coreProperties>
</file>