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40BB" w:rsidRPr="00BF40BB" w:rsidRDefault="00BF40BB" w:rsidP="00BF40BB">
      <w:pPr>
        <w:spacing w:after="200" w:line="276" w:lineRule="auto"/>
        <w:ind w:left="5954"/>
        <w:contextualSpacing/>
        <w:jc w:val="right"/>
        <w:rPr>
          <w:rFonts w:ascii="Times New Roman" w:eastAsia="Calibri" w:hAnsi="Times New Roman"/>
          <w:color w:val="000000"/>
          <w:sz w:val="28"/>
          <w:szCs w:val="28"/>
        </w:rPr>
      </w:pPr>
      <w:r w:rsidRPr="00BF40BB">
        <w:rPr>
          <w:rFonts w:eastAsia="Calibri"/>
          <w:noProof/>
          <w:sz w:val="24"/>
        </w:rPr>
        <w:drawing>
          <wp:anchor distT="0" distB="0" distL="114300" distR="114300" simplePos="0" relativeHeight="251659264" behindDoc="0" locked="0" layoutInCell="1" allowOverlap="1" wp14:anchorId="78594206" wp14:editId="1346DCCA">
            <wp:simplePos x="0" y="0"/>
            <wp:positionH relativeFrom="margin">
              <wp:align>center</wp:align>
            </wp:positionH>
            <wp:positionV relativeFrom="paragraph">
              <wp:posOffset>187325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BF40BB" w:rsidRPr="00BF40BB" w:rsidRDefault="00BF40BB" w:rsidP="00BF40BB">
      <w:pPr>
        <w:spacing w:after="0" w:line="240" w:lineRule="auto"/>
        <w:jc w:val="center"/>
        <w:rPr>
          <w:rFonts w:ascii="Times New Roman" w:eastAsia="Calibri" w:hAnsi="Times New Roman"/>
          <w:sz w:val="28"/>
        </w:rPr>
      </w:pPr>
    </w:p>
    <w:p w:rsidR="00BF40BB" w:rsidRPr="00BF40BB" w:rsidRDefault="00BF40BB" w:rsidP="00BF40BB">
      <w:pPr>
        <w:spacing w:after="0" w:line="240" w:lineRule="auto"/>
        <w:jc w:val="center"/>
        <w:rPr>
          <w:rFonts w:ascii="Times New Roman" w:eastAsia="Calibri" w:hAnsi="Times New Roman"/>
          <w:sz w:val="28"/>
          <w:szCs w:val="28"/>
        </w:rPr>
      </w:pPr>
    </w:p>
    <w:p w:rsidR="00BF40BB" w:rsidRPr="00BF40BB" w:rsidRDefault="00BF40BB" w:rsidP="00BF40BB">
      <w:pPr>
        <w:spacing w:after="0" w:line="240" w:lineRule="auto"/>
        <w:jc w:val="center"/>
        <w:rPr>
          <w:rFonts w:ascii="Times New Roman" w:eastAsia="Calibri" w:hAnsi="Times New Roman"/>
          <w:sz w:val="28"/>
          <w:szCs w:val="28"/>
        </w:rPr>
      </w:pPr>
    </w:p>
    <w:p w:rsidR="00BF40BB" w:rsidRPr="00BF40BB" w:rsidRDefault="00BF40BB" w:rsidP="00BF40BB">
      <w:pPr>
        <w:spacing w:after="0" w:line="240" w:lineRule="auto"/>
        <w:jc w:val="center"/>
        <w:rPr>
          <w:rFonts w:ascii="AcademyC" w:eastAsia="Calibri" w:hAnsi="AcademyC"/>
          <w:color w:val="002060"/>
          <w:sz w:val="28"/>
          <w:lang w:eastAsia="en-US"/>
        </w:rPr>
      </w:pPr>
      <w:r w:rsidRPr="00BF40BB">
        <w:rPr>
          <w:rFonts w:ascii="AcademyC" w:eastAsia="Calibri" w:hAnsi="AcademyC"/>
          <w:color w:val="002060"/>
          <w:sz w:val="28"/>
          <w:lang w:eastAsia="en-US"/>
        </w:rPr>
        <w:t>УКРАЇНА</w:t>
      </w:r>
    </w:p>
    <w:p w:rsidR="00BF40BB" w:rsidRPr="00BF40BB" w:rsidRDefault="00BF40BB" w:rsidP="00BF40BB">
      <w:pPr>
        <w:spacing w:after="0" w:line="240" w:lineRule="auto"/>
        <w:jc w:val="center"/>
        <w:rPr>
          <w:rFonts w:ascii="AcademyC" w:eastAsia="Calibri" w:hAnsi="AcademyC"/>
          <w:color w:val="002060"/>
          <w:sz w:val="28"/>
          <w:szCs w:val="28"/>
          <w:lang w:eastAsia="en-US"/>
        </w:rPr>
      </w:pPr>
      <w:r w:rsidRPr="00BF40BB">
        <w:rPr>
          <w:rFonts w:ascii="AcademyC" w:eastAsia="Calibri" w:hAnsi="AcademyC"/>
          <w:color w:val="002060"/>
          <w:sz w:val="28"/>
          <w:szCs w:val="28"/>
          <w:lang w:eastAsia="en-US"/>
        </w:rPr>
        <w:t>ВИЩА  РАДА  ПРАВОСУДДЯ</w:t>
      </w:r>
    </w:p>
    <w:p w:rsidR="00BF40BB" w:rsidRPr="00BF40BB" w:rsidRDefault="00BF40BB" w:rsidP="00BF40BB">
      <w:pPr>
        <w:spacing w:after="0" w:line="240" w:lineRule="auto"/>
        <w:jc w:val="center"/>
        <w:rPr>
          <w:rFonts w:ascii="AcademyC" w:eastAsia="Calibri" w:hAnsi="AcademyC"/>
          <w:color w:val="002060"/>
          <w:sz w:val="28"/>
          <w:szCs w:val="28"/>
          <w:lang w:eastAsia="en-US"/>
        </w:rPr>
      </w:pPr>
      <w:r w:rsidRPr="00BF40BB">
        <w:rPr>
          <w:rFonts w:ascii="AcademyC" w:eastAsia="Calibri" w:hAnsi="AcademyC"/>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BF40BB" w:rsidRPr="00BF40BB" w:rsidTr="000729EA">
        <w:trPr>
          <w:trHeight w:val="188"/>
        </w:trPr>
        <w:tc>
          <w:tcPr>
            <w:tcW w:w="3098" w:type="dxa"/>
          </w:tcPr>
          <w:p w:rsidR="00BF40BB" w:rsidRPr="00BF40BB" w:rsidRDefault="00E57D85" w:rsidP="00BF40BB">
            <w:pPr>
              <w:spacing w:after="0" w:line="240" w:lineRule="auto"/>
              <w:jc w:val="center"/>
              <w:rPr>
                <w:rFonts w:ascii="Times New Roman" w:eastAsia="Calibri" w:hAnsi="Times New Roman"/>
                <w:noProof/>
                <w:color w:val="002060"/>
                <w:sz w:val="28"/>
                <w:szCs w:val="28"/>
                <w:lang w:val="en-US" w:eastAsia="en-US"/>
              </w:rPr>
            </w:pPr>
            <w:r>
              <w:rPr>
                <w:rFonts w:ascii="Times New Roman" w:eastAsia="Calibri" w:hAnsi="Times New Roman"/>
                <w:noProof/>
                <w:color w:val="002060"/>
                <w:sz w:val="28"/>
                <w:szCs w:val="28"/>
                <w:lang w:val="ru-RU" w:eastAsia="en-US"/>
              </w:rPr>
              <w:t>30 травня 2024 року</w:t>
            </w:r>
          </w:p>
        </w:tc>
        <w:tc>
          <w:tcPr>
            <w:tcW w:w="3309" w:type="dxa"/>
          </w:tcPr>
          <w:p w:rsidR="00BF40BB" w:rsidRPr="00BF40BB" w:rsidRDefault="00BF40BB" w:rsidP="00BF40BB">
            <w:pPr>
              <w:spacing w:after="0" w:line="240" w:lineRule="auto"/>
              <w:jc w:val="center"/>
              <w:rPr>
                <w:rFonts w:ascii="Book Antiqua" w:eastAsia="Calibri" w:hAnsi="Book Antiqua"/>
                <w:noProof/>
                <w:color w:val="002060"/>
                <w:sz w:val="20"/>
                <w:szCs w:val="20"/>
                <w:lang w:eastAsia="en-US"/>
              </w:rPr>
            </w:pPr>
            <w:r w:rsidRPr="00BF40BB">
              <w:rPr>
                <w:rFonts w:ascii="Book Antiqua" w:eastAsia="Calibri" w:hAnsi="Book Antiqua"/>
                <w:color w:val="002060"/>
                <w:sz w:val="20"/>
                <w:szCs w:val="20"/>
                <w:lang w:eastAsia="en-US"/>
              </w:rPr>
              <w:t>Київ</w:t>
            </w:r>
          </w:p>
        </w:tc>
        <w:tc>
          <w:tcPr>
            <w:tcW w:w="3624" w:type="dxa"/>
          </w:tcPr>
          <w:p w:rsidR="00BF40BB" w:rsidRPr="00BF40BB" w:rsidRDefault="00BF40BB" w:rsidP="00E57D85">
            <w:pPr>
              <w:spacing w:after="0" w:line="240" w:lineRule="auto"/>
              <w:jc w:val="center"/>
              <w:rPr>
                <w:rFonts w:ascii="Times New Roman" w:eastAsia="Calibri" w:hAnsi="Times New Roman"/>
                <w:noProof/>
                <w:color w:val="002060"/>
                <w:sz w:val="28"/>
                <w:szCs w:val="28"/>
                <w:lang w:val="ru-RU" w:eastAsia="en-US"/>
              </w:rPr>
            </w:pPr>
            <w:r w:rsidRPr="00BF40BB">
              <w:rPr>
                <w:rFonts w:ascii="Times New Roman" w:eastAsia="Calibri" w:hAnsi="Times New Roman"/>
                <w:sz w:val="28"/>
                <w:lang w:eastAsia="en-US"/>
              </w:rPr>
              <w:t>№</w:t>
            </w:r>
            <w:r w:rsidRPr="00BF40BB">
              <w:rPr>
                <w:rFonts w:ascii="Bookman Old Style" w:eastAsia="Calibri" w:hAnsi="Bookman Old Style"/>
                <w:noProof/>
                <w:color w:val="002060"/>
                <w:sz w:val="28"/>
                <w:szCs w:val="28"/>
                <w:lang w:val="ru-RU" w:eastAsia="en-US"/>
              </w:rPr>
              <w:t xml:space="preserve"> </w:t>
            </w:r>
            <w:r w:rsidR="00E57D85">
              <w:rPr>
                <w:rFonts w:ascii="Times New Roman" w:eastAsia="Calibri" w:hAnsi="Times New Roman"/>
                <w:noProof/>
                <w:color w:val="002060"/>
                <w:sz w:val="28"/>
                <w:szCs w:val="28"/>
                <w:lang w:val="ru-RU" w:eastAsia="en-US"/>
              </w:rPr>
              <w:t>1662/0/15-24</w:t>
            </w:r>
          </w:p>
        </w:tc>
      </w:tr>
    </w:tbl>
    <w:p w:rsidR="009D6E9D" w:rsidRDefault="009D6E9D" w:rsidP="002257F6">
      <w:pPr>
        <w:tabs>
          <w:tab w:val="left" w:pos="567"/>
          <w:tab w:val="left" w:pos="3119"/>
          <w:tab w:val="left" w:pos="3969"/>
        </w:tabs>
        <w:spacing w:after="0" w:line="240" w:lineRule="auto"/>
        <w:ind w:right="5669"/>
        <w:jc w:val="both"/>
        <w:rPr>
          <w:rFonts w:ascii="Times New Roman" w:hAnsi="Times New Roman"/>
          <w:b/>
          <w:color w:val="000000"/>
          <w:sz w:val="24"/>
          <w:szCs w:val="24"/>
        </w:rPr>
      </w:pPr>
    </w:p>
    <w:p w:rsidR="002257F6" w:rsidRPr="002257F6" w:rsidRDefault="002257F6" w:rsidP="002257F6">
      <w:pPr>
        <w:tabs>
          <w:tab w:val="left" w:pos="567"/>
          <w:tab w:val="left" w:pos="3119"/>
        </w:tabs>
        <w:spacing w:after="0" w:line="240" w:lineRule="auto"/>
        <w:ind w:right="5102"/>
        <w:jc w:val="both"/>
        <w:rPr>
          <w:rFonts w:ascii="Times New Roman" w:hAnsi="Times New Roman"/>
          <w:b/>
          <w:color w:val="000000"/>
          <w:sz w:val="24"/>
          <w:szCs w:val="24"/>
        </w:rPr>
      </w:pPr>
      <w:r w:rsidRPr="003E08D4">
        <w:rPr>
          <w:rFonts w:ascii="Times New Roman" w:hAnsi="Times New Roman"/>
          <w:b/>
          <w:color w:val="000000"/>
          <w:sz w:val="24"/>
          <w:szCs w:val="24"/>
        </w:rPr>
        <w:t xml:space="preserve">Про вжиття заходів щодо забезпечення незалежності суддів та авторитету </w:t>
      </w:r>
      <w:r w:rsidRPr="00C55B85">
        <w:rPr>
          <w:rFonts w:ascii="Times New Roman" w:hAnsi="Times New Roman"/>
          <w:b/>
          <w:color w:val="000000"/>
          <w:sz w:val="24"/>
          <w:szCs w:val="24"/>
        </w:rPr>
        <w:t xml:space="preserve">правосуддя за повідомленням судді </w:t>
      </w:r>
      <w:r w:rsidRPr="002257F6">
        <w:rPr>
          <w:rFonts w:ascii="Times New Roman" w:eastAsia="Calibri" w:hAnsi="Times New Roman"/>
          <w:b/>
          <w:sz w:val="24"/>
          <w:szCs w:val="24"/>
          <w:lang w:eastAsia="en-US"/>
        </w:rPr>
        <w:t xml:space="preserve">Білокуракинського районного суду Луганської області Максименко </w:t>
      </w:r>
      <w:r>
        <w:rPr>
          <w:rFonts w:ascii="Times New Roman" w:eastAsia="Calibri" w:hAnsi="Times New Roman"/>
          <w:b/>
          <w:sz w:val="24"/>
          <w:szCs w:val="24"/>
          <w:lang w:eastAsia="en-US"/>
        </w:rPr>
        <w:t>О.Ю.</w:t>
      </w:r>
      <w:r w:rsidRPr="002257F6">
        <w:rPr>
          <w:rFonts w:ascii="Times New Roman" w:eastAsia="Calibri" w:hAnsi="Times New Roman"/>
          <w:b/>
          <w:sz w:val="24"/>
          <w:szCs w:val="24"/>
          <w:lang w:eastAsia="en-US"/>
        </w:rPr>
        <w:t xml:space="preserve"> (відрядженої до Надвірнянського районного суду Івано-Франківської області)</w:t>
      </w:r>
    </w:p>
    <w:p w:rsidR="002257F6" w:rsidRPr="002257F6" w:rsidRDefault="002257F6" w:rsidP="002257F6">
      <w:pPr>
        <w:tabs>
          <w:tab w:val="left" w:pos="567"/>
          <w:tab w:val="left" w:pos="3119"/>
          <w:tab w:val="left" w:pos="3969"/>
        </w:tabs>
        <w:spacing w:after="0" w:line="240" w:lineRule="auto"/>
        <w:ind w:right="5669"/>
        <w:jc w:val="both"/>
        <w:rPr>
          <w:rFonts w:ascii="Times New Roman" w:hAnsi="Times New Roman"/>
          <w:b/>
          <w:sz w:val="24"/>
          <w:szCs w:val="24"/>
        </w:rPr>
      </w:pPr>
    </w:p>
    <w:p w:rsidR="002257F6" w:rsidRPr="005942C2" w:rsidRDefault="002257F6" w:rsidP="002329FF">
      <w:pPr>
        <w:widowControl w:val="0"/>
        <w:tabs>
          <w:tab w:val="left" w:pos="4395"/>
        </w:tabs>
        <w:spacing w:after="0" w:line="240" w:lineRule="auto"/>
        <w:ind w:firstLine="567"/>
        <w:contextualSpacing/>
        <w:jc w:val="both"/>
        <w:rPr>
          <w:rFonts w:ascii="Times New Roman" w:hAnsi="Times New Roman"/>
          <w:color w:val="000000"/>
          <w:sz w:val="28"/>
          <w:szCs w:val="28"/>
        </w:rPr>
      </w:pPr>
      <w:r w:rsidRPr="005942C2">
        <w:rPr>
          <w:rFonts w:ascii="Times New Roman" w:hAnsi="Times New Roman"/>
          <w:sz w:val="28"/>
          <w:szCs w:val="28"/>
        </w:rPr>
        <w:t xml:space="preserve">Вища рада правосуддя, розглянувши висновок члена Вищої ради правосуддя </w:t>
      </w:r>
      <w:proofErr w:type="spellStart"/>
      <w:r>
        <w:rPr>
          <w:rFonts w:ascii="Times New Roman" w:hAnsi="Times New Roman"/>
          <w:sz w:val="28"/>
          <w:szCs w:val="28"/>
        </w:rPr>
        <w:t>Сасевича</w:t>
      </w:r>
      <w:proofErr w:type="spellEnd"/>
      <w:r>
        <w:rPr>
          <w:rFonts w:ascii="Times New Roman" w:hAnsi="Times New Roman"/>
          <w:sz w:val="28"/>
          <w:szCs w:val="28"/>
        </w:rPr>
        <w:t xml:space="preserve"> О.М.</w:t>
      </w:r>
      <w:r w:rsidRPr="005942C2">
        <w:rPr>
          <w:rFonts w:ascii="Times New Roman" w:hAnsi="Times New Roman"/>
          <w:sz w:val="28"/>
          <w:szCs w:val="28"/>
        </w:rPr>
        <w:t xml:space="preserve"> за результатами перевірки відомостей, викладених у повідомленні судді </w:t>
      </w:r>
      <w:r w:rsidRPr="002257F6">
        <w:rPr>
          <w:rFonts w:ascii="Times New Roman" w:eastAsia="Calibri" w:hAnsi="Times New Roman"/>
          <w:sz w:val="28"/>
          <w:szCs w:val="28"/>
          <w:lang w:eastAsia="en-US"/>
        </w:rPr>
        <w:t>Білокуракинського районного суду Луганської області Максименко Олени Юріївни (відрядженої до Надвірнянського районного суду Івано-Франківської області)</w:t>
      </w:r>
      <w:r w:rsidRPr="005942C2">
        <w:rPr>
          <w:rFonts w:ascii="Times New Roman" w:hAnsi="Times New Roman"/>
          <w:color w:val="000000"/>
          <w:sz w:val="28"/>
          <w:szCs w:val="28"/>
        </w:rPr>
        <w:t xml:space="preserve"> про втручання в діяльність судді щодо здійснення правосуддя,</w:t>
      </w:r>
    </w:p>
    <w:p w:rsidR="002257F6" w:rsidRPr="005942C2" w:rsidRDefault="002257F6" w:rsidP="002329FF">
      <w:pPr>
        <w:spacing w:after="0" w:line="240" w:lineRule="auto"/>
        <w:ind w:firstLine="567"/>
        <w:jc w:val="center"/>
        <w:rPr>
          <w:rFonts w:ascii="Times New Roman" w:hAnsi="Times New Roman"/>
          <w:b/>
          <w:color w:val="000000"/>
          <w:sz w:val="28"/>
          <w:szCs w:val="28"/>
        </w:rPr>
      </w:pPr>
    </w:p>
    <w:p w:rsidR="002257F6" w:rsidRPr="005942C2" w:rsidRDefault="002257F6" w:rsidP="002329FF">
      <w:pPr>
        <w:spacing w:after="0" w:line="240" w:lineRule="auto"/>
        <w:ind w:firstLine="567"/>
        <w:jc w:val="center"/>
        <w:rPr>
          <w:rFonts w:ascii="Times New Roman" w:hAnsi="Times New Roman"/>
          <w:b/>
          <w:color w:val="000000"/>
          <w:sz w:val="28"/>
          <w:szCs w:val="28"/>
        </w:rPr>
      </w:pPr>
      <w:r w:rsidRPr="005942C2">
        <w:rPr>
          <w:rFonts w:ascii="Times New Roman" w:hAnsi="Times New Roman"/>
          <w:b/>
          <w:color w:val="000000"/>
          <w:sz w:val="28"/>
          <w:szCs w:val="28"/>
        </w:rPr>
        <w:t>встановила:</w:t>
      </w:r>
    </w:p>
    <w:p w:rsidR="004348CD" w:rsidRDefault="004348CD" w:rsidP="002329FF">
      <w:pPr>
        <w:spacing w:line="240" w:lineRule="auto"/>
      </w:pPr>
    </w:p>
    <w:p w:rsidR="002257F6" w:rsidRPr="002257F6" w:rsidRDefault="002257F6" w:rsidP="002329FF">
      <w:pPr>
        <w:spacing w:after="0" w:line="240" w:lineRule="auto"/>
        <w:jc w:val="both"/>
        <w:rPr>
          <w:rFonts w:ascii="Times New Roman" w:hAnsi="Times New Roman"/>
          <w:sz w:val="28"/>
          <w:szCs w:val="28"/>
        </w:rPr>
      </w:pPr>
      <w:r w:rsidRPr="002257F6">
        <w:rPr>
          <w:rFonts w:ascii="Times New Roman" w:hAnsi="Times New Roman"/>
          <w:sz w:val="28"/>
          <w:szCs w:val="28"/>
        </w:rPr>
        <w:t xml:space="preserve">на адресу Вищої ради правосуддя </w:t>
      </w:r>
      <w:r w:rsidR="00266CF7">
        <w:rPr>
          <w:rFonts w:ascii="Times New Roman" w:hAnsi="Times New Roman"/>
          <w:sz w:val="28"/>
          <w:szCs w:val="28"/>
        </w:rPr>
        <w:t>22 квітня</w:t>
      </w:r>
      <w:r w:rsidRPr="002257F6">
        <w:rPr>
          <w:rFonts w:ascii="Times New Roman" w:hAnsi="Times New Roman"/>
          <w:sz w:val="28"/>
          <w:szCs w:val="28"/>
        </w:rPr>
        <w:t xml:space="preserve"> 2024 року (</w:t>
      </w:r>
      <w:proofErr w:type="spellStart"/>
      <w:r w:rsidRPr="002257F6">
        <w:rPr>
          <w:rFonts w:ascii="Times New Roman" w:hAnsi="Times New Roman"/>
          <w:sz w:val="28"/>
          <w:szCs w:val="28"/>
        </w:rPr>
        <w:t>вх</w:t>
      </w:r>
      <w:proofErr w:type="spellEnd"/>
      <w:r w:rsidRPr="002257F6">
        <w:rPr>
          <w:rFonts w:ascii="Times New Roman" w:hAnsi="Times New Roman"/>
          <w:sz w:val="28"/>
          <w:szCs w:val="28"/>
        </w:rPr>
        <w:t xml:space="preserve">. № </w:t>
      </w:r>
      <w:r w:rsidR="00266CF7">
        <w:rPr>
          <w:rFonts w:ascii="Times New Roman" w:hAnsi="Times New Roman"/>
          <w:sz w:val="28"/>
          <w:szCs w:val="28"/>
        </w:rPr>
        <w:t>1651</w:t>
      </w:r>
      <w:r w:rsidRPr="002257F6">
        <w:rPr>
          <w:rFonts w:ascii="Times New Roman" w:hAnsi="Times New Roman"/>
          <w:sz w:val="28"/>
          <w:szCs w:val="28"/>
        </w:rPr>
        <w:t xml:space="preserve">/0/6-24) надійшло повідомлення судді </w:t>
      </w:r>
      <w:r w:rsidR="00266CF7" w:rsidRPr="002257F6">
        <w:rPr>
          <w:rFonts w:ascii="Times New Roman" w:eastAsia="Calibri" w:hAnsi="Times New Roman"/>
          <w:sz w:val="28"/>
          <w:szCs w:val="28"/>
          <w:lang w:eastAsia="en-US"/>
        </w:rPr>
        <w:t xml:space="preserve">Білокуракинського районного суду Луганської області Максименко </w:t>
      </w:r>
      <w:r w:rsidR="00266CF7">
        <w:rPr>
          <w:rFonts w:ascii="Times New Roman" w:eastAsia="Calibri" w:hAnsi="Times New Roman"/>
          <w:sz w:val="28"/>
          <w:szCs w:val="28"/>
          <w:lang w:eastAsia="en-US"/>
        </w:rPr>
        <w:t>Ю.О.</w:t>
      </w:r>
      <w:r w:rsidR="00266CF7" w:rsidRPr="002257F6">
        <w:rPr>
          <w:rFonts w:ascii="Times New Roman" w:eastAsia="Calibri" w:hAnsi="Times New Roman"/>
          <w:sz w:val="28"/>
          <w:szCs w:val="28"/>
          <w:lang w:eastAsia="en-US"/>
        </w:rPr>
        <w:t xml:space="preserve"> (відрядженої до Надвірнянського районного суду Івано-Франківської області)</w:t>
      </w:r>
      <w:r w:rsidRPr="002257F6">
        <w:rPr>
          <w:rFonts w:ascii="Times New Roman" w:hAnsi="Times New Roman"/>
          <w:sz w:val="28"/>
          <w:szCs w:val="28"/>
        </w:rPr>
        <w:t xml:space="preserve"> про втручання у діяльність судді щодо здійснення правосуддя. </w:t>
      </w:r>
    </w:p>
    <w:p w:rsidR="002257F6" w:rsidRPr="002257F6" w:rsidRDefault="002257F6" w:rsidP="002329FF">
      <w:pPr>
        <w:spacing w:after="0" w:line="240" w:lineRule="auto"/>
        <w:ind w:firstLine="567"/>
        <w:jc w:val="both"/>
        <w:rPr>
          <w:rFonts w:ascii="Times New Roman" w:hAnsi="Times New Roman"/>
          <w:bCs/>
          <w:sz w:val="28"/>
          <w:szCs w:val="28"/>
          <w:highlight w:val="yellow"/>
        </w:rPr>
      </w:pPr>
      <w:r w:rsidRPr="002257F6">
        <w:rPr>
          <w:rFonts w:ascii="Times New Roman" w:hAnsi="Times New Roman"/>
          <w:sz w:val="28"/>
          <w:szCs w:val="28"/>
        </w:rPr>
        <w:t xml:space="preserve">Відповідно до протоколу автоматизованого розподілу справи між членами Вищої ради правосуддя вказане повідомлення судді передано члену Вищої ради правосуддя </w:t>
      </w:r>
      <w:r w:rsidR="00266CF7">
        <w:rPr>
          <w:rFonts w:ascii="Times New Roman" w:hAnsi="Times New Roman"/>
          <w:sz w:val="28"/>
          <w:szCs w:val="28"/>
        </w:rPr>
        <w:t>Сасевичу О.М.</w:t>
      </w:r>
      <w:r w:rsidRPr="002257F6">
        <w:rPr>
          <w:rFonts w:ascii="Times New Roman" w:hAnsi="Times New Roman"/>
          <w:sz w:val="28"/>
          <w:szCs w:val="28"/>
        </w:rPr>
        <w:t xml:space="preserve"> для перевірки.</w:t>
      </w:r>
    </w:p>
    <w:p w:rsidR="002257F6" w:rsidRPr="002257F6" w:rsidRDefault="002257F6" w:rsidP="002329FF">
      <w:pPr>
        <w:spacing w:after="0" w:line="240" w:lineRule="auto"/>
        <w:ind w:firstLine="567"/>
        <w:jc w:val="both"/>
        <w:rPr>
          <w:rFonts w:ascii="Times New Roman" w:hAnsi="Times New Roman"/>
          <w:color w:val="000000"/>
          <w:sz w:val="28"/>
          <w:szCs w:val="28"/>
        </w:rPr>
      </w:pPr>
      <w:r w:rsidRPr="002257F6">
        <w:rPr>
          <w:rFonts w:ascii="Times New Roman" w:hAnsi="Times New Roman"/>
          <w:color w:val="000000"/>
          <w:sz w:val="28"/>
          <w:szCs w:val="28"/>
        </w:rPr>
        <w:t xml:space="preserve">Дослідивши матеріали перевірки та заслухавши доповідача – члена Вищої ради правосуддя </w:t>
      </w:r>
      <w:proofErr w:type="spellStart"/>
      <w:r w:rsidR="00266CF7">
        <w:rPr>
          <w:rFonts w:ascii="Times New Roman" w:hAnsi="Times New Roman"/>
          <w:color w:val="000000"/>
          <w:sz w:val="28"/>
          <w:szCs w:val="28"/>
        </w:rPr>
        <w:t>Сасевича</w:t>
      </w:r>
      <w:proofErr w:type="spellEnd"/>
      <w:r w:rsidR="00266CF7">
        <w:rPr>
          <w:rFonts w:ascii="Times New Roman" w:hAnsi="Times New Roman"/>
          <w:color w:val="000000"/>
          <w:sz w:val="28"/>
          <w:szCs w:val="28"/>
        </w:rPr>
        <w:t xml:space="preserve"> О.М.,</w:t>
      </w:r>
      <w:r w:rsidRPr="002257F6">
        <w:rPr>
          <w:rFonts w:ascii="Times New Roman" w:hAnsi="Times New Roman"/>
          <w:color w:val="000000"/>
          <w:sz w:val="28"/>
          <w:szCs w:val="28"/>
        </w:rPr>
        <w:t xml:space="preserve"> Вища рада правосуддя встановила таке.</w:t>
      </w:r>
    </w:p>
    <w:p w:rsidR="00266CF7" w:rsidRPr="00266CF7" w:rsidRDefault="002257F6" w:rsidP="002329FF">
      <w:pPr>
        <w:spacing w:after="0" w:line="240" w:lineRule="auto"/>
        <w:ind w:firstLine="567"/>
        <w:jc w:val="both"/>
        <w:rPr>
          <w:rFonts w:ascii="Times New Roman" w:hAnsi="Times New Roman"/>
          <w:sz w:val="28"/>
          <w:szCs w:val="28"/>
          <w:lang w:bidi="uk-UA"/>
        </w:rPr>
      </w:pPr>
      <w:r w:rsidRPr="002257F6">
        <w:rPr>
          <w:rFonts w:ascii="Times New Roman" w:hAnsi="Times New Roman"/>
          <w:sz w:val="28"/>
          <w:szCs w:val="28"/>
          <w:lang w:bidi="uk-UA"/>
        </w:rPr>
        <w:t xml:space="preserve">Із повідомлення </w:t>
      </w:r>
      <w:r w:rsidR="003422D9">
        <w:rPr>
          <w:rFonts w:ascii="Times New Roman" w:hAnsi="Times New Roman"/>
          <w:sz w:val="28"/>
          <w:szCs w:val="28"/>
          <w:lang w:bidi="uk-UA"/>
        </w:rPr>
        <w:t>в</w:t>
      </w:r>
      <w:r w:rsidRPr="002257F6">
        <w:rPr>
          <w:rFonts w:ascii="Times New Roman" w:hAnsi="Times New Roman"/>
          <w:sz w:val="28"/>
          <w:szCs w:val="28"/>
          <w:lang w:bidi="uk-UA"/>
        </w:rPr>
        <w:t xml:space="preserve">бачається, що </w:t>
      </w:r>
      <w:r w:rsidR="00266CF7">
        <w:rPr>
          <w:rFonts w:ascii="Times New Roman" w:eastAsia="Calibri" w:hAnsi="Times New Roman"/>
          <w:sz w:val="28"/>
          <w:szCs w:val="28"/>
          <w:lang w:eastAsia="en-US"/>
        </w:rPr>
        <w:t>у</w:t>
      </w:r>
      <w:r w:rsidR="00266CF7" w:rsidRPr="00266CF7">
        <w:rPr>
          <w:rFonts w:ascii="Times New Roman" w:eastAsia="Calibri" w:hAnsi="Times New Roman"/>
          <w:sz w:val="28"/>
          <w:szCs w:val="28"/>
          <w:lang w:eastAsia="en-US"/>
        </w:rPr>
        <w:t xml:space="preserve"> провадженні судді Білокуракинського районного суду Луганської області Максименко О.Ю. (відрядженої до Надвірнянського районного суду Івано-Франківської області) перебуває кримінальне провадження № </w:t>
      </w:r>
      <w:r w:rsidR="00146151">
        <w:rPr>
          <w:rFonts w:ascii="Times New Roman" w:eastAsia="Calibri" w:hAnsi="Times New Roman"/>
          <w:sz w:val="28"/>
          <w:szCs w:val="28"/>
          <w:lang w:eastAsia="en-US"/>
        </w:rPr>
        <w:t>_______________</w:t>
      </w:r>
      <w:r w:rsidR="00266CF7" w:rsidRPr="00266CF7">
        <w:rPr>
          <w:rFonts w:ascii="Times New Roman" w:eastAsia="Calibri" w:hAnsi="Times New Roman"/>
          <w:sz w:val="28"/>
          <w:szCs w:val="28"/>
          <w:lang w:eastAsia="en-US"/>
        </w:rPr>
        <w:t xml:space="preserve"> від 5 грудня 2023 року за обвинуваченням </w:t>
      </w:r>
      <w:r w:rsidR="00146151">
        <w:rPr>
          <w:rFonts w:ascii="Times New Roman" w:eastAsia="Calibri" w:hAnsi="Times New Roman"/>
          <w:sz w:val="28"/>
          <w:szCs w:val="28"/>
          <w:lang w:eastAsia="en-US"/>
        </w:rPr>
        <w:t>ОСОБА_1</w:t>
      </w:r>
      <w:r w:rsidR="00266CF7" w:rsidRPr="00266CF7">
        <w:rPr>
          <w:rFonts w:ascii="Times New Roman" w:eastAsia="Calibri" w:hAnsi="Times New Roman"/>
          <w:sz w:val="28"/>
          <w:szCs w:val="28"/>
          <w:lang w:eastAsia="en-US"/>
        </w:rPr>
        <w:t xml:space="preserve"> у вчиненні кримінальних правопорушень, передбачених частиною першою статті 190, частиною другою статті 190 Кримінального кодексу України (справа № 348/339/24).</w:t>
      </w:r>
    </w:p>
    <w:p w:rsidR="00266CF7" w:rsidRPr="00266CF7" w:rsidRDefault="00266CF7" w:rsidP="002329FF">
      <w:pPr>
        <w:spacing w:after="0" w:line="240" w:lineRule="auto"/>
        <w:ind w:firstLine="567"/>
        <w:jc w:val="both"/>
        <w:rPr>
          <w:rFonts w:ascii="Times New Roman" w:eastAsia="Calibri" w:hAnsi="Times New Roman"/>
          <w:sz w:val="28"/>
          <w:szCs w:val="28"/>
          <w:lang w:eastAsia="en-US"/>
        </w:rPr>
      </w:pPr>
      <w:r>
        <w:rPr>
          <w:rFonts w:ascii="Times New Roman" w:eastAsia="Calibri" w:hAnsi="Times New Roman"/>
          <w:sz w:val="28"/>
          <w:szCs w:val="28"/>
          <w:lang w:eastAsia="en-US"/>
        </w:rPr>
        <w:t>С</w:t>
      </w:r>
      <w:r w:rsidRPr="00266CF7">
        <w:rPr>
          <w:rFonts w:ascii="Times New Roman" w:eastAsia="Calibri" w:hAnsi="Times New Roman"/>
          <w:sz w:val="28"/>
          <w:szCs w:val="28"/>
          <w:lang w:eastAsia="en-US"/>
        </w:rPr>
        <w:t>уддя Максименко О.Ю.</w:t>
      </w:r>
      <w:r>
        <w:rPr>
          <w:rFonts w:ascii="Times New Roman" w:eastAsia="Calibri" w:hAnsi="Times New Roman"/>
          <w:sz w:val="28"/>
          <w:szCs w:val="28"/>
          <w:lang w:eastAsia="en-US"/>
        </w:rPr>
        <w:t xml:space="preserve"> </w:t>
      </w:r>
      <w:r w:rsidR="003422D9">
        <w:rPr>
          <w:rFonts w:ascii="Times New Roman" w:eastAsia="Calibri" w:hAnsi="Times New Roman"/>
          <w:sz w:val="28"/>
          <w:szCs w:val="28"/>
          <w:lang w:eastAsia="en-US"/>
        </w:rPr>
        <w:t>в</w:t>
      </w:r>
      <w:r>
        <w:rPr>
          <w:rFonts w:ascii="Times New Roman" w:eastAsia="Calibri" w:hAnsi="Times New Roman"/>
          <w:sz w:val="28"/>
          <w:szCs w:val="28"/>
          <w:lang w:eastAsia="en-US"/>
        </w:rPr>
        <w:t xml:space="preserve"> повідомленні</w:t>
      </w:r>
      <w:r w:rsidRPr="00266CF7">
        <w:rPr>
          <w:rFonts w:ascii="Times New Roman" w:eastAsia="Calibri" w:hAnsi="Times New Roman"/>
          <w:sz w:val="28"/>
          <w:szCs w:val="28"/>
          <w:lang w:eastAsia="en-US"/>
        </w:rPr>
        <w:t xml:space="preserve"> вказує, що </w:t>
      </w:r>
      <w:r w:rsidR="003422D9" w:rsidRPr="00266CF7">
        <w:rPr>
          <w:rFonts w:ascii="Times New Roman" w:eastAsia="Calibri" w:hAnsi="Times New Roman"/>
          <w:sz w:val="28"/>
          <w:szCs w:val="28"/>
          <w:lang w:eastAsia="en-US"/>
        </w:rPr>
        <w:t xml:space="preserve">після закінчення робочого дня </w:t>
      </w:r>
      <w:r w:rsidRPr="00266CF7">
        <w:rPr>
          <w:rFonts w:ascii="Times New Roman" w:eastAsia="Calibri" w:hAnsi="Times New Roman"/>
          <w:sz w:val="28"/>
          <w:szCs w:val="28"/>
          <w:lang w:eastAsia="en-US"/>
        </w:rPr>
        <w:t xml:space="preserve">19 квітня 2024 року </w:t>
      </w:r>
      <w:r>
        <w:rPr>
          <w:rFonts w:ascii="Times New Roman" w:eastAsia="Calibri" w:hAnsi="Times New Roman"/>
          <w:sz w:val="28"/>
          <w:szCs w:val="28"/>
          <w:lang w:eastAsia="en-US"/>
        </w:rPr>
        <w:t>біля</w:t>
      </w:r>
      <w:r w:rsidRPr="00266CF7">
        <w:rPr>
          <w:rFonts w:ascii="Times New Roman" w:eastAsia="Calibri" w:hAnsi="Times New Roman"/>
          <w:sz w:val="28"/>
          <w:szCs w:val="28"/>
          <w:lang w:eastAsia="en-US"/>
        </w:rPr>
        <w:t xml:space="preserve"> вход</w:t>
      </w:r>
      <w:r>
        <w:rPr>
          <w:rFonts w:ascii="Times New Roman" w:eastAsia="Calibri" w:hAnsi="Times New Roman"/>
          <w:sz w:val="28"/>
          <w:szCs w:val="28"/>
          <w:lang w:eastAsia="en-US"/>
        </w:rPr>
        <w:t>у</w:t>
      </w:r>
      <w:r w:rsidRPr="00266CF7">
        <w:rPr>
          <w:rFonts w:ascii="Times New Roman" w:eastAsia="Calibri" w:hAnsi="Times New Roman"/>
          <w:sz w:val="28"/>
          <w:szCs w:val="28"/>
          <w:lang w:eastAsia="en-US"/>
        </w:rPr>
        <w:t xml:space="preserve"> до приміщення суду до неї підійшла </w:t>
      </w:r>
      <w:r w:rsidRPr="00266CF7">
        <w:rPr>
          <w:rFonts w:ascii="Times New Roman" w:eastAsia="Calibri" w:hAnsi="Times New Roman"/>
          <w:sz w:val="28"/>
          <w:szCs w:val="28"/>
          <w:lang w:eastAsia="en-US"/>
        </w:rPr>
        <w:lastRenderedPageBreak/>
        <w:t xml:space="preserve">обвинувачена </w:t>
      </w:r>
      <w:r w:rsidR="00146151">
        <w:rPr>
          <w:rFonts w:ascii="Times New Roman" w:eastAsia="Calibri" w:hAnsi="Times New Roman"/>
          <w:sz w:val="28"/>
          <w:szCs w:val="28"/>
          <w:lang w:eastAsia="en-US"/>
        </w:rPr>
        <w:t>ОСОБА_1</w:t>
      </w:r>
      <w:r w:rsidRPr="00266CF7">
        <w:rPr>
          <w:rFonts w:ascii="Times New Roman" w:eastAsia="Calibri" w:hAnsi="Times New Roman"/>
          <w:sz w:val="28"/>
          <w:szCs w:val="28"/>
          <w:lang w:eastAsia="en-US"/>
        </w:rPr>
        <w:t>, яка повідомила, що працівники Служби безпеки України здійснюють тиск на неї, заляку</w:t>
      </w:r>
      <w:r w:rsidR="003422D9">
        <w:rPr>
          <w:rFonts w:ascii="Times New Roman" w:eastAsia="Calibri" w:hAnsi="Times New Roman"/>
          <w:sz w:val="28"/>
          <w:szCs w:val="28"/>
          <w:lang w:eastAsia="en-US"/>
        </w:rPr>
        <w:t>ють її та погрожують</w:t>
      </w:r>
      <w:r w:rsidRPr="00266CF7">
        <w:rPr>
          <w:rFonts w:ascii="Times New Roman" w:eastAsia="Calibri" w:hAnsi="Times New Roman"/>
          <w:sz w:val="28"/>
          <w:szCs w:val="28"/>
          <w:lang w:eastAsia="en-US"/>
        </w:rPr>
        <w:t xml:space="preserve"> </w:t>
      </w:r>
      <w:r w:rsidR="009772B6">
        <w:rPr>
          <w:rFonts w:ascii="Times New Roman" w:eastAsia="Calibri" w:hAnsi="Times New Roman"/>
          <w:sz w:val="28"/>
          <w:szCs w:val="28"/>
          <w:lang w:eastAsia="en-US"/>
        </w:rPr>
        <w:t>і</w:t>
      </w:r>
      <w:r w:rsidRPr="00266CF7">
        <w:rPr>
          <w:rFonts w:ascii="Times New Roman" w:eastAsia="Calibri" w:hAnsi="Times New Roman"/>
          <w:sz w:val="28"/>
          <w:szCs w:val="28"/>
          <w:lang w:eastAsia="en-US"/>
        </w:rPr>
        <w:t xml:space="preserve">з метою схилити </w:t>
      </w:r>
      <w:r w:rsidR="003422D9">
        <w:rPr>
          <w:rFonts w:ascii="Times New Roman" w:eastAsia="Calibri" w:hAnsi="Times New Roman"/>
          <w:sz w:val="28"/>
          <w:szCs w:val="28"/>
          <w:lang w:eastAsia="en-US"/>
        </w:rPr>
        <w:t>до</w:t>
      </w:r>
      <w:r w:rsidRPr="00266CF7">
        <w:rPr>
          <w:rFonts w:ascii="Times New Roman" w:eastAsia="Calibri" w:hAnsi="Times New Roman"/>
          <w:sz w:val="28"/>
          <w:szCs w:val="28"/>
          <w:lang w:eastAsia="en-US"/>
        </w:rPr>
        <w:t xml:space="preserve"> провокаці</w:t>
      </w:r>
      <w:r w:rsidR="003422D9">
        <w:rPr>
          <w:rFonts w:ascii="Times New Roman" w:eastAsia="Calibri" w:hAnsi="Times New Roman"/>
          <w:sz w:val="28"/>
          <w:szCs w:val="28"/>
          <w:lang w:eastAsia="en-US"/>
        </w:rPr>
        <w:t>ї</w:t>
      </w:r>
      <w:r w:rsidRPr="00266CF7">
        <w:rPr>
          <w:rFonts w:ascii="Times New Roman" w:eastAsia="Calibri" w:hAnsi="Times New Roman"/>
          <w:sz w:val="28"/>
          <w:szCs w:val="28"/>
          <w:lang w:eastAsia="en-US"/>
        </w:rPr>
        <w:t xml:space="preserve"> </w:t>
      </w:r>
      <w:r w:rsidR="003422D9">
        <w:rPr>
          <w:rFonts w:ascii="Times New Roman" w:eastAsia="Calibri" w:hAnsi="Times New Roman"/>
          <w:sz w:val="28"/>
          <w:szCs w:val="28"/>
          <w:lang w:eastAsia="en-US"/>
        </w:rPr>
        <w:t>надання</w:t>
      </w:r>
      <w:r w:rsidRPr="00266CF7">
        <w:rPr>
          <w:rFonts w:ascii="Times New Roman" w:eastAsia="Calibri" w:hAnsi="Times New Roman"/>
          <w:sz w:val="28"/>
          <w:szCs w:val="28"/>
          <w:lang w:eastAsia="en-US"/>
        </w:rPr>
        <w:t xml:space="preserve"> судді неправомірної ви</w:t>
      </w:r>
      <w:r w:rsidR="009772B6">
        <w:rPr>
          <w:rFonts w:ascii="Times New Roman" w:eastAsia="Calibri" w:hAnsi="Times New Roman"/>
          <w:sz w:val="28"/>
          <w:szCs w:val="28"/>
          <w:lang w:eastAsia="en-US"/>
        </w:rPr>
        <w:t>годи</w:t>
      </w:r>
      <w:r w:rsidRPr="00266CF7">
        <w:rPr>
          <w:rFonts w:ascii="Times New Roman" w:eastAsia="Calibri" w:hAnsi="Times New Roman"/>
          <w:sz w:val="28"/>
          <w:szCs w:val="28"/>
          <w:lang w:eastAsia="en-US"/>
        </w:rPr>
        <w:t xml:space="preserve">. Обвинувачена </w:t>
      </w:r>
      <w:r w:rsidR="00146151">
        <w:rPr>
          <w:rFonts w:ascii="Times New Roman" w:eastAsia="Calibri" w:hAnsi="Times New Roman"/>
          <w:sz w:val="28"/>
          <w:szCs w:val="28"/>
          <w:lang w:eastAsia="en-US"/>
        </w:rPr>
        <w:t>ОСОБА_1</w:t>
      </w:r>
      <w:r w:rsidRPr="00266CF7">
        <w:rPr>
          <w:rFonts w:ascii="Times New Roman" w:eastAsia="Calibri" w:hAnsi="Times New Roman"/>
          <w:sz w:val="28"/>
          <w:szCs w:val="28"/>
          <w:lang w:eastAsia="en-US"/>
        </w:rPr>
        <w:t xml:space="preserve"> також вказувала, що погрози їй висловлювалися як </w:t>
      </w:r>
      <w:r w:rsidR="004A5443">
        <w:rPr>
          <w:rFonts w:ascii="Times New Roman" w:eastAsia="Calibri" w:hAnsi="Times New Roman"/>
          <w:sz w:val="28"/>
          <w:szCs w:val="28"/>
          <w:lang w:eastAsia="en-US"/>
        </w:rPr>
        <w:t>телефоном</w:t>
      </w:r>
      <w:r w:rsidRPr="00266CF7">
        <w:rPr>
          <w:rFonts w:ascii="Times New Roman" w:eastAsia="Calibri" w:hAnsi="Times New Roman"/>
          <w:sz w:val="28"/>
          <w:szCs w:val="28"/>
          <w:lang w:eastAsia="en-US"/>
        </w:rPr>
        <w:t xml:space="preserve">, так </w:t>
      </w:r>
      <w:r w:rsidR="004A5443">
        <w:rPr>
          <w:rFonts w:ascii="Times New Roman" w:eastAsia="Calibri" w:hAnsi="Times New Roman"/>
          <w:sz w:val="28"/>
          <w:szCs w:val="28"/>
          <w:lang w:eastAsia="en-US"/>
        </w:rPr>
        <w:t>і</w:t>
      </w:r>
      <w:r w:rsidRPr="00266CF7">
        <w:rPr>
          <w:rFonts w:ascii="Times New Roman" w:eastAsia="Calibri" w:hAnsi="Times New Roman"/>
          <w:sz w:val="28"/>
          <w:szCs w:val="28"/>
          <w:lang w:eastAsia="en-US"/>
        </w:rPr>
        <w:t xml:space="preserve"> особисто, оскільки зазначені особи приїжджали до неї за місцем її проживання.</w:t>
      </w:r>
    </w:p>
    <w:p w:rsidR="00266CF7" w:rsidRPr="002257F6" w:rsidRDefault="00266CF7" w:rsidP="002329FF">
      <w:pPr>
        <w:spacing w:after="0" w:line="240" w:lineRule="auto"/>
        <w:ind w:firstLine="567"/>
        <w:jc w:val="both"/>
        <w:rPr>
          <w:rFonts w:ascii="Times New Roman" w:eastAsia="Calibri" w:hAnsi="Times New Roman"/>
          <w:sz w:val="28"/>
          <w:szCs w:val="28"/>
          <w:lang w:eastAsia="en-US"/>
        </w:rPr>
      </w:pPr>
      <w:r w:rsidRPr="00266CF7">
        <w:rPr>
          <w:rFonts w:ascii="Times New Roman" w:eastAsia="Calibri" w:hAnsi="Times New Roman"/>
          <w:sz w:val="28"/>
          <w:szCs w:val="28"/>
          <w:lang w:eastAsia="en-US"/>
        </w:rPr>
        <w:t>Зазначені обставини суддя Максименко О.Ю. розцінює як втручання в її професійну діяльність, що становить загрозу незалежн</w:t>
      </w:r>
      <w:r w:rsidR="004A5443">
        <w:rPr>
          <w:rFonts w:ascii="Times New Roman" w:eastAsia="Calibri" w:hAnsi="Times New Roman"/>
          <w:sz w:val="28"/>
          <w:szCs w:val="28"/>
          <w:lang w:eastAsia="en-US"/>
        </w:rPr>
        <w:t>ості судової влади,</w:t>
      </w:r>
      <w:r w:rsidRPr="00266CF7">
        <w:rPr>
          <w:rFonts w:ascii="Times New Roman" w:eastAsia="Calibri" w:hAnsi="Times New Roman"/>
          <w:sz w:val="28"/>
          <w:szCs w:val="28"/>
          <w:lang w:eastAsia="en-US"/>
        </w:rPr>
        <w:t xml:space="preserve"> тому просить вжити заход</w:t>
      </w:r>
      <w:r w:rsidR="002D24C6">
        <w:rPr>
          <w:rFonts w:ascii="Times New Roman" w:eastAsia="Calibri" w:hAnsi="Times New Roman"/>
          <w:sz w:val="28"/>
          <w:szCs w:val="28"/>
          <w:lang w:eastAsia="en-US"/>
        </w:rPr>
        <w:t>ів</w:t>
      </w:r>
      <w:r w:rsidRPr="00266CF7">
        <w:rPr>
          <w:rFonts w:ascii="Times New Roman" w:eastAsia="Calibri" w:hAnsi="Times New Roman"/>
          <w:sz w:val="28"/>
          <w:szCs w:val="28"/>
          <w:lang w:eastAsia="en-US"/>
        </w:rPr>
        <w:t xml:space="preserve"> реагування, які передбачені законодавством.</w:t>
      </w:r>
    </w:p>
    <w:p w:rsidR="002257F6" w:rsidRPr="002257F6" w:rsidRDefault="002257F6" w:rsidP="002329FF">
      <w:pPr>
        <w:spacing w:after="0" w:line="240" w:lineRule="auto"/>
        <w:ind w:firstLine="567"/>
        <w:jc w:val="both"/>
        <w:rPr>
          <w:rFonts w:ascii="Times New Roman" w:hAnsi="Times New Roman"/>
          <w:sz w:val="28"/>
          <w:szCs w:val="28"/>
          <w:lang w:bidi="uk-UA"/>
        </w:rPr>
      </w:pPr>
      <w:r w:rsidRPr="002257F6">
        <w:rPr>
          <w:rFonts w:ascii="Times New Roman" w:hAnsi="Times New Roman"/>
          <w:sz w:val="28"/>
          <w:szCs w:val="28"/>
          <w:lang w:bidi="uk-UA"/>
        </w:rPr>
        <w:t xml:space="preserve">На виконання вимог частини четвертої статті 48 Закону України </w:t>
      </w:r>
      <w:r w:rsidRPr="002257F6">
        <w:rPr>
          <w:rFonts w:ascii="Times New Roman" w:hAnsi="Times New Roman"/>
          <w:sz w:val="28"/>
          <w:szCs w:val="28"/>
          <w:lang w:bidi="uk-UA"/>
        </w:rPr>
        <w:br/>
        <w:t xml:space="preserve">«Про судоустрій і статус суддів» суддя </w:t>
      </w:r>
      <w:r w:rsidR="004A5443" w:rsidRPr="002257F6">
        <w:rPr>
          <w:rFonts w:ascii="Times New Roman" w:eastAsia="Calibri" w:hAnsi="Times New Roman"/>
          <w:sz w:val="28"/>
          <w:szCs w:val="28"/>
          <w:lang w:eastAsia="en-US"/>
        </w:rPr>
        <w:t xml:space="preserve">Білокуракинського районного суду Луганської області Максименко </w:t>
      </w:r>
      <w:r w:rsidR="002D24C6">
        <w:rPr>
          <w:rFonts w:ascii="Times New Roman" w:eastAsia="Calibri" w:hAnsi="Times New Roman"/>
          <w:sz w:val="28"/>
          <w:szCs w:val="28"/>
          <w:lang w:eastAsia="en-US"/>
        </w:rPr>
        <w:t>О.Ю.</w:t>
      </w:r>
      <w:r w:rsidR="004A5443" w:rsidRPr="002257F6">
        <w:rPr>
          <w:rFonts w:ascii="Times New Roman" w:eastAsia="Calibri" w:hAnsi="Times New Roman"/>
          <w:sz w:val="28"/>
          <w:szCs w:val="28"/>
          <w:lang w:eastAsia="en-US"/>
        </w:rPr>
        <w:t xml:space="preserve"> (відряджен</w:t>
      </w:r>
      <w:r w:rsidR="004A5443">
        <w:rPr>
          <w:rFonts w:ascii="Times New Roman" w:eastAsia="Calibri" w:hAnsi="Times New Roman"/>
          <w:sz w:val="28"/>
          <w:szCs w:val="28"/>
          <w:lang w:eastAsia="en-US"/>
        </w:rPr>
        <w:t>а</w:t>
      </w:r>
      <w:r w:rsidR="004A5443" w:rsidRPr="002257F6">
        <w:rPr>
          <w:rFonts w:ascii="Times New Roman" w:eastAsia="Calibri" w:hAnsi="Times New Roman"/>
          <w:sz w:val="28"/>
          <w:szCs w:val="28"/>
          <w:lang w:eastAsia="en-US"/>
        </w:rPr>
        <w:t xml:space="preserve"> до Надвірнянського районного суду Івано-Франківської області)</w:t>
      </w:r>
      <w:r w:rsidR="004A5443" w:rsidRPr="002257F6">
        <w:rPr>
          <w:rFonts w:ascii="Times New Roman" w:hAnsi="Times New Roman"/>
          <w:sz w:val="28"/>
          <w:szCs w:val="28"/>
        </w:rPr>
        <w:t xml:space="preserve"> </w:t>
      </w:r>
      <w:r w:rsidRPr="002257F6">
        <w:rPr>
          <w:rFonts w:ascii="Times New Roman" w:hAnsi="Times New Roman"/>
          <w:sz w:val="28"/>
          <w:szCs w:val="28"/>
          <w:lang w:bidi="uk-UA"/>
        </w:rPr>
        <w:t>звернулася з повідомленням про втручання в діяльність судді щодо здійснення правосуддя до Вищої ради правосуддя та до Генерального прокурора із проханням вжити відповідних заходів реагування, передбачених законодавством.</w:t>
      </w:r>
    </w:p>
    <w:p w:rsidR="002257F6" w:rsidRPr="002257F6" w:rsidRDefault="002257F6" w:rsidP="002329FF">
      <w:pPr>
        <w:spacing w:after="0" w:line="240" w:lineRule="auto"/>
        <w:ind w:firstLine="567"/>
        <w:jc w:val="both"/>
        <w:rPr>
          <w:rFonts w:ascii="Times New Roman" w:hAnsi="Times New Roman"/>
          <w:sz w:val="28"/>
          <w:szCs w:val="28"/>
          <w:lang w:bidi="uk-UA"/>
        </w:rPr>
      </w:pPr>
      <w:r w:rsidRPr="002257F6">
        <w:rPr>
          <w:rFonts w:ascii="Times New Roman" w:hAnsi="Times New Roman"/>
          <w:sz w:val="28"/>
          <w:szCs w:val="28"/>
          <w:lang w:bidi="uk-UA"/>
        </w:rPr>
        <w:t xml:space="preserve">Під час перевірки повідомлення судді </w:t>
      </w:r>
      <w:r w:rsidR="004A5443" w:rsidRPr="002257F6">
        <w:rPr>
          <w:rFonts w:ascii="Times New Roman" w:eastAsia="Calibri" w:hAnsi="Times New Roman"/>
          <w:sz w:val="28"/>
          <w:szCs w:val="28"/>
          <w:lang w:eastAsia="en-US"/>
        </w:rPr>
        <w:t xml:space="preserve">Білокуракинського районного суду Луганської області Максименко </w:t>
      </w:r>
      <w:r w:rsidR="002D24C6">
        <w:rPr>
          <w:rFonts w:ascii="Times New Roman" w:eastAsia="Calibri" w:hAnsi="Times New Roman"/>
          <w:sz w:val="28"/>
          <w:szCs w:val="28"/>
          <w:lang w:eastAsia="en-US"/>
        </w:rPr>
        <w:t>О.Ю.</w:t>
      </w:r>
      <w:r w:rsidR="004A5443" w:rsidRPr="002257F6">
        <w:rPr>
          <w:rFonts w:ascii="Times New Roman" w:eastAsia="Calibri" w:hAnsi="Times New Roman"/>
          <w:sz w:val="28"/>
          <w:szCs w:val="28"/>
          <w:lang w:eastAsia="en-US"/>
        </w:rPr>
        <w:t xml:space="preserve"> (відрядженої до Надвірнянського районного суду Івано-Франківської області)</w:t>
      </w:r>
      <w:r w:rsidRPr="002257F6">
        <w:rPr>
          <w:rFonts w:ascii="Times New Roman" w:hAnsi="Times New Roman"/>
          <w:sz w:val="28"/>
          <w:szCs w:val="28"/>
          <w:lang w:bidi="uk-UA"/>
        </w:rPr>
        <w:t xml:space="preserve"> про втручання в діяльність судді щодо здійснення правосуддя 28 </w:t>
      </w:r>
      <w:r w:rsidR="004A5443">
        <w:rPr>
          <w:rFonts w:ascii="Times New Roman" w:hAnsi="Times New Roman"/>
          <w:sz w:val="28"/>
          <w:szCs w:val="28"/>
          <w:lang w:bidi="uk-UA"/>
        </w:rPr>
        <w:t>квітня</w:t>
      </w:r>
      <w:r w:rsidRPr="002257F6">
        <w:rPr>
          <w:rFonts w:ascii="Times New Roman" w:hAnsi="Times New Roman"/>
          <w:sz w:val="28"/>
          <w:szCs w:val="28"/>
          <w:lang w:bidi="uk-UA"/>
        </w:rPr>
        <w:t xml:space="preserve"> 2024 року член Вищої ради правосуддя звернувся до Генерального прокурора із запитом щодо надання відомостей про дії, вчинені за результатами розгляду повідомлення судді.</w:t>
      </w:r>
    </w:p>
    <w:p w:rsidR="00D7678B" w:rsidRPr="00D7678B" w:rsidRDefault="00D7678B" w:rsidP="002329FF">
      <w:pPr>
        <w:spacing w:after="0" w:line="240" w:lineRule="auto"/>
        <w:ind w:firstLine="567"/>
        <w:jc w:val="both"/>
        <w:rPr>
          <w:rFonts w:ascii="Times New Roman" w:hAnsi="Times New Roman"/>
          <w:sz w:val="28"/>
          <w:szCs w:val="28"/>
        </w:rPr>
      </w:pPr>
      <w:r w:rsidRPr="00D7678B">
        <w:rPr>
          <w:rFonts w:ascii="Times New Roman" w:hAnsi="Times New Roman"/>
          <w:sz w:val="28"/>
          <w:szCs w:val="28"/>
        </w:rPr>
        <w:t>Листом від 9 травня 2024 року № 09/01-801ВИХ-24 Спеціалізована прокуратура Західного регіону повідомила, що 7 травня 2024 року Івано-Франківськ</w:t>
      </w:r>
      <w:r w:rsidR="002D24C6">
        <w:rPr>
          <w:rFonts w:ascii="Times New Roman" w:hAnsi="Times New Roman"/>
          <w:sz w:val="28"/>
          <w:szCs w:val="28"/>
        </w:rPr>
        <w:t>а</w:t>
      </w:r>
      <w:r w:rsidRPr="00D7678B">
        <w:rPr>
          <w:rFonts w:ascii="Times New Roman" w:hAnsi="Times New Roman"/>
          <w:sz w:val="28"/>
          <w:szCs w:val="28"/>
        </w:rPr>
        <w:t xml:space="preserve"> спеціалізован</w:t>
      </w:r>
      <w:r w:rsidR="002D24C6">
        <w:rPr>
          <w:rFonts w:ascii="Times New Roman" w:hAnsi="Times New Roman"/>
          <w:sz w:val="28"/>
          <w:szCs w:val="28"/>
        </w:rPr>
        <w:t>а</w:t>
      </w:r>
      <w:r w:rsidRPr="00D7678B">
        <w:rPr>
          <w:rFonts w:ascii="Times New Roman" w:hAnsi="Times New Roman"/>
          <w:sz w:val="28"/>
          <w:szCs w:val="28"/>
        </w:rPr>
        <w:t xml:space="preserve"> прокуратур</w:t>
      </w:r>
      <w:r w:rsidR="002D24C6">
        <w:rPr>
          <w:rFonts w:ascii="Times New Roman" w:hAnsi="Times New Roman"/>
          <w:sz w:val="28"/>
          <w:szCs w:val="28"/>
        </w:rPr>
        <w:t>а</w:t>
      </w:r>
      <w:r w:rsidRPr="00D7678B">
        <w:rPr>
          <w:rFonts w:ascii="Times New Roman" w:hAnsi="Times New Roman"/>
          <w:sz w:val="28"/>
          <w:szCs w:val="28"/>
        </w:rPr>
        <w:t xml:space="preserve"> у сфері оборони Західного регіону за вказаним повідомленн</w:t>
      </w:r>
      <w:r w:rsidR="002D24C6">
        <w:rPr>
          <w:rFonts w:ascii="Times New Roman" w:hAnsi="Times New Roman"/>
          <w:sz w:val="28"/>
          <w:szCs w:val="28"/>
        </w:rPr>
        <w:t>ям</w:t>
      </w:r>
      <w:r w:rsidRPr="00D7678B">
        <w:rPr>
          <w:rFonts w:ascii="Times New Roman" w:hAnsi="Times New Roman"/>
          <w:sz w:val="28"/>
          <w:szCs w:val="28"/>
        </w:rPr>
        <w:t xml:space="preserve"> судді Максименко О.Ю. зареєстр</w:t>
      </w:r>
      <w:r w:rsidR="002D24C6">
        <w:rPr>
          <w:rFonts w:ascii="Times New Roman" w:hAnsi="Times New Roman"/>
          <w:sz w:val="28"/>
          <w:szCs w:val="28"/>
        </w:rPr>
        <w:t>увала</w:t>
      </w:r>
      <w:r w:rsidRPr="00D7678B">
        <w:rPr>
          <w:rFonts w:ascii="Times New Roman" w:hAnsi="Times New Roman"/>
          <w:sz w:val="28"/>
          <w:szCs w:val="28"/>
        </w:rPr>
        <w:t xml:space="preserve"> кримінальне провадження № </w:t>
      </w:r>
      <w:r w:rsidR="00146151">
        <w:rPr>
          <w:rFonts w:ascii="Times New Roman" w:hAnsi="Times New Roman"/>
          <w:sz w:val="28"/>
          <w:szCs w:val="28"/>
        </w:rPr>
        <w:t>_______________</w:t>
      </w:r>
      <w:r w:rsidRPr="00D7678B">
        <w:rPr>
          <w:rFonts w:ascii="Times New Roman" w:hAnsi="Times New Roman"/>
          <w:sz w:val="28"/>
          <w:szCs w:val="28"/>
        </w:rPr>
        <w:t xml:space="preserve"> за ознаками кримінального правопорушення, передбаченого частиною другою статті 370 Кримінального кодексу України. Крім того, у вказаному листі зазначено, що досудове розслідування у цьому кримін</w:t>
      </w:r>
      <w:r w:rsidR="002D24C6">
        <w:rPr>
          <w:rFonts w:ascii="Times New Roman" w:hAnsi="Times New Roman"/>
          <w:sz w:val="28"/>
          <w:szCs w:val="28"/>
        </w:rPr>
        <w:t>альному провадженні здійснює</w:t>
      </w:r>
      <w:r w:rsidRPr="00D7678B">
        <w:rPr>
          <w:rFonts w:ascii="Times New Roman" w:hAnsi="Times New Roman"/>
          <w:sz w:val="28"/>
          <w:szCs w:val="28"/>
        </w:rPr>
        <w:t xml:space="preserve"> П’яти</w:t>
      </w:r>
      <w:r w:rsidR="002D24C6">
        <w:rPr>
          <w:rFonts w:ascii="Times New Roman" w:hAnsi="Times New Roman"/>
          <w:sz w:val="28"/>
          <w:szCs w:val="28"/>
        </w:rPr>
        <w:t>й</w:t>
      </w:r>
      <w:r w:rsidRPr="00D7678B">
        <w:rPr>
          <w:rFonts w:ascii="Times New Roman" w:hAnsi="Times New Roman"/>
          <w:sz w:val="28"/>
          <w:szCs w:val="28"/>
        </w:rPr>
        <w:t xml:space="preserve"> слідчи</w:t>
      </w:r>
      <w:r w:rsidR="002D24C6">
        <w:rPr>
          <w:rFonts w:ascii="Times New Roman" w:hAnsi="Times New Roman"/>
          <w:sz w:val="28"/>
          <w:szCs w:val="28"/>
        </w:rPr>
        <w:t>й відділ</w:t>
      </w:r>
      <w:r w:rsidRPr="00D7678B">
        <w:rPr>
          <w:rFonts w:ascii="Times New Roman" w:hAnsi="Times New Roman"/>
          <w:sz w:val="28"/>
          <w:szCs w:val="28"/>
        </w:rPr>
        <w:t xml:space="preserve"> (з дислокацією у місті Івано-Франківську) Територіального управління Державного бюро розслідувань, розташованого у місті Львові.</w:t>
      </w:r>
    </w:p>
    <w:p w:rsidR="00D7678B" w:rsidRPr="00D7678B" w:rsidRDefault="002D24C6" w:rsidP="002329FF">
      <w:pPr>
        <w:shd w:val="clear" w:color="auto" w:fill="FFFFFF"/>
        <w:spacing w:after="0" w:line="240" w:lineRule="auto"/>
        <w:ind w:firstLine="567"/>
        <w:jc w:val="both"/>
        <w:rPr>
          <w:rFonts w:ascii="Times New Roman" w:eastAsia="Calibri" w:hAnsi="Times New Roman"/>
          <w:sz w:val="28"/>
          <w:szCs w:val="28"/>
          <w:lang w:eastAsia="en-US"/>
        </w:rPr>
      </w:pPr>
      <w:r>
        <w:rPr>
          <w:rFonts w:ascii="Times New Roman" w:hAnsi="Times New Roman"/>
          <w:sz w:val="28"/>
          <w:szCs w:val="28"/>
        </w:rPr>
        <w:t>З</w:t>
      </w:r>
      <w:r w:rsidR="00D7678B" w:rsidRPr="00D7678B">
        <w:rPr>
          <w:rFonts w:ascii="Times New Roman" w:hAnsi="Times New Roman"/>
          <w:sz w:val="28"/>
          <w:szCs w:val="28"/>
        </w:rPr>
        <w:t xml:space="preserve"> Єдиного державного реєстру судових рішень, встановлено, що у провадженні </w:t>
      </w:r>
      <w:r w:rsidR="00D7678B" w:rsidRPr="00D7678B">
        <w:rPr>
          <w:rFonts w:ascii="Times New Roman" w:hAnsi="Times New Roman"/>
          <w:color w:val="1D1D1B"/>
          <w:sz w:val="28"/>
          <w:szCs w:val="28"/>
        </w:rPr>
        <w:t>Надвірнянського районного суду Івано-Франківської області перебуває справа № 348/339/24 (провадження</w:t>
      </w:r>
      <w:r>
        <w:rPr>
          <w:rFonts w:ascii="Times New Roman" w:hAnsi="Times New Roman"/>
          <w:color w:val="1D1D1B"/>
          <w:sz w:val="28"/>
          <w:szCs w:val="28"/>
        </w:rPr>
        <w:t xml:space="preserve"> </w:t>
      </w:r>
      <w:r w:rsidR="00D7678B" w:rsidRPr="00D7678B">
        <w:rPr>
          <w:rFonts w:ascii="Times New Roman" w:hAnsi="Times New Roman"/>
          <w:color w:val="1D1D1B"/>
          <w:sz w:val="28"/>
          <w:szCs w:val="28"/>
        </w:rPr>
        <w:t xml:space="preserve">№ </w:t>
      </w:r>
      <w:r w:rsidR="00D7678B" w:rsidRPr="00D7678B">
        <w:rPr>
          <w:rFonts w:ascii="Times New Roman" w:hAnsi="Times New Roman"/>
          <w:color w:val="000000"/>
          <w:sz w:val="28"/>
          <w:szCs w:val="28"/>
        </w:rPr>
        <w:t>1-кп/348/217/24</w:t>
      </w:r>
      <w:r w:rsidR="00D7678B" w:rsidRPr="00D7678B">
        <w:rPr>
          <w:rFonts w:ascii="Times New Roman" w:hAnsi="Times New Roman"/>
          <w:color w:val="1D1D1B"/>
          <w:sz w:val="28"/>
          <w:szCs w:val="28"/>
        </w:rPr>
        <w:t xml:space="preserve">) за </w:t>
      </w:r>
      <w:r w:rsidR="00D7678B" w:rsidRPr="00D7678B">
        <w:rPr>
          <w:rFonts w:ascii="Times New Roman" w:eastAsia="Calibri" w:hAnsi="Times New Roman"/>
          <w:sz w:val="28"/>
          <w:szCs w:val="28"/>
          <w:lang w:eastAsia="en-US"/>
        </w:rPr>
        <w:t xml:space="preserve">обвинуваченням </w:t>
      </w:r>
      <w:r w:rsidR="00146151">
        <w:rPr>
          <w:rFonts w:ascii="Times New Roman" w:eastAsia="Calibri" w:hAnsi="Times New Roman"/>
          <w:sz w:val="28"/>
          <w:szCs w:val="28"/>
          <w:lang w:eastAsia="en-US"/>
        </w:rPr>
        <w:t>ОСОБА_1</w:t>
      </w:r>
      <w:r w:rsidR="00D7678B" w:rsidRPr="00D7678B">
        <w:rPr>
          <w:rFonts w:ascii="Times New Roman" w:eastAsia="Calibri" w:hAnsi="Times New Roman"/>
          <w:sz w:val="28"/>
          <w:szCs w:val="28"/>
          <w:lang w:eastAsia="en-US"/>
        </w:rPr>
        <w:t xml:space="preserve"> у вчиненні кримінальних правопорушень, передбачених частиною першою статті 190, частиною другою статті 190 Кримінального кодексу України.</w:t>
      </w:r>
    </w:p>
    <w:p w:rsidR="00D7678B" w:rsidRPr="00D7678B" w:rsidRDefault="00D7678B" w:rsidP="002329FF">
      <w:pPr>
        <w:shd w:val="clear" w:color="auto" w:fill="FFFFFF"/>
        <w:spacing w:after="0" w:line="240" w:lineRule="auto"/>
        <w:ind w:firstLine="567"/>
        <w:jc w:val="both"/>
        <w:rPr>
          <w:rFonts w:ascii="Times New Roman" w:hAnsi="Times New Roman"/>
          <w:color w:val="1D1D1B"/>
          <w:sz w:val="28"/>
          <w:szCs w:val="28"/>
        </w:rPr>
      </w:pPr>
      <w:r w:rsidRPr="00D7678B">
        <w:rPr>
          <w:rFonts w:ascii="Times New Roman" w:eastAsia="Calibri" w:hAnsi="Times New Roman"/>
          <w:sz w:val="28"/>
          <w:szCs w:val="28"/>
          <w:lang w:eastAsia="en-US"/>
        </w:rPr>
        <w:t xml:space="preserve">Ухвалою </w:t>
      </w:r>
      <w:r w:rsidRPr="00D7678B">
        <w:rPr>
          <w:rFonts w:ascii="Times New Roman" w:hAnsi="Times New Roman"/>
          <w:color w:val="1D1D1B"/>
          <w:sz w:val="28"/>
          <w:szCs w:val="28"/>
        </w:rPr>
        <w:t xml:space="preserve">Надвірнянського районного суду Івано-Франківської області                           від 11 квітня 2024 року (суддя Максименко О.Ю.) кримінальне провадження щодо </w:t>
      </w:r>
      <w:r w:rsidR="001876BF">
        <w:rPr>
          <w:rFonts w:ascii="Times New Roman" w:eastAsia="Calibri" w:hAnsi="Times New Roman"/>
          <w:sz w:val="28"/>
          <w:szCs w:val="28"/>
          <w:lang w:eastAsia="en-US"/>
        </w:rPr>
        <w:t>ОСОБА_1</w:t>
      </w:r>
      <w:r w:rsidR="001876BF" w:rsidRPr="00D7678B">
        <w:rPr>
          <w:rFonts w:ascii="Times New Roman" w:eastAsia="Calibri" w:hAnsi="Times New Roman"/>
          <w:sz w:val="28"/>
          <w:szCs w:val="28"/>
          <w:lang w:eastAsia="en-US"/>
        </w:rPr>
        <w:t xml:space="preserve"> </w:t>
      </w:r>
      <w:r w:rsidRPr="00D7678B">
        <w:rPr>
          <w:rFonts w:ascii="Times New Roman" w:hAnsi="Times New Roman"/>
          <w:color w:val="1D1D1B"/>
          <w:sz w:val="28"/>
          <w:szCs w:val="28"/>
        </w:rPr>
        <w:t xml:space="preserve"> призначено до судового розгляду</w:t>
      </w:r>
      <w:r w:rsidR="002D24C6">
        <w:rPr>
          <w:rFonts w:ascii="Times New Roman" w:hAnsi="Times New Roman"/>
          <w:color w:val="1D1D1B"/>
          <w:sz w:val="28"/>
          <w:szCs w:val="28"/>
        </w:rPr>
        <w:t>, наразі його розгляд суд</w:t>
      </w:r>
      <w:r w:rsidRPr="00D7678B">
        <w:rPr>
          <w:rFonts w:ascii="Times New Roman" w:hAnsi="Times New Roman"/>
          <w:color w:val="1D1D1B"/>
          <w:sz w:val="28"/>
          <w:szCs w:val="28"/>
        </w:rPr>
        <w:t xml:space="preserve"> не заверш</w:t>
      </w:r>
      <w:r w:rsidR="002D24C6">
        <w:rPr>
          <w:rFonts w:ascii="Times New Roman" w:hAnsi="Times New Roman"/>
          <w:color w:val="1D1D1B"/>
          <w:sz w:val="28"/>
          <w:szCs w:val="28"/>
        </w:rPr>
        <w:t>ив</w:t>
      </w:r>
      <w:r w:rsidRPr="00D7678B">
        <w:rPr>
          <w:rFonts w:ascii="Times New Roman" w:hAnsi="Times New Roman"/>
          <w:color w:val="1D1D1B"/>
          <w:sz w:val="28"/>
          <w:szCs w:val="28"/>
        </w:rPr>
        <w:t>.</w:t>
      </w:r>
    </w:p>
    <w:p w:rsidR="00D7678B" w:rsidRPr="00D7678B" w:rsidRDefault="00D7678B" w:rsidP="002329FF">
      <w:pPr>
        <w:shd w:val="clear" w:color="auto" w:fill="FFFFFF"/>
        <w:spacing w:after="0" w:line="240" w:lineRule="auto"/>
        <w:ind w:firstLine="567"/>
        <w:jc w:val="both"/>
        <w:rPr>
          <w:rFonts w:ascii="Times New Roman" w:hAnsi="Times New Roman"/>
          <w:color w:val="1D1D1B"/>
          <w:sz w:val="28"/>
          <w:szCs w:val="28"/>
        </w:rPr>
      </w:pPr>
      <w:r w:rsidRPr="00D7678B">
        <w:rPr>
          <w:rFonts w:ascii="Times New Roman" w:hAnsi="Times New Roman"/>
          <w:color w:val="1D1D1B"/>
          <w:sz w:val="28"/>
          <w:szCs w:val="28"/>
        </w:rPr>
        <w:t xml:space="preserve">Пунктами 1, 2 Основних принципів незалежності судових органів, схвалених резолюціями 40/32 та 40/146 Генеральної Асамблеї ООН </w:t>
      </w:r>
      <w:r>
        <w:rPr>
          <w:rFonts w:ascii="Times New Roman" w:hAnsi="Times New Roman"/>
          <w:color w:val="1D1D1B"/>
          <w:sz w:val="28"/>
          <w:szCs w:val="28"/>
        </w:rPr>
        <w:br/>
      </w:r>
      <w:r w:rsidRPr="00D7678B">
        <w:rPr>
          <w:rFonts w:ascii="Times New Roman" w:hAnsi="Times New Roman"/>
          <w:color w:val="1D1D1B"/>
          <w:sz w:val="28"/>
          <w:szCs w:val="28"/>
        </w:rPr>
        <w:t xml:space="preserve">від 29 листопада та від 13 грудня 1985 року, визначено, що незалежність судових </w:t>
      </w:r>
      <w:r w:rsidRPr="00D7678B">
        <w:rPr>
          <w:rFonts w:ascii="Times New Roman" w:hAnsi="Times New Roman"/>
          <w:color w:val="1D1D1B"/>
          <w:sz w:val="28"/>
          <w:szCs w:val="28"/>
        </w:rPr>
        <w:lastRenderedPageBreak/>
        <w:t>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спонукання, тиску, погроз або втручання, прямого чи непрямого, з будь-якого боку і з будь-яких би то не було причин.</w:t>
      </w:r>
    </w:p>
    <w:p w:rsidR="00D7678B" w:rsidRPr="00D7678B" w:rsidRDefault="00D7678B" w:rsidP="002329FF">
      <w:pPr>
        <w:shd w:val="clear" w:color="auto" w:fill="FFFFFF"/>
        <w:spacing w:after="0" w:line="240" w:lineRule="auto"/>
        <w:ind w:firstLine="567"/>
        <w:jc w:val="both"/>
        <w:rPr>
          <w:rFonts w:ascii="Times New Roman" w:hAnsi="Times New Roman"/>
          <w:color w:val="1D1D1B"/>
          <w:sz w:val="28"/>
          <w:szCs w:val="28"/>
        </w:rPr>
      </w:pPr>
      <w:r w:rsidRPr="00D7678B">
        <w:rPr>
          <w:rFonts w:ascii="Times New Roman" w:hAnsi="Times New Roman"/>
          <w:color w:val="1D1D1B"/>
          <w:sz w:val="28"/>
          <w:szCs w:val="28"/>
        </w:rPr>
        <w:t>Положеннями статті 6 Конвенції про захист прав людини і основоположних</w:t>
      </w:r>
      <w:r w:rsidRPr="00D7678B">
        <w:rPr>
          <w:rFonts w:ascii="Times New Roman" w:eastAsia="Calibri" w:hAnsi="Times New Roman"/>
          <w:b/>
          <w:bCs/>
          <w:color w:val="1D1D1B"/>
          <w:sz w:val="28"/>
          <w:szCs w:val="28"/>
        </w:rPr>
        <w:t> </w:t>
      </w:r>
      <w:r w:rsidRPr="00D7678B">
        <w:rPr>
          <w:rFonts w:ascii="Times New Roman" w:hAnsi="Times New Roman"/>
          <w:color w:val="1D1D1B"/>
          <w:sz w:val="28"/>
          <w:szCs w:val="28"/>
        </w:rPr>
        <w:t>свобод передбачено, що метою забезпечення незалежності судової влади є гарантування кожній</w:t>
      </w:r>
      <w:r w:rsidRPr="00D7678B">
        <w:rPr>
          <w:rFonts w:ascii="Times New Roman" w:eastAsia="Calibri" w:hAnsi="Times New Roman"/>
          <w:b/>
          <w:bCs/>
          <w:color w:val="1D1D1B"/>
          <w:sz w:val="28"/>
          <w:szCs w:val="28"/>
        </w:rPr>
        <w:t> </w:t>
      </w:r>
      <w:r w:rsidRPr="00D7678B">
        <w:rPr>
          <w:rFonts w:ascii="Times New Roman" w:hAnsi="Times New Roman"/>
          <w:color w:val="1D1D1B"/>
          <w:sz w:val="28"/>
          <w:szCs w:val="28"/>
        </w:rPr>
        <w:t>особі основоположного права на розгляд справи справедливим судом тільки</w:t>
      </w:r>
      <w:r w:rsidRPr="00D7678B">
        <w:rPr>
          <w:rFonts w:ascii="Times New Roman" w:eastAsia="Calibri" w:hAnsi="Times New Roman"/>
          <w:b/>
          <w:bCs/>
          <w:color w:val="1D1D1B"/>
          <w:sz w:val="28"/>
          <w:szCs w:val="28"/>
        </w:rPr>
        <w:t> </w:t>
      </w:r>
      <w:r w:rsidRPr="00D7678B">
        <w:rPr>
          <w:rFonts w:ascii="Times New Roman" w:hAnsi="Times New Roman"/>
          <w:color w:val="1D1D1B"/>
          <w:sz w:val="28"/>
          <w:szCs w:val="28"/>
        </w:rPr>
        <w:t>на законній підставі та без будь-якого стороннього впливу.</w:t>
      </w:r>
    </w:p>
    <w:p w:rsidR="00D7678B" w:rsidRPr="00D7678B" w:rsidRDefault="00D7678B" w:rsidP="002329FF">
      <w:pPr>
        <w:shd w:val="clear" w:color="auto" w:fill="FFFFFF"/>
        <w:spacing w:after="0" w:line="240" w:lineRule="auto"/>
        <w:ind w:firstLine="567"/>
        <w:jc w:val="both"/>
        <w:rPr>
          <w:rFonts w:ascii="Times New Roman" w:hAnsi="Times New Roman"/>
          <w:color w:val="1D1D1B"/>
          <w:sz w:val="28"/>
          <w:szCs w:val="28"/>
        </w:rPr>
      </w:pPr>
      <w:r w:rsidRPr="00D7678B">
        <w:rPr>
          <w:rFonts w:ascii="Times New Roman" w:hAnsi="Times New Roman"/>
          <w:color w:val="1D1D1B"/>
          <w:sz w:val="28"/>
          <w:szCs w:val="28"/>
        </w:rPr>
        <w:t>Незалежність і недоторканність суддів гарантуються статтями 126, 129 Конституції України, якими визначено, що суддя, здійснюючи правосуддя, є незалежним та керується верховенством права, вплив на суддю у будь-який спосіб забороняється.</w:t>
      </w:r>
    </w:p>
    <w:p w:rsidR="00D7678B" w:rsidRPr="00D7678B" w:rsidRDefault="00D7678B" w:rsidP="002329FF">
      <w:pPr>
        <w:shd w:val="clear" w:color="auto" w:fill="FFFFFF"/>
        <w:spacing w:after="0" w:line="240" w:lineRule="auto"/>
        <w:ind w:firstLine="567"/>
        <w:jc w:val="both"/>
        <w:rPr>
          <w:rFonts w:ascii="Times New Roman" w:hAnsi="Times New Roman"/>
          <w:color w:val="1D1D1B"/>
          <w:sz w:val="28"/>
          <w:szCs w:val="28"/>
        </w:rPr>
      </w:pPr>
      <w:r w:rsidRPr="00D7678B">
        <w:rPr>
          <w:rFonts w:ascii="Times New Roman" w:hAnsi="Times New Roman"/>
          <w:color w:val="1D1D1B"/>
          <w:sz w:val="28"/>
          <w:szCs w:val="28"/>
        </w:rPr>
        <w:t>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 Органи державної влади, органи місцевого самоврядування, їх посадові та службові особи, а також фізичні і юридичні особи та їх об’єднання зобов’язані поважати незалежність судді і не посягати на неї.</w:t>
      </w:r>
    </w:p>
    <w:p w:rsidR="00D7678B" w:rsidRPr="00D7678B" w:rsidRDefault="00D7678B" w:rsidP="002329FF">
      <w:pPr>
        <w:shd w:val="clear" w:color="auto" w:fill="FFFFFF"/>
        <w:spacing w:after="0" w:line="240" w:lineRule="auto"/>
        <w:ind w:firstLine="567"/>
        <w:jc w:val="both"/>
        <w:rPr>
          <w:rFonts w:ascii="Times New Roman" w:hAnsi="Times New Roman"/>
          <w:color w:val="1D1D1B"/>
          <w:sz w:val="28"/>
          <w:szCs w:val="28"/>
        </w:rPr>
      </w:pPr>
      <w:r w:rsidRPr="00D7678B">
        <w:rPr>
          <w:rFonts w:ascii="Times New Roman" w:hAnsi="Times New Roman"/>
          <w:color w:val="1D1D1B"/>
          <w:sz w:val="28"/>
          <w:szCs w:val="28"/>
        </w:rPr>
        <w:t>Реалізація зазначених гарантій здійснення правосуддя є необхідною передумовою належного виконання судом своїх конституційних функцій щодо забезпечення дії принципу верховенства права, захисту прав і свобод людини та громадянина, утвердження й забезпечення яких є головним обов’язком держави (статті 3, 8, 55 Конституції України).</w:t>
      </w:r>
    </w:p>
    <w:p w:rsidR="00D7678B" w:rsidRPr="00D7678B" w:rsidRDefault="00D7678B" w:rsidP="002329FF">
      <w:pPr>
        <w:shd w:val="clear" w:color="auto" w:fill="FFFFFF"/>
        <w:spacing w:after="0" w:line="240" w:lineRule="auto"/>
        <w:ind w:firstLine="567"/>
        <w:jc w:val="both"/>
        <w:rPr>
          <w:rFonts w:ascii="Times New Roman" w:hAnsi="Times New Roman"/>
          <w:color w:val="1D1D1B"/>
          <w:sz w:val="28"/>
          <w:szCs w:val="28"/>
        </w:rPr>
      </w:pPr>
      <w:r w:rsidRPr="00D7678B">
        <w:rPr>
          <w:rFonts w:ascii="Times New Roman" w:hAnsi="Times New Roman"/>
          <w:color w:val="1D1D1B"/>
          <w:sz w:val="28"/>
          <w:szCs w:val="28"/>
        </w:rPr>
        <w:t xml:space="preserve">Відповідно до правової позиції Конституційного Суду України, висловленої в рішеннях від 1 грудня 2004 року № 19-рп/2004 та від 12 липня 2011 року </w:t>
      </w:r>
      <w:r w:rsidRPr="00D7678B">
        <w:rPr>
          <w:rFonts w:ascii="Times New Roman" w:hAnsi="Times New Roman"/>
          <w:color w:val="1D1D1B"/>
          <w:sz w:val="28"/>
          <w:szCs w:val="28"/>
        </w:rPr>
        <w:br/>
        <w:t>№ 8-рп/2011, конституційну гарантію суддівської незалежності щодо заборони впливу на суддів у будь-який спосіб треба розуміти як заборону щодо суддів будь-яких дій незалежно від форми їх прояву з боку державних органів, установ та організацій, органів місцевого самоврядування, їх посадових і службових осіб, фізичних та юридичних осіб з метою перешкодити виконанню суддями професійних обов’язків або схилити їх до винесення неправосудного рішення тощо.</w:t>
      </w:r>
    </w:p>
    <w:p w:rsidR="00D7678B" w:rsidRPr="00D7678B" w:rsidRDefault="00D7678B" w:rsidP="002329FF">
      <w:pPr>
        <w:shd w:val="clear" w:color="auto" w:fill="FFFFFF"/>
        <w:spacing w:after="0" w:line="240" w:lineRule="auto"/>
        <w:ind w:firstLine="567"/>
        <w:jc w:val="both"/>
        <w:rPr>
          <w:rFonts w:ascii="Times New Roman" w:hAnsi="Times New Roman"/>
          <w:sz w:val="28"/>
          <w:szCs w:val="28"/>
        </w:rPr>
      </w:pPr>
      <w:r w:rsidRPr="00D7678B">
        <w:rPr>
          <w:rFonts w:ascii="Times New Roman" w:hAnsi="Times New Roman"/>
          <w:color w:val="1D1D1B"/>
          <w:sz w:val="28"/>
          <w:szCs w:val="28"/>
        </w:rPr>
        <w:t xml:space="preserve">За змістом роз’яснень, викладених у пункті 11 постанови Пленуму Верховного Суду України від 13 червня 2007 року № 8 «Про незалежність судової влади»,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w:t>
      </w:r>
      <w:r w:rsidRPr="00D7678B">
        <w:rPr>
          <w:rFonts w:ascii="Times New Roman" w:hAnsi="Times New Roman"/>
          <w:color w:val="1D1D1B"/>
          <w:sz w:val="28"/>
          <w:szCs w:val="28"/>
        </w:rPr>
        <w:lastRenderedPageBreak/>
        <w:t xml:space="preserve">вчинення чи невчинення певних процесуальних дій або ухвалення певного </w:t>
      </w:r>
      <w:r w:rsidRPr="00D7678B">
        <w:rPr>
          <w:rFonts w:ascii="Times New Roman" w:hAnsi="Times New Roman"/>
          <w:sz w:val="28"/>
          <w:szCs w:val="28"/>
        </w:rPr>
        <w:t>судового рішення.</w:t>
      </w:r>
    </w:p>
    <w:p w:rsidR="00D7678B" w:rsidRPr="00D7678B" w:rsidRDefault="00D7678B" w:rsidP="002329FF">
      <w:pPr>
        <w:shd w:val="clear" w:color="auto" w:fill="FFFFFF"/>
        <w:spacing w:after="0" w:line="240" w:lineRule="auto"/>
        <w:ind w:firstLine="567"/>
        <w:jc w:val="both"/>
        <w:rPr>
          <w:rFonts w:ascii="Times New Roman" w:hAnsi="Times New Roman"/>
          <w:sz w:val="28"/>
          <w:szCs w:val="28"/>
        </w:rPr>
      </w:pPr>
      <w:r w:rsidRPr="00D7678B">
        <w:rPr>
          <w:rFonts w:ascii="Times New Roman" w:hAnsi="Times New Roman"/>
          <w:sz w:val="28"/>
          <w:szCs w:val="28"/>
        </w:rPr>
        <w:t xml:space="preserve">Звернення невідомої особи, яка </w:t>
      </w:r>
      <w:r w:rsidR="002D24C6">
        <w:rPr>
          <w:rFonts w:ascii="Times New Roman" w:hAnsi="Times New Roman"/>
          <w:sz w:val="28"/>
          <w:szCs w:val="28"/>
        </w:rPr>
        <w:t>назвалася</w:t>
      </w:r>
      <w:r w:rsidRPr="00D7678B">
        <w:rPr>
          <w:rFonts w:ascii="Times New Roman" w:hAnsi="Times New Roman"/>
          <w:sz w:val="28"/>
          <w:szCs w:val="28"/>
        </w:rPr>
        <w:t xml:space="preserve"> працівником Служби безпеки України, та надання нею вказівок учаснику судового провадження щодо ініціювання </w:t>
      </w:r>
      <w:proofErr w:type="spellStart"/>
      <w:r w:rsidRPr="00D7678B">
        <w:rPr>
          <w:rFonts w:ascii="Times New Roman" w:hAnsi="Times New Roman"/>
          <w:sz w:val="28"/>
          <w:szCs w:val="28"/>
        </w:rPr>
        <w:t>позапроцесуального</w:t>
      </w:r>
      <w:proofErr w:type="spellEnd"/>
      <w:r w:rsidRPr="00D7678B">
        <w:rPr>
          <w:rFonts w:ascii="Times New Roman" w:hAnsi="Times New Roman"/>
          <w:sz w:val="28"/>
          <w:szCs w:val="28"/>
        </w:rPr>
        <w:t xml:space="preserve"> спілкування </w:t>
      </w:r>
      <w:r w:rsidR="002D24C6">
        <w:rPr>
          <w:rFonts w:ascii="Times New Roman" w:hAnsi="Times New Roman"/>
          <w:sz w:val="28"/>
          <w:szCs w:val="28"/>
        </w:rPr>
        <w:t>і</w:t>
      </w:r>
      <w:r w:rsidRPr="00D7678B">
        <w:rPr>
          <w:rFonts w:ascii="Times New Roman" w:hAnsi="Times New Roman"/>
          <w:sz w:val="28"/>
          <w:szCs w:val="28"/>
        </w:rPr>
        <w:t xml:space="preserve">з суддею з метою висловлення </w:t>
      </w:r>
      <w:r w:rsidR="002D24C6">
        <w:rPr>
          <w:rFonts w:ascii="Times New Roman" w:hAnsi="Times New Roman"/>
          <w:sz w:val="28"/>
          <w:szCs w:val="28"/>
        </w:rPr>
        <w:t xml:space="preserve">судді </w:t>
      </w:r>
      <w:r w:rsidRPr="00D7678B">
        <w:rPr>
          <w:rFonts w:ascii="Times New Roman" w:hAnsi="Times New Roman"/>
          <w:sz w:val="28"/>
          <w:szCs w:val="28"/>
        </w:rPr>
        <w:t>пропозиції</w:t>
      </w:r>
      <w:r w:rsidR="002D24C6">
        <w:rPr>
          <w:rFonts w:ascii="Times New Roman" w:hAnsi="Times New Roman"/>
          <w:sz w:val="28"/>
          <w:szCs w:val="28"/>
        </w:rPr>
        <w:t xml:space="preserve"> стосовно</w:t>
      </w:r>
      <w:r w:rsidRPr="00D7678B">
        <w:rPr>
          <w:rFonts w:ascii="Times New Roman" w:hAnsi="Times New Roman"/>
          <w:sz w:val="28"/>
          <w:szCs w:val="28"/>
        </w:rPr>
        <w:t xml:space="preserve"> передачі неправомірної вигоди за </w:t>
      </w:r>
      <w:r w:rsidR="002D24C6">
        <w:rPr>
          <w:rFonts w:ascii="Times New Roman" w:hAnsi="Times New Roman"/>
          <w:sz w:val="28"/>
          <w:szCs w:val="28"/>
        </w:rPr>
        <w:t>ухвалення</w:t>
      </w:r>
      <w:r w:rsidRPr="00D7678B">
        <w:rPr>
          <w:rFonts w:ascii="Times New Roman" w:hAnsi="Times New Roman"/>
          <w:sz w:val="28"/>
          <w:szCs w:val="28"/>
        </w:rPr>
        <w:t xml:space="preserve"> рішення у справі, безумовно</w:t>
      </w:r>
      <w:r w:rsidR="002D24C6">
        <w:rPr>
          <w:rFonts w:ascii="Times New Roman" w:hAnsi="Times New Roman"/>
          <w:sz w:val="28"/>
          <w:szCs w:val="28"/>
        </w:rPr>
        <w:t>,</w:t>
      </w:r>
      <w:r w:rsidRPr="00D7678B">
        <w:rPr>
          <w:rFonts w:ascii="Times New Roman" w:hAnsi="Times New Roman"/>
          <w:sz w:val="28"/>
          <w:szCs w:val="28"/>
        </w:rPr>
        <w:t xml:space="preserve"> можуть викликати у стороннього спостерігача сумніви </w:t>
      </w:r>
      <w:r w:rsidRPr="00D7678B">
        <w:rPr>
          <w:rFonts w:ascii="Times New Roman" w:hAnsi="Times New Roman"/>
          <w:sz w:val="28"/>
          <w:szCs w:val="28"/>
          <w:shd w:val="clear" w:color="auto" w:fill="FFFFFF"/>
        </w:rPr>
        <w:t>в об’єктивності та неупередженості судді під час розгляду справи, тому обґрунтовано сприймаються суддею Максименко О.Ю. як спроба непроцесуального впливу на її діяльність зі здійснення правосуддя.</w:t>
      </w:r>
    </w:p>
    <w:p w:rsidR="00D7678B" w:rsidRPr="00D7678B" w:rsidRDefault="00D7678B" w:rsidP="002329FF">
      <w:pPr>
        <w:shd w:val="clear" w:color="auto" w:fill="FFFFFF"/>
        <w:spacing w:after="0" w:line="240" w:lineRule="auto"/>
        <w:ind w:firstLine="567"/>
        <w:jc w:val="both"/>
        <w:rPr>
          <w:rFonts w:ascii="Times New Roman" w:hAnsi="Times New Roman"/>
          <w:color w:val="1D1D1B"/>
          <w:sz w:val="28"/>
          <w:szCs w:val="28"/>
        </w:rPr>
      </w:pPr>
      <w:r w:rsidRPr="00D7678B">
        <w:rPr>
          <w:rFonts w:ascii="Times New Roman" w:hAnsi="Times New Roman"/>
          <w:sz w:val="28"/>
          <w:szCs w:val="28"/>
        </w:rPr>
        <w:t xml:space="preserve">Відповідно до частини першої статті 1 Закону України «Про Вищу раду правосуддя» Вища рада правосуддя є колегіальним, незалежним конституційним </w:t>
      </w:r>
      <w:r w:rsidRPr="00D7678B">
        <w:rPr>
          <w:rFonts w:ascii="Times New Roman" w:hAnsi="Times New Roman"/>
          <w:color w:val="1D1D1B"/>
          <w:sz w:val="28"/>
          <w:szCs w:val="28"/>
        </w:rPr>
        <w:t>органом державної влади та суддівського врядування, який діє в Україні на постійній основі для забезпечення незалежності судової влади, її функціонування на засадах відповідальності, підзвітності перед суспільством, формування доброчесного та високопрофесійного корпусу суддів, додержання норм Конституції і законів України, а також професійної етики в діяльності суддів і прокурорів.</w:t>
      </w:r>
    </w:p>
    <w:p w:rsidR="00D7678B" w:rsidRPr="00D7678B" w:rsidRDefault="00D7678B" w:rsidP="002329FF">
      <w:pPr>
        <w:shd w:val="clear" w:color="auto" w:fill="FFFFFF"/>
        <w:spacing w:after="0" w:line="240" w:lineRule="auto"/>
        <w:ind w:firstLine="567"/>
        <w:jc w:val="both"/>
        <w:rPr>
          <w:rFonts w:ascii="Times New Roman" w:hAnsi="Times New Roman"/>
          <w:color w:val="1D1D1B"/>
          <w:sz w:val="28"/>
          <w:szCs w:val="28"/>
        </w:rPr>
      </w:pPr>
      <w:r w:rsidRPr="00D7678B">
        <w:rPr>
          <w:rFonts w:ascii="Times New Roman" w:hAnsi="Times New Roman"/>
          <w:color w:val="1D1D1B"/>
          <w:sz w:val="28"/>
          <w:szCs w:val="28"/>
        </w:rPr>
        <w:t>Статтею 131 Конституції України визначено, зокрема, що Вища рада правосуддя вживає заходів щодо забезпечення незалежності суддів.</w:t>
      </w:r>
    </w:p>
    <w:p w:rsidR="00D7678B" w:rsidRPr="00D7678B" w:rsidRDefault="00D7678B" w:rsidP="002329FF">
      <w:pPr>
        <w:shd w:val="clear" w:color="auto" w:fill="FFFFFF"/>
        <w:spacing w:after="0" w:line="240" w:lineRule="auto"/>
        <w:ind w:firstLine="567"/>
        <w:jc w:val="both"/>
        <w:rPr>
          <w:rFonts w:ascii="Times New Roman" w:hAnsi="Times New Roman"/>
          <w:color w:val="1D1D1B"/>
          <w:sz w:val="28"/>
          <w:szCs w:val="28"/>
        </w:rPr>
      </w:pPr>
      <w:r w:rsidRPr="00D7678B">
        <w:rPr>
          <w:rFonts w:ascii="Times New Roman" w:hAnsi="Times New Roman"/>
          <w:color w:val="1D1D1B"/>
          <w:sz w:val="28"/>
          <w:szCs w:val="28"/>
        </w:rPr>
        <w:t>Згідно із частиною першою статті 3 Закону України «Про Вищу раду правосуддя» до повноважень Вищої ради правосуддя належить вжиття заходів щодо забезпечення авторитету правосуддя та незалежності суддів.</w:t>
      </w:r>
    </w:p>
    <w:p w:rsidR="00D7678B" w:rsidRPr="00D7678B" w:rsidRDefault="00D7678B" w:rsidP="002329FF">
      <w:pPr>
        <w:shd w:val="clear" w:color="auto" w:fill="FFFFFF"/>
        <w:spacing w:after="0" w:line="240" w:lineRule="auto"/>
        <w:ind w:firstLine="567"/>
        <w:jc w:val="both"/>
        <w:rPr>
          <w:rFonts w:ascii="Times New Roman" w:hAnsi="Times New Roman"/>
          <w:color w:val="1D1D1B"/>
          <w:sz w:val="28"/>
          <w:szCs w:val="28"/>
        </w:rPr>
      </w:pPr>
      <w:r w:rsidRPr="00D7678B">
        <w:rPr>
          <w:rFonts w:ascii="Times New Roman" w:hAnsi="Times New Roman"/>
          <w:color w:val="1D1D1B"/>
          <w:sz w:val="28"/>
          <w:szCs w:val="28"/>
        </w:rPr>
        <w:t>Відповідно до наданих повноважень Вища рада правосуддя визначає наявність або відсутність фактів втручання в діяльність судді, а також дій, що несуть загрозу незалежності суддів та авторитету правосуддя, та у разі встановлення таких фактів вживає</w:t>
      </w:r>
      <w:r w:rsidR="0049385B">
        <w:rPr>
          <w:rFonts w:ascii="Times New Roman" w:hAnsi="Times New Roman"/>
          <w:color w:val="1D1D1B"/>
          <w:sz w:val="28"/>
          <w:szCs w:val="28"/>
        </w:rPr>
        <w:t xml:space="preserve"> </w:t>
      </w:r>
      <w:r w:rsidRPr="00D7678B">
        <w:rPr>
          <w:rFonts w:ascii="Times New Roman" w:hAnsi="Times New Roman"/>
          <w:color w:val="000000"/>
          <w:sz w:val="28"/>
          <w:szCs w:val="28"/>
        </w:rPr>
        <w:t>необхідних</w:t>
      </w:r>
      <w:r w:rsidR="0049385B">
        <w:rPr>
          <w:rFonts w:ascii="Times New Roman" w:hAnsi="Times New Roman"/>
          <w:color w:val="000000"/>
          <w:sz w:val="28"/>
          <w:szCs w:val="28"/>
        </w:rPr>
        <w:t xml:space="preserve"> </w:t>
      </w:r>
      <w:r w:rsidRPr="00D7678B">
        <w:rPr>
          <w:rFonts w:ascii="Times New Roman" w:hAnsi="Times New Roman"/>
          <w:color w:val="1D1D1B"/>
          <w:sz w:val="28"/>
          <w:szCs w:val="28"/>
        </w:rPr>
        <w:t>заходів</w:t>
      </w:r>
      <w:r w:rsidR="0049385B">
        <w:rPr>
          <w:rFonts w:ascii="Times New Roman" w:hAnsi="Times New Roman"/>
          <w:color w:val="000000"/>
          <w:sz w:val="28"/>
          <w:szCs w:val="28"/>
        </w:rPr>
        <w:t xml:space="preserve"> </w:t>
      </w:r>
      <w:r w:rsidRPr="00D7678B">
        <w:rPr>
          <w:rFonts w:ascii="Times New Roman" w:hAnsi="Times New Roman"/>
          <w:color w:val="000000"/>
          <w:sz w:val="28"/>
          <w:szCs w:val="28"/>
        </w:rPr>
        <w:t>для</w:t>
      </w:r>
      <w:r w:rsidR="0049385B">
        <w:rPr>
          <w:rFonts w:ascii="Times New Roman" w:hAnsi="Times New Roman"/>
          <w:color w:val="000000"/>
          <w:sz w:val="28"/>
          <w:szCs w:val="28"/>
        </w:rPr>
        <w:t xml:space="preserve"> </w:t>
      </w:r>
      <w:r w:rsidRPr="00D7678B">
        <w:rPr>
          <w:rFonts w:ascii="Times New Roman" w:hAnsi="Times New Roman"/>
          <w:color w:val="1D1D1B"/>
          <w:sz w:val="28"/>
          <w:szCs w:val="28"/>
        </w:rPr>
        <w:t>забезпечення незалежності суддів та авторитету правосуддя, що визначені Законом України «Про Вищу раду правосуддя». При цьому поняття «втручання в діяльність судді щодо</w:t>
      </w:r>
      <w:r w:rsidR="00DC15A3">
        <w:rPr>
          <w:rFonts w:ascii="Times New Roman" w:hAnsi="Times New Roman"/>
          <w:color w:val="1D1D1B"/>
          <w:sz w:val="28"/>
          <w:szCs w:val="28"/>
        </w:rPr>
        <w:t xml:space="preserve"> здійснення правосуддя» є оцін</w:t>
      </w:r>
      <w:r w:rsidRPr="00D7678B">
        <w:rPr>
          <w:rFonts w:ascii="Times New Roman" w:hAnsi="Times New Roman"/>
          <w:color w:val="1D1D1B"/>
          <w:sz w:val="28"/>
          <w:szCs w:val="28"/>
        </w:rPr>
        <w:t>ною категорією для цілей застосування положень статті 73 Закону України «Про Вищу раду правосуддя». Встановлення наявності або відсутності втручання в діяльність судді здійснюється Вищою радою правосуддя в аспекті необхідності / доцільності вжиття визначених законом заходів щодо забезпечення незалежності суддів та авторитету правосуддя.</w:t>
      </w:r>
    </w:p>
    <w:p w:rsidR="00D7678B" w:rsidRPr="00D7678B" w:rsidRDefault="00D7678B" w:rsidP="002329FF">
      <w:pPr>
        <w:shd w:val="clear" w:color="auto" w:fill="FFFFFF"/>
        <w:spacing w:after="0" w:line="240" w:lineRule="auto"/>
        <w:ind w:firstLine="567"/>
        <w:jc w:val="both"/>
        <w:rPr>
          <w:rFonts w:ascii="Times New Roman" w:hAnsi="Times New Roman"/>
          <w:color w:val="1D1D1B"/>
          <w:sz w:val="28"/>
          <w:szCs w:val="28"/>
        </w:rPr>
      </w:pPr>
      <w:r w:rsidRPr="00D7678B">
        <w:rPr>
          <w:rFonts w:ascii="Times New Roman" w:hAnsi="Times New Roman"/>
          <w:color w:val="000000"/>
          <w:sz w:val="28"/>
          <w:szCs w:val="28"/>
        </w:rPr>
        <w:t>Водночас 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Кваліфікацію дій, що містять ознаки кримінального правопорушення, здійснюють правоохоронні органи, які є суб’єктами безпосереднього реагування на протиправні дії, які вчиняються щодо суддів.</w:t>
      </w:r>
    </w:p>
    <w:p w:rsidR="00D7678B" w:rsidRPr="00D7678B" w:rsidRDefault="00D7678B" w:rsidP="002329FF">
      <w:pPr>
        <w:shd w:val="clear" w:color="auto" w:fill="FFFFFF"/>
        <w:spacing w:after="0" w:line="240" w:lineRule="auto"/>
        <w:ind w:firstLine="567"/>
        <w:jc w:val="both"/>
        <w:rPr>
          <w:rFonts w:ascii="Times New Roman" w:hAnsi="Times New Roman"/>
          <w:color w:val="1D1D1B"/>
          <w:sz w:val="28"/>
          <w:szCs w:val="28"/>
        </w:rPr>
      </w:pPr>
      <w:r w:rsidRPr="00D7678B">
        <w:rPr>
          <w:rFonts w:ascii="Times New Roman" w:hAnsi="Times New Roman"/>
          <w:color w:val="000000"/>
          <w:sz w:val="28"/>
          <w:szCs w:val="28"/>
        </w:rPr>
        <w:t xml:space="preserve">Частиною першою статті 8 Закону України «Про прокуратуру» встановлено, що Офіс Генерального прокурора організовує та координує діяльність усіх </w:t>
      </w:r>
      <w:r w:rsidRPr="00D7678B">
        <w:rPr>
          <w:rFonts w:ascii="Times New Roman" w:hAnsi="Times New Roman"/>
          <w:color w:val="000000"/>
          <w:sz w:val="28"/>
          <w:szCs w:val="28"/>
        </w:rPr>
        <w:lastRenderedPageBreak/>
        <w:t>органів прокуратури з метою забезпечення ефективного виконання функцій прокуратури.</w:t>
      </w:r>
    </w:p>
    <w:p w:rsidR="00D7678B" w:rsidRPr="00D7678B" w:rsidRDefault="00D7678B" w:rsidP="002329FF">
      <w:pPr>
        <w:shd w:val="clear" w:color="auto" w:fill="FFFFFF"/>
        <w:spacing w:after="0" w:line="240" w:lineRule="auto"/>
        <w:ind w:firstLine="567"/>
        <w:jc w:val="both"/>
        <w:rPr>
          <w:rFonts w:ascii="Times New Roman" w:hAnsi="Times New Roman"/>
          <w:color w:val="1D1D1B"/>
          <w:sz w:val="28"/>
          <w:szCs w:val="28"/>
        </w:rPr>
      </w:pPr>
      <w:r w:rsidRPr="00D7678B">
        <w:rPr>
          <w:rFonts w:ascii="Times New Roman" w:hAnsi="Times New Roman"/>
          <w:color w:val="1D1D1B"/>
          <w:sz w:val="28"/>
          <w:szCs w:val="28"/>
        </w:rPr>
        <w:t>Згідно з пунктом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435B7D" w:rsidRPr="00435B7D" w:rsidRDefault="00DC15A3" w:rsidP="002329FF">
      <w:pPr>
        <w:shd w:val="clear" w:color="auto" w:fill="FFFFFF"/>
        <w:spacing w:after="0" w:line="240" w:lineRule="auto"/>
        <w:ind w:firstLine="567"/>
        <w:jc w:val="both"/>
        <w:rPr>
          <w:rFonts w:ascii="Times New Roman" w:hAnsi="Times New Roman"/>
          <w:color w:val="1D1D1B"/>
          <w:sz w:val="28"/>
          <w:szCs w:val="28"/>
        </w:rPr>
      </w:pPr>
      <w:r>
        <w:rPr>
          <w:rFonts w:ascii="Times New Roman" w:hAnsi="Times New Roman"/>
          <w:color w:val="1D1D1B"/>
          <w:sz w:val="28"/>
          <w:szCs w:val="28"/>
        </w:rPr>
        <w:t>З огляду на</w:t>
      </w:r>
      <w:r w:rsidR="00D7678B" w:rsidRPr="00D7678B">
        <w:rPr>
          <w:rFonts w:ascii="Times New Roman" w:hAnsi="Times New Roman"/>
          <w:color w:val="1D1D1B"/>
          <w:sz w:val="28"/>
          <w:szCs w:val="28"/>
        </w:rPr>
        <w:t xml:space="preserve"> обставини, зазначені </w:t>
      </w:r>
      <w:r>
        <w:rPr>
          <w:rFonts w:ascii="Times New Roman" w:hAnsi="Times New Roman"/>
          <w:color w:val="1D1D1B"/>
          <w:sz w:val="28"/>
          <w:szCs w:val="28"/>
        </w:rPr>
        <w:t>в</w:t>
      </w:r>
      <w:r w:rsidR="00D7678B" w:rsidRPr="00D7678B">
        <w:rPr>
          <w:rFonts w:ascii="Times New Roman" w:hAnsi="Times New Roman"/>
          <w:color w:val="1D1D1B"/>
          <w:sz w:val="28"/>
          <w:szCs w:val="28"/>
        </w:rPr>
        <w:t xml:space="preserve"> повідомленні судді </w:t>
      </w:r>
      <w:r w:rsidR="00D7678B" w:rsidRPr="00D7678B">
        <w:rPr>
          <w:rFonts w:ascii="Times New Roman" w:eastAsia="Calibri" w:hAnsi="Times New Roman"/>
          <w:sz w:val="28"/>
          <w:szCs w:val="28"/>
          <w:lang w:eastAsia="en-US"/>
        </w:rPr>
        <w:t>Білокуракинського районного суду Луганської області Максименко О.Ю. (відрядженої до Надвірнянського районного суду Івано-Франківської області)</w:t>
      </w:r>
      <w:r w:rsidR="00D7678B" w:rsidRPr="00435B7D">
        <w:rPr>
          <w:rFonts w:ascii="Times New Roman" w:eastAsia="Calibri" w:hAnsi="Times New Roman"/>
          <w:b/>
          <w:bCs/>
          <w:color w:val="1D1D1B"/>
          <w:sz w:val="28"/>
          <w:szCs w:val="28"/>
        </w:rPr>
        <w:t xml:space="preserve">, </w:t>
      </w:r>
      <w:r w:rsidR="00D7678B" w:rsidRPr="00D7678B">
        <w:rPr>
          <w:rFonts w:ascii="Times New Roman" w:hAnsi="Times New Roman"/>
          <w:color w:val="1D1D1B"/>
          <w:sz w:val="28"/>
          <w:szCs w:val="28"/>
        </w:rPr>
        <w:t xml:space="preserve">ураховуючи, що перевірку повідомлених суддею обставин здійснюють правоохоронні органи в порядку, передбаченому Кримінальним процесуальним кодексом України, </w:t>
      </w:r>
      <w:r w:rsidR="00435B7D" w:rsidRPr="00435B7D">
        <w:rPr>
          <w:rFonts w:ascii="Times New Roman" w:hAnsi="Times New Roman"/>
          <w:color w:val="1D1D1B"/>
          <w:sz w:val="28"/>
          <w:szCs w:val="28"/>
        </w:rPr>
        <w:t xml:space="preserve">Вища рада правосуддя </w:t>
      </w:r>
      <w:r w:rsidR="00435B7D" w:rsidRPr="00435B7D">
        <w:rPr>
          <w:rFonts w:ascii="Times New Roman" w:hAnsi="Times New Roman"/>
          <w:color w:val="1D1D1B"/>
          <w:sz w:val="28"/>
          <w:szCs w:val="28"/>
          <w:shd w:val="clear" w:color="auto" w:fill="FFFFFF"/>
        </w:rPr>
        <w:t>вважає, що наявні підстави для вжиття заходів забезпечення незалежності суддів та авторитету правосуддя, визначених статтею 73 Закону України «Про Вищу раду правосуддя».</w:t>
      </w:r>
    </w:p>
    <w:p w:rsidR="00435B7D" w:rsidRPr="002257F6" w:rsidRDefault="00435B7D" w:rsidP="002329FF">
      <w:pPr>
        <w:tabs>
          <w:tab w:val="left" w:pos="8931"/>
        </w:tabs>
        <w:spacing w:after="0" w:line="240" w:lineRule="auto"/>
        <w:ind w:firstLine="567"/>
        <w:jc w:val="both"/>
        <w:rPr>
          <w:rFonts w:ascii="Times New Roman" w:hAnsi="Times New Roman"/>
          <w:sz w:val="28"/>
          <w:szCs w:val="28"/>
        </w:rPr>
      </w:pPr>
      <w:r w:rsidRPr="002257F6">
        <w:rPr>
          <w:rFonts w:ascii="Times New Roman" w:hAnsi="Times New Roman"/>
          <w:sz w:val="28"/>
          <w:szCs w:val="28"/>
        </w:rPr>
        <w:t>Вища рада правосуддя, керуючись статтею 131 Конституції України, статтями 3, 73 Закону України «Про Вищу раду правосуддя»,</w:t>
      </w:r>
    </w:p>
    <w:p w:rsidR="00435B7D" w:rsidRPr="002257F6" w:rsidRDefault="00435B7D" w:rsidP="002329FF">
      <w:pPr>
        <w:tabs>
          <w:tab w:val="left" w:pos="8931"/>
        </w:tabs>
        <w:spacing w:after="0" w:line="240" w:lineRule="auto"/>
        <w:ind w:firstLine="567"/>
        <w:jc w:val="both"/>
        <w:rPr>
          <w:rFonts w:ascii="Times New Roman" w:hAnsi="Times New Roman"/>
          <w:sz w:val="28"/>
          <w:szCs w:val="28"/>
        </w:rPr>
      </w:pPr>
    </w:p>
    <w:p w:rsidR="00435B7D" w:rsidRPr="002257F6" w:rsidRDefault="00435B7D" w:rsidP="002329FF">
      <w:pPr>
        <w:tabs>
          <w:tab w:val="left" w:pos="8931"/>
        </w:tabs>
        <w:spacing w:after="0" w:line="240" w:lineRule="auto"/>
        <w:ind w:firstLine="567"/>
        <w:jc w:val="center"/>
        <w:rPr>
          <w:rFonts w:ascii="Times New Roman" w:hAnsi="Times New Roman"/>
          <w:b/>
          <w:bCs/>
          <w:sz w:val="28"/>
          <w:szCs w:val="28"/>
        </w:rPr>
      </w:pPr>
      <w:r w:rsidRPr="002257F6">
        <w:rPr>
          <w:rFonts w:ascii="Times New Roman" w:hAnsi="Times New Roman"/>
          <w:b/>
          <w:bCs/>
          <w:sz w:val="28"/>
          <w:szCs w:val="28"/>
        </w:rPr>
        <w:t>вирішила:</w:t>
      </w:r>
    </w:p>
    <w:p w:rsidR="00435B7D" w:rsidRPr="00D7678B" w:rsidRDefault="00435B7D" w:rsidP="002329FF">
      <w:pPr>
        <w:shd w:val="clear" w:color="auto" w:fill="FFFFFF"/>
        <w:spacing w:after="0" w:line="240" w:lineRule="auto"/>
        <w:jc w:val="both"/>
        <w:rPr>
          <w:rFonts w:ascii="Times New Roman" w:hAnsi="Times New Roman"/>
          <w:color w:val="1D1D1B"/>
          <w:sz w:val="28"/>
          <w:szCs w:val="28"/>
        </w:rPr>
      </w:pPr>
    </w:p>
    <w:p w:rsidR="00D7678B" w:rsidRPr="00D7678B" w:rsidRDefault="00D7678B" w:rsidP="002329FF">
      <w:pPr>
        <w:spacing w:after="0" w:line="240" w:lineRule="auto"/>
        <w:jc w:val="both"/>
        <w:rPr>
          <w:rFonts w:ascii="Times New Roman" w:eastAsia="Calibri" w:hAnsi="Times New Roman"/>
          <w:sz w:val="28"/>
          <w:szCs w:val="28"/>
          <w:lang w:eastAsia="en-US"/>
        </w:rPr>
      </w:pPr>
      <w:r w:rsidRPr="00D7678B">
        <w:rPr>
          <w:rFonts w:ascii="Times New Roman" w:hAnsi="Times New Roman"/>
          <w:sz w:val="28"/>
          <w:szCs w:val="28"/>
          <w:shd w:val="clear" w:color="auto" w:fill="FFFFFF"/>
        </w:rPr>
        <w:t xml:space="preserve">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7 травня 2024 року до Єдиного реєстру досудових розслідувань за № </w:t>
      </w:r>
      <w:r w:rsidR="00E66EE0">
        <w:rPr>
          <w:rFonts w:ascii="Times New Roman" w:hAnsi="Times New Roman"/>
          <w:sz w:val="28"/>
          <w:szCs w:val="28"/>
          <w:shd w:val="clear" w:color="auto" w:fill="FFFFFF"/>
        </w:rPr>
        <w:t>________________</w:t>
      </w:r>
      <w:bookmarkStart w:id="0" w:name="_GoBack"/>
      <w:bookmarkEnd w:id="0"/>
      <w:r w:rsidRPr="00D7678B">
        <w:rPr>
          <w:rFonts w:ascii="Times New Roman" w:hAnsi="Times New Roman"/>
          <w:sz w:val="28"/>
          <w:szCs w:val="28"/>
          <w:shd w:val="clear" w:color="auto" w:fill="FFFFFF"/>
        </w:rPr>
        <w:t xml:space="preserve"> за частиною другою                                                   статті 370 Кримінального кодексу України за фактами, </w:t>
      </w:r>
      <w:r w:rsidR="00435B7D">
        <w:rPr>
          <w:rFonts w:ascii="Times New Roman" w:hAnsi="Times New Roman"/>
          <w:sz w:val="28"/>
          <w:szCs w:val="28"/>
          <w:shd w:val="clear" w:color="auto" w:fill="FFFFFF"/>
        </w:rPr>
        <w:t>повідомленими</w:t>
      </w:r>
      <w:r w:rsidRPr="00D7678B">
        <w:rPr>
          <w:rFonts w:ascii="Times New Roman" w:eastAsia="Calibri" w:hAnsi="Times New Roman"/>
          <w:sz w:val="28"/>
          <w:szCs w:val="28"/>
          <w:lang w:eastAsia="en-US"/>
        </w:rPr>
        <w:t xml:space="preserve"> </w:t>
      </w:r>
      <w:r w:rsidR="00435B7D">
        <w:rPr>
          <w:rFonts w:ascii="Times New Roman" w:eastAsia="Calibri" w:hAnsi="Times New Roman"/>
          <w:sz w:val="28"/>
          <w:szCs w:val="28"/>
          <w:lang w:eastAsia="en-US"/>
        </w:rPr>
        <w:t xml:space="preserve">суддею </w:t>
      </w:r>
      <w:r w:rsidRPr="00D7678B">
        <w:rPr>
          <w:rFonts w:ascii="Times New Roman" w:eastAsia="Calibri" w:hAnsi="Times New Roman"/>
          <w:sz w:val="28"/>
          <w:szCs w:val="28"/>
          <w:lang w:eastAsia="en-US"/>
        </w:rPr>
        <w:t>Білокуракинського районного суду Луганської області Максименко Олен</w:t>
      </w:r>
      <w:r w:rsidR="00435B7D">
        <w:rPr>
          <w:rFonts w:ascii="Times New Roman" w:eastAsia="Calibri" w:hAnsi="Times New Roman"/>
          <w:sz w:val="28"/>
          <w:szCs w:val="28"/>
          <w:lang w:eastAsia="en-US"/>
        </w:rPr>
        <w:t xml:space="preserve">ою </w:t>
      </w:r>
      <w:r w:rsidRPr="00D7678B">
        <w:rPr>
          <w:rFonts w:ascii="Times New Roman" w:eastAsia="Calibri" w:hAnsi="Times New Roman"/>
          <w:sz w:val="28"/>
          <w:szCs w:val="28"/>
          <w:lang w:eastAsia="en-US"/>
        </w:rPr>
        <w:t>Юріївн</w:t>
      </w:r>
      <w:r w:rsidR="00435B7D">
        <w:rPr>
          <w:rFonts w:ascii="Times New Roman" w:eastAsia="Calibri" w:hAnsi="Times New Roman"/>
          <w:sz w:val="28"/>
          <w:szCs w:val="28"/>
          <w:lang w:eastAsia="en-US"/>
        </w:rPr>
        <w:t>ою</w:t>
      </w:r>
      <w:r w:rsidRPr="00D7678B">
        <w:rPr>
          <w:rFonts w:ascii="Times New Roman" w:eastAsia="Calibri" w:hAnsi="Times New Roman"/>
          <w:sz w:val="28"/>
          <w:szCs w:val="28"/>
          <w:lang w:eastAsia="en-US"/>
        </w:rPr>
        <w:t xml:space="preserve"> (відряджен</w:t>
      </w:r>
      <w:r w:rsidR="00DC15A3">
        <w:rPr>
          <w:rFonts w:ascii="Times New Roman" w:eastAsia="Calibri" w:hAnsi="Times New Roman"/>
          <w:sz w:val="28"/>
          <w:szCs w:val="28"/>
          <w:lang w:eastAsia="en-US"/>
        </w:rPr>
        <w:t>ою</w:t>
      </w:r>
      <w:r w:rsidRPr="00D7678B">
        <w:rPr>
          <w:rFonts w:ascii="Times New Roman" w:eastAsia="Calibri" w:hAnsi="Times New Roman"/>
          <w:sz w:val="28"/>
          <w:szCs w:val="28"/>
          <w:lang w:eastAsia="en-US"/>
        </w:rPr>
        <w:t xml:space="preserve"> до Надвірнянського районного суду Івано-Франківської області).</w:t>
      </w:r>
    </w:p>
    <w:p w:rsidR="00D7678B" w:rsidRDefault="00D7678B" w:rsidP="002329FF">
      <w:pPr>
        <w:tabs>
          <w:tab w:val="left" w:pos="8931"/>
        </w:tabs>
        <w:spacing w:after="0" w:line="240" w:lineRule="auto"/>
        <w:ind w:firstLine="567"/>
        <w:jc w:val="both"/>
        <w:rPr>
          <w:rFonts w:ascii="Times New Roman" w:hAnsi="Times New Roman"/>
          <w:sz w:val="28"/>
          <w:szCs w:val="28"/>
        </w:rPr>
      </w:pPr>
    </w:p>
    <w:p w:rsidR="00D7678B" w:rsidRDefault="00D7678B" w:rsidP="002257F6">
      <w:pPr>
        <w:tabs>
          <w:tab w:val="left" w:pos="8931"/>
        </w:tabs>
        <w:spacing w:after="0" w:line="240" w:lineRule="auto"/>
        <w:ind w:firstLine="567"/>
        <w:jc w:val="both"/>
        <w:rPr>
          <w:rFonts w:ascii="Times New Roman" w:hAnsi="Times New Roman"/>
          <w:sz w:val="28"/>
          <w:szCs w:val="28"/>
        </w:rPr>
      </w:pPr>
    </w:p>
    <w:p w:rsidR="002257F6" w:rsidRPr="002257F6" w:rsidRDefault="002257F6" w:rsidP="002257F6">
      <w:pPr>
        <w:tabs>
          <w:tab w:val="left" w:pos="8931"/>
        </w:tabs>
        <w:spacing w:after="0" w:line="240" w:lineRule="auto"/>
        <w:ind w:right="-1"/>
        <w:jc w:val="both"/>
        <w:rPr>
          <w:rFonts w:ascii="Times New Roman" w:hAnsi="Times New Roman"/>
          <w:sz w:val="28"/>
          <w:szCs w:val="28"/>
        </w:rPr>
      </w:pPr>
      <w:r w:rsidRPr="002257F6">
        <w:rPr>
          <w:rFonts w:ascii="Times New Roman" w:hAnsi="Times New Roman"/>
          <w:b/>
          <w:sz w:val="28"/>
          <w:szCs w:val="28"/>
        </w:rPr>
        <w:t>Голова Вищої ради правосуддя                                                   Григорій УСИК</w:t>
      </w:r>
    </w:p>
    <w:p w:rsidR="002257F6" w:rsidRDefault="002257F6"/>
    <w:sectPr w:rsidR="002257F6" w:rsidSect="00DA1B9B">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1B9B" w:rsidRDefault="00DA1B9B" w:rsidP="00DA1B9B">
      <w:pPr>
        <w:spacing w:after="0" w:line="240" w:lineRule="auto"/>
      </w:pPr>
      <w:r>
        <w:separator/>
      </w:r>
    </w:p>
  </w:endnote>
  <w:endnote w:type="continuationSeparator" w:id="0">
    <w:p w:rsidR="00DA1B9B" w:rsidRDefault="00DA1B9B" w:rsidP="00DA1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1B9B" w:rsidRDefault="00DA1B9B" w:rsidP="00DA1B9B">
      <w:pPr>
        <w:spacing w:after="0" w:line="240" w:lineRule="auto"/>
      </w:pPr>
      <w:r>
        <w:separator/>
      </w:r>
    </w:p>
  </w:footnote>
  <w:footnote w:type="continuationSeparator" w:id="0">
    <w:p w:rsidR="00DA1B9B" w:rsidRDefault="00DA1B9B" w:rsidP="00DA1B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3105210"/>
      <w:docPartObj>
        <w:docPartGallery w:val="Page Numbers (Top of Page)"/>
        <w:docPartUnique/>
      </w:docPartObj>
    </w:sdtPr>
    <w:sdtEndPr/>
    <w:sdtContent>
      <w:p w:rsidR="00DA1B9B" w:rsidRDefault="00DA1B9B">
        <w:pPr>
          <w:pStyle w:val="a5"/>
          <w:jc w:val="center"/>
        </w:pPr>
        <w:r>
          <w:fldChar w:fldCharType="begin"/>
        </w:r>
        <w:r>
          <w:instrText>PAGE   \* MERGEFORMAT</w:instrText>
        </w:r>
        <w:r>
          <w:fldChar w:fldCharType="separate"/>
        </w:r>
        <w:r w:rsidR="00E66EE0">
          <w:rPr>
            <w:noProof/>
          </w:rPr>
          <w:t>4</w:t>
        </w:r>
        <w:r>
          <w:fldChar w:fldCharType="end"/>
        </w:r>
      </w:p>
    </w:sdtContent>
  </w:sdt>
  <w:p w:rsidR="00DA1B9B" w:rsidRDefault="00DA1B9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7F6"/>
    <w:rsid w:val="00146151"/>
    <w:rsid w:val="001876BF"/>
    <w:rsid w:val="002257F6"/>
    <w:rsid w:val="002329FF"/>
    <w:rsid w:val="00266CF7"/>
    <w:rsid w:val="0027524F"/>
    <w:rsid w:val="002D24C6"/>
    <w:rsid w:val="003422D9"/>
    <w:rsid w:val="004348CD"/>
    <w:rsid w:val="00435B7D"/>
    <w:rsid w:val="0049385B"/>
    <w:rsid w:val="004A5443"/>
    <w:rsid w:val="006A1D9B"/>
    <w:rsid w:val="0092041F"/>
    <w:rsid w:val="009772B6"/>
    <w:rsid w:val="009D6E9D"/>
    <w:rsid w:val="00B13CA7"/>
    <w:rsid w:val="00BF40BB"/>
    <w:rsid w:val="00D75631"/>
    <w:rsid w:val="00D7678B"/>
    <w:rsid w:val="00DA1B9B"/>
    <w:rsid w:val="00DC15A3"/>
    <w:rsid w:val="00E57D85"/>
    <w:rsid w:val="00E66EE0"/>
    <w:rsid w:val="00F067D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DA913"/>
  <w15:chartTrackingRefBased/>
  <w15:docId w15:val="{ADFE1506-41EA-4637-9B55-5C8CDD801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57F6"/>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2257F6"/>
    <w:pPr>
      <w:spacing w:after="0" w:line="240" w:lineRule="auto"/>
    </w:pPr>
    <w:rPr>
      <w:rFonts w:ascii="Calibri" w:eastAsia="Times New Roman" w:hAnsi="Calibri" w:cs="Times New Roman"/>
      <w:lang w:eastAsia="uk-UA"/>
    </w:rPr>
  </w:style>
  <w:style w:type="character" w:customStyle="1" w:styleId="a4">
    <w:name w:val="Без інтервалів Знак"/>
    <w:link w:val="a3"/>
    <w:locked/>
    <w:rsid w:val="002257F6"/>
    <w:rPr>
      <w:rFonts w:ascii="Calibri" w:eastAsia="Times New Roman" w:hAnsi="Calibri" w:cs="Times New Roman"/>
      <w:lang w:eastAsia="uk-UA"/>
    </w:rPr>
  </w:style>
  <w:style w:type="paragraph" w:styleId="a5">
    <w:name w:val="header"/>
    <w:basedOn w:val="a"/>
    <w:link w:val="a6"/>
    <w:uiPriority w:val="99"/>
    <w:unhideWhenUsed/>
    <w:rsid w:val="00DA1B9B"/>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DA1B9B"/>
    <w:rPr>
      <w:rFonts w:ascii="Calibri" w:eastAsia="Times New Roman" w:hAnsi="Calibri" w:cs="Times New Roman"/>
      <w:lang w:eastAsia="uk-UA"/>
    </w:rPr>
  </w:style>
  <w:style w:type="paragraph" w:styleId="a7">
    <w:name w:val="footer"/>
    <w:basedOn w:val="a"/>
    <w:link w:val="a8"/>
    <w:uiPriority w:val="99"/>
    <w:unhideWhenUsed/>
    <w:rsid w:val="00DA1B9B"/>
    <w:pPr>
      <w:tabs>
        <w:tab w:val="center" w:pos="4819"/>
        <w:tab w:val="right" w:pos="9639"/>
      </w:tabs>
      <w:spacing w:after="0" w:line="240" w:lineRule="auto"/>
    </w:pPr>
  </w:style>
  <w:style w:type="character" w:customStyle="1" w:styleId="a8">
    <w:name w:val="Нижній колонтитул Знак"/>
    <w:basedOn w:val="a0"/>
    <w:link w:val="a7"/>
    <w:uiPriority w:val="99"/>
    <w:rsid w:val="00DA1B9B"/>
    <w:rPr>
      <w:rFonts w:ascii="Calibri" w:eastAsia="Times New Roman" w:hAnsi="Calibri" w:cs="Times New Roman"/>
      <w:lang w:eastAsia="uk-UA"/>
    </w:rPr>
  </w:style>
  <w:style w:type="paragraph" w:styleId="a9">
    <w:name w:val="Balloon Text"/>
    <w:basedOn w:val="a"/>
    <w:link w:val="aa"/>
    <w:uiPriority w:val="99"/>
    <w:semiHidden/>
    <w:unhideWhenUsed/>
    <w:rsid w:val="00F067D1"/>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F067D1"/>
    <w:rPr>
      <w:rFonts w:ascii="Segoe UI" w:eastAsia="Times New Roman"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A0042-5B1D-45D3-A0A3-39EB1C2BD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7942</Words>
  <Characters>4527</Characters>
  <Application>Microsoft Office Word</Application>
  <DocSecurity>0</DocSecurity>
  <Lines>37</Lines>
  <Paragraphs>24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14</cp:revision>
  <cp:lastPrinted>2024-05-31T10:04:00Z</cp:lastPrinted>
  <dcterms:created xsi:type="dcterms:W3CDTF">2024-05-20T07:59:00Z</dcterms:created>
  <dcterms:modified xsi:type="dcterms:W3CDTF">2024-05-31T11:10:00Z</dcterms:modified>
</cp:coreProperties>
</file>