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565406" w:rsidP="0083432D">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29</w:t>
            </w:r>
            <w:r w:rsidR="00CE78B1">
              <w:rPr>
                <w:rFonts w:ascii="Times New Roman" w:hAnsi="Times New Roman" w:cs="Times New Roman"/>
                <w:noProof/>
                <w:sz w:val="28"/>
                <w:szCs w:val="28"/>
              </w:rPr>
              <w:t xml:space="preserve"> травня</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F4349B">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w:t>
            </w:r>
            <w:r w:rsidR="005C7C82">
              <w:rPr>
                <w:rFonts w:ascii="Times New Roman" w:hAnsi="Times New Roman" w:cs="Times New Roman"/>
                <w:noProof/>
                <w:sz w:val="28"/>
                <w:szCs w:val="28"/>
              </w:rPr>
              <w:t xml:space="preserve"> </w:t>
            </w:r>
            <w:r w:rsidR="00F4349B">
              <w:rPr>
                <w:rFonts w:ascii="Times New Roman" w:hAnsi="Times New Roman" w:cs="Times New Roman"/>
                <w:noProof/>
                <w:sz w:val="28"/>
                <w:szCs w:val="28"/>
              </w:rPr>
              <w:t>1638</w:t>
            </w:r>
            <w:bookmarkStart w:id="0" w:name="_GoBack"/>
            <w:bookmarkEnd w:id="0"/>
            <w:r w:rsidR="004F0CC0" w:rsidRPr="004F0CC0">
              <w:rPr>
                <w:rFonts w:ascii="Times New Roman" w:hAnsi="Times New Roman" w:cs="Times New Roman"/>
                <w:noProof/>
                <w:sz w:val="28"/>
                <w:szCs w:val="28"/>
              </w:rPr>
              <w:t>/3дп/15-24</w:t>
            </w:r>
          </w:p>
        </w:tc>
      </w:tr>
    </w:tbl>
    <w:p w:rsidR="00534A0C" w:rsidRDefault="00534A0C" w:rsidP="0018566F">
      <w:pPr>
        <w:spacing w:after="0"/>
        <w:rPr>
          <w:color w:val="000000" w:themeColor="text1"/>
          <w:sz w:val="16"/>
          <w:szCs w:val="16"/>
        </w:rPr>
      </w:pPr>
    </w:p>
    <w:p w:rsidR="002E6F60" w:rsidRPr="004572CB" w:rsidRDefault="002E6F60" w:rsidP="0018566F">
      <w:pPr>
        <w:spacing w:after="0"/>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18566F" w:rsidRPr="00F92084" w:rsidTr="004C0A33">
        <w:tc>
          <w:tcPr>
            <w:tcW w:w="4111" w:type="dxa"/>
          </w:tcPr>
          <w:p w:rsidR="00791772" w:rsidRDefault="00791772" w:rsidP="00CE78B1">
            <w:pPr>
              <w:ind w:left="-105"/>
              <w:jc w:val="both"/>
              <w:rPr>
                <w:rFonts w:ascii="Times New Roman" w:eastAsia="Times New Roman" w:hAnsi="Times New Roman" w:cs="Times New Roman"/>
                <w:b/>
                <w:color w:val="000000" w:themeColor="text1"/>
                <w:sz w:val="24"/>
                <w:szCs w:val="24"/>
                <w:lang w:eastAsia="ru-RU"/>
              </w:rPr>
            </w:pPr>
          </w:p>
          <w:p w:rsidR="00EA19CF" w:rsidRPr="004C0A33" w:rsidRDefault="0018566F" w:rsidP="00CE78B1">
            <w:pPr>
              <w:ind w:left="-105"/>
              <w:jc w:val="both"/>
              <w:rPr>
                <w:rFonts w:ascii="Times New Roman" w:hAnsi="Times New Roman" w:cs="Times New Roman"/>
                <w:b/>
                <w:sz w:val="24"/>
                <w:szCs w:val="24"/>
              </w:rPr>
            </w:pPr>
            <w:r w:rsidRPr="004C0A33">
              <w:rPr>
                <w:rFonts w:ascii="Times New Roman" w:eastAsia="Times New Roman" w:hAnsi="Times New Roman" w:cs="Times New Roman"/>
                <w:b/>
                <w:color w:val="000000" w:themeColor="text1"/>
                <w:sz w:val="24"/>
                <w:szCs w:val="24"/>
                <w:lang w:eastAsia="ru-RU"/>
              </w:rPr>
              <w:t xml:space="preserve">Про залишення без розгляду та повернення дисциплінарних скарг </w:t>
            </w:r>
            <w:r w:rsidR="00921A15" w:rsidRPr="004C0A33">
              <w:rPr>
                <w:rFonts w:ascii="Times New Roman" w:eastAsia="Times New Roman" w:hAnsi="Times New Roman" w:cs="Times New Roman"/>
                <w:b/>
                <w:color w:val="000000" w:themeColor="text1"/>
                <w:sz w:val="24"/>
                <w:szCs w:val="24"/>
                <w:lang w:eastAsia="ru-RU"/>
              </w:rPr>
              <w:t>щодо судді</w:t>
            </w:r>
            <w:r w:rsidR="004C0A33">
              <w:rPr>
                <w:rFonts w:ascii="Times New Roman" w:eastAsia="Times New Roman" w:hAnsi="Times New Roman" w:cs="Times New Roman"/>
                <w:b/>
                <w:color w:val="000000" w:themeColor="text1"/>
                <w:sz w:val="24"/>
                <w:szCs w:val="24"/>
                <w:lang w:eastAsia="ru-RU"/>
              </w:rPr>
              <w:t>в</w:t>
            </w:r>
            <w:r w:rsidR="00CE78B1" w:rsidRPr="004C0A33">
              <w:rPr>
                <w:rFonts w:ascii="Times New Roman" w:eastAsia="Times New Roman" w:hAnsi="Times New Roman" w:cs="Times New Roman"/>
                <w:b/>
                <w:color w:val="000000" w:themeColor="text1"/>
                <w:sz w:val="24"/>
                <w:szCs w:val="24"/>
                <w:lang w:eastAsia="ru-RU"/>
              </w:rPr>
              <w:t xml:space="preserve"> </w:t>
            </w:r>
            <w:r w:rsidR="00565406" w:rsidRPr="004C0A33">
              <w:rPr>
                <w:rFonts w:ascii="Times New Roman" w:eastAsia="Times New Roman" w:hAnsi="Times New Roman" w:cs="Times New Roman"/>
                <w:b/>
                <w:color w:val="000000" w:themeColor="text1"/>
                <w:sz w:val="24"/>
                <w:szCs w:val="24"/>
                <w:lang w:eastAsia="ru-RU"/>
              </w:rPr>
              <w:t>Харківського районного суду Харківської області</w:t>
            </w:r>
            <w:r w:rsidR="004C0A33">
              <w:rPr>
                <w:rFonts w:ascii="Times New Roman" w:eastAsia="Times New Roman" w:hAnsi="Times New Roman" w:cs="Times New Roman"/>
                <w:b/>
                <w:color w:val="000000" w:themeColor="text1"/>
                <w:sz w:val="24"/>
                <w:szCs w:val="24"/>
                <w:lang w:eastAsia="ru-RU"/>
              </w:rPr>
              <w:t xml:space="preserve"> Бобко Т.В.</w:t>
            </w:r>
            <w:r w:rsidR="00565406" w:rsidRPr="004C0A33">
              <w:rPr>
                <w:rFonts w:ascii="Times New Roman" w:eastAsia="Times New Roman" w:hAnsi="Times New Roman" w:cs="Times New Roman"/>
                <w:b/>
                <w:color w:val="000000" w:themeColor="text1"/>
                <w:sz w:val="24"/>
                <w:szCs w:val="24"/>
                <w:lang w:eastAsia="ru-RU"/>
              </w:rPr>
              <w:t xml:space="preserve"> (відряджена до Київського</w:t>
            </w:r>
            <w:r w:rsidR="004C0A33">
              <w:rPr>
                <w:rFonts w:ascii="Times New Roman" w:eastAsia="Times New Roman" w:hAnsi="Times New Roman" w:cs="Times New Roman"/>
                <w:b/>
                <w:color w:val="000000" w:themeColor="text1"/>
                <w:sz w:val="24"/>
                <w:szCs w:val="24"/>
                <w:lang w:eastAsia="ru-RU"/>
              </w:rPr>
              <w:t xml:space="preserve"> районного суду міста Харкова); Шевченківського</w:t>
            </w:r>
            <w:r w:rsidR="00CE78B1" w:rsidRPr="004C0A33">
              <w:rPr>
                <w:rFonts w:ascii="Times New Roman" w:eastAsia="Times New Roman" w:hAnsi="Times New Roman" w:cs="Times New Roman"/>
                <w:b/>
                <w:color w:val="000000" w:themeColor="text1"/>
                <w:sz w:val="24"/>
                <w:szCs w:val="24"/>
                <w:lang w:eastAsia="ru-RU"/>
              </w:rPr>
              <w:t xml:space="preserve"> районного суду міста </w:t>
            </w:r>
            <w:r w:rsidR="004C0A33">
              <w:rPr>
                <w:rFonts w:ascii="Times New Roman" w:eastAsia="Times New Roman" w:hAnsi="Times New Roman" w:cs="Times New Roman"/>
                <w:b/>
                <w:color w:val="000000" w:themeColor="text1"/>
                <w:sz w:val="24"/>
                <w:szCs w:val="24"/>
                <w:lang w:eastAsia="ru-RU"/>
              </w:rPr>
              <w:t>Києва Волошина В.О.</w:t>
            </w:r>
          </w:p>
          <w:p w:rsidR="0018566F" w:rsidRPr="00F92084" w:rsidRDefault="0018566F" w:rsidP="0083432D">
            <w:pPr>
              <w:ind w:left="-120"/>
              <w:jc w:val="both"/>
              <w:rPr>
                <w:b/>
                <w:color w:val="000000" w:themeColor="text1"/>
                <w:sz w:val="24"/>
                <w:szCs w:val="24"/>
              </w:rPr>
            </w:pPr>
          </w:p>
        </w:tc>
      </w:tr>
    </w:tbl>
    <w:p w:rsidR="002E6F60" w:rsidRDefault="002E6F60" w:rsidP="0018566F">
      <w:pPr>
        <w:widowControl w:val="0"/>
        <w:spacing w:after="0" w:line="240" w:lineRule="auto"/>
        <w:ind w:firstLine="567"/>
        <w:jc w:val="both"/>
        <w:rPr>
          <w:rFonts w:ascii="Times New Roman" w:eastAsia="Calibri" w:hAnsi="Times New Roman" w:cs="Times New Roman"/>
          <w:sz w:val="27"/>
          <w:szCs w:val="27"/>
        </w:rPr>
      </w:pPr>
    </w:p>
    <w:p w:rsidR="00791772" w:rsidRDefault="00791772" w:rsidP="0018566F">
      <w:pPr>
        <w:widowControl w:val="0"/>
        <w:spacing w:after="0" w:line="240" w:lineRule="auto"/>
        <w:ind w:firstLine="567"/>
        <w:jc w:val="both"/>
        <w:rPr>
          <w:rFonts w:ascii="Times New Roman" w:eastAsia="Calibri" w:hAnsi="Times New Roman" w:cs="Times New Roman"/>
          <w:sz w:val="27"/>
          <w:szCs w:val="27"/>
        </w:rPr>
      </w:pPr>
    </w:p>
    <w:p w:rsidR="0018566F" w:rsidRPr="004C0A33" w:rsidRDefault="001845FB" w:rsidP="00791772">
      <w:pPr>
        <w:widowControl w:val="0"/>
        <w:spacing w:after="0" w:line="276" w:lineRule="auto"/>
        <w:ind w:firstLine="567"/>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w:t>
      </w:r>
      <w:r w:rsidR="00FE7E75" w:rsidRPr="004C0A33">
        <w:rPr>
          <w:rFonts w:ascii="Times New Roman" w:eastAsia="Calibri" w:hAnsi="Times New Roman" w:cs="Times New Roman"/>
          <w:sz w:val="28"/>
          <w:szCs w:val="28"/>
        </w:rPr>
        <w:t xml:space="preserve">ради правосуддя </w:t>
      </w:r>
      <w:r w:rsidR="0035411F" w:rsidRPr="004C0A33">
        <w:rPr>
          <w:rFonts w:ascii="Times New Roman" w:eastAsia="Calibri" w:hAnsi="Times New Roman" w:cs="Times New Roman"/>
          <w:sz w:val="28"/>
          <w:szCs w:val="28"/>
        </w:rPr>
        <w:t xml:space="preserve">Лук’янова Д.В., </w:t>
      </w:r>
      <w:r w:rsidRPr="004C0A33">
        <w:rPr>
          <w:rFonts w:ascii="Times New Roman" w:eastAsia="Calibri" w:hAnsi="Times New Roman" w:cs="Times New Roman"/>
          <w:sz w:val="28"/>
          <w:szCs w:val="28"/>
        </w:rPr>
        <w:t>Попікової О.В.,</w:t>
      </w:r>
      <w:r w:rsidR="00D43FFD" w:rsidRPr="004C0A33">
        <w:rPr>
          <w:sz w:val="28"/>
          <w:szCs w:val="28"/>
        </w:rPr>
        <w:t xml:space="preserve"> </w:t>
      </w:r>
      <w:r w:rsidR="00D43FFD" w:rsidRPr="004C0A33">
        <w:rPr>
          <w:rFonts w:ascii="Times New Roman" w:eastAsia="Calibri" w:hAnsi="Times New Roman" w:cs="Times New Roman"/>
          <w:sz w:val="28"/>
          <w:szCs w:val="28"/>
        </w:rPr>
        <w:t xml:space="preserve">Сасевича О.М., </w:t>
      </w:r>
      <w:r w:rsidRPr="004C0A33">
        <w:rPr>
          <w:rFonts w:ascii="Times New Roman" w:eastAsia="Calibri" w:hAnsi="Times New Roman" w:cs="Times New Roman"/>
          <w:sz w:val="28"/>
          <w:szCs w:val="28"/>
        </w:rPr>
        <w:t>розглянувши висновки доповідача – члена Третьої Дисциплінарної палати Вищої ради правосуддя Кандзюби О.В. за результатами попередньої перевірки дисциплінарних скарг,</w:t>
      </w:r>
    </w:p>
    <w:p w:rsidR="001845FB" w:rsidRPr="004C0A33" w:rsidRDefault="001845FB" w:rsidP="00791772">
      <w:pPr>
        <w:widowControl w:val="0"/>
        <w:spacing w:after="0" w:line="276" w:lineRule="auto"/>
        <w:jc w:val="center"/>
        <w:rPr>
          <w:rFonts w:ascii="Times New Roman" w:eastAsia="Calibri" w:hAnsi="Times New Roman" w:cs="Times New Roman"/>
          <w:b/>
          <w:sz w:val="28"/>
          <w:szCs w:val="28"/>
        </w:rPr>
      </w:pPr>
    </w:p>
    <w:p w:rsidR="0018566F" w:rsidRPr="004C0A33" w:rsidRDefault="0018566F" w:rsidP="00791772">
      <w:pPr>
        <w:widowControl w:val="0"/>
        <w:spacing w:after="0" w:line="276" w:lineRule="auto"/>
        <w:jc w:val="center"/>
        <w:rPr>
          <w:rFonts w:ascii="Times New Roman" w:eastAsia="Calibri" w:hAnsi="Times New Roman" w:cs="Times New Roman"/>
          <w:b/>
          <w:sz w:val="28"/>
          <w:szCs w:val="28"/>
        </w:rPr>
      </w:pPr>
      <w:r w:rsidRPr="004C0A33">
        <w:rPr>
          <w:rFonts w:ascii="Times New Roman" w:eastAsia="Calibri" w:hAnsi="Times New Roman" w:cs="Times New Roman"/>
          <w:b/>
          <w:sz w:val="28"/>
          <w:szCs w:val="28"/>
        </w:rPr>
        <w:t>встановила:</w:t>
      </w:r>
    </w:p>
    <w:p w:rsidR="002653DA" w:rsidRPr="004C0A33" w:rsidRDefault="002653DA" w:rsidP="00791772">
      <w:pPr>
        <w:widowControl w:val="0"/>
        <w:spacing w:after="0" w:line="276" w:lineRule="auto"/>
        <w:jc w:val="center"/>
        <w:rPr>
          <w:rFonts w:ascii="Times New Roman" w:eastAsia="Calibri" w:hAnsi="Times New Roman" w:cs="Times New Roman"/>
          <w:b/>
          <w:sz w:val="28"/>
          <w:szCs w:val="28"/>
        </w:rPr>
      </w:pPr>
    </w:p>
    <w:p w:rsidR="007F0004" w:rsidRPr="007F0004" w:rsidRDefault="00AC62AA" w:rsidP="00791772">
      <w:pPr>
        <w:widowControl w:val="0"/>
        <w:spacing w:after="0" w:line="276" w:lineRule="auto"/>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 xml:space="preserve">1) </w:t>
      </w:r>
      <w:r w:rsidR="007F0004">
        <w:rPr>
          <w:rFonts w:ascii="Times New Roman" w:eastAsia="Calibri" w:hAnsi="Times New Roman" w:cs="Times New Roman"/>
          <w:sz w:val="28"/>
          <w:szCs w:val="28"/>
        </w:rPr>
        <w:t>12 лютого 2024 року за вхідним</w:t>
      </w:r>
      <w:r w:rsidR="007F0004" w:rsidRPr="007F0004">
        <w:rPr>
          <w:rFonts w:ascii="Times New Roman" w:eastAsia="Calibri" w:hAnsi="Times New Roman" w:cs="Times New Roman"/>
          <w:sz w:val="28"/>
          <w:szCs w:val="28"/>
        </w:rPr>
        <w:t xml:space="preserve"> № Г-958/0/7-24</w:t>
      </w:r>
      <w:r w:rsidR="007F0004">
        <w:rPr>
          <w:rFonts w:ascii="Times New Roman" w:eastAsia="Calibri" w:hAnsi="Times New Roman" w:cs="Times New Roman"/>
          <w:sz w:val="28"/>
          <w:szCs w:val="28"/>
        </w:rPr>
        <w:t xml:space="preserve">, </w:t>
      </w:r>
      <w:r w:rsidR="007F0004" w:rsidRPr="007F0004">
        <w:rPr>
          <w:rFonts w:ascii="Times New Roman" w:eastAsia="Calibri" w:hAnsi="Times New Roman" w:cs="Times New Roman"/>
          <w:sz w:val="28"/>
          <w:szCs w:val="28"/>
        </w:rPr>
        <w:t xml:space="preserve">16 лютого 2024 </w:t>
      </w:r>
      <w:r w:rsidR="007F0004">
        <w:rPr>
          <w:rFonts w:ascii="Times New Roman" w:eastAsia="Calibri" w:hAnsi="Times New Roman" w:cs="Times New Roman"/>
          <w:sz w:val="28"/>
          <w:szCs w:val="28"/>
        </w:rPr>
        <w:t xml:space="preserve">року за вхідним </w:t>
      </w:r>
      <w:r w:rsidR="007F0004" w:rsidRPr="007F0004">
        <w:rPr>
          <w:rFonts w:ascii="Times New Roman" w:eastAsia="Calibri" w:hAnsi="Times New Roman" w:cs="Times New Roman"/>
          <w:sz w:val="28"/>
          <w:szCs w:val="28"/>
        </w:rPr>
        <w:t>№ Г-958/1/7-24</w:t>
      </w:r>
      <w:r w:rsidR="007F0004">
        <w:rPr>
          <w:rFonts w:ascii="Times New Roman" w:eastAsia="Calibri" w:hAnsi="Times New Roman" w:cs="Times New Roman"/>
          <w:sz w:val="28"/>
          <w:szCs w:val="28"/>
        </w:rPr>
        <w:t>, 19 лютого 2024 року за вхідним</w:t>
      </w:r>
      <w:r w:rsidR="007F0004" w:rsidRPr="007F0004">
        <w:rPr>
          <w:rFonts w:ascii="Times New Roman" w:eastAsia="Calibri" w:hAnsi="Times New Roman" w:cs="Times New Roman"/>
          <w:sz w:val="28"/>
          <w:szCs w:val="28"/>
        </w:rPr>
        <w:t xml:space="preserve"> № Г-958/2/7-24</w:t>
      </w:r>
      <w:r w:rsidR="007F0004">
        <w:rPr>
          <w:rFonts w:ascii="Times New Roman" w:eastAsia="Calibri" w:hAnsi="Times New Roman" w:cs="Times New Roman"/>
          <w:sz w:val="28"/>
          <w:szCs w:val="28"/>
        </w:rPr>
        <w:t xml:space="preserve">, </w:t>
      </w:r>
      <w:r w:rsidR="00987B7D">
        <w:rPr>
          <w:rFonts w:ascii="Times New Roman" w:eastAsia="Calibri" w:hAnsi="Times New Roman" w:cs="Times New Roman"/>
          <w:sz w:val="28"/>
          <w:szCs w:val="28"/>
        </w:rPr>
        <w:br/>
      </w:r>
      <w:r w:rsidR="007F0004" w:rsidRPr="007F0004">
        <w:rPr>
          <w:rFonts w:ascii="Times New Roman" w:eastAsia="Calibri" w:hAnsi="Times New Roman" w:cs="Times New Roman"/>
          <w:sz w:val="28"/>
          <w:szCs w:val="28"/>
        </w:rPr>
        <w:t>21 лютого 202</w:t>
      </w:r>
      <w:r w:rsidR="007F0004">
        <w:rPr>
          <w:rFonts w:ascii="Times New Roman" w:eastAsia="Calibri" w:hAnsi="Times New Roman" w:cs="Times New Roman"/>
          <w:sz w:val="28"/>
          <w:szCs w:val="28"/>
        </w:rPr>
        <w:t>4 року за вхідним</w:t>
      </w:r>
      <w:r w:rsidR="007F0004" w:rsidRPr="007F0004">
        <w:rPr>
          <w:rFonts w:ascii="Times New Roman" w:eastAsia="Calibri" w:hAnsi="Times New Roman" w:cs="Times New Roman"/>
          <w:sz w:val="28"/>
          <w:szCs w:val="28"/>
        </w:rPr>
        <w:t xml:space="preserve"> № Г-958/3/7-24 до Вищої ради правосуддя</w:t>
      </w:r>
      <w:r w:rsidR="007F0004">
        <w:rPr>
          <w:rFonts w:ascii="Times New Roman" w:eastAsia="Calibri" w:hAnsi="Times New Roman" w:cs="Times New Roman"/>
          <w:sz w:val="28"/>
          <w:szCs w:val="28"/>
        </w:rPr>
        <w:t xml:space="preserve"> надійшли дисциплінарні скарги</w:t>
      </w:r>
      <w:r w:rsidR="007F0004" w:rsidRPr="007F0004">
        <w:rPr>
          <w:rFonts w:ascii="Times New Roman" w:eastAsia="Calibri" w:hAnsi="Times New Roman" w:cs="Times New Roman"/>
          <w:sz w:val="28"/>
          <w:szCs w:val="28"/>
        </w:rPr>
        <w:t xml:space="preserve"> Горгуль Ю.В. щодо судді Харківського районного суду Харківської області Бобко Т.В. (відряджена до Київського районного суду міста Харкова) </w:t>
      </w:r>
      <w:r w:rsidR="007F0004">
        <w:rPr>
          <w:rFonts w:ascii="Times New Roman" w:eastAsia="Calibri" w:hAnsi="Times New Roman" w:cs="Times New Roman"/>
          <w:sz w:val="28"/>
          <w:szCs w:val="28"/>
        </w:rPr>
        <w:t>під час розгляду</w:t>
      </w:r>
      <w:r w:rsidR="007F0004" w:rsidRPr="007F0004">
        <w:rPr>
          <w:rFonts w:ascii="Times New Roman" w:eastAsia="Calibri" w:hAnsi="Times New Roman" w:cs="Times New Roman"/>
          <w:sz w:val="28"/>
          <w:szCs w:val="28"/>
        </w:rPr>
        <w:t xml:space="preserve"> справи </w:t>
      </w:r>
      <w:r w:rsidR="007F0004">
        <w:rPr>
          <w:rFonts w:ascii="Times New Roman" w:eastAsia="Calibri" w:hAnsi="Times New Roman" w:cs="Times New Roman"/>
          <w:sz w:val="28"/>
          <w:szCs w:val="28"/>
        </w:rPr>
        <w:t>№ 953/11377/23</w:t>
      </w:r>
      <w:r w:rsidR="007F0004" w:rsidRPr="007F0004">
        <w:rPr>
          <w:rFonts w:ascii="Times New Roman" w:eastAsia="Calibri" w:hAnsi="Times New Roman" w:cs="Times New Roman"/>
          <w:sz w:val="28"/>
          <w:szCs w:val="28"/>
        </w:rPr>
        <w:t>.</w:t>
      </w:r>
    </w:p>
    <w:p w:rsidR="00AA70C8" w:rsidRPr="004C0A33" w:rsidRDefault="00A11184" w:rsidP="00791772">
      <w:pPr>
        <w:widowControl w:val="0"/>
        <w:spacing w:after="0" w:line="276" w:lineRule="auto"/>
        <w:ind w:firstLine="567"/>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За результатами попередньої перевірки скарг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дисциплінарних скарг, оскільки дисциплінарні скарги не містять відомостей про ознаки д</w:t>
      </w:r>
      <w:r w:rsidR="0065356D" w:rsidRPr="004C0A33">
        <w:rPr>
          <w:rFonts w:ascii="Times New Roman" w:eastAsia="Calibri" w:hAnsi="Times New Roman" w:cs="Times New Roman"/>
          <w:sz w:val="28"/>
          <w:szCs w:val="28"/>
        </w:rPr>
        <w:t>исциплінарного проступку судді</w:t>
      </w:r>
      <w:r w:rsidR="00B9198B" w:rsidRPr="004C0A33">
        <w:rPr>
          <w:rFonts w:ascii="Times New Roman" w:eastAsia="Calibri" w:hAnsi="Times New Roman" w:cs="Times New Roman"/>
          <w:sz w:val="28"/>
          <w:szCs w:val="28"/>
        </w:rPr>
        <w:t xml:space="preserve"> (пункт 2 частини першої статті 44 </w:t>
      </w:r>
      <w:r w:rsidR="00791772">
        <w:rPr>
          <w:rFonts w:ascii="Times New Roman" w:eastAsia="Calibri" w:hAnsi="Times New Roman" w:cs="Times New Roman"/>
          <w:sz w:val="28"/>
          <w:szCs w:val="28"/>
        </w:rPr>
        <w:br/>
      </w:r>
      <w:r w:rsidR="00B9198B" w:rsidRPr="004C0A33">
        <w:rPr>
          <w:rFonts w:ascii="Times New Roman" w:eastAsia="Calibri" w:hAnsi="Times New Roman" w:cs="Times New Roman"/>
          <w:sz w:val="28"/>
          <w:szCs w:val="28"/>
        </w:rPr>
        <w:lastRenderedPageBreak/>
        <w:t>Закону України «Про Вищу раду правосуддя»).</w:t>
      </w:r>
    </w:p>
    <w:p w:rsidR="00A11184" w:rsidRPr="004C0A33" w:rsidRDefault="00A11184" w:rsidP="00791772">
      <w:pPr>
        <w:widowControl w:val="0"/>
        <w:spacing w:after="0" w:line="276" w:lineRule="auto"/>
        <w:ind w:firstLine="567"/>
        <w:jc w:val="both"/>
        <w:rPr>
          <w:rFonts w:ascii="Times New Roman" w:eastAsia="Calibri" w:hAnsi="Times New Roman" w:cs="Times New Roman"/>
          <w:sz w:val="28"/>
          <w:szCs w:val="28"/>
        </w:rPr>
      </w:pPr>
    </w:p>
    <w:p w:rsidR="00E70C75" w:rsidRPr="004C0A33" w:rsidRDefault="00E70C75" w:rsidP="00791772">
      <w:pPr>
        <w:widowControl w:val="0"/>
        <w:spacing w:after="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D0186F" w:rsidRPr="004C0A33">
        <w:rPr>
          <w:rFonts w:ascii="Times New Roman" w:eastAsia="Calibri" w:hAnsi="Times New Roman" w:cs="Times New Roman"/>
          <w:sz w:val="28"/>
          <w:szCs w:val="28"/>
        </w:rPr>
        <w:t xml:space="preserve">) </w:t>
      </w:r>
      <w:r>
        <w:rPr>
          <w:rFonts w:ascii="Times New Roman" w:eastAsia="Calibri" w:hAnsi="Times New Roman" w:cs="Times New Roman"/>
          <w:sz w:val="28"/>
          <w:szCs w:val="28"/>
        </w:rPr>
        <w:t>7 лютого 2024 року за вхідним</w:t>
      </w:r>
      <w:r w:rsidRPr="00E70C75">
        <w:rPr>
          <w:rFonts w:ascii="Times New Roman" w:eastAsia="Calibri" w:hAnsi="Times New Roman" w:cs="Times New Roman"/>
          <w:sz w:val="28"/>
          <w:szCs w:val="28"/>
        </w:rPr>
        <w:t xml:space="preserve"> № Т-869/0/7-24</w:t>
      </w:r>
      <w:r w:rsidRPr="00E70C75">
        <w:t xml:space="preserve"> </w:t>
      </w:r>
      <w:r w:rsidRPr="00E70C75">
        <w:rPr>
          <w:rFonts w:ascii="Times New Roman" w:eastAsia="Calibri" w:hAnsi="Times New Roman" w:cs="Times New Roman"/>
          <w:sz w:val="28"/>
          <w:szCs w:val="28"/>
        </w:rPr>
        <w:t>до Вищої ради правосуддя надійшла дисциплінарна скарга адвоката Трофімчука В.В., який діє в інтересах Машка Я.О.</w:t>
      </w:r>
      <w:r>
        <w:rPr>
          <w:rFonts w:ascii="Times New Roman" w:eastAsia="Calibri" w:hAnsi="Times New Roman" w:cs="Times New Roman"/>
          <w:sz w:val="28"/>
          <w:szCs w:val="28"/>
        </w:rPr>
        <w:t>,</w:t>
      </w:r>
      <w:r w:rsidRPr="00E70C75">
        <w:rPr>
          <w:rFonts w:ascii="Times New Roman" w:eastAsia="Calibri" w:hAnsi="Times New Roman" w:cs="Times New Roman"/>
          <w:sz w:val="28"/>
          <w:szCs w:val="28"/>
        </w:rPr>
        <w:t xml:space="preserve"> щодо судді Шевченківського районного суду міста Києва </w:t>
      </w:r>
      <w:r>
        <w:rPr>
          <w:rFonts w:ascii="Times New Roman" w:eastAsia="Calibri" w:hAnsi="Times New Roman" w:cs="Times New Roman"/>
          <w:sz w:val="28"/>
          <w:szCs w:val="28"/>
        </w:rPr>
        <w:t>Волошина В.О. під час розгляду</w:t>
      </w:r>
      <w:r w:rsidR="005F2ABE">
        <w:rPr>
          <w:rFonts w:ascii="Times New Roman" w:eastAsia="Calibri" w:hAnsi="Times New Roman" w:cs="Times New Roman"/>
          <w:sz w:val="28"/>
          <w:szCs w:val="28"/>
        </w:rPr>
        <w:t xml:space="preserve"> справи</w:t>
      </w:r>
      <w:r w:rsidRPr="00E70C75">
        <w:rPr>
          <w:rFonts w:ascii="Times New Roman" w:eastAsia="Calibri" w:hAnsi="Times New Roman" w:cs="Times New Roman"/>
          <w:sz w:val="28"/>
          <w:szCs w:val="28"/>
        </w:rPr>
        <w:t xml:space="preserve"> № 761/32070/21.</w:t>
      </w:r>
    </w:p>
    <w:p w:rsidR="00F82865" w:rsidRPr="004C0A33" w:rsidRDefault="00F82756" w:rsidP="00791772">
      <w:pPr>
        <w:widowControl w:val="0"/>
        <w:spacing w:after="0" w:line="276" w:lineRule="auto"/>
        <w:ind w:firstLine="567"/>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За результатами попередньої перевірки скарг</w:t>
      </w:r>
      <w:r w:rsidR="00B36128" w:rsidRPr="004C0A33">
        <w:rPr>
          <w:rFonts w:ascii="Times New Roman" w:eastAsia="Calibri" w:hAnsi="Times New Roman" w:cs="Times New Roman"/>
          <w:sz w:val="28"/>
          <w:szCs w:val="28"/>
        </w:rPr>
        <w:t>и</w:t>
      </w:r>
      <w:r w:rsidRPr="004C0A33">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залишення без розгл</w:t>
      </w:r>
      <w:r w:rsidR="00B36128" w:rsidRPr="004C0A33">
        <w:rPr>
          <w:rFonts w:ascii="Times New Roman" w:eastAsia="Calibri" w:hAnsi="Times New Roman" w:cs="Times New Roman"/>
          <w:sz w:val="28"/>
          <w:szCs w:val="28"/>
        </w:rPr>
        <w:t>яду та повернення дисциплінарної</w:t>
      </w:r>
      <w:r w:rsidRPr="004C0A33">
        <w:rPr>
          <w:rFonts w:ascii="Times New Roman" w:eastAsia="Calibri" w:hAnsi="Times New Roman" w:cs="Times New Roman"/>
          <w:sz w:val="28"/>
          <w:szCs w:val="28"/>
        </w:rPr>
        <w:t xml:space="preserve"> скарг</w:t>
      </w:r>
      <w:r w:rsidR="00B36128" w:rsidRPr="004C0A33">
        <w:rPr>
          <w:rFonts w:ascii="Times New Roman" w:eastAsia="Calibri" w:hAnsi="Times New Roman" w:cs="Times New Roman"/>
          <w:sz w:val="28"/>
          <w:szCs w:val="28"/>
        </w:rPr>
        <w:t>и, оскільки дисциплінарна скарга не місти</w:t>
      </w:r>
      <w:r w:rsidRPr="004C0A33">
        <w:rPr>
          <w:rFonts w:ascii="Times New Roman" w:eastAsia="Calibri" w:hAnsi="Times New Roman" w:cs="Times New Roman"/>
          <w:sz w:val="28"/>
          <w:szCs w:val="28"/>
        </w:rPr>
        <w:t>ть відомостей про ознаки ди</w:t>
      </w:r>
      <w:r w:rsidR="00B36128" w:rsidRPr="004C0A33">
        <w:rPr>
          <w:rFonts w:ascii="Times New Roman" w:eastAsia="Calibri" w:hAnsi="Times New Roman" w:cs="Times New Roman"/>
          <w:sz w:val="28"/>
          <w:szCs w:val="28"/>
        </w:rPr>
        <w:t>сциплінарного проступку судді</w:t>
      </w:r>
      <w:r w:rsidRPr="004C0A33">
        <w:rPr>
          <w:rFonts w:ascii="Times New Roman" w:eastAsia="Calibri" w:hAnsi="Times New Roman" w:cs="Times New Roman"/>
          <w:sz w:val="28"/>
          <w:szCs w:val="28"/>
        </w:rPr>
        <w:t xml:space="preserve"> (пункт 2 частини першої статті 44 </w:t>
      </w:r>
      <w:r w:rsidR="00791772">
        <w:rPr>
          <w:rFonts w:ascii="Times New Roman" w:eastAsia="Calibri" w:hAnsi="Times New Roman" w:cs="Times New Roman"/>
          <w:sz w:val="28"/>
          <w:szCs w:val="28"/>
        </w:rPr>
        <w:br/>
      </w:r>
      <w:r w:rsidRPr="004C0A33">
        <w:rPr>
          <w:rFonts w:ascii="Times New Roman" w:eastAsia="Calibri" w:hAnsi="Times New Roman" w:cs="Times New Roman"/>
          <w:sz w:val="28"/>
          <w:szCs w:val="28"/>
        </w:rPr>
        <w:t>Закону України «Про Вищу раду правосуддя»).</w:t>
      </w:r>
    </w:p>
    <w:p w:rsidR="0065356D" w:rsidRDefault="0065356D" w:rsidP="00791772">
      <w:pPr>
        <w:widowControl w:val="0"/>
        <w:spacing w:after="0" w:line="276" w:lineRule="auto"/>
        <w:jc w:val="both"/>
        <w:rPr>
          <w:rFonts w:ascii="Times New Roman" w:eastAsia="Calibri" w:hAnsi="Times New Roman" w:cs="Times New Roman"/>
          <w:sz w:val="28"/>
          <w:szCs w:val="28"/>
        </w:rPr>
      </w:pPr>
    </w:p>
    <w:p w:rsidR="007F0004" w:rsidRPr="007F0004" w:rsidRDefault="007F0004" w:rsidP="00791772">
      <w:pPr>
        <w:spacing w:after="0" w:line="276" w:lineRule="auto"/>
        <w:ind w:firstLine="567"/>
        <w:jc w:val="both"/>
        <w:rPr>
          <w:rFonts w:ascii="Times New Roman" w:hAnsi="Times New Roman" w:cs="Times New Roman"/>
          <w:sz w:val="28"/>
          <w:szCs w:val="28"/>
        </w:rPr>
      </w:pPr>
      <w:r w:rsidRPr="007F0004">
        <w:rPr>
          <w:rFonts w:ascii="Times New Roman" w:hAnsi="Times New Roman" w:cs="Times New Roman"/>
          <w:sz w:val="28"/>
          <w:szCs w:val="28"/>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64AF0" w:rsidRPr="004C0A33" w:rsidRDefault="00664AF0" w:rsidP="00791772">
      <w:pPr>
        <w:widowControl w:val="0"/>
        <w:spacing w:after="0" w:line="276" w:lineRule="auto"/>
        <w:ind w:firstLine="567"/>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Кандзюби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4C0A33" w:rsidRDefault="004C0A33" w:rsidP="00791772">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Керуючись</w:t>
      </w:r>
      <w:r w:rsidR="00664AF0" w:rsidRPr="004C0A33">
        <w:rPr>
          <w:rFonts w:ascii="Times New Roman" w:eastAsia="Calibri" w:hAnsi="Times New Roman" w:cs="Times New Roman"/>
          <w:sz w:val="28"/>
          <w:szCs w:val="28"/>
        </w:rPr>
        <w:t xml:space="preserve"> статтею 44 Закону України «Про Вищу раду правосуддя», </w:t>
      </w:r>
      <w:r w:rsidR="007F0004">
        <w:rPr>
          <w:rFonts w:ascii="Times New Roman" w:eastAsia="Calibri" w:hAnsi="Times New Roman" w:cs="Times New Roman"/>
          <w:sz w:val="28"/>
          <w:szCs w:val="28"/>
        </w:rPr>
        <w:t xml:space="preserve"> </w:t>
      </w:r>
      <w:r w:rsidR="00664AF0" w:rsidRPr="004C0A33">
        <w:rPr>
          <w:rFonts w:ascii="Times New Roman" w:eastAsia="Calibri" w:hAnsi="Times New Roman" w:cs="Times New Roman"/>
          <w:sz w:val="28"/>
          <w:szCs w:val="28"/>
        </w:rPr>
        <w:t xml:space="preserve"> Третя Дисциплінарна палата Вищої ради правосуддя</w:t>
      </w:r>
    </w:p>
    <w:p w:rsidR="009D70A5" w:rsidRPr="004C0A33" w:rsidRDefault="00664AF0" w:rsidP="00791772">
      <w:pPr>
        <w:widowControl w:val="0"/>
        <w:spacing w:after="0" w:line="276" w:lineRule="auto"/>
        <w:ind w:firstLine="567"/>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 xml:space="preserve"> </w:t>
      </w:r>
    </w:p>
    <w:p w:rsidR="005A07ED" w:rsidRPr="004C0A33" w:rsidRDefault="009D70A5" w:rsidP="00791772">
      <w:pPr>
        <w:widowControl w:val="0"/>
        <w:spacing w:after="0" w:line="276" w:lineRule="auto"/>
        <w:jc w:val="center"/>
        <w:rPr>
          <w:rFonts w:ascii="Times New Roman" w:eastAsia="Calibri" w:hAnsi="Times New Roman" w:cs="Times New Roman"/>
          <w:b/>
          <w:sz w:val="28"/>
          <w:szCs w:val="28"/>
        </w:rPr>
      </w:pPr>
      <w:r w:rsidRPr="004C0A33">
        <w:rPr>
          <w:rFonts w:ascii="Times New Roman" w:eastAsia="Calibri" w:hAnsi="Times New Roman" w:cs="Times New Roman"/>
          <w:b/>
          <w:sz w:val="28"/>
          <w:szCs w:val="28"/>
        </w:rPr>
        <w:t>ухвалила:</w:t>
      </w:r>
    </w:p>
    <w:p w:rsidR="00E705EA" w:rsidRPr="004C0A33" w:rsidRDefault="00E705EA" w:rsidP="00791772">
      <w:pPr>
        <w:widowControl w:val="0"/>
        <w:spacing w:after="0" w:line="276" w:lineRule="auto"/>
        <w:ind w:firstLine="567"/>
        <w:jc w:val="both"/>
        <w:rPr>
          <w:rFonts w:ascii="Times New Roman" w:eastAsia="Calibri" w:hAnsi="Times New Roman" w:cs="Times New Roman"/>
          <w:sz w:val="28"/>
          <w:szCs w:val="28"/>
        </w:rPr>
      </w:pPr>
    </w:p>
    <w:p w:rsidR="001845FB" w:rsidRPr="004C0A33" w:rsidRDefault="009D70A5" w:rsidP="00791772">
      <w:pPr>
        <w:widowControl w:val="0"/>
        <w:spacing w:after="0" w:line="276" w:lineRule="auto"/>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 xml:space="preserve">1) </w:t>
      </w:r>
      <w:r w:rsidR="008D22FE" w:rsidRPr="004C0A33">
        <w:rPr>
          <w:rFonts w:ascii="Times New Roman" w:eastAsia="Calibri" w:hAnsi="Times New Roman" w:cs="Times New Roman"/>
          <w:sz w:val="28"/>
          <w:szCs w:val="28"/>
        </w:rPr>
        <w:t xml:space="preserve">дисциплінарні скарги </w:t>
      </w:r>
      <w:r w:rsidR="00987B7D">
        <w:rPr>
          <w:rFonts w:ascii="Times New Roman" w:eastAsia="Calibri" w:hAnsi="Times New Roman" w:cs="Times New Roman"/>
          <w:sz w:val="28"/>
          <w:szCs w:val="28"/>
        </w:rPr>
        <w:t xml:space="preserve">Горгуль Юлії Володимирівни від </w:t>
      </w:r>
      <w:r w:rsidR="00987B7D" w:rsidRPr="00987B7D">
        <w:rPr>
          <w:rFonts w:ascii="Times New Roman" w:eastAsia="Calibri" w:hAnsi="Times New Roman" w:cs="Times New Roman"/>
          <w:sz w:val="28"/>
          <w:szCs w:val="28"/>
        </w:rPr>
        <w:t xml:space="preserve">12 лютого 2024 року за вхідним № Г-958/0/7-24, </w:t>
      </w:r>
      <w:r w:rsidR="00791772">
        <w:rPr>
          <w:rFonts w:ascii="Times New Roman" w:eastAsia="Calibri" w:hAnsi="Times New Roman" w:cs="Times New Roman"/>
          <w:sz w:val="28"/>
          <w:szCs w:val="28"/>
        </w:rPr>
        <w:t xml:space="preserve">від </w:t>
      </w:r>
      <w:r w:rsidR="00987B7D" w:rsidRPr="00987B7D">
        <w:rPr>
          <w:rFonts w:ascii="Times New Roman" w:eastAsia="Calibri" w:hAnsi="Times New Roman" w:cs="Times New Roman"/>
          <w:sz w:val="28"/>
          <w:szCs w:val="28"/>
        </w:rPr>
        <w:t xml:space="preserve">16 лютого 2024 року за вхідним № Г-958/1/7-24, </w:t>
      </w:r>
      <w:r w:rsidR="00987B7D">
        <w:rPr>
          <w:rFonts w:ascii="Times New Roman" w:eastAsia="Calibri" w:hAnsi="Times New Roman" w:cs="Times New Roman"/>
          <w:sz w:val="28"/>
          <w:szCs w:val="28"/>
        </w:rPr>
        <w:br/>
      </w:r>
      <w:r w:rsidR="00791772">
        <w:rPr>
          <w:rFonts w:ascii="Times New Roman" w:eastAsia="Calibri" w:hAnsi="Times New Roman" w:cs="Times New Roman"/>
          <w:sz w:val="28"/>
          <w:szCs w:val="28"/>
        </w:rPr>
        <w:t xml:space="preserve">від </w:t>
      </w:r>
      <w:r w:rsidR="00987B7D" w:rsidRPr="00987B7D">
        <w:rPr>
          <w:rFonts w:ascii="Times New Roman" w:eastAsia="Calibri" w:hAnsi="Times New Roman" w:cs="Times New Roman"/>
          <w:sz w:val="28"/>
          <w:szCs w:val="28"/>
        </w:rPr>
        <w:t xml:space="preserve">19 лютого 2024 року за вхідним № Г-958/2/7-24, </w:t>
      </w:r>
      <w:r w:rsidR="00791772">
        <w:rPr>
          <w:rFonts w:ascii="Times New Roman" w:eastAsia="Calibri" w:hAnsi="Times New Roman" w:cs="Times New Roman"/>
          <w:sz w:val="28"/>
          <w:szCs w:val="28"/>
        </w:rPr>
        <w:t xml:space="preserve">від </w:t>
      </w:r>
      <w:r w:rsidR="00987B7D" w:rsidRPr="00987B7D">
        <w:rPr>
          <w:rFonts w:ascii="Times New Roman" w:eastAsia="Calibri" w:hAnsi="Times New Roman" w:cs="Times New Roman"/>
          <w:sz w:val="28"/>
          <w:szCs w:val="28"/>
        </w:rPr>
        <w:t>21 лютого 2024 року за вхідним № Г-958/3/7-24 щодо судді Харківського районного с</w:t>
      </w:r>
      <w:r w:rsidR="00987B7D">
        <w:rPr>
          <w:rFonts w:ascii="Times New Roman" w:eastAsia="Calibri" w:hAnsi="Times New Roman" w:cs="Times New Roman"/>
          <w:sz w:val="28"/>
          <w:szCs w:val="28"/>
        </w:rPr>
        <w:t>уду Харківської області Бобко Тетяни Валеріївни</w:t>
      </w:r>
      <w:r w:rsidR="00987B7D" w:rsidRPr="00987B7D">
        <w:rPr>
          <w:rFonts w:ascii="Times New Roman" w:eastAsia="Calibri" w:hAnsi="Times New Roman" w:cs="Times New Roman"/>
          <w:sz w:val="28"/>
          <w:szCs w:val="28"/>
        </w:rPr>
        <w:t xml:space="preserve"> (відряджена до Київського районного суду міста Харкова)</w:t>
      </w:r>
      <w:r w:rsidR="00987B7D">
        <w:rPr>
          <w:rFonts w:ascii="Times New Roman" w:eastAsia="Calibri" w:hAnsi="Times New Roman" w:cs="Times New Roman"/>
          <w:sz w:val="28"/>
          <w:szCs w:val="28"/>
        </w:rPr>
        <w:t xml:space="preserve"> </w:t>
      </w:r>
      <w:r w:rsidR="008D22FE" w:rsidRPr="004C0A33">
        <w:rPr>
          <w:rFonts w:ascii="Times New Roman" w:eastAsia="Calibri" w:hAnsi="Times New Roman" w:cs="Times New Roman"/>
          <w:sz w:val="28"/>
          <w:szCs w:val="28"/>
        </w:rPr>
        <w:t>залишити без розгляду та повернути скаржнику.</w:t>
      </w:r>
    </w:p>
    <w:p w:rsidR="00B263BA" w:rsidRPr="004C0A33" w:rsidRDefault="00B263BA" w:rsidP="00791772">
      <w:pPr>
        <w:widowControl w:val="0"/>
        <w:tabs>
          <w:tab w:val="left" w:pos="567"/>
        </w:tabs>
        <w:spacing w:after="0" w:line="276" w:lineRule="auto"/>
        <w:jc w:val="both"/>
        <w:rPr>
          <w:rFonts w:ascii="Times New Roman" w:eastAsia="Calibri" w:hAnsi="Times New Roman" w:cs="Times New Roman"/>
          <w:sz w:val="28"/>
          <w:szCs w:val="28"/>
        </w:rPr>
      </w:pPr>
    </w:p>
    <w:p w:rsidR="00E70C75" w:rsidRPr="004C0A33" w:rsidRDefault="001845FB" w:rsidP="00791772">
      <w:pPr>
        <w:widowControl w:val="0"/>
        <w:spacing w:after="0" w:line="276" w:lineRule="auto"/>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3)</w:t>
      </w:r>
      <w:r w:rsidR="00940661" w:rsidRPr="004C0A33">
        <w:rPr>
          <w:rFonts w:ascii="Times New Roman" w:eastAsia="Calibri" w:hAnsi="Times New Roman" w:cs="Times New Roman"/>
          <w:sz w:val="28"/>
          <w:szCs w:val="28"/>
        </w:rPr>
        <w:t xml:space="preserve"> </w:t>
      </w:r>
      <w:r w:rsidR="00F82865" w:rsidRPr="004C0A33">
        <w:rPr>
          <w:rFonts w:ascii="Times New Roman" w:eastAsia="Calibri" w:hAnsi="Times New Roman" w:cs="Times New Roman"/>
          <w:sz w:val="28"/>
          <w:szCs w:val="28"/>
        </w:rPr>
        <w:t>дисциплінарну скаргу</w:t>
      </w:r>
      <w:r w:rsidR="00791772" w:rsidRPr="00791772">
        <w:t xml:space="preserve"> </w:t>
      </w:r>
      <w:r w:rsidR="00791772" w:rsidRPr="00791772">
        <w:rPr>
          <w:rFonts w:ascii="Times New Roman" w:eastAsia="Calibri" w:hAnsi="Times New Roman" w:cs="Times New Roman"/>
          <w:sz w:val="28"/>
          <w:szCs w:val="28"/>
        </w:rPr>
        <w:t xml:space="preserve">адвоката Трофімчука Віталія Вікторовича, який діє в </w:t>
      </w:r>
      <w:r w:rsidR="00791772" w:rsidRPr="00791772">
        <w:rPr>
          <w:rFonts w:ascii="Times New Roman" w:eastAsia="Calibri" w:hAnsi="Times New Roman" w:cs="Times New Roman"/>
          <w:sz w:val="28"/>
          <w:szCs w:val="28"/>
        </w:rPr>
        <w:lastRenderedPageBreak/>
        <w:t>інтересах Машка Ярослава Олександровича</w:t>
      </w:r>
      <w:r w:rsidR="00791772">
        <w:rPr>
          <w:rFonts w:ascii="Times New Roman" w:eastAsia="Calibri" w:hAnsi="Times New Roman" w:cs="Times New Roman"/>
          <w:sz w:val="28"/>
          <w:szCs w:val="28"/>
        </w:rPr>
        <w:t>, від</w:t>
      </w:r>
      <w:r w:rsidR="00F82756" w:rsidRPr="004C0A33">
        <w:rPr>
          <w:rFonts w:ascii="Times New Roman" w:eastAsia="Calibri" w:hAnsi="Times New Roman" w:cs="Times New Roman"/>
          <w:sz w:val="28"/>
          <w:szCs w:val="28"/>
        </w:rPr>
        <w:t xml:space="preserve"> </w:t>
      </w:r>
      <w:r w:rsidR="00791772" w:rsidRPr="00E70C75">
        <w:rPr>
          <w:rFonts w:ascii="Times New Roman" w:eastAsia="Calibri" w:hAnsi="Times New Roman" w:cs="Times New Roman"/>
          <w:sz w:val="28"/>
          <w:szCs w:val="28"/>
        </w:rPr>
        <w:t xml:space="preserve">7 лютого 2024 року за вхідним № Т-869/0/7-24 </w:t>
      </w:r>
      <w:r w:rsidR="00E70C75" w:rsidRPr="00E70C75">
        <w:rPr>
          <w:rFonts w:ascii="Times New Roman" w:eastAsia="Calibri" w:hAnsi="Times New Roman" w:cs="Times New Roman"/>
          <w:sz w:val="28"/>
          <w:szCs w:val="28"/>
        </w:rPr>
        <w:t>щодо судді Шевченківського районного суду міста Києва Волошина Василя Олександровича</w:t>
      </w:r>
      <w:r w:rsidR="00791772" w:rsidRPr="00791772">
        <w:rPr>
          <w:rFonts w:ascii="Times New Roman" w:eastAsia="Calibri" w:hAnsi="Times New Roman" w:cs="Times New Roman"/>
          <w:sz w:val="28"/>
          <w:szCs w:val="28"/>
        </w:rPr>
        <w:t xml:space="preserve"> </w:t>
      </w:r>
      <w:r w:rsidR="00791772" w:rsidRPr="004C0A33">
        <w:rPr>
          <w:rFonts w:ascii="Times New Roman" w:eastAsia="Calibri" w:hAnsi="Times New Roman" w:cs="Times New Roman"/>
          <w:sz w:val="28"/>
          <w:szCs w:val="28"/>
        </w:rPr>
        <w:t>залишити без розгляду та повернути скаржнику.</w:t>
      </w:r>
    </w:p>
    <w:p w:rsidR="00671661" w:rsidRPr="004C0A33" w:rsidRDefault="00671661" w:rsidP="00791772">
      <w:pPr>
        <w:widowControl w:val="0"/>
        <w:spacing w:after="0" w:line="276" w:lineRule="auto"/>
        <w:jc w:val="both"/>
        <w:rPr>
          <w:rFonts w:ascii="Times New Roman" w:eastAsia="Calibri" w:hAnsi="Times New Roman" w:cs="Times New Roman"/>
          <w:sz w:val="28"/>
          <w:szCs w:val="28"/>
        </w:rPr>
      </w:pPr>
    </w:p>
    <w:p w:rsidR="005C52D1" w:rsidRPr="004C0A33" w:rsidRDefault="002141D4" w:rsidP="00791772">
      <w:pPr>
        <w:widowControl w:val="0"/>
        <w:spacing w:after="0" w:line="276" w:lineRule="auto"/>
        <w:jc w:val="both"/>
        <w:rPr>
          <w:rFonts w:ascii="Times New Roman" w:eastAsia="Calibri" w:hAnsi="Times New Roman" w:cs="Times New Roman"/>
          <w:sz w:val="28"/>
          <w:szCs w:val="28"/>
        </w:rPr>
      </w:pPr>
      <w:r w:rsidRPr="004C0A33">
        <w:rPr>
          <w:rFonts w:ascii="Times New Roman" w:eastAsia="Calibri" w:hAnsi="Times New Roman" w:cs="Times New Roman"/>
          <w:sz w:val="28"/>
          <w:szCs w:val="28"/>
        </w:rPr>
        <w:t>Ухвала оскарженню не підлягає.</w:t>
      </w: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2E6F60" w:rsidRPr="002E6F60" w:rsidTr="00E70C75">
        <w:tc>
          <w:tcPr>
            <w:tcW w:w="6946" w:type="dxa"/>
          </w:tcPr>
          <w:p w:rsidR="002E6F60" w:rsidRPr="002E6F60" w:rsidRDefault="002E6F60" w:rsidP="00791772">
            <w:pPr>
              <w:tabs>
                <w:tab w:val="left" w:pos="567"/>
              </w:tabs>
              <w:spacing w:line="276" w:lineRule="auto"/>
              <w:ind w:left="-105"/>
              <w:jc w:val="both"/>
              <w:rPr>
                <w:rFonts w:ascii="Times New Roman" w:hAnsi="Times New Roman" w:cs="Times New Roman"/>
                <w:b/>
                <w:color w:val="1D1D1B"/>
                <w:sz w:val="28"/>
                <w:szCs w:val="28"/>
                <w:shd w:val="clear" w:color="auto" w:fill="FFFFFF"/>
              </w:rPr>
            </w:pPr>
          </w:p>
          <w:p w:rsidR="002E6F60" w:rsidRPr="002E6F60" w:rsidRDefault="002E6F60" w:rsidP="00791772">
            <w:pPr>
              <w:tabs>
                <w:tab w:val="left" w:pos="567"/>
              </w:tabs>
              <w:spacing w:line="276" w:lineRule="auto"/>
              <w:ind w:left="-105"/>
              <w:jc w:val="both"/>
              <w:rPr>
                <w:rFonts w:ascii="Times New Roman" w:hAnsi="Times New Roman" w:cs="Times New Roman"/>
                <w:b/>
                <w:color w:val="1D1D1B"/>
                <w:sz w:val="28"/>
                <w:szCs w:val="28"/>
                <w:shd w:val="clear" w:color="auto" w:fill="FFFFFF"/>
              </w:rPr>
            </w:pPr>
            <w:r w:rsidRPr="002E6F60">
              <w:rPr>
                <w:rFonts w:ascii="Times New Roman" w:hAnsi="Times New Roman" w:cs="Times New Roman"/>
                <w:b/>
                <w:color w:val="1D1D1B"/>
                <w:sz w:val="28"/>
                <w:szCs w:val="28"/>
                <w:shd w:val="clear" w:color="auto" w:fill="FFFFFF"/>
              </w:rPr>
              <w:t>Головуючий на засіданні</w:t>
            </w:r>
          </w:p>
          <w:p w:rsidR="002E6F60" w:rsidRPr="002E6F60" w:rsidRDefault="002E6F60" w:rsidP="00791772">
            <w:pPr>
              <w:tabs>
                <w:tab w:val="left" w:pos="567"/>
              </w:tabs>
              <w:spacing w:line="276" w:lineRule="auto"/>
              <w:ind w:left="-105"/>
              <w:jc w:val="both"/>
              <w:rPr>
                <w:rFonts w:ascii="Times New Roman" w:hAnsi="Times New Roman" w:cs="Times New Roman"/>
                <w:b/>
                <w:color w:val="1D1D1B"/>
                <w:sz w:val="28"/>
                <w:szCs w:val="28"/>
                <w:shd w:val="clear" w:color="auto" w:fill="FFFFFF"/>
              </w:rPr>
            </w:pPr>
            <w:r w:rsidRPr="002E6F60">
              <w:rPr>
                <w:rFonts w:ascii="Times New Roman" w:hAnsi="Times New Roman" w:cs="Times New Roman"/>
                <w:b/>
                <w:color w:val="1D1D1B"/>
                <w:sz w:val="28"/>
                <w:szCs w:val="28"/>
                <w:shd w:val="clear" w:color="auto" w:fill="FFFFFF"/>
              </w:rPr>
              <w:t>Третьої Дисциплінарної палати</w:t>
            </w:r>
          </w:p>
          <w:p w:rsidR="002E6F60" w:rsidRPr="002E6F60" w:rsidRDefault="002E6F60" w:rsidP="00791772">
            <w:pPr>
              <w:autoSpaceDN w:val="0"/>
              <w:spacing w:line="276" w:lineRule="auto"/>
              <w:ind w:left="-105"/>
              <w:rPr>
                <w:rFonts w:ascii="Times New Roman" w:eastAsia="Calibri" w:hAnsi="Times New Roman" w:cs="Times New Roman"/>
                <w:b/>
                <w:sz w:val="28"/>
                <w:szCs w:val="28"/>
              </w:rPr>
            </w:pPr>
            <w:r w:rsidRPr="002E6F60">
              <w:rPr>
                <w:rFonts w:ascii="Times New Roman" w:hAnsi="Times New Roman" w:cs="Times New Roman"/>
                <w:b/>
                <w:color w:val="1D1D1B"/>
                <w:sz w:val="28"/>
                <w:szCs w:val="28"/>
                <w:shd w:val="clear" w:color="auto" w:fill="FFFFFF"/>
              </w:rPr>
              <w:t>Вищої ради правосуддя</w:t>
            </w:r>
          </w:p>
        </w:tc>
        <w:tc>
          <w:tcPr>
            <w:tcW w:w="3214" w:type="dxa"/>
          </w:tcPr>
          <w:p w:rsidR="002E6F60" w:rsidRPr="002E6F60" w:rsidRDefault="002E6F60" w:rsidP="00791772">
            <w:pPr>
              <w:autoSpaceDN w:val="0"/>
              <w:spacing w:line="276" w:lineRule="auto"/>
              <w:ind w:right="-114"/>
              <w:jc w:val="right"/>
              <w:rPr>
                <w:rFonts w:ascii="Times New Roman" w:eastAsia="Times New Roman" w:hAnsi="Times New Roman" w:cs="Times New Roman"/>
                <w:b/>
                <w:sz w:val="28"/>
                <w:szCs w:val="28"/>
                <w:lang w:eastAsia="uk-UA"/>
              </w:rPr>
            </w:pPr>
          </w:p>
          <w:p w:rsidR="002E6F60" w:rsidRPr="002E6F60" w:rsidRDefault="002E6F60" w:rsidP="00791772">
            <w:pPr>
              <w:autoSpaceDN w:val="0"/>
              <w:spacing w:line="276" w:lineRule="auto"/>
              <w:ind w:right="-114"/>
              <w:rPr>
                <w:rFonts w:ascii="Times New Roman" w:eastAsia="Times New Roman" w:hAnsi="Times New Roman" w:cs="Times New Roman"/>
                <w:b/>
                <w:sz w:val="28"/>
                <w:szCs w:val="28"/>
                <w:lang w:eastAsia="uk-UA"/>
              </w:rPr>
            </w:pPr>
          </w:p>
          <w:p w:rsidR="002E6F60" w:rsidRPr="002E6F60" w:rsidRDefault="002E6F60" w:rsidP="00791772">
            <w:pPr>
              <w:autoSpaceDN w:val="0"/>
              <w:spacing w:line="276" w:lineRule="auto"/>
              <w:ind w:right="-114"/>
              <w:rPr>
                <w:rFonts w:ascii="Times New Roman" w:eastAsia="Calibri" w:hAnsi="Times New Roman" w:cs="Times New Roman"/>
                <w:b/>
                <w:sz w:val="28"/>
                <w:szCs w:val="28"/>
              </w:rPr>
            </w:pPr>
            <w:r w:rsidRPr="002E6F60">
              <w:rPr>
                <w:rFonts w:ascii="Times New Roman" w:eastAsia="Times New Roman" w:hAnsi="Times New Roman" w:cs="Times New Roman"/>
                <w:b/>
                <w:sz w:val="28"/>
                <w:szCs w:val="28"/>
                <w:lang w:eastAsia="uk-UA"/>
              </w:rPr>
              <w:t>Інна ПЛАХТІЙ</w:t>
            </w:r>
          </w:p>
        </w:tc>
      </w:tr>
      <w:tr w:rsidR="002E6F60" w:rsidRPr="002E6F60" w:rsidTr="00E70C75">
        <w:tc>
          <w:tcPr>
            <w:tcW w:w="6946" w:type="dxa"/>
          </w:tcPr>
          <w:p w:rsidR="002E6F60" w:rsidRPr="002E6F60" w:rsidRDefault="002E6F60" w:rsidP="00E70C75">
            <w:pPr>
              <w:autoSpaceDN w:val="0"/>
              <w:ind w:left="-105"/>
              <w:rPr>
                <w:rFonts w:ascii="Times New Roman" w:eastAsia="Calibri" w:hAnsi="Times New Roman" w:cs="Times New Roman"/>
                <w:b/>
                <w:sz w:val="28"/>
                <w:szCs w:val="28"/>
              </w:rPr>
            </w:pPr>
          </w:p>
          <w:p w:rsidR="002E6F60" w:rsidRPr="002E6F60" w:rsidRDefault="002E6F60" w:rsidP="00E70C75">
            <w:pPr>
              <w:autoSpaceDN w:val="0"/>
              <w:ind w:left="-105"/>
              <w:rPr>
                <w:rFonts w:ascii="Times New Roman" w:eastAsia="Calibri" w:hAnsi="Times New Roman" w:cs="Times New Roman"/>
                <w:b/>
                <w:sz w:val="28"/>
                <w:szCs w:val="28"/>
              </w:rPr>
            </w:pPr>
          </w:p>
        </w:tc>
        <w:tc>
          <w:tcPr>
            <w:tcW w:w="3214" w:type="dxa"/>
          </w:tcPr>
          <w:p w:rsidR="002E6F60" w:rsidRPr="002E6F60" w:rsidRDefault="002E6F60" w:rsidP="00E70C75">
            <w:pPr>
              <w:autoSpaceDN w:val="0"/>
              <w:ind w:right="-114"/>
              <w:jc w:val="right"/>
              <w:rPr>
                <w:rFonts w:ascii="Times New Roman" w:eastAsia="Times New Roman" w:hAnsi="Times New Roman" w:cs="Times New Roman"/>
                <w:b/>
                <w:sz w:val="28"/>
                <w:szCs w:val="28"/>
                <w:lang w:eastAsia="uk-UA"/>
              </w:rPr>
            </w:pPr>
          </w:p>
        </w:tc>
      </w:tr>
      <w:tr w:rsidR="002E6F60" w:rsidRPr="002E6F60" w:rsidTr="00E70C75">
        <w:trPr>
          <w:trHeight w:val="2377"/>
        </w:trPr>
        <w:tc>
          <w:tcPr>
            <w:tcW w:w="6946" w:type="dxa"/>
          </w:tcPr>
          <w:p w:rsidR="002E6F60" w:rsidRPr="002E6F60" w:rsidRDefault="002E6F60" w:rsidP="00E70C75">
            <w:pPr>
              <w:autoSpaceDN w:val="0"/>
              <w:ind w:left="-105"/>
              <w:rPr>
                <w:rFonts w:ascii="Times New Roman" w:eastAsia="Calibri" w:hAnsi="Times New Roman" w:cs="Times New Roman"/>
                <w:b/>
                <w:sz w:val="28"/>
                <w:szCs w:val="28"/>
              </w:rPr>
            </w:pPr>
            <w:r w:rsidRPr="002E6F60">
              <w:rPr>
                <w:rFonts w:ascii="Times New Roman" w:eastAsia="Calibri" w:hAnsi="Times New Roman" w:cs="Times New Roman"/>
                <w:b/>
                <w:sz w:val="28"/>
                <w:szCs w:val="28"/>
              </w:rPr>
              <w:t>Члени Третьої Дисциплінарної палати</w:t>
            </w:r>
          </w:p>
          <w:p w:rsidR="002E6F60" w:rsidRDefault="002E6F60" w:rsidP="00E70C75">
            <w:pPr>
              <w:autoSpaceDN w:val="0"/>
              <w:ind w:left="-105"/>
              <w:rPr>
                <w:rFonts w:ascii="Times New Roman" w:eastAsia="Calibri" w:hAnsi="Times New Roman" w:cs="Times New Roman"/>
                <w:b/>
                <w:sz w:val="28"/>
                <w:szCs w:val="28"/>
              </w:rPr>
            </w:pPr>
            <w:r w:rsidRPr="002E6F60">
              <w:rPr>
                <w:rFonts w:ascii="Times New Roman" w:eastAsia="Calibri" w:hAnsi="Times New Roman" w:cs="Times New Roman"/>
                <w:b/>
                <w:sz w:val="28"/>
                <w:szCs w:val="28"/>
              </w:rPr>
              <w:t>Вищої ради правосуддя</w:t>
            </w:r>
          </w:p>
          <w:p w:rsidR="00C55F35" w:rsidRDefault="00C55F35" w:rsidP="00E70C75">
            <w:pPr>
              <w:autoSpaceDN w:val="0"/>
              <w:ind w:left="-105"/>
              <w:rPr>
                <w:rFonts w:ascii="Times New Roman" w:eastAsia="Calibri" w:hAnsi="Times New Roman" w:cs="Times New Roman"/>
                <w:b/>
                <w:sz w:val="28"/>
                <w:szCs w:val="28"/>
              </w:rPr>
            </w:pPr>
          </w:p>
          <w:p w:rsidR="00C55F35" w:rsidRDefault="00C55F35" w:rsidP="00E70C75">
            <w:pPr>
              <w:autoSpaceDN w:val="0"/>
              <w:ind w:left="-105"/>
              <w:rPr>
                <w:rFonts w:ascii="Times New Roman" w:eastAsia="Calibri" w:hAnsi="Times New Roman" w:cs="Times New Roman"/>
                <w:b/>
                <w:sz w:val="28"/>
                <w:szCs w:val="28"/>
              </w:rPr>
            </w:pPr>
          </w:p>
          <w:p w:rsidR="00C55F35" w:rsidRDefault="00C55F35" w:rsidP="00C55F35">
            <w:pPr>
              <w:pStyle w:val="rtejustify"/>
              <w:shd w:val="clear" w:color="auto" w:fill="FFFFFF"/>
              <w:spacing w:before="0" w:beforeAutospacing="0" w:after="0" w:afterAutospacing="0" w:line="276" w:lineRule="auto"/>
              <w:ind w:left="-108"/>
              <w:jc w:val="both"/>
              <w:rPr>
                <w:rStyle w:val="ac"/>
                <w:rFonts w:eastAsia="Sylfaen"/>
                <w:color w:val="1D1D1B"/>
                <w:sz w:val="28"/>
                <w:szCs w:val="28"/>
              </w:rPr>
            </w:pPr>
          </w:p>
          <w:p w:rsidR="00C55F35" w:rsidRDefault="00D43FFD" w:rsidP="00C55F35">
            <w:pPr>
              <w:pStyle w:val="rtejustify"/>
              <w:shd w:val="clear" w:color="auto" w:fill="FFFFFF"/>
              <w:spacing w:before="0" w:beforeAutospacing="0" w:after="0" w:afterAutospacing="0" w:line="276" w:lineRule="auto"/>
              <w:ind w:left="-108"/>
              <w:jc w:val="both"/>
              <w:rPr>
                <w:rStyle w:val="ac"/>
                <w:rFonts w:eastAsia="Sylfaen"/>
                <w:color w:val="1D1D1B"/>
                <w:sz w:val="28"/>
                <w:szCs w:val="28"/>
              </w:rPr>
            </w:pPr>
            <w:r>
              <w:rPr>
                <w:rStyle w:val="ac"/>
                <w:rFonts w:eastAsia="Sylfaen"/>
                <w:color w:val="1D1D1B"/>
                <w:sz w:val="28"/>
                <w:szCs w:val="28"/>
              </w:rPr>
              <w:t xml:space="preserve"> </w:t>
            </w:r>
          </w:p>
          <w:p w:rsidR="00C55F35" w:rsidRDefault="00C55F35" w:rsidP="00C55F35">
            <w:pPr>
              <w:pStyle w:val="rtejustify"/>
              <w:shd w:val="clear" w:color="auto" w:fill="FFFFFF"/>
              <w:spacing w:before="0" w:beforeAutospacing="0" w:after="0" w:afterAutospacing="0" w:line="276" w:lineRule="auto"/>
              <w:ind w:left="-108"/>
              <w:jc w:val="both"/>
              <w:rPr>
                <w:rStyle w:val="ac"/>
                <w:rFonts w:eastAsia="Sylfaen"/>
                <w:color w:val="1D1D1B"/>
                <w:sz w:val="28"/>
                <w:szCs w:val="28"/>
              </w:rPr>
            </w:pPr>
          </w:p>
          <w:p w:rsidR="00C55F35" w:rsidRDefault="00C55F35" w:rsidP="00C55F35">
            <w:pPr>
              <w:pStyle w:val="rtejustify"/>
              <w:shd w:val="clear" w:color="auto" w:fill="FFFFFF"/>
              <w:spacing w:before="0" w:beforeAutospacing="0" w:after="0" w:afterAutospacing="0" w:line="276" w:lineRule="auto"/>
              <w:ind w:left="-108"/>
              <w:jc w:val="both"/>
              <w:rPr>
                <w:rStyle w:val="ac"/>
                <w:rFonts w:eastAsia="Sylfaen"/>
                <w:color w:val="1D1D1B"/>
                <w:sz w:val="28"/>
                <w:szCs w:val="28"/>
              </w:rPr>
            </w:pPr>
          </w:p>
          <w:p w:rsidR="00C55F35" w:rsidRPr="00C55F35" w:rsidRDefault="00C55F35" w:rsidP="00C55F35">
            <w:pPr>
              <w:autoSpaceDN w:val="0"/>
              <w:ind w:left="-105"/>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C55F35" w:rsidRPr="002E6F60" w:rsidRDefault="00C55F35" w:rsidP="00E70C75">
            <w:pPr>
              <w:autoSpaceDN w:val="0"/>
              <w:ind w:left="-105"/>
              <w:rPr>
                <w:rFonts w:ascii="Times New Roman" w:eastAsia="Calibri" w:hAnsi="Times New Roman" w:cs="Times New Roman"/>
                <w:b/>
                <w:sz w:val="28"/>
                <w:szCs w:val="28"/>
              </w:rPr>
            </w:pPr>
          </w:p>
        </w:tc>
        <w:tc>
          <w:tcPr>
            <w:tcW w:w="3214" w:type="dxa"/>
          </w:tcPr>
          <w:p w:rsidR="002E6F60" w:rsidRPr="002E6F60" w:rsidRDefault="002E6F60" w:rsidP="00E70C75">
            <w:pPr>
              <w:autoSpaceDN w:val="0"/>
              <w:ind w:right="-114"/>
              <w:rPr>
                <w:rFonts w:ascii="Times New Roman" w:eastAsia="Times New Roman" w:hAnsi="Times New Roman" w:cs="Times New Roman"/>
                <w:b/>
                <w:sz w:val="28"/>
                <w:szCs w:val="28"/>
                <w:lang w:eastAsia="uk-UA"/>
              </w:rPr>
            </w:pPr>
            <w:r w:rsidRPr="002E6F60">
              <w:rPr>
                <w:rFonts w:ascii="Times New Roman" w:eastAsia="Times New Roman" w:hAnsi="Times New Roman" w:cs="Times New Roman"/>
                <w:b/>
                <w:sz w:val="28"/>
                <w:szCs w:val="28"/>
                <w:lang w:eastAsia="uk-UA"/>
              </w:rPr>
              <w:t>Дмитро ЛУК’ЯНОВ</w:t>
            </w:r>
          </w:p>
          <w:p w:rsidR="002E6F60" w:rsidRPr="002E6F60" w:rsidRDefault="002E6F60" w:rsidP="00E70C75">
            <w:pPr>
              <w:autoSpaceDN w:val="0"/>
              <w:ind w:right="-114"/>
              <w:rPr>
                <w:rFonts w:ascii="Times New Roman" w:eastAsia="Times New Roman" w:hAnsi="Times New Roman" w:cs="Times New Roman"/>
                <w:b/>
                <w:sz w:val="28"/>
                <w:szCs w:val="28"/>
                <w:lang w:eastAsia="uk-UA"/>
              </w:rPr>
            </w:pPr>
          </w:p>
          <w:p w:rsidR="002E6F60" w:rsidRPr="002E6F60" w:rsidRDefault="002E6F60" w:rsidP="00E70C75">
            <w:pPr>
              <w:autoSpaceDN w:val="0"/>
              <w:ind w:right="-114"/>
              <w:rPr>
                <w:rFonts w:ascii="Times New Roman" w:eastAsia="Times New Roman" w:hAnsi="Times New Roman" w:cs="Times New Roman"/>
                <w:b/>
                <w:sz w:val="28"/>
                <w:szCs w:val="28"/>
                <w:lang w:eastAsia="uk-UA"/>
              </w:rPr>
            </w:pPr>
          </w:p>
          <w:p w:rsidR="002E6F60" w:rsidRDefault="002E6F60" w:rsidP="00E70C75">
            <w:pPr>
              <w:autoSpaceDN w:val="0"/>
              <w:ind w:right="-114"/>
              <w:rPr>
                <w:rFonts w:ascii="Times New Roman" w:eastAsia="Times New Roman" w:hAnsi="Times New Roman" w:cs="Times New Roman"/>
                <w:b/>
                <w:sz w:val="28"/>
                <w:szCs w:val="28"/>
                <w:lang w:eastAsia="uk-UA"/>
              </w:rPr>
            </w:pPr>
            <w:r w:rsidRPr="002E6F60">
              <w:rPr>
                <w:rFonts w:ascii="Times New Roman" w:eastAsia="Times New Roman" w:hAnsi="Times New Roman" w:cs="Times New Roman"/>
                <w:b/>
                <w:sz w:val="28"/>
                <w:szCs w:val="28"/>
                <w:lang w:eastAsia="uk-UA"/>
              </w:rPr>
              <w:t>Ольга ПОПІКОВА</w:t>
            </w:r>
          </w:p>
          <w:p w:rsidR="00C55F35" w:rsidRPr="002E6F60" w:rsidRDefault="00C55F35" w:rsidP="00E70C75">
            <w:pPr>
              <w:autoSpaceDN w:val="0"/>
              <w:ind w:right="-114"/>
              <w:rPr>
                <w:rFonts w:ascii="Times New Roman" w:eastAsia="Times New Roman" w:hAnsi="Times New Roman" w:cs="Times New Roman"/>
                <w:b/>
                <w:sz w:val="28"/>
                <w:szCs w:val="28"/>
                <w:lang w:eastAsia="uk-UA"/>
              </w:rPr>
            </w:pPr>
          </w:p>
          <w:p w:rsidR="00C55F35" w:rsidRDefault="00C55F35" w:rsidP="00E70C75">
            <w:pPr>
              <w:autoSpaceDN w:val="0"/>
              <w:ind w:right="-114"/>
              <w:rPr>
                <w:rFonts w:ascii="Times New Roman" w:eastAsia="Times New Roman" w:hAnsi="Times New Roman" w:cs="Times New Roman"/>
                <w:b/>
                <w:sz w:val="27"/>
                <w:szCs w:val="27"/>
                <w:lang w:eastAsia="uk-UA"/>
              </w:rPr>
            </w:pPr>
          </w:p>
          <w:p w:rsidR="00C55F35" w:rsidRDefault="00D43FFD" w:rsidP="00E70C75">
            <w:pPr>
              <w:autoSpaceDN w:val="0"/>
              <w:ind w:right="-114"/>
              <w:rPr>
                <w:rFonts w:ascii="Times New Roman" w:eastAsia="Times New Roman" w:hAnsi="Times New Roman" w:cs="Times New Roman"/>
                <w:b/>
                <w:sz w:val="27"/>
                <w:szCs w:val="27"/>
                <w:lang w:eastAsia="uk-UA"/>
              </w:rPr>
            </w:pPr>
            <w:r w:rsidRPr="00D43FFD">
              <w:rPr>
                <w:rFonts w:ascii="Times New Roman" w:eastAsia="Times New Roman" w:hAnsi="Times New Roman" w:cs="Times New Roman"/>
                <w:b/>
                <w:sz w:val="27"/>
                <w:szCs w:val="27"/>
                <w:lang w:eastAsia="uk-UA"/>
              </w:rPr>
              <w:t>Олександр САСЕВИЧ</w:t>
            </w:r>
          </w:p>
          <w:p w:rsidR="002E6F60" w:rsidRPr="002E6F60" w:rsidRDefault="002E6F60" w:rsidP="00C55F35">
            <w:pPr>
              <w:autoSpaceDN w:val="0"/>
              <w:ind w:right="-114"/>
              <w:rPr>
                <w:rFonts w:ascii="Times New Roman" w:eastAsia="Times New Roman" w:hAnsi="Times New Roman" w:cs="Times New Roman"/>
                <w:b/>
                <w:sz w:val="28"/>
                <w:szCs w:val="28"/>
                <w:lang w:eastAsia="uk-UA"/>
              </w:rPr>
            </w:pPr>
          </w:p>
        </w:tc>
      </w:tr>
    </w:tbl>
    <w:p w:rsidR="00281415" w:rsidRPr="002E6F60" w:rsidRDefault="00281415" w:rsidP="002E6F60">
      <w:pPr>
        <w:widowControl w:val="0"/>
        <w:spacing w:after="0" w:line="240" w:lineRule="auto"/>
        <w:jc w:val="both"/>
        <w:rPr>
          <w:rFonts w:ascii="Times New Roman" w:eastAsia="Calibri" w:hAnsi="Times New Roman" w:cs="Times New Roman"/>
          <w:sz w:val="27"/>
          <w:szCs w:val="27"/>
        </w:rPr>
      </w:pPr>
    </w:p>
    <w:sectPr w:rsidR="00281415" w:rsidRPr="002E6F60" w:rsidSect="00791772">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BBA" w:rsidRDefault="00E25BBA" w:rsidP="00716A73">
      <w:pPr>
        <w:spacing w:after="0" w:line="240" w:lineRule="auto"/>
      </w:pPr>
      <w:r>
        <w:separator/>
      </w:r>
    </w:p>
  </w:endnote>
  <w:endnote w:type="continuationSeparator" w:id="0">
    <w:p w:rsidR="00E25BBA" w:rsidRDefault="00E25BB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BBA" w:rsidRDefault="00E25BBA" w:rsidP="00716A73">
      <w:pPr>
        <w:spacing w:after="0" w:line="240" w:lineRule="auto"/>
      </w:pPr>
      <w:r>
        <w:separator/>
      </w:r>
    </w:p>
  </w:footnote>
  <w:footnote w:type="continuationSeparator" w:id="0">
    <w:p w:rsidR="00E25BBA" w:rsidRDefault="00E25BB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83432D" w:rsidRDefault="0083432D">
        <w:pPr>
          <w:pStyle w:val="a6"/>
          <w:jc w:val="center"/>
        </w:pPr>
        <w:r>
          <w:fldChar w:fldCharType="begin"/>
        </w:r>
        <w:r>
          <w:instrText>PAGE   \* MERGEFORMAT</w:instrText>
        </w:r>
        <w:r>
          <w:fldChar w:fldCharType="separate"/>
        </w:r>
        <w:r w:rsidR="00F4349B">
          <w:rPr>
            <w:noProof/>
          </w:rPr>
          <w:t>3</w:t>
        </w:r>
        <w:r>
          <w:fldChar w:fldCharType="end"/>
        </w:r>
      </w:p>
    </w:sdtContent>
  </w:sdt>
  <w:p w:rsidR="0083432D" w:rsidRDefault="008343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07F8"/>
    <w:rsid w:val="00003B79"/>
    <w:rsid w:val="000053CE"/>
    <w:rsid w:val="000072E8"/>
    <w:rsid w:val="00027206"/>
    <w:rsid w:val="00034C31"/>
    <w:rsid w:val="000476A3"/>
    <w:rsid w:val="000525EB"/>
    <w:rsid w:val="000574A3"/>
    <w:rsid w:val="000607DE"/>
    <w:rsid w:val="00060A91"/>
    <w:rsid w:val="00077462"/>
    <w:rsid w:val="00085719"/>
    <w:rsid w:val="000919BB"/>
    <w:rsid w:val="000C40E5"/>
    <w:rsid w:val="000C7C5F"/>
    <w:rsid w:val="00101E71"/>
    <w:rsid w:val="00106061"/>
    <w:rsid w:val="00122B5F"/>
    <w:rsid w:val="0013196F"/>
    <w:rsid w:val="00134E3E"/>
    <w:rsid w:val="00146344"/>
    <w:rsid w:val="0014744C"/>
    <w:rsid w:val="001845FB"/>
    <w:rsid w:val="0018566F"/>
    <w:rsid w:val="00187D91"/>
    <w:rsid w:val="00196895"/>
    <w:rsid w:val="0019699F"/>
    <w:rsid w:val="001C3743"/>
    <w:rsid w:val="001C4A6D"/>
    <w:rsid w:val="001C5D07"/>
    <w:rsid w:val="00213779"/>
    <w:rsid w:val="002141D4"/>
    <w:rsid w:val="00242D46"/>
    <w:rsid w:val="002653DA"/>
    <w:rsid w:val="002750B0"/>
    <w:rsid w:val="002751B8"/>
    <w:rsid w:val="00281415"/>
    <w:rsid w:val="00283268"/>
    <w:rsid w:val="002947A0"/>
    <w:rsid w:val="002B3F99"/>
    <w:rsid w:val="002E0AC4"/>
    <w:rsid w:val="002E1205"/>
    <w:rsid w:val="002E2F8E"/>
    <w:rsid w:val="002E6F60"/>
    <w:rsid w:val="003017B9"/>
    <w:rsid w:val="00303A63"/>
    <w:rsid w:val="003343C7"/>
    <w:rsid w:val="00337F95"/>
    <w:rsid w:val="0035411F"/>
    <w:rsid w:val="0038488F"/>
    <w:rsid w:val="003A162F"/>
    <w:rsid w:val="003A3C71"/>
    <w:rsid w:val="003E01C8"/>
    <w:rsid w:val="00442D8D"/>
    <w:rsid w:val="004528EA"/>
    <w:rsid w:val="00454FE2"/>
    <w:rsid w:val="004572CB"/>
    <w:rsid w:val="00473F8D"/>
    <w:rsid w:val="004A0F10"/>
    <w:rsid w:val="004B119C"/>
    <w:rsid w:val="004B61B7"/>
    <w:rsid w:val="004C0A33"/>
    <w:rsid w:val="004D49FA"/>
    <w:rsid w:val="004E679B"/>
    <w:rsid w:val="004F0CC0"/>
    <w:rsid w:val="005055D7"/>
    <w:rsid w:val="005259DE"/>
    <w:rsid w:val="00534A0C"/>
    <w:rsid w:val="0053688B"/>
    <w:rsid w:val="00536DF3"/>
    <w:rsid w:val="00546812"/>
    <w:rsid w:val="00546F9A"/>
    <w:rsid w:val="0056020B"/>
    <w:rsid w:val="00561A93"/>
    <w:rsid w:val="00564BA6"/>
    <w:rsid w:val="00565406"/>
    <w:rsid w:val="005668A6"/>
    <w:rsid w:val="00567827"/>
    <w:rsid w:val="00582419"/>
    <w:rsid w:val="00593457"/>
    <w:rsid w:val="005A03CA"/>
    <w:rsid w:val="005A07ED"/>
    <w:rsid w:val="005A4324"/>
    <w:rsid w:val="005C1D4A"/>
    <w:rsid w:val="005C52D1"/>
    <w:rsid w:val="005C61F2"/>
    <w:rsid w:val="005C7C82"/>
    <w:rsid w:val="005E6FE1"/>
    <w:rsid w:val="005F2ABE"/>
    <w:rsid w:val="006056AD"/>
    <w:rsid w:val="0062271A"/>
    <w:rsid w:val="00637B61"/>
    <w:rsid w:val="0064542B"/>
    <w:rsid w:val="0065356D"/>
    <w:rsid w:val="00657ED3"/>
    <w:rsid w:val="00662D37"/>
    <w:rsid w:val="00663684"/>
    <w:rsid w:val="00664AF0"/>
    <w:rsid w:val="00670056"/>
    <w:rsid w:val="00671661"/>
    <w:rsid w:val="00684EF6"/>
    <w:rsid w:val="00695118"/>
    <w:rsid w:val="006C3C2D"/>
    <w:rsid w:val="006E01DE"/>
    <w:rsid w:val="006F3F0A"/>
    <w:rsid w:val="00710526"/>
    <w:rsid w:val="00716A73"/>
    <w:rsid w:val="0072172C"/>
    <w:rsid w:val="007525B0"/>
    <w:rsid w:val="0076648D"/>
    <w:rsid w:val="007845D0"/>
    <w:rsid w:val="00791772"/>
    <w:rsid w:val="007A1C95"/>
    <w:rsid w:val="007A4829"/>
    <w:rsid w:val="007B3186"/>
    <w:rsid w:val="007C15E5"/>
    <w:rsid w:val="007D5073"/>
    <w:rsid w:val="007E6505"/>
    <w:rsid w:val="007F0004"/>
    <w:rsid w:val="007F0334"/>
    <w:rsid w:val="007F7231"/>
    <w:rsid w:val="008143BD"/>
    <w:rsid w:val="00815B83"/>
    <w:rsid w:val="00832FE2"/>
    <w:rsid w:val="0083432D"/>
    <w:rsid w:val="00842498"/>
    <w:rsid w:val="0089066D"/>
    <w:rsid w:val="008D22FE"/>
    <w:rsid w:val="008E212C"/>
    <w:rsid w:val="008F38DC"/>
    <w:rsid w:val="008F48C7"/>
    <w:rsid w:val="00905828"/>
    <w:rsid w:val="00921A15"/>
    <w:rsid w:val="009302F1"/>
    <w:rsid w:val="00940661"/>
    <w:rsid w:val="0094744C"/>
    <w:rsid w:val="00967965"/>
    <w:rsid w:val="00987B7D"/>
    <w:rsid w:val="00995559"/>
    <w:rsid w:val="009B2C0F"/>
    <w:rsid w:val="009D5D38"/>
    <w:rsid w:val="009D70A5"/>
    <w:rsid w:val="009F24A0"/>
    <w:rsid w:val="00A0203D"/>
    <w:rsid w:val="00A11184"/>
    <w:rsid w:val="00A402A1"/>
    <w:rsid w:val="00A73761"/>
    <w:rsid w:val="00A75921"/>
    <w:rsid w:val="00A86D87"/>
    <w:rsid w:val="00A9201B"/>
    <w:rsid w:val="00AA3FA8"/>
    <w:rsid w:val="00AA70C8"/>
    <w:rsid w:val="00AC07AE"/>
    <w:rsid w:val="00AC62AA"/>
    <w:rsid w:val="00AC7692"/>
    <w:rsid w:val="00AD5089"/>
    <w:rsid w:val="00B00EB2"/>
    <w:rsid w:val="00B057F7"/>
    <w:rsid w:val="00B263BA"/>
    <w:rsid w:val="00B35E88"/>
    <w:rsid w:val="00B36128"/>
    <w:rsid w:val="00B5467E"/>
    <w:rsid w:val="00B65E3A"/>
    <w:rsid w:val="00B70A0A"/>
    <w:rsid w:val="00B73DA3"/>
    <w:rsid w:val="00B75164"/>
    <w:rsid w:val="00B83EE8"/>
    <w:rsid w:val="00B87781"/>
    <w:rsid w:val="00B90840"/>
    <w:rsid w:val="00B9198B"/>
    <w:rsid w:val="00BA3E0E"/>
    <w:rsid w:val="00BC5CD7"/>
    <w:rsid w:val="00BD4643"/>
    <w:rsid w:val="00BD4889"/>
    <w:rsid w:val="00BE3EB3"/>
    <w:rsid w:val="00BF7EE0"/>
    <w:rsid w:val="00C25FB0"/>
    <w:rsid w:val="00C33936"/>
    <w:rsid w:val="00C55F35"/>
    <w:rsid w:val="00C63320"/>
    <w:rsid w:val="00C80593"/>
    <w:rsid w:val="00C85087"/>
    <w:rsid w:val="00CA3D65"/>
    <w:rsid w:val="00CB4B0B"/>
    <w:rsid w:val="00CB7467"/>
    <w:rsid w:val="00CC1370"/>
    <w:rsid w:val="00CC2A03"/>
    <w:rsid w:val="00CC49CD"/>
    <w:rsid w:val="00CD655F"/>
    <w:rsid w:val="00CE78B1"/>
    <w:rsid w:val="00CF2CC3"/>
    <w:rsid w:val="00D0186F"/>
    <w:rsid w:val="00D03527"/>
    <w:rsid w:val="00D1740A"/>
    <w:rsid w:val="00D20419"/>
    <w:rsid w:val="00D255DE"/>
    <w:rsid w:val="00D309B7"/>
    <w:rsid w:val="00D328BD"/>
    <w:rsid w:val="00D33BC4"/>
    <w:rsid w:val="00D36B27"/>
    <w:rsid w:val="00D43FFD"/>
    <w:rsid w:val="00D54EE5"/>
    <w:rsid w:val="00D65A91"/>
    <w:rsid w:val="00D84431"/>
    <w:rsid w:val="00DA34B8"/>
    <w:rsid w:val="00DC4FAC"/>
    <w:rsid w:val="00E211A1"/>
    <w:rsid w:val="00E23655"/>
    <w:rsid w:val="00E25BBA"/>
    <w:rsid w:val="00E4040C"/>
    <w:rsid w:val="00E52AA5"/>
    <w:rsid w:val="00E705EA"/>
    <w:rsid w:val="00E70C75"/>
    <w:rsid w:val="00E743EA"/>
    <w:rsid w:val="00E77330"/>
    <w:rsid w:val="00E9476A"/>
    <w:rsid w:val="00E94BDB"/>
    <w:rsid w:val="00E97B85"/>
    <w:rsid w:val="00EA19CF"/>
    <w:rsid w:val="00EA1C61"/>
    <w:rsid w:val="00EA7EE5"/>
    <w:rsid w:val="00EC0BA8"/>
    <w:rsid w:val="00EE5F8E"/>
    <w:rsid w:val="00EF565B"/>
    <w:rsid w:val="00F0439E"/>
    <w:rsid w:val="00F0591B"/>
    <w:rsid w:val="00F0595A"/>
    <w:rsid w:val="00F17C94"/>
    <w:rsid w:val="00F357E3"/>
    <w:rsid w:val="00F368DC"/>
    <w:rsid w:val="00F42A8C"/>
    <w:rsid w:val="00F4349B"/>
    <w:rsid w:val="00F445F7"/>
    <w:rsid w:val="00F56101"/>
    <w:rsid w:val="00F56228"/>
    <w:rsid w:val="00F572C8"/>
    <w:rsid w:val="00F615A5"/>
    <w:rsid w:val="00F619BC"/>
    <w:rsid w:val="00F61CBC"/>
    <w:rsid w:val="00F62A7E"/>
    <w:rsid w:val="00F64628"/>
    <w:rsid w:val="00F67F23"/>
    <w:rsid w:val="00F71632"/>
    <w:rsid w:val="00F82756"/>
    <w:rsid w:val="00F82865"/>
    <w:rsid w:val="00F85E08"/>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3CFBA"/>
  <w15:docId w15:val="{EE9D8D91-CD1C-4176-B1E4-178CA672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B40EA-50E9-4772-B55F-8636051D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2675</Words>
  <Characters>1525</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Олена Тегляєва (VRU-MONO0199 - o.teglyaeva)</cp:lastModifiedBy>
  <cp:revision>2</cp:revision>
  <cp:lastPrinted>2024-03-29T05:24:00Z</cp:lastPrinted>
  <dcterms:created xsi:type="dcterms:W3CDTF">2024-05-29T12:25:00Z</dcterms:created>
  <dcterms:modified xsi:type="dcterms:W3CDTF">2024-05-29T12:25:00Z</dcterms:modified>
</cp:coreProperties>
</file>