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23B" w:rsidRDefault="000A023B" w:rsidP="000A023B">
      <w:pPr>
        <w:pStyle w:val="a3"/>
        <w:spacing w:after="0" w:line="240" w:lineRule="auto"/>
        <w:ind w:left="0"/>
        <w:jc w:val="both"/>
        <w:rPr>
          <w:sz w:val="28"/>
          <w:szCs w:val="28"/>
          <w:lang w:val="uk-UA"/>
        </w:rPr>
      </w:pPr>
    </w:p>
    <w:p w:rsidR="000A023B" w:rsidRDefault="000A023B" w:rsidP="000A023B">
      <w:pPr>
        <w:pStyle w:val="a3"/>
        <w:spacing w:line="240" w:lineRule="auto"/>
        <w:ind w:left="0"/>
        <w:jc w:val="both"/>
        <w:rPr>
          <w:sz w:val="28"/>
          <w:szCs w:val="28"/>
        </w:rPr>
      </w:pPr>
    </w:p>
    <w:p w:rsidR="0051426B" w:rsidRDefault="0051426B" w:rsidP="000A023B">
      <w:pPr>
        <w:pStyle w:val="a3"/>
        <w:spacing w:line="240" w:lineRule="auto"/>
        <w:ind w:left="0"/>
        <w:jc w:val="both"/>
        <w:rPr>
          <w:sz w:val="28"/>
          <w:szCs w:val="28"/>
        </w:rPr>
      </w:pPr>
    </w:p>
    <w:p w:rsidR="0051426B" w:rsidRDefault="0051426B" w:rsidP="000A023B">
      <w:pPr>
        <w:pStyle w:val="a3"/>
        <w:spacing w:line="240" w:lineRule="auto"/>
        <w:ind w:left="0"/>
        <w:jc w:val="both"/>
        <w:rPr>
          <w:sz w:val="28"/>
          <w:szCs w:val="28"/>
        </w:rPr>
      </w:pPr>
    </w:p>
    <w:p w:rsidR="000A023B" w:rsidRPr="0091248D" w:rsidRDefault="000A023B" w:rsidP="000A023B">
      <w:pPr>
        <w:pStyle w:val="a5"/>
        <w:jc w:val="center"/>
        <w:rPr>
          <w:rFonts w:ascii="AcademyC" w:hAnsi="AcademyC"/>
        </w:rPr>
      </w:pPr>
      <w:r w:rsidRPr="0091248D">
        <w:rPr>
          <w:rFonts w:ascii="Calibri" w:hAnsi="Calibri"/>
          <w:noProof/>
          <w:lang w:eastAsia="uk-UA"/>
        </w:rPr>
        <w:drawing>
          <wp:anchor distT="0" distB="0" distL="114300" distR="114300" simplePos="0" relativeHeight="251659264" behindDoc="0" locked="0" layoutInCell="1" allowOverlap="1" wp14:anchorId="1F0FB04E" wp14:editId="37EB6EF0">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91248D">
        <w:rPr>
          <w:rFonts w:ascii="AcademyC" w:hAnsi="AcademyC"/>
        </w:rPr>
        <w:t>УКРАЇНА</w:t>
      </w:r>
    </w:p>
    <w:p w:rsidR="000A023B" w:rsidRPr="0091248D" w:rsidRDefault="000A023B" w:rsidP="000A023B">
      <w:pPr>
        <w:pStyle w:val="a5"/>
        <w:jc w:val="center"/>
        <w:rPr>
          <w:rFonts w:ascii="AcademyC" w:hAnsi="AcademyC"/>
          <w:szCs w:val="28"/>
        </w:rPr>
      </w:pPr>
      <w:r w:rsidRPr="0091248D">
        <w:rPr>
          <w:rFonts w:ascii="AcademyC" w:hAnsi="AcademyC"/>
          <w:szCs w:val="28"/>
        </w:rPr>
        <w:t>ВИЩА  РАДА  ПРАВОСУДДЯ</w:t>
      </w:r>
    </w:p>
    <w:p w:rsidR="000A023B" w:rsidRPr="0091248D" w:rsidRDefault="000A023B" w:rsidP="000A023B">
      <w:pPr>
        <w:pStyle w:val="a5"/>
        <w:jc w:val="center"/>
        <w:rPr>
          <w:rFonts w:ascii="AcademyC" w:hAnsi="AcademyC"/>
          <w:szCs w:val="28"/>
          <w:lang w:val="ru-RU"/>
        </w:rPr>
      </w:pPr>
      <w:r>
        <w:rPr>
          <w:rFonts w:ascii="AcademyC" w:hAnsi="AcademyC"/>
          <w:szCs w:val="28"/>
        </w:rPr>
        <w:t>ТРЕТЯ</w:t>
      </w:r>
      <w:r w:rsidRPr="0091248D">
        <w:rPr>
          <w:rFonts w:ascii="AcademyC" w:hAnsi="AcademyC"/>
          <w:szCs w:val="28"/>
        </w:rPr>
        <w:t xml:space="preserve"> ДИСЦИПЛІНАРНА ПАЛАТА</w:t>
      </w:r>
    </w:p>
    <w:p w:rsidR="000A023B" w:rsidRPr="0091248D" w:rsidRDefault="000A023B" w:rsidP="000A023B">
      <w:pPr>
        <w:pStyle w:val="a5"/>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3309"/>
        <w:gridCol w:w="3624"/>
      </w:tblGrid>
      <w:tr w:rsidR="000A023B" w:rsidRPr="00635BF0" w:rsidTr="007E0E33">
        <w:trPr>
          <w:trHeight w:val="188"/>
        </w:trPr>
        <w:tc>
          <w:tcPr>
            <w:tcW w:w="3098" w:type="dxa"/>
          </w:tcPr>
          <w:p w:rsidR="000A023B" w:rsidRPr="00635BF0" w:rsidRDefault="000E5BD6" w:rsidP="000E5BD6">
            <w:pPr>
              <w:spacing w:line="240" w:lineRule="auto"/>
              <w:ind w:right="-2"/>
              <w:rPr>
                <w:noProof/>
                <w:sz w:val="28"/>
                <w:szCs w:val="28"/>
                <w:lang w:val="en-US"/>
              </w:rPr>
            </w:pPr>
            <w:r>
              <w:rPr>
                <w:noProof/>
                <w:sz w:val="28"/>
                <w:szCs w:val="28"/>
                <w:lang w:val="ru-RU"/>
              </w:rPr>
              <w:t>29 травня 2024 року</w:t>
            </w:r>
          </w:p>
        </w:tc>
        <w:tc>
          <w:tcPr>
            <w:tcW w:w="3309" w:type="dxa"/>
          </w:tcPr>
          <w:p w:rsidR="000A023B" w:rsidRPr="00D91211" w:rsidRDefault="000A023B" w:rsidP="007E0E33">
            <w:pPr>
              <w:spacing w:line="240" w:lineRule="auto"/>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317A23">
              <w:rPr>
                <w:rFonts w:ascii="Book Antiqua" w:hAnsi="Book Antiqua"/>
              </w:rPr>
              <w:t>Київ</w:t>
            </w:r>
          </w:p>
        </w:tc>
        <w:tc>
          <w:tcPr>
            <w:tcW w:w="3624" w:type="dxa"/>
          </w:tcPr>
          <w:p w:rsidR="000A023B" w:rsidRPr="00635BF0" w:rsidRDefault="000A023B" w:rsidP="000E5BD6">
            <w:pPr>
              <w:spacing w:line="240" w:lineRule="auto"/>
              <w:ind w:right="-2"/>
              <w:jc w:val="center"/>
              <w:rPr>
                <w:noProof/>
                <w:sz w:val="28"/>
                <w:szCs w:val="28"/>
                <w:lang w:val="ru-RU"/>
              </w:rPr>
            </w:pPr>
            <w:r>
              <w:rPr>
                <w:rFonts w:ascii="Bookman Old Style" w:hAnsi="Bookman Old Style"/>
                <w:noProof/>
                <w:sz w:val="28"/>
                <w:szCs w:val="28"/>
                <w:lang w:val="en-US"/>
              </w:rPr>
              <w:t xml:space="preserve">   </w:t>
            </w:r>
            <w:r w:rsidRPr="00635BF0">
              <w:rPr>
                <w:rFonts w:ascii="Bookman Old Style" w:hAnsi="Bookman Old Style"/>
                <w:noProof/>
                <w:sz w:val="28"/>
                <w:szCs w:val="28"/>
                <w:lang w:val="ru-RU"/>
              </w:rPr>
              <w:t xml:space="preserve"> </w:t>
            </w:r>
            <w:r w:rsidR="000E5BD6">
              <w:rPr>
                <w:noProof/>
                <w:sz w:val="28"/>
                <w:szCs w:val="28"/>
                <w:lang w:val="ru-RU"/>
              </w:rPr>
              <w:t>1629/3дп/15-24</w:t>
            </w:r>
          </w:p>
        </w:tc>
      </w:tr>
    </w:tbl>
    <w:tbl>
      <w:tblPr>
        <w:tblStyle w:val="a7"/>
        <w:tblW w:w="97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815"/>
      </w:tblGrid>
      <w:tr w:rsidR="000A023B" w:rsidTr="007E0E33">
        <w:tc>
          <w:tcPr>
            <w:tcW w:w="4962" w:type="dxa"/>
          </w:tcPr>
          <w:p w:rsidR="00675B9F" w:rsidRDefault="00675B9F" w:rsidP="000A023B">
            <w:pPr>
              <w:spacing w:after="0" w:line="240" w:lineRule="auto"/>
              <w:jc w:val="both"/>
              <w:rPr>
                <w:b/>
              </w:rPr>
            </w:pPr>
          </w:p>
          <w:p w:rsidR="000A023B" w:rsidRPr="001B2E03" w:rsidRDefault="00543F4F" w:rsidP="000A023B">
            <w:pPr>
              <w:spacing w:after="0" w:line="240" w:lineRule="auto"/>
              <w:jc w:val="both"/>
              <w:rPr>
                <w:b/>
              </w:rPr>
            </w:pPr>
            <w:r>
              <w:rPr>
                <w:b/>
              </w:rPr>
              <w:t>Про відмову у притягненні судді Печерського районного суду міста Києва Білоцерківця О.А. до дисциплінарної відповідальності</w:t>
            </w:r>
            <w:r w:rsidR="000A023B">
              <w:rPr>
                <w:b/>
              </w:rPr>
              <w:t xml:space="preserve"> </w:t>
            </w:r>
          </w:p>
        </w:tc>
        <w:tc>
          <w:tcPr>
            <w:tcW w:w="4815" w:type="dxa"/>
          </w:tcPr>
          <w:p w:rsidR="000A023B" w:rsidRDefault="000A023B" w:rsidP="007E0E33">
            <w:pPr>
              <w:spacing w:after="0" w:line="240" w:lineRule="auto"/>
            </w:pPr>
          </w:p>
        </w:tc>
      </w:tr>
    </w:tbl>
    <w:p w:rsidR="00675B9F" w:rsidRDefault="00675B9F" w:rsidP="004A2B77">
      <w:pPr>
        <w:spacing w:after="0" w:line="240" w:lineRule="auto"/>
      </w:pPr>
    </w:p>
    <w:p w:rsidR="000A023B" w:rsidRPr="005E6048" w:rsidRDefault="000A023B" w:rsidP="004A2B77">
      <w:pPr>
        <w:pStyle w:val="a5"/>
        <w:ind w:left="1" w:right="-1" w:firstLine="566"/>
        <w:jc w:val="both"/>
        <w:rPr>
          <w:rStyle w:val="FontStyle14"/>
          <w:rFonts w:ascii="Times New Roman" w:hAnsi="Times New Roman" w:cs="Times New Roman"/>
          <w:sz w:val="28"/>
          <w:szCs w:val="28"/>
        </w:rPr>
      </w:pPr>
      <w:r w:rsidRPr="005E6048">
        <w:rPr>
          <w:szCs w:val="28"/>
        </w:rPr>
        <w:t xml:space="preserve">Третя Дисциплінарна палата Вищої ради правосуддя у складі </w:t>
      </w:r>
      <w:r w:rsidRPr="005E6048">
        <w:rPr>
          <w:szCs w:val="28"/>
        </w:rPr>
        <w:br/>
        <w:t xml:space="preserve">головуючого – Плахтій І.Б., членів Третьої Дисциплінарної палати Вищої ради правосуддя </w:t>
      </w:r>
      <w:proofErr w:type="spellStart"/>
      <w:r w:rsidRPr="005E6048">
        <w:rPr>
          <w:szCs w:val="28"/>
        </w:rPr>
        <w:t>Кандзюби</w:t>
      </w:r>
      <w:proofErr w:type="spellEnd"/>
      <w:r w:rsidRPr="005E6048">
        <w:rPr>
          <w:szCs w:val="28"/>
        </w:rPr>
        <w:t xml:space="preserve"> О.В., Лук’янова Д.В., </w:t>
      </w:r>
      <w:proofErr w:type="spellStart"/>
      <w:r w:rsidRPr="005E6048">
        <w:rPr>
          <w:szCs w:val="28"/>
        </w:rPr>
        <w:t>Попікової</w:t>
      </w:r>
      <w:proofErr w:type="spellEnd"/>
      <w:r w:rsidRPr="005E6048">
        <w:rPr>
          <w:szCs w:val="28"/>
        </w:rPr>
        <w:t xml:space="preserve"> О.В., заслухавши доповідача – члена Третьої Дисциплінарної палати Вищої ради правосуддя </w:t>
      </w:r>
      <w:proofErr w:type="spellStart"/>
      <w:r w:rsidRPr="005E6048">
        <w:rPr>
          <w:szCs w:val="28"/>
        </w:rPr>
        <w:t>Сасевича</w:t>
      </w:r>
      <w:proofErr w:type="spellEnd"/>
      <w:r w:rsidRPr="005E6048">
        <w:rPr>
          <w:szCs w:val="28"/>
        </w:rPr>
        <w:t xml:space="preserve"> О.М., </w:t>
      </w:r>
      <w:r w:rsidRPr="007F20A1">
        <w:rPr>
          <w:szCs w:val="28"/>
        </w:rPr>
        <w:t xml:space="preserve">розглянувши дисциплінарну справу щодо судді </w:t>
      </w:r>
      <w:r>
        <w:rPr>
          <w:szCs w:val="28"/>
        </w:rPr>
        <w:t>Печерського районного суду міста Києва Білоцерківця Олега Анатолійовича</w:t>
      </w:r>
      <w:r w:rsidRPr="007F20A1">
        <w:rPr>
          <w:szCs w:val="28"/>
        </w:rPr>
        <w:t xml:space="preserve">, відкриту </w:t>
      </w:r>
      <w:r w:rsidRPr="007F20A1">
        <w:rPr>
          <w:color w:val="1D1D1B"/>
          <w:szCs w:val="28"/>
          <w:shd w:val="clear" w:color="auto" w:fill="FFFFFF"/>
        </w:rPr>
        <w:t>за дисциплінарною скаргою Маселка Романа Анатолійовича</w:t>
      </w:r>
      <w:r w:rsidRPr="007F20A1">
        <w:rPr>
          <w:szCs w:val="28"/>
        </w:rPr>
        <w:t xml:space="preserve">, </w:t>
      </w:r>
      <w:r w:rsidRPr="005E6048">
        <w:rPr>
          <w:szCs w:val="28"/>
        </w:rPr>
        <w:t xml:space="preserve"> </w:t>
      </w:r>
    </w:p>
    <w:p w:rsidR="000A023B" w:rsidRDefault="000A023B" w:rsidP="004A2B77">
      <w:pPr>
        <w:pStyle w:val="a5"/>
        <w:ind w:left="142" w:right="-1" w:firstLine="566"/>
        <w:jc w:val="both"/>
        <w:rPr>
          <w:rStyle w:val="FontStyle14"/>
          <w:rFonts w:ascii="Times New Roman" w:hAnsi="Times New Roman" w:cs="Times New Roman"/>
          <w:sz w:val="28"/>
          <w:szCs w:val="28"/>
        </w:rPr>
      </w:pPr>
    </w:p>
    <w:p w:rsidR="00675B9F" w:rsidRPr="005E6048" w:rsidRDefault="00675B9F" w:rsidP="004A2B77">
      <w:pPr>
        <w:pStyle w:val="a5"/>
        <w:ind w:left="142" w:right="-1" w:firstLine="566"/>
        <w:jc w:val="both"/>
        <w:rPr>
          <w:rStyle w:val="FontStyle14"/>
          <w:rFonts w:ascii="Times New Roman" w:hAnsi="Times New Roman" w:cs="Times New Roman"/>
          <w:sz w:val="28"/>
          <w:szCs w:val="28"/>
        </w:rPr>
      </w:pPr>
    </w:p>
    <w:p w:rsidR="000A023B" w:rsidRPr="005E6048" w:rsidRDefault="000A023B" w:rsidP="004A2B77">
      <w:pPr>
        <w:pStyle w:val="a5"/>
        <w:ind w:left="142" w:right="-1" w:firstLine="566"/>
        <w:jc w:val="center"/>
        <w:rPr>
          <w:b/>
          <w:szCs w:val="28"/>
        </w:rPr>
      </w:pPr>
      <w:r w:rsidRPr="005E6048">
        <w:rPr>
          <w:b/>
          <w:szCs w:val="28"/>
        </w:rPr>
        <w:t>встановила:</w:t>
      </w:r>
    </w:p>
    <w:p w:rsidR="000A023B" w:rsidRDefault="000A023B" w:rsidP="004A2B77">
      <w:pPr>
        <w:shd w:val="clear" w:color="auto" w:fill="FFFFFF"/>
        <w:spacing w:after="0" w:line="240" w:lineRule="auto"/>
        <w:rPr>
          <w:rFonts w:eastAsia="Times New Roman"/>
          <w:sz w:val="28"/>
          <w:szCs w:val="28"/>
          <w:lang w:eastAsia="ru-RU"/>
        </w:rPr>
      </w:pPr>
    </w:p>
    <w:p w:rsidR="00675B9F" w:rsidRPr="000A023B" w:rsidRDefault="00675B9F" w:rsidP="004A2B77">
      <w:pPr>
        <w:shd w:val="clear" w:color="auto" w:fill="FFFFFF"/>
        <w:spacing w:after="0" w:line="240" w:lineRule="auto"/>
        <w:rPr>
          <w:rFonts w:eastAsia="Times New Roman"/>
          <w:sz w:val="28"/>
          <w:szCs w:val="28"/>
          <w:lang w:eastAsia="ru-RU"/>
        </w:rPr>
      </w:pPr>
    </w:p>
    <w:p w:rsidR="00064CAE" w:rsidRPr="00064CAE" w:rsidRDefault="00064CAE" w:rsidP="004A2B77">
      <w:pPr>
        <w:shd w:val="clear" w:color="auto" w:fill="FFFFFF"/>
        <w:spacing w:after="0" w:line="240" w:lineRule="auto"/>
        <w:jc w:val="both"/>
        <w:rPr>
          <w:rFonts w:cs="Calibri"/>
          <w:sz w:val="28"/>
        </w:rPr>
      </w:pPr>
      <w:r>
        <w:rPr>
          <w:rFonts w:cs="Calibri"/>
          <w:sz w:val="28"/>
        </w:rPr>
        <w:t>19 травня 2022 року (</w:t>
      </w:r>
      <w:proofErr w:type="spellStart"/>
      <w:r>
        <w:rPr>
          <w:rFonts w:cs="Calibri"/>
          <w:sz w:val="28"/>
        </w:rPr>
        <w:t>вх</w:t>
      </w:r>
      <w:proofErr w:type="spellEnd"/>
      <w:r>
        <w:rPr>
          <w:rFonts w:cs="Calibri"/>
          <w:sz w:val="28"/>
        </w:rPr>
        <w:t xml:space="preserve">. № М-6/44/7-22) </w:t>
      </w:r>
      <w:r w:rsidRPr="00064CAE">
        <w:rPr>
          <w:rFonts w:cs="Calibri"/>
          <w:sz w:val="28"/>
        </w:rPr>
        <w:t xml:space="preserve">до Вищої ради правосуддя надійшла </w:t>
      </w:r>
      <w:r w:rsidR="00661081">
        <w:rPr>
          <w:rFonts w:cs="Calibri"/>
          <w:sz w:val="28"/>
        </w:rPr>
        <w:t xml:space="preserve">дисциплінарна </w:t>
      </w:r>
      <w:r w:rsidRPr="00064CAE">
        <w:rPr>
          <w:rFonts w:cs="Calibri"/>
          <w:sz w:val="28"/>
        </w:rPr>
        <w:t>скарга Маселка Р.А</w:t>
      </w:r>
      <w:r w:rsidR="00661081">
        <w:rPr>
          <w:rFonts w:cs="Calibri"/>
          <w:sz w:val="28"/>
        </w:rPr>
        <w:t>.</w:t>
      </w:r>
      <w:r w:rsidRPr="00064CAE">
        <w:rPr>
          <w:rFonts w:cs="Calibri"/>
          <w:sz w:val="28"/>
        </w:rPr>
        <w:t xml:space="preserve"> на дії судді Печерського районного суду міста Києва Білоцерківця О.А. під час розгляду справи № 757/15353/21</w:t>
      </w:r>
      <w:r w:rsidR="00661081">
        <w:rPr>
          <w:rFonts w:cs="Calibri"/>
          <w:sz w:val="28"/>
        </w:rPr>
        <w:t>-п</w:t>
      </w:r>
      <w:r w:rsidRPr="00064CAE">
        <w:rPr>
          <w:rFonts w:cs="Calibri"/>
          <w:sz w:val="28"/>
        </w:rPr>
        <w:t>.</w:t>
      </w:r>
    </w:p>
    <w:p w:rsidR="00064CAE" w:rsidRPr="00064CAE" w:rsidRDefault="00064CAE" w:rsidP="004A2B77">
      <w:pPr>
        <w:spacing w:after="0" w:line="240" w:lineRule="auto"/>
        <w:ind w:firstLine="567"/>
        <w:jc w:val="both"/>
        <w:rPr>
          <w:sz w:val="28"/>
          <w:szCs w:val="28"/>
        </w:rPr>
      </w:pPr>
      <w:r w:rsidRPr="00064CAE">
        <w:rPr>
          <w:sz w:val="28"/>
          <w:szCs w:val="28"/>
        </w:rPr>
        <w:t xml:space="preserve">У </w:t>
      </w:r>
      <w:r w:rsidR="00661081">
        <w:rPr>
          <w:sz w:val="28"/>
          <w:szCs w:val="28"/>
        </w:rPr>
        <w:t>зазначеній</w:t>
      </w:r>
      <w:r w:rsidRPr="00064CAE">
        <w:rPr>
          <w:sz w:val="28"/>
          <w:szCs w:val="28"/>
        </w:rPr>
        <w:t xml:space="preserve"> скарзі Маселко Р.А.</w:t>
      </w:r>
      <w:r w:rsidR="00661081">
        <w:rPr>
          <w:sz w:val="28"/>
          <w:szCs w:val="28"/>
        </w:rPr>
        <w:t>, зокрема, вказав</w:t>
      </w:r>
      <w:r w:rsidRPr="00064CAE">
        <w:rPr>
          <w:sz w:val="28"/>
          <w:szCs w:val="28"/>
        </w:rPr>
        <w:t xml:space="preserve">, що </w:t>
      </w:r>
      <w:r w:rsidRPr="00064CAE">
        <w:rPr>
          <w:rFonts w:cs="Calibri"/>
          <w:sz w:val="28"/>
        </w:rPr>
        <w:t xml:space="preserve">зі змісту постанови </w:t>
      </w:r>
      <w:r w:rsidRPr="00064CAE">
        <w:rPr>
          <w:sz w:val="28"/>
          <w:szCs w:val="28"/>
        </w:rPr>
        <w:t xml:space="preserve">судді Печерського районного суду міста Києва Білоцерківця О.А. </w:t>
      </w:r>
      <w:r w:rsidRPr="00064CAE">
        <w:rPr>
          <w:rFonts w:cs="Calibri"/>
          <w:sz w:val="28"/>
        </w:rPr>
        <w:t xml:space="preserve">від 26 липня 2021 року у справі </w:t>
      </w:r>
      <w:r w:rsidRPr="00064CAE">
        <w:rPr>
          <w:sz w:val="28"/>
          <w:szCs w:val="28"/>
        </w:rPr>
        <w:t>№ 757/15353/21-п</w:t>
      </w:r>
      <w:r w:rsidRPr="00064CAE">
        <w:rPr>
          <w:rFonts w:cs="Calibri"/>
          <w:sz w:val="28"/>
        </w:rPr>
        <w:t xml:space="preserve"> </w:t>
      </w:r>
      <w:r w:rsidR="00661081">
        <w:rPr>
          <w:rFonts w:cs="Calibri"/>
          <w:sz w:val="28"/>
        </w:rPr>
        <w:t>у</w:t>
      </w:r>
      <w:r w:rsidRPr="00064CAE">
        <w:rPr>
          <w:rFonts w:cs="Calibri"/>
          <w:sz w:val="28"/>
        </w:rPr>
        <w:t xml:space="preserve">бачається, що </w:t>
      </w:r>
      <w:r w:rsidR="00661081">
        <w:rPr>
          <w:rFonts w:cs="Calibri"/>
          <w:sz w:val="28"/>
        </w:rPr>
        <w:t>стосовно</w:t>
      </w:r>
      <w:r w:rsidRPr="00064CAE">
        <w:rPr>
          <w:rFonts w:cs="Calibri"/>
          <w:sz w:val="28"/>
        </w:rPr>
        <w:t xml:space="preserve"> порушника було складено протокол про адміністративне правопорушення, передбачене статтею 44</w:t>
      </w:r>
      <w:r w:rsidRPr="00661081">
        <w:rPr>
          <w:rFonts w:cs="Calibri"/>
          <w:sz w:val="28"/>
          <w:vertAlign w:val="superscript"/>
        </w:rPr>
        <w:t>3</w:t>
      </w:r>
      <w:r w:rsidRPr="00064CAE">
        <w:rPr>
          <w:rFonts w:cs="Calibri"/>
          <w:sz w:val="28"/>
        </w:rPr>
        <w:t xml:space="preserve"> Кодексу України про адміністративні правопорушення (далі </w:t>
      </w:r>
      <w:r w:rsidR="00A24521">
        <w:rPr>
          <w:sz w:val="28"/>
        </w:rPr>
        <w:t>−</w:t>
      </w:r>
      <w:r w:rsidRPr="00064CAE">
        <w:rPr>
          <w:rFonts w:cs="Calibri"/>
          <w:sz w:val="28"/>
        </w:rPr>
        <w:t xml:space="preserve"> КУпАП)</w:t>
      </w:r>
      <w:r w:rsidR="00A24521">
        <w:rPr>
          <w:rFonts w:cs="Calibri"/>
          <w:sz w:val="28"/>
        </w:rPr>
        <w:t>,</w:t>
      </w:r>
      <w:r w:rsidRPr="00064CAE">
        <w:rPr>
          <w:rFonts w:cs="Calibri"/>
          <w:sz w:val="28"/>
        </w:rPr>
        <w:t xml:space="preserve"> та за результатом розгляду цієї справи суддя Білоцерківець О.А. дійшов висновку, що вин</w:t>
      </w:r>
      <w:r w:rsidR="00A24521">
        <w:rPr>
          <w:rFonts w:cs="Calibri"/>
          <w:sz w:val="28"/>
        </w:rPr>
        <w:t>у</w:t>
      </w:r>
      <w:r w:rsidRPr="00064CAE">
        <w:rPr>
          <w:rFonts w:cs="Calibri"/>
          <w:sz w:val="28"/>
        </w:rPr>
        <w:t xml:space="preserve"> особи доведена, одна</w:t>
      </w:r>
      <w:r w:rsidR="00A24521">
        <w:rPr>
          <w:rFonts w:cs="Calibri"/>
          <w:sz w:val="28"/>
        </w:rPr>
        <w:t xml:space="preserve">к </w:t>
      </w:r>
      <w:r w:rsidRPr="00064CAE">
        <w:rPr>
          <w:rFonts w:cs="Calibri"/>
          <w:sz w:val="28"/>
        </w:rPr>
        <w:t xml:space="preserve">закрив провадження </w:t>
      </w:r>
      <w:r w:rsidR="00A24521">
        <w:rPr>
          <w:rFonts w:cs="Calibri"/>
          <w:sz w:val="28"/>
        </w:rPr>
        <w:t>у</w:t>
      </w:r>
      <w:r w:rsidRPr="00064CAE">
        <w:rPr>
          <w:rFonts w:cs="Calibri"/>
          <w:sz w:val="28"/>
        </w:rPr>
        <w:t xml:space="preserve"> справі через закінчення строку накладення </w:t>
      </w:r>
      <w:r w:rsidR="00A24521">
        <w:rPr>
          <w:rFonts w:cs="Calibri"/>
          <w:sz w:val="28"/>
        </w:rPr>
        <w:t xml:space="preserve">адміністративного </w:t>
      </w:r>
      <w:r w:rsidRPr="00064CAE">
        <w:rPr>
          <w:rFonts w:cs="Calibri"/>
          <w:sz w:val="28"/>
        </w:rPr>
        <w:t>стягнення.</w:t>
      </w:r>
    </w:p>
    <w:p w:rsidR="00064CAE" w:rsidRPr="00064CAE" w:rsidRDefault="00064CAE" w:rsidP="004A2B77">
      <w:pPr>
        <w:spacing w:after="0" w:line="240" w:lineRule="auto"/>
        <w:ind w:firstLine="567"/>
        <w:jc w:val="both"/>
        <w:rPr>
          <w:rFonts w:cs="Calibri"/>
          <w:sz w:val="28"/>
        </w:rPr>
      </w:pPr>
      <w:r w:rsidRPr="00064CAE">
        <w:rPr>
          <w:rFonts w:cs="Calibri"/>
          <w:sz w:val="28"/>
        </w:rPr>
        <w:t>Маселко Р.А. зазнач</w:t>
      </w:r>
      <w:r w:rsidR="00A24521">
        <w:rPr>
          <w:rFonts w:cs="Calibri"/>
          <w:sz w:val="28"/>
        </w:rPr>
        <w:t>ив</w:t>
      </w:r>
      <w:r w:rsidRPr="00064CAE">
        <w:rPr>
          <w:rFonts w:cs="Calibri"/>
          <w:sz w:val="28"/>
        </w:rPr>
        <w:t>, що протокол про адміністративне правопорушення складено про порушення карантинних обмежень адміністратором закладу (нічного клубу)</w:t>
      </w:r>
      <w:r w:rsidR="001260B8">
        <w:rPr>
          <w:rFonts w:cs="Calibri"/>
          <w:sz w:val="28"/>
        </w:rPr>
        <w:t>,</w:t>
      </w:r>
      <w:r w:rsidRPr="00064CAE">
        <w:rPr>
          <w:rFonts w:cs="Calibri"/>
          <w:sz w:val="28"/>
        </w:rPr>
        <w:t xml:space="preserve"> та</w:t>
      </w:r>
      <w:r w:rsidR="001260B8">
        <w:rPr>
          <w:rFonts w:cs="Calibri"/>
          <w:sz w:val="28"/>
        </w:rPr>
        <w:t>,</w:t>
      </w:r>
      <w:r w:rsidRPr="00064CAE">
        <w:rPr>
          <w:rFonts w:cs="Calibri"/>
          <w:sz w:val="28"/>
        </w:rPr>
        <w:t xml:space="preserve"> на його переконання, пропуск </w:t>
      </w:r>
      <w:r w:rsidR="001260B8">
        <w:rPr>
          <w:rFonts w:cs="Calibri"/>
          <w:sz w:val="28"/>
        </w:rPr>
        <w:t>у</w:t>
      </w:r>
      <w:r w:rsidRPr="00064CAE">
        <w:rPr>
          <w:rFonts w:cs="Calibri"/>
          <w:sz w:val="28"/>
        </w:rPr>
        <w:t xml:space="preserve">становленого законом строку </w:t>
      </w:r>
      <w:r w:rsidR="00B67BBB">
        <w:rPr>
          <w:rFonts w:cs="Calibri"/>
          <w:sz w:val="28"/>
        </w:rPr>
        <w:t xml:space="preserve">накладення стягнення </w:t>
      </w:r>
      <w:r w:rsidRPr="00064CAE">
        <w:rPr>
          <w:rFonts w:cs="Calibri"/>
          <w:sz w:val="28"/>
        </w:rPr>
        <w:t>мало наслідком уникнення заклад</w:t>
      </w:r>
      <w:r w:rsidR="00B67BBB">
        <w:rPr>
          <w:rFonts w:cs="Calibri"/>
          <w:sz w:val="28"/>
        </w:rPr>
        <w:t>ом</w:t>
      </w:r>
      <w:r w:rsidRPr="00064CAE">
        <w:rPr>
          <w:rFonts w:cs="Calibri"/>
          <w:sz w:val="28"/>
        </w:rPr>
        <w:t xml:space="preserve"> відповідальності, що з погляду стороннього спостерігача може вказувати на корупційний характер дій судді.</w:t>
      </w:r>
    </w:p>
    <w:p w:rsidR="00064CAE" w:rsidRPr="00064CAE" w:rsidRDefault="00064CAE" w:rsidP="004A2B77">
      <w:pPr>
        <w:spacing w:after="0" w:line="240" w:lineRule="auto"/>
        <w:ind w:firstLine="567"/>
        <w:jc w:val="both"/>
        <w:rPr>
          <w:rFonts w:cs="Calibri"/>
          <w:sz w:val="28"/>
        </w:rPr>
      </w:pPr>
      <w:r w:rsidRPr="00064CAE">
        <w:rPr>
          <w:rFonts w:cs="Calibri"/>
          <w:sz w:val="28"/>
        </w:rPr>
        <w:lastRenderedPageBreak/>
        <w:t xml:space="preserve">Суддя Білоцерківець О.А. </w:t>
      </w:r>
      <w:r w:rsidR="00A14E43">
        <w:rPr>
          <w:rFonts w:cs="Calibri"/>
          <w:sz w:val="28"/>
        </w:rPr>
        <w:t>в</w:t>
      </w:r>
      <w:r w:rsidRPr="00064CAE">
        <w:rPr>
          <w:rFonts w:cs="Calibri"/>
          <w:sz w:val="28"/>
        </w:rPr>
        <w:t xml:space="preserve"> постанові </w:t>
      </w:r>
      <w:r w:rsidR="00A14E43" w:rsidRPr="00064CAE">
        <w:rPr>
          <w:rFonts w:cs="Calibri"/>
          <w:sz w:val="28"/>
        </w:rPr>
        <w:t xml:space="preserve">не навів </w:t>
      </w:r>
      <w:r w:rsidRPr="00064CAE">
        <w:rPr>
          <w:rFonts w:cs="Calibri"/>
          <w:sz w:val="28"/>
        </w:rPr>
        <w:t>належних мотивів щодо пропуску строку, визначеного законом, що створює враження про умисність дій судді задля звільнення порушника від адміністративної відповідальності.</w:t>
      </w:r>
    </w:p>
    <w:p w:rsidR="00064CAE" w:rsidRPr="00064CAE" w:rsidRDefault="00064CAE" w:rsidP="004A2B77">
      <w:pPr>
        <w:spacing w:after="0" w:line="240" w:lineRule="auto"/>
        <w:ind w:right="6" w:firstLine="567"/>
        <w:jc w:val="both"/>
        <w:rPr>
          <w:sz w:val="28"/>
          <w:szCs w:val="28"/>
        </w:rPr>
      </w:pPr>
      <w:r w:rsidRPr="00064CAE">
        <w:rPr>
          <w:rFonts w:eastAsia="Arial Unicode MS"/>
          <w:sz w:val="28"/>
          <w:szCs w:val="28"/>
          <w:shd w:val="clear" w:color="auto" w:fill="FFFFFF"/>
          <w:lang w:eastAsia="uk-UA" w:bidi="uk-UA"/>
        </w:rPr>
        <w:t xml:space="preserve">Ухвалою Третьої Дисциплінарної палати Вищої ради правосуддя </w:t>
      </w:r>
      <w:r w:rsidRPr="00064CAE">
        <w:rPr>
          <w:rFonts w:eastAsia="Arial Unicode MS"/>
          <w:sz w:val="28"/>
          <w:szCs w:val="28"/>
          <w:shd w:val="clear" w:color="auto" w:fill="FFFFFF"/>
          <w:lang w:eastAsia="uk-UA" w:bidi="uk-UA"/>
        </w:rPr>
        <w:br/>
        <w:t xml:space="preserve">від 6 березня 2024 року № 654/3дп/15-24 відкрито дисциплінарну справу щодо судді </w:t>
      </w:r>
      <w:r w:rsidRPr="00064CAE">
        <w:rPr>
          <w:rFonts w:eastAsia="Times New Roman"/>
          <w:sz w:val="28"/>
          <w:szCs w:val="28"/>
          <w:lang w:eastAsia="ru-RU"/>
        </w:rPr>
        <w:t xml:space="preserve">Печерського районного суду міста Києва Білоцерківця О.А. </w:t>
      </w:r>
      <w:r w:rsidRPr="00064CAE">
        <w:rPr>
          <w:rFonts w:eastAsia="Arial Unicode MS"/>
          <w:sz w:val="28"/>
          <w:szCs w:val="28"/>
          <w:shd w:val="clear" w:color="auto" w:fill="FFFFFF"/>
          <w:lang w:eastAsia="uk-UA" w:bidi="uk-UA"/>
        </w:rPr>
        <w:t xml:space="preserve">з підстав можливої наявності в його діях ознак дисциплінарного проступку, </w:t>
      </w:r>
      <w:r w:rsidRPr="00064CAE">
        <w:rPr>
          <w:sz w:val="28"/>
          <w:szCs w:val="28"/>
        </w:rPr>
        <w:t>передбаченого пунктом 2 частини першої статті 106 Закону України «Про судоустрій і статус суддів» (безпідставне затягування та/або невжиття суддею заходів щодо розгляду заяви, скарги чи справи протягом строку, встановленого законом).</w:t>
      </w:r>
    </w:p>
    <w:p w:rsidR="008952C1" w:rsidRDefault="00064CAE" w:rsidP="004A2B77">
      <w:pPr>
        <w:spacing w:after="0" w:line="240" w:lineRule="auto"/>
        <w:ind w:firstLine="567"/>
        <w:jc w:val="both"/>
        <w:rPr>
          <w:sz w:val="28"/>
          <w:szCs w:val="28"/>
        </w:rPr>
      </w:pPr>
      <w:r w:rsidRPr="00064CAE">
        <w:rPr>
          <w:sz w:val="28"/>
          <w:szCs w:val="28"/>
        </w:rPr>
        <w:t xml:space="preserve">7 березня 2024 року </w:t>
      </w:r>
      <w:r w:rsidR="00A14E43">
        <w:rPr>
          <w:sz w:val="28"/>
          <w:szCs w:val="28"/>
        </w:rPr>
        <w:t>в</w:t>
      </w:r>
      <w:r w:rsidRPr="00064CAE">
        <w:rPr>
          <w:sz w:val="28"/>
          <w:szCs w:val="28"/>
        </w:rPr>
        <w:t xml:space="preserve"> порядку підготовки дисциплінарної справи до розгляду </w:t>
      </w:r>
      <w:r w:rsidR="000349E8">
        <w:rPr>
          <w:sz w:val="28"/>
          <w:szCs w:val="28"/>
        </w:rPr>
        <w:t>член Третьої Дисциплінарної палати Вищої ради правосуддя                    Сасевич О.М.</w:t>
      </w:r>
      <w:r w:rsidRPr="00064CAE">
        <w:rPr>
          <w:sz w:val="28"/>
          <w:szCs w:val="28"/>
        </w:rPr>
        <w:t xml:space="preserve"> витребував характеристику судді, відомості щодо дати переда</w:t>
      </w:r>
      <w:r w:rsidR="00A14E43">
        <w:rPr>
          <w:sz w:val="28"/>
          <w:szCs w:val="28"/>
        </w:rPr>
        <w:t>ння</w:t>
      </w:r>
      <w:r w:rsidRPr="00064CAE">
        <w:rPr>
          <w:sz w:val="28"/>
          <w:szCs w:val="28"/>
        </w:rPr>
        <w:t xml:space="preserve"> судді матеріалів справи № 757/15353/21-п</w:t>
      </w:r>
      <w:r w:rsidR="00A14E43">
        <w:rPr>
          <w:sz w:val="28"/>
          <w:szCs w:val="28"/>
        </w:rPr>
        <w:t xml:space="preserve"> та</w:t>
      </w:r>
      <w:r w:rsidRPr="00064CAE">
        <w:rPr>
          <w:sz w:val="28"/>
          <w:szCs w:val="28"/>
        </w:rPr>
        <w:t xml:space="preserve"> розгляду суддею матеріалів справ про адміністративні правопорушення. </w:t>
      </w:r>
    </w:p>
    <w:p w:rsidR="00064CAE" w:rsidRPr="00064CAE" w:rsidRDefault="00D37E71" w:rsidP="004A2B77">
      <w:pPr>
        <w:spacing w:after="0" w:line="240" w:lineRule="auto"/>
        <w:ind w:firstLine="567"/>
        <w:jc w:val="both"/>
        <w:rPr>
          <w:sz w:val="28"/>
          <w:szCs w:val="28"/>
        </w:rPr>
      </w:pPr>
      <w:r>
        <w:rPr>
          <w:sz w:val="28"/>
          <w:szCs w:val="28"/>
        </w:rPr>
        <w:t xml:space="preserve">Цього самого дня </w:t>
      </w:r>
      <w:r w:rsidR="00064CAE" w:rsidRPr="00064CAE">
        <w:rPr>
          <w:sz w:val="28"/>
          <w:szCs w:val="28"/>
        </w:rPr>
        <w:t>з Державного підприємства «Інформаційні судові системи</w:t>
      </w:r>
      <w:r>
        <w:rPr>
          <w:sz w:val="28"/>
          <w:szCs w:val="28"/>
        </w:rPr>
        <w:t>» витребувано</w:t>
      </w:r>
      <w:r w:rsidR="008952C1">
        <w:rPr>
          <w:sz w:val="28"/>
          <w:szCs w:val="28"/>
        </w:rPr>
        <w:t xml:space="preserve"> </w:t>
      </w:r>
      <w:r w:rsidR="00064CAE" w:rsidRPr="00064CAE">
        <w:rPr>
          <w:sz w:val="28"/>
          <w:szCs w:val="28"/>
        </w:rPr>
        <w:t xml:space="preserve">відомості щодо призначених суддею </w:t>
      </w:r>
      <w:r w:rsidR="008952C1">
        <w:rPr>
          <w:sz w:val="28"/>
          <w:szCs w:val="28"/>
        </w:rPr>
        <w:t xml:space="preserve">                    </w:t>
      </w:r>
      <w:r w:rsidR="00064CAE" w:rsidRPr="00064CAE">
        <w:rPr>
          <w:sz w:val="28"/>
          <w:szCs w:val="28"/>
        </w:rPr>
        <w:t>Білоцеркі</w:t>
      </w:r>
      <w:r w:rsidR="008952C1">
        <w:rPr>
          <w:sz w:val="28"/>
          <w:szCs w:val="28"/>
        </w:rPr>
        <w:t xml:space="preserve">вцем О.А. </w:t>
      </w:r>
      <w:r>
        <w:rPr>
          <w:sz w:val="28"/>
          <w:szCs w:val="28"/>
        </w:rPr>
        <w:t xml:space="preserve">до розгляду </w:t>
      </w:r>
      <w:r w:rsidR="008952C1">
        <w:rPr>
          <w:sz w:val="28"/>
          <w:szCs w:val="28"/>
        </w:rPr>
        <w:t xml:space="preserve">справ, а </w:t>
      </w:r>
      <w:r w:rsidR="00064CAE" w:rsidRPr="00064CAE">
        <w:rPr>
          <w:sz w:val="28"/>
          <w:szCs w:val="28"/>
        </w:rPr>
        <w:t>також</w:t>
      </w:r>
      <w:r w:rsidR="008952C1">
        <w:rPr>
          <w:sz w:val="28"/>
          <w:szCs w:val="28"/>
        </w:rPr>
        <w:t xml:space="preserve"> щодо</w:t>
      </w:r>
      <w:r w:rsidR="00064CAE" w:rsidRPr="00064CAE">
        <w:rPr>
          <w:sz w:val="28"/>
          <w:szCs w:val="28"/>
        </w:rPr>
        <w:t xml:space="preserve"> кількості </w:t>
      </w:r>
      <w:r w:rsidR="00A14E43">
        <w:rPr>
          <w:sz w:val="28"/>
          <w:szCs w:val="28"/>
        </w:rPr>
        <w:t xml:space="preserve">внесених </w:t>
      </w:r>
      <w:r w:rsidR="00064CAE" w:rsidRPr="00064CAE">
        <w:rPr>
          <w:sz w:val="28"/>
          <w:szCs w:val="28"/>
        </w:rPr>
        <w:t>ним судових рішень до Єдиного державного реєстру судових рішень. Цього самого дня судді Білоцерківцю О.А.</w:t>
      </w:r>
      <w:r w:rsidR="00A14E43">
        <w:rPr>
          <w:sz w:val="28"/>
          <w:szCs w:val="28"/>
        </w:rPr>
        <w:t xml:space="preserve"> також</w:t>
      </w:r>
      <w:r w:rsidR="00064CAE" w:rsidRPr="00064CAE">
        <w:rPr>
          <w:sz w:val="28"/>
          <w:szCs w:val="28"/>
        </w:rPr>
        <w:t xml:space="preserve"> </w:t>
      </w:r>
      <w:r w:rsidR="008952C1">
        <w:rPr>
          <w:sz w:val="28"/>
          <w:szCs w:val="28"/>
        </w:rPr>
        <w:t xml:space="preserve">запропоновано </w:t>
      </w:r>
      <w:r w:rsidR="00064CAE" w:rsidRPr="00064CAE">
        <w:rPr>
          <w:sz w:val="28"/>
          <w:szCs w:val="28"/>
        </w:rPr>
        <w:t xml:space="preserve">надати пояснення по суті обставин, </w:t>
      </w:r>
      <w:r w:rsidR="00805611">
        <w:rPr>
          <w:sz w:val="28"/>
          <w:szCs w:val="28"/>
        </w:rPr>
        <w:t>у</w:t>
      </w:r>
      <w:r w:rsidR="00064CAE" w:rsidRPr="00064CAE">
        <w:rPr>
          <w:sz w:val="28"/>
          <w:szCs w:val="28"/>
        </w:rPr>
        <w:t>становлених Третьою Дисциплінарною палатою Вищої ради правосуддя в ухвалі від 6 березня 2024 року</w:t>
      </w:r>
      <w:r w:rsidR="00805611">
        <w:rPr>
          <w:sz w:val="28"/>
          <w:szCs w:val="28"/>
        </w:rPr>
        <w:t xml:space="preserve"> </w:t>
      </w:r>
      <w:r w:rsidR="00805611" w:rsidRPr="00805611">
        <w:rPr>
          <w:sz w:val="28"/>
          <w:szCs w:val="28"/>
        </w:rPr>
        <w:t xml:space="preserve">№ </w:t>
      </w:r>
      <w:r w:rsidR="00805611" w:rsidRPr="00805611">
        <w:rPr>
          <w:noProof/>
          <w:sz w:val="28"/>
          <w:szCs w:val="28"/>
          <w:lang w:val="ru-RU"/>
        </w:rPr>
        <w:t>654/3дп/15-24</w:t>
      </w:r>
      <w:r w:rsidR="00064CAE" w:rsidRPr="00805611">
        <w:rPr>
          <w:sz w:val="28"/>
          <w:szCs w:val="28"/>
        </w:rPr>
        <w:t>.</w:t>
      </w:r>
      <w:r w:rsidR="00064CAE" w:rsidRPr="00064CAE">
        <w:rPr>
          <w:sz w:val="28"/>
          <w:szCs w:val="28"/>
        </w:rPr>
        <w:t xml:space="preserve"> </w:t>
      </w:r>
    </w:p>
    <w:p w:rsidR="00064CAE" w:rsidRPr="00064CAE" w:rsidRDefault="00064CAE" w:rsidP="004A2B77">
      <w:pPr>
        <w:spacing w:after="0" w:line="240" w:lineRule="auto"/>
        <w:ind w:firstLine="567"/>
        <w:jc w:val="both"/>
        <w:rPr>
          <w:sz w:val="28"/>
          <w:szCs w:val="28"/>
        </w:rPr>
      </w:pPr>
      <w:r w:rsidRPr="00064CAE">
        <w:rPr>
          <w:sz w:val="28"/>
          <w:szCs w:val="28"/>
        </w:rPr>
        <w:t xml:space="preserve">12 березня 2024 року на адресу Вищої ради правосуддя надійшла інформація </w:t>
      </w:r>
      <w:r w:rsidR="00805611">
        <w:rPr>
          <w:sz w:val="28"/>
          <w:szCs w:val="28"/>
        </w:rPr>
        <w:t>від</w:t>
      </w:r>
      <w:r w:rsidRPr="00064CAE">
        <w:rPr>
          <w:sz w:val="28"/>
          <w:szCs w:val="28"/>
        </w:rPr>
        <w:t xml:space="preserve"> Державного підприємства «Інформаційні судові системи».</w:t>
      </w:r>
    </w:p>
    <w:p w:rsidR="00064CAE" w:rsidRPr="00064CAE" w:rsidRDefault="00064CAE" w:rsidP="004A2B77">
      <w:pPr>
        <w:spacing w:after="0" w:line="240" w:lineRule="auto"/>
        <w:ind w:firstLine="567"/>
        <w:jc w:val="both"/>
        <w:rPr>
          <w:sz w:val="28"/>
          <w:szCs w:val="28"/>
        </w:rPr>
      </w:pPr>
      <w:r w:rsidRPr="00064CAE">
        <w:rPr>
          <w:sz w:val="28"/>
          <w:szCs w:val="28"/>
        </w:rPr>
        <w:t xml:space="preserve">21 березня 2024 року </w:t>
      </w:r>
      <w:r w:rsidR="00805611">
        <w:rPr>
          <w:sz w:val="28"/>
          <w:szCs w:val="28"/>
        </w:rPr>
        <w:t>д</w:t>
      </w:r>
      <w:r w:rsidR="00805611" w:rsidRPr="00064CAE">
        <w:rPr>
          <w:sz w:val="28"/>
          <w:szCs w:val="28"/>
        </w:rPr>
        <w:t xml:space="preserve">о Вищої ради правосуддя </w:t>
      </w:r>
      <w:r w:rsidRPr="00064CAE">
        <w:rPr>
          <w:sz w:val="28"/>
          <w:szCs w:val="28"/>
        </w:rPr>
        <w:t>надійшли письмові пояснення судді Білоцерківця О.А.</w:t>
      </w:r>
    </w:p>
    <w:p w:rsidR="008952C1" w:rsidRDefault="00064CAE" w:rsidP="004A2B77">
      <w:pPr>
        <w:spacing w:after="0" w:line="240" w:lineRule="auto"/>
        <w:ind w:firstLine="567"/>
        <w:jc w:val="both"/>
        <w:rPr>
          <w:sz w:val="28"/>
          <w:szCs w:val="28"/>
        </w:rPr>
      </w:pPr>
      <w:r w:rsidRPr="00064CAE">
        <w:rPr>
          <w:sz w:val="28"/>
          <w:szCs w:val="28"/>
        </w:rPr>
        <w:t>3 квітня 2024 року голова Печерсько</w:t>
      </w:r>
      <w:r w:rsidR="008952C1">
        <w:rPr>
          <w:sz w:val="28"/>
          <w:szCs w:val="28"/>
        </w:rPr>
        <w:t xml:space="preserve">го районного суду міста Києва                      </w:t>
      </w:r>
      <w:r w:rsidRPr="00064CAE">
        <w:rPr>
          <w:sz w:val="28"/>
          <w:szCs w:val="28"/>
        </w:rPr>
        <w:t xml:space="preserve">Козлов </w:t>
      </w:r>
      <w:r w:rsidR="008952C1">
        <w:rPr>
          <w:sz w:val="28"/>
          <w:szCs w:val="28"/>
        </w:rPr>
        <w:t xml:space="preserve">Р.Ю. </w:t>
      </w:r>
      <w:r w:rsidRPr="00064CAE">
        <w:rPr>
          <w:sz w:val="28"/>
          <w:szCs w:val="28"/>
        </w:rPr>
        <w:t xml:space="preserve">надав характеристику судді Білоцерківця О.А., статистичні відомості щодо розгляду цим суддею справ, а також повідомив, що </w:t>
      </w:r>
      <w:r w:rsidR="00805611">
        <w:rPr>
          <w:sz w:val="28"/>
          <w:szCs w:val="28"/>
        </w:rPr>
        <w:t xml:space="preserve">помічник судді отримав </w:t>
      </w:r>
      <w:r w:rsidRPr="00064CAE">
        <w:rPr>
          <w:sz w:val="28"/>
          <w:szCs w:val="28"/>
        </w:rPr>
        <w:t>матеріали справи</w:t>
      </w:r>
      <w:r w:rsidR="008952C1">
        <w:rPr>
          <w:sz w:val="28"/>
          <w:szCs w:val="28"/>
        </w:rPr>
        <w:t xml:space="preserve"> </w:t>
      </w:r>
      <w:r w:rsidRPr="00064CAE">
        <w:rPr>
          <w:sz w:val="28"/>
          <w:szCs w:val="28"/>
        </w:rPr>
        <w:t xml:space="preserve">№ 757/15353/21-п </w:t>
      </w:r>
      <w:r w:rsidR="00805611">
        <w:rPr>
          <w:sz w:val="28"/>
          <w:szCs w:val="28"/>
        </w:rPr>
        <w:t xml:space="preserve">без зазначення </w:t>
      </w:r>
      <w:r w:rsidR="008952C1">
        <w:rPr>
          <w:sz w:val="28"/>
          <w:szCs w:val="28"/>
        </w:rPr>
        <w:t>дати</w:t>
      </w:r>
      <w:r w:rsidR="00805611">
        <w:rPr>
          <w:sz w:val="28"/>
          <w:szCs w:val="28"/>
        </w:rPr>
        <w:t xml:space="preserve"> т</w:t>
      </w:r>
      <w:r w:rsidR="008952C1">
        <w:rPr>
          <w:sz w:val="28"/>
          <w:szCs w:val="28"/>
        </w:rPr>
        <w:t xml:space="preserve"> часу </w:t>
      </w:r>
      <w:r w:rsidRPr="00064CAE">
        <w:rPr>
          <w:sz w:val="28"/>
          <w:szCs w:val="28"/>
        </w:rPr>
        <w:t>отримання</w:t>
      </w:r>
      <w:r w:rsidR="008952C1">
        <w:rPr>
          <w:sz w:val="28"/>
          <w:szCs w:val="28"/>
        </w:rPr>
        <w:t xml:space="preserve"> цих матеріалів</w:t>
      </w:r>
      <w:r w:rsidRPr="00064CAE">
        <w:rPr>
          <w:sz w:val="28"/>
          <w:szCs w:val="28"/>
        </w:rPr>
        <w:t xml:space="preserve"> у реєстрі передачі справ та матеріалів для розгляду суддям.</w:t>
      </w:r>
    </w:p>
    <w:p w:rsidR="00A841E6" w:rsidRDefault="00A841E6" w:rsidP="004A2B77">
      <w:pPr>
        <w:spacing w:after="0" w:line="240" w:lineRule="auto"/>
        <w:ind w:firstLine="566"/>
        <w:jc w:val="both"/>
        <w:rPr>
          <w:sz w:val="28"/>
          <w:szCs w:val="28"/>
        </w:rPr>
      </w:pPr>
      <w:r w:rsidRPr="00A841E6">
        <w:rPr>
          <w:sz w:val="28"/>
          <w:szCs w:val="28"/>
        </w:rPr>
        <w:t xml:space="preserve">Про засідання Третьої Дисциплінарної палати Вищої ради правосуддя             </w:t>
      </w:r>
      <w:r>
        <w:rPr>
          <w:sz w:val="28"/>
          <w:szCs w:val="28"/>
        </w:rPr>
        <w:t>15 травня</w:t>
      </w:r>
      <w:r w:rsidRPr="00A841E6">
        <w:rPr>
          <w:sz w:val="28"/>
          <w:szCs w:val="28"/>
        </w:rPr>
        <w:t xml:space="preserve"> 2024 року, до порядку денного якого </w:t>
      </w:r>
      <w:r w:rsidR="00805611">
        <w:rPr>
          <w:sz w:val="28"/>
          <w:szCs w:val="28"/>
        </w:rPr>
        <w:t>внесено</w:t>
      </w:r>
      <w:r w:rsidRPr="00A841E6">
        <w:rPr>
          <w:sz w:val="28"/>
          <w:szCs w:val="28"/>
        </w:rPr>
        <w:t xml:space="preserve"> питання про розгляд дисциплінарної справи щодо судді </w:t>
      </w:r>
      <w:r>
        <w:rPr>
          <w:sz w:val="28"/>
          <w:szCs w:val="28"/>
        </w:rPr>
        <w:t>Печерського районного суду міста Києва Білоцерківця О.А.</w:t>
      </w:r>
      <w:r w:rsidRPr="00A841E6">
        <w:rPr>
          <w:sz w:val="28"/>
          <w:szCs w:val="28"/>
        </w:rPr>
        <w:t xml:space="preserve">, відкритої </w:t>
      </w:r>
      <w:r w:rsidRPr="00A841E6">
        <w:rPr>
          <w:sz w:val="28"/>
          <w:szCs w:val="28"/>
          <w:shd w:val="clear" w:color="auto" w:fill="FFFFFF"/>
        </w:rPr>
        <w:t>за дисциплінарною скаргою Маселка Р.А.</w:t>
      </w:r>
      <w:r w:rsidRPr="00A841E6">
        <w:rPr>
          <w:sz w:val="28"/>
          <w:szCs w:val="28"/>
        </w:rPr>
        <w:t xml:space="preserve">, суддя та скаржник повідомлені своєчасно </w:t>
      </w:r>
      <w:r w:rsidR="00805611">
        <w:rPr>
          <w:sz w:val="28"/>
          <w:szCs w:val="28"/>
        </w:rPr>
        <w:t>й</w:t>
      </w:r>
      <w:r w:rsidRPr="00A841E6">
        <w:rPr>
          <w:sz w:val="28"/>
          <w:szCs w:val="28"/>
        </w:rPr>
        <w:t xml:space="preserve"> належним чином, у порядку та строки, що встановлені Законом України «Про Вищу раду правосуддя». Крім того, повідомлення про засідання дисциплінарного органу розміщено на офіційному </w:t>
      </w:r>
      <w:proofErr w:type="spellStart"/>
      <w:r w:rsidRPr="00A841E6">
        <w:rPr>
          <w:sz w:val="28"/>
          <w:szCs w:val="28"/>
        </w:rPr>
        <w:t>вебсайті</w:t>
      </w:r>
      <w:proofErr w:type="spellEnd"/>
      <w:r w:rsidRPr="00A841E6">
        <w:rPr>
          <w:sz w:val="28"/>
          <w:szCs w:val="28"/>
        </w:rPr>
        <w:t xml:space="preserve"> Вищої ради правосуддя.</w:t>
      </w:r>
    </w:p>
    <w:p w:rsidR="00D04F5C" w:rsidRDefault="00D04F5C" w:rsidP="004A2B77">
      <w:pPr>
        <w:spacing w:after="0" w:line="240" w:lineRule="auto"/>
        <w:ind w:firstLine="566"/>
        <w:jc w:val="both"/>
        <w:rPr>
          <w:sz w:val="28"/>
          <w:szCs w:val="28"/>
        </w:rPr>
      </w:pPr>
      <w:r>
        <w:rPr>
          <w:sz w:val="28"/>
          <w:szCs w:val="28"/>
        </w:rPr>
        <w:t>Скаржник Маселко Р.А. у засіданн</w:t>
      </w:r>
      <w:r w:rsidR="00B353E8">
        <w:rPr>
          <w:sz w:val="28"/>
          <w:szCs w:val="28"/>
        </w:rPr>
        <w:t>я</w:t>
      </w:r>
      <w:r>
        <w:rPr>
          <w:sz w:val="28"/>
          <w:szCs w:val="28"/>
        </w:rPr>
        <w:t xml:space="preserve"> Третьої Дисциплінарної палати Вищої ради правосуддя не прибув. Відповідно до частини </w:t>
      </w:r>
      <w:r w:rsidR="00543F4F">
        <w:rPr>
          <w:sz w:val="28"/>
          <w:szCs w:val="28"/>
        </w:rPr>
        <w:t>п’ятої</w:t>
      </w:r>
      <w:r>
        <w:rPr>
          <w:sz w:val="28"/>
          <w:szCs w:val="28"/>
        </w:rPr>
        <w:t xml:space="preserve"> статті 49 Закону </w:t>
      </w:r>
      <w:r>
        <w:rPr>
          <w:sz w:val="28"/>
          <w:szCs w:val="28"/>
        </w:rPr>
        <w:lastRenderedPageBreak/>
        <w:t>України «Про Вищу раду правосуддя» його неявка не перешкоджає розгляду справи.</w:t>
      </w:r>
    </w:p>
    <w:p w:rsidR="00D04F5C" w:rsidRDefault="00D04F5C" w:rsidP="004A2B77">
      <w:pPr>
        <w:spacing w:after="0" w:line="240" w:lineRule="auto"/>
        <w:ind w:firstLine="566"/>
        <w:jc w:val="both"/>
        <w:rPr>
          <w:sz w:val="28"/>
          <w:szCs w:val="28"/>
        </w:rPr>
      </w:pPr>
      <w:r>
        <w:rPr>
          <w:sz w:val="28"/>
          <w:szCs w:val="28"/>
        </w:rPr>
        <w:t>Суддя Білоцерківець О.А. у засідання Третьої Дисциплінарної палати Ви</w:t>
      </w:r>
      <w:r w:rsidR="000A2DFB">
        <w:rPr>
          <w:sz w:val="28"/>
          <w:szCs w:val="28"/>
        </w:rPr>
        <w:t>щої ради правосуддя не прибув. У</w:t>
      </w:r>
      <w:r>
        <w:rPr>
          <w:sz w:val="28"/>
          <w:szCs w:val="28"/>
        </w:rPr>
        <w:t xml:space="preserve"> додаткових поясненнях, адресованих Вищій раді правосуддя, просив розглянути справу </w:t>
      </w:r>
      <w:r w:rsidR="00543F4F">
        <w:rPr>
          <w:sz w:val="28"/>
          <w:szCs w:val="28"/>
        </w:rPr>
        <w:t>у його відсутності та за участі його представника.</w:t>
      </w:r>
    </w:p>
    <w:p w:rsidR="00D04F5C" w:rsidRPr="00522C9E" w:rsidRDefault="00543F4F" w:rsidP="00522C9E">
      <w:pPr>
        <w:spacing w:after="0" w:line="240" w:lineRule="auto"/>
        <w:ind w:firstLine="566"/>
        <w:jc w:val="both"/>
        <w:rPr>
          <w:sz w:val="28"/>
          <w:szCs w:val="28"/>
        </w:rPr>
      </w:pPr>
      <w:r>
        <w:rPr>
          <w:sz w:val="28"/>
          <w:szCs w:val="28"/>
        </w:rPr>
        <w:t xml:space="preserve">Представник судді Печерського районного суду міста Києва </w:t>
      </w:r>
      <w:r w:rsidR="00522C9E">
        <w:rPr>
          <w:sz w:val="28"/>
          <w:szCs w:val="28"/>
        </w:rPr>
        <w:br/>
      </w:r>
      <w:r>
        <w:rPr>
          <w:sz w:val="28"/>
          <w:szCs w:val="28"/>
        </w:rPr>
        <w:t>Білоцерківця О.А. – адвокат Антонів Р.В. у засіданні Третьої Дисциплінарної палати Вищої ради правосуддя підтримав письмові пояснення судді Білоцерківця О.А. та просив відмовити у притягненні судді Печерського районного суду міста Києва Білоцерківця О.А. до дисциплінарної відповідальності.</w:t>
      </w:r>
    </w:p>
    <w:p w:rsidR="004E2158" w:rsidRPr="004E2158" w:rsidRDefault="00A841E6" w:rsidP="004E2158">
      <w:pPr>
        <w:spacing w:after="0" w:line="240" w:lineRule="auto"/>
        <w:ind w:firstLine="566"/>
        <w:jc w:val="both"/>
        <w:rPr>
          <w:color w:val="000000" w:themeColor="text1"/>
          <w:sz w:val="28"/>
          <w:szCs w:val="28"/>
        </w:rPr>
      </w:pPr>
      <w:r w:rsidRPr="00A841E6">
        <w:rPr>
          <w:color w:val="000000" w:themeColor="text1"/>
          <w:sz w:val="28"/>
          <w:szCs w:val="28"/>
        </w:rPr>
        <w:t xml:space="preserve">Третя Дисциплінарна палата Вищої ради правосуддя, заслухавши доповідача – члена Третьої Дисциплінарної палати Вищої ради правосуддя </w:t>
      </w:r>
      <w:proofErr w:type="spellStart"/>
      <w:r w:rsidRPr="00A841E6">
        <w:rPr>
          <w:color w:val="000000" w:themeColor="text1"/>
          <w:sz w:val="28"/>
          <w:szCs w:val="28"/>
        </w:rPr>
        <w:t>Сасевича</w:t>
      </w:r>
      <w:proofErr w:type="spellEnd"/>
      <w:r w:rsidRPr="00A841E6">
        <w:rPr>
          <w:color w:val="000000" w:themeColor="text1"/>
          <w:sz w:val="28"/>
          <w:szCs w:val="28"/>
        </w:rPr>
        <w:t xml:space="preserve"> О.М., </w:t>
      </w:r>
      <w:r w:rsidR="00522C9E">
        <w:rPr>
          <w:color w:val="000000" w:themeColor="text1"/>
          <w:sz w:val="28"/>
          <w:szCs w:val="28"/>
        </w:rPr>
        <w:t xml:space="preserve">представника </w:t>
      </w:r>
      <w:r w:rsidR="00522C9E">
        <w:rPr>
          <w:sz w:val="28"/>
          <w:szCs w:val="28"/>
        </w:rPr>
        <w:t xml:space="preserve">судді Печерського районного суду міста Києва </w:t>
      </w:r>
      <w:r w:rsidR="00522C9E">
        <w:rPr>
          <w:sz w:val="28"/>
          <w:szCs w:val="28"/>
        </w:rPr>
        <w:br/>
        <w:t xml:space="preserve">Білоцерківця О.А. – адвоката </w:t>
      </w:r>
      <w:proofErr w:type="spellStart"/>
      <w:r w:rsidR="00522C9E">
        <w:rPr>
          <w:sz w:val="28"/>
          <w:szCs w:val="28"/>
        </w:rPr>
        <w:t>Антоніва</w:t>
      </w:r>
      <w:proofErr w:type="spellEnd"/>
      <w:r w:rsidR="00522C9E">
        <w:rPr>
          <w:sz w:val="28"/>
          <w:szCs w:val="28"/>
        </w:rPr>
        <w:t xml:space="preserve"> Р.В.</w:t>
      </w:r>
      <w:r w:rsidR="00522C9E">
        <w:rPr>
          <w:color w:val="000000" w:themeColor="text1"/>
          <w:sz w:val="28"/>
          <w:szCs w:val="28"/>
        </w:rPr>
        <w:t xml:space="preserve">, </w:t>
      </w:r>
      <w:r w:rsidRPr="00A841E6">
        <w:rPr>
          <w:color w:val="000000" w:themeColor="text1"/>
          <w:sz w:val="28"/>
          <w:szCs w:val="28"/>
        </w:rPr>
        <w:t xml:space="preserve">дослідивши письмові пояснення судді </w:t>
      </w:r>
      <w:r>
        <w:rPr>
          <w:color w:val="000000" w:themeColor="text1"/>
          <w:sz w:val="28"/>
          <w:szCs w:val="28"/>
        </w:rPr>
        <w:t>Печерського районного суду міста Києва Білоцерківця О.А.</w:t>
      </w:r>
      <w:r w:rsidRPr="00A841E6">
        <w:rPr>
          <w:color w:val="000000" w:themeColor="text1"/>
          <w:sz w:val="28"/>
          <w:szCs w:val="28"/>
        </w:rPr>
        <w:t xml:space="preserve">, відомості щодо </w:t>
      </w:r>
      <w:r>
        <w:rPr>
          <w:color w:val="000000" w:themeColor="text1"/>
          <w:sz w:val="28"/>
          <w:szCs w:val="28"/>
        </w:rPr>
        <w:t>призначених суддею до розгляду справ, відомості щодо навантаження судді</w:t>
      </w:r>
      <w:r w:rsidR="000A2DFB">
        <w:rPr>
          <w:color w:val="000000" w:themeColor="text1"/>
          <w:sz w:val="28"/>
          <w:szCs w:val="28"/>
        </w:rPr>
        <w:t>, зокрема щодо кількості судових засідань</w:t>
      </w:r>
      <w:r w:rsidRPr="00A841E6">
        <w:rPr>
          <w:color w:val="000000" w:themeColor="text1"/>
          <w:sz w:val="28"/>
          <w:szCs w:val="28"/>
        </w:rPr>
        <w:t xml:space="preserve">, матеріали дисциплінарної справи, із застосуванням стандарту доказування, визначеного положеннями частини шістнадцятої статті 49 Закону України «Про Вищу раду правосуддя» (наявність чітких та переконливих доказів), дійшла висновку про </w:t>
      </w:r>
      <w:r w:rsidR="004E2158">
        <w:rPr>
          <w:bCs/>
          <w:color w:val="000000" w:themeColor="text1"/>
          <w:sz w:val="28"/>
          <w:szCs w:val="28"/>
          <w:shd w:val="clear" w:color="auto" w:fill="FFFFFF"/>
        </w:rPr>
        <w:t>відмову у притягненні судді</w:t>
      </w:r>
      <w:r w:rsidR="004E2158" w:rsidRPr="00C670C7">
        <w:rPr>
          <w:bCs/>
          <w:color w:val="000000" w:themeColor="text1"/>
          <w:sz w:val="28"/>
          <w:szCs w:val="28"/>
          <w:shd w:val="clear" w:color="auto" w:fill="FFFFFF"/>
        </w:rPr>
        <w:t xml:space="preserve"> </w:t>
      </w:r>
      <w:r w:rsidR="004E2158">
        <w:rPr>
          <w:color w:val="000000" w:themeColor="text1"/>
          <w:sz w:val="28"/>
          <w:szCs w:val="28"/>
        </w:rPr>
        <w:t xml:space="preserve">Печерського районного суду міста Києва Білоцерківця О.А. </w:t>
      </w:r>
      <w:r w:rsidR="004E2158" w:rsidRPr="00C670C7">
        <w:rPr>
          <w:bCs/>
          <w:color w:val="000000" w:themeColor="text1"/>
          <w:sz w:val="28"/>
          <w:szCs w:val="28"/>
          <w:shd w:val="clear" w:color="auto" w:fill="FFFFFF"/>
        </w:rPr>
        <w:t xml:space="preserve">до дисциплінарної </w:t>
      </w:r>
      <w:r w:rsidR="004E2158" w:rsidRPr="00D155E0">
        <w:rPr>
          <w:bCs/>
          <w:color w:val="1D1D1B"/>
          <w:sz w:val="28"/>
          <w:szCs w:val="28"/>
          <w:shd w:val="clear" w:color="auto" w:fill="FFFFFF"/>
        </w:rPr>
        <w:t xml:space="preserve">відповідальності та припинення дисциплінарного провадження </w:t>
      </w:r>
      <w:r w:rsidR="004E2158" w:rsidRPr="00D155E0">
        <w:rPr>
          <w:sz w:val="28"/>
          <w:szCs w:val="28"/>
        </w:rPr>
        <w:t>з огляду на такі обставини, встановлені під час розгляду дисциплінарної справи.</w:t>
      </w:r>
    </w:p>
    <w:p w:rsidR="00064CAE" w:rsidRPr="00064CAE" w:rsidRDefault="00064CAE" w:rsidP="004A2B77">
      <w:pPr>
        <w:spacing w:after="0" w:line="240" w:lineRule="auto"/>
        <w:ind w:firstLine="567"/>
        <w:jc w:val="both"/>
        <w:rPr>
          <w:sz w:val="28"/>
          <w:szCs w:val="28"/>
        </w:rPr>
      </w:pPr>
      <w:r w:rsidRPr="00064CAE">
        <w:rPr>
          <w:sz w:val="28"/>
          <w:szCs w:val="28"/>
        </w:rPr>
        <w:t>24 березня 2021 року до Печерського районного суду міста Києва надійшли матеріали про притягнення до адміністративної відповідальності</w:t>
      </w:r>
      <w:r w:rsidR="00A21597">
        <w:rPr>
          <w:sz w:val="28"/>
          <w:szCs w:val="28"/>
        </w:rPr>
        <w:t xml:space="preserve"> ОСОБА_1</w:t>
      </w:r>
      <w:r w:rsidRPr="00064CAE">
        <w:rPr>
          <w:sz w:val="28"/>
          <w:szCs w:val="28"/>
        </w:rPr>
        <w:t xml:space="preserve"> за вчинення адміністративного правопорушення,</w:t>
      </w:r>
      <w:r w:rsidR="00A04A02">
        <w:rPr>
          <w:sz w:val="28"/>
          <w:szCs w:val="28"/>
        </w:rPr>
        <w:t xml:space="preserve"> передбаченого частиною першою </w:t>
      </w:r>
      <w:r w:rsidRPr="00064CAE">
        <w:rPr>
          <w:sz w:val="28"/>
          <w:szCs w:val="28"/>
        </w:rPr>
        <w:t>статті 44</w:t>
      </w:r>
      <w:r w:rsidRPr="00064CAE">
        <w:rPr>
          <w:sz w:val="28"/>
          <w:szCs w:val="28"/>
          <w:vertAlign w:val="superscript"/>
        </w:rPr>
        <w:t>3</w:t>
      </w:r>
      <w:r w:rsidRPr="00064CAE">
        <w:rPr>
          <w:sz w:val="28"/>
          <w:szCs w:val="28"/>
        </w:rPr>
        <w:t xml:space="preserve"> КУпАП.</w:t>
      </w:r>
    </w:p>
    <w:p w:rsidR="00064CAE" w:rsidRPr="00064CAE" w:rsidRDefault="00064CAE" w:rsidP="004A2B77">
      <w:pPr>
        <w:spacing w:after="0" w:line="240" w:lineRule="auto"/>
        <w:ind w:firstLine="567"/>
        <w:jc w:val="both"/>
        <w:rPr>
          <w:sz w:val="28"/>
          <w:szCs w:val="28"/>
        </w:rPr>
      </w:pPr>
      <w:r w:rsidRPr="00064CAE">
        <w:rPr>
          <w:sz w:val="28"/>
          <w:szCs w:val="28"/>
        </w:rPr>
        <w:t xml:space="preserve">На підставі протоколу автоматизованого розподілу судової справи між суддями 25 березня 2021 року зазначені матеріали щодо </w:t>
      </w:r>
      <w:r w:rsidR="00A21597">
        <w:rPr>
          <w:sz w:val="28"/>
          <w:szCs w:val="28"/>
        </w:rPr>
        <w:t>ОСОБА_1</w:t>
      </w:r>
      <w:r w:rsidRPr="00064CAE">
        <w:rPr>
          <w:sz w:val="28"/>
          <w:szCs w:val="28"/>
        </w:rPr>
        <w:t xml:space="preserve"> надійшли до провадження судді Білоцерківця О.А. Справі присвоєно єдиний унікальний номер 757/15353/21-п.</w:t>
      </w:r>
    </w:p>
    <w:p w:rsidR="00064CAE" w:rsidRPr="00064CAE" w:rsidRDefault="00936E9B" w:rsidP="004A2B77">
      <w:pPr>
        <w:autoSpaceDN w:val="0"/>
        <w:spacing w:after="0" w:line="240" w:lineRule="auto"/>
        <w:ind w:right="-1" w:firstLine="567"/>
        <w:jc w:val="both"/>
        <w:rPr>
          <w:sz w:val="28"/>
          <w:szCs w:val="28"/>
        </w:rPr>
      </w:pPr>
      <w:r>
        <w:rPr>
          <w:sz w:val="28"/>
          <w:szCs w:val="28"/>
        </w:rPr>
        <w:t>Матеріали</w:t>
      </w:r>
      <w:r w:rsidR="00064CAE" w:rsidRPr="00064CAE">
        <w:rPr>
          <w:sz w:val="28"/>
          <w:szCs w:val="28"/>
        </w:rPr>
        <w:t xml:space="preserve"> справи № 757/15353/21-п </w:t>
      </w:r>
      <w:r>
        <w:rPr>
          <w:sz w:val="28"/>
          <w:szCs w:val="28"/>
        </w:rPr>
        <w:t>містять</w:t>
      </w:r>
      <w:r w:rsidR="00064CAE" w:rsidRPr="00064CAE">
        <w:rPr>
          <w:sz w:val="28"/>
          <w:szCs w:val="28"/>
        </w:rPr>
        <w:t xml:space="preserve"> повістк</w:t>
      </w:r>
      <w:r>
        <w:rPr>
          <w:sz w:val="28"/>
          <w:szCs w:val="28"/>
        </w:rPr>
        <w:t>у</w:t>
      </w:r>
      <w:r w:rsidR="00064CAE" w:rsidRPr="00064CAE">
        <w:rPr>
          <w:sz w:val="28"/>
          <w:szCs w:val="28"/>
        </w:rPr>
        <w:t xml:space="preserve"> (датована 13 липня 2021 року) про виклик порушника в судове засідання</w:t>
      </w:r>
      <w:r>
        <w:rPr>
          <w:sz w:val="28"/>
          <w:szCs w:val="28"/>
        </w:rPr>
        <w:t xml:space="preserve"> на</w:t>
      </w:r>
      <w:r w:rsidR="00064CAE" w:rsidRPr="00064CAE">
        <w:rPr>
          <w:sz w:val="28"/>
          <w:szCs w:val="28"/>
        </w:rPr>
        <w:t xml:space="preserve"> 26 липня 2021 року.</w:t>
      </w:r>
    </w:p>
    <w:p w:rsidR="00064CAE" w:rsidRPr="00064CAE" w:rsidRDefault="00064CAE" w:rsidP="004A2B77">
      <w:pPr>
        <w:autoSpaceDN w:val="0"/>
        <w:spacing w:after="0" w:line="240" w:lineRule="auto"/>
        <w:ind w:right="-1" w:firstLine="567"/>
        <w:jc w:val="both"/>
        <w:rPr>
          <w:sz w:val="28"/>
          <w:szCs w:val="28"/>
        </w:rPr>
      </w:pPr>
      <w:r w:rsidRPr="00064CAE">
        <w:rPr>
          <w:sz w:val="28"/>
          <w:szCs w:val="28"/>
        </w:rPr>
        <w:t xml:space="preserve">Постановою суду від 26 липня 2021 року провадження </w:t>
      </w:r>
      <w:r w:rsidR="00936E9B">
        <w:rPr>
          <w:sz w:val="28"/>
          <w:szCs w:val="28"/>
        </w:rPr>
        <w:t>у</w:t>
      </w:r>
      <w:r w:rsidRPr="00064CAE">
        <w:rPr>
          <w:sz w:val="28"/>
          <w:szCs w:val="28"/>
        </w:rPr>
        <w:t xml:space="preserve"> справі про притягнення </w:t>
      </w:r>
      <w:r w:rsidR="00A21597">
        <w:rPr>
          <w:sz w:val="28"/>
          <w:szCs w:val="28"/>
        </w:rPr>
        <w:t>ОСОБА_1</w:t>
      </w:r>
      <w:r w:rsidRPr="00064CAE">
        <w:rPr>
          <w:sz w:val="28"/>
          <w:szCs w:val="28"/>
        </w:rPr>
        <w:t xml:space="preserve"> до адміністративної відповідальності за статтею 44</w:t>
      </w:r>
      <w:r w:rsidRPr="00064CAE">
        <w:rPr>
          <w:sz w:val="28"/>
          <w:szCs w:val="28"/>
          <w:vertAlign w:val="superscript"/>
        </w:rPr>
        <w:t>3</w:t>
      </w:r>
      <w:r w:rsidRPr="00064CAE">
        <w:rPr>
          <w:sz w:val="28"/>
          <w:szCs w:val="28"/>
        </w:rPr>
        <w:t xml:space="preserve"> КУпАП закрито за закінченням строків притягнення до адміністративної відповідальності.</w:t>
      </w:r>
    </w:p>
    <w:p w:rsidR="00064CAE" w:rsidRPr="00064CAE" w:rsidRDefault="00936E9B" w:rsidP="004A2B77">
      <w:pPr>
        <w:autoSpaceDN w:val="0"/>
        <w:spacing w:after="0" w:line="240" w:lineRule="auto"/>
        <w:ind w:right="-1" w:firstLine="567"/>
        <w:jc w:val="both"/>
        <w:rPr>
          <w:sz w:val="28"/>
          <w:szCs w:val="28"/>
        </w:rPr>
      </w:pPr>
      <w:r>
        <w:rPr>
          <w:sz w:val="28"/>
          <w:szCs w:val="28"/>
        </w:rPr>
        <w:t>З</w:t>
      </w:r>
      <w:r w:rsidR="00064CAE" w:rsidRPr="00064CAE">
        <w:rPr>
          <w:sz w:val="28"/>
          <w:szCs w:val="28"/>
        </w:rPr>
        <w:t xml:space="preserve"> постанови суду від 26 липня 2021 року та копій матеріалів справи вбачається, що </w:t>
      </w:r>
      <w:r w:rsidR="009840C6">
        <w:rPr>
          <w:sz w:val="28"/>
          <w:szCs w:val="28"/>
        </w:rPr>
        <w:t>правопорушення вчинене</w:t>
      </w:r>
      <w:r w:rsidR="00064CAE" w:rsidRPr="00064CAE">
        <w:rPr>
          <w:sz w:val="28"/>
          <w:szCs w:val="28"/>
        </w:rPr>
        <w:t xml:space="preserve"> 3 лютого 2021 року, відповідні матеріали про вчинення адміністративного правопорушення щодо                               </w:t>
      </w:r>
      <w:r w:rsidR="00A21597">
        <w:rPr>
          <w:sz w:val="28"/>
          <w:szCs w:val="28"/>
        </w:rPr>
        <w:t>ОСОБА_1</w:t>
      </w:r>
      <w:bookmarkStart w:id="0" w:name="_GoBack"/>
      <w:bookmarkEnd w:id="0"/>
      <w:r w:rsidR="00064CAE" w:rsidRPr="00064CAE">
        <w:rPr>
          <w:sz w:val="28"/>
          <w:szCs w:val="28"/>
        </w:rPr>
        <w:t xml:space="preserve"> надійшли до провадження судді Білоцерківця </w:t>
      </w:r>
      <w:r w:rsidR="009840C6">
        <w:rPr>
          <w:sz w:val="28"/>
          <w:szCs w:val="28"/>
        </w:rPr>
        <w:t xml:space="preserve">О.А. </w:t>
      </w:r>
      <w:r w:rsidR="00064CAE" w:rsidRPr="00064CAE">
        <w:rPr>
          <w:sz w:val="28"/>
          <w:szCs w:val="28"/>
        </w:rPr>
        <w:t xml:space="preserve">25 березня                           </w:t>
      </w:r>
      <w:r w:rsidR="00064CAE" w:rsidRPr="00064CAE">
        <w:rPr>
          <w:sz w:val="28"/>
          <w:szCs w:val="28"/>
        </w:rPr>
        <w:lastRenderedPageBreak/>
        <w:t xml:space="preserve">2021 року, тобто через 1 місяць 22 дні </w:t>
      </w:r>
      <w:r w:rsidR="009840C6">
        <w:rPr>
          <w:sz w:val="28"/>
          <w:szCs w:val="28"/>
        </w:rPr>
        <w:t>від дня вчинення</w:t>
      </w:r>
      <w:r w:rsidR="00064CAE" w:rsidRPr="00064CAE">
        <w:rPr>
          <w:sz w:val="28"/>
          <w:szCs w:val="28"/>
        </w:rPr>
        <w:t xml:space="preserve"> адміністративного правопорушення.</w:t>
      </w:r>
    </w:p>
    <w:p w:rsidR="00064CAE" w:rsidRPr="00064CAE" w:rsidRDefault="00513E8B" w:rsidP="004A2B77">
      <w:pPr>
        <w:spacing w:after="0" w:line="240" w:lineRule="auto"/>
        <w:ind w:firstLine="567"/>
        <w:jc w:val="both"/>
        <w:rPr>
          <w:rFonts w:cs="Calibri"/>
          <w:sz w:val="28"/>
          <w:szCs w:val="28"/>
        </w:rPr>
      </w:pPr>
      <w:r>
        <w:rPr>
          <w:rFonts w:cs="Calibri"/>
          <w:color w:val="000000"/>
          <w:sz w:val="28"/>
          <w:shd w:val="clear" w:color="auto" w:fill="FFFFFF"/>
        </w:rPr>
        <w:t>О</w:t>
      </w:r>
      <w:r w:rsidR="00064CAE" w:rsidRPr="00064CAE">
        <w:rPr>
          <w:rFonts w:cs="Calibri"/>
          <w:color w:val="000000"/>
          <w:sz w:val="28"/>
          <w:shd w:val="clear" w:color="auto" w:fill="FFFFFF"/>
        </w:rPr>
        <w:t>цінюючи обставини, встановлені під час розгляду дисциплінарної справи</w:t>
      </w:r>
      <w:r w:rsidR="009840C6">
        <w:rPr>
          <w:rFonts w:cs="Calibri"/>
          <w:color w:val="000000"/>
          <w:sz w:val="28"/>
          <w:shd w:val="clear" w:color="auto" w:fill="FFFFFF"/>
        </w:rPr>
        <w:t>,</w:t>
      </w:r>
      <w:r w:rsidR="00064CAE" w:rsidRPr="00064CAE">
        <w:rPr>
          <w:rFonts w:cs="Calibri"/>
          <w:color w:val="000000"/>
          <w:sz w:val="28"/>
          <w:shd w:val="clear" w:color="auto" w:fill="FFFFFF"/>
        </w:rPr>
        <w:t xml:space="preserve"> </w:t>
      </w:r>
      <w:r>
        <w:rPr>
          <w:rFonts w:cs="Calibri"/>
          <w:color w:val="000000"/>
          <w:sz w:val="28"/>
          <w:shd w:val="clear" w:color="auto" w:fill="FFFFFF"/>
        </w:rPr>
        <w:t>Третя Дисциплінарна палата Вищої ради правосуддя враховує</w:t>
      </w:r>
      <w:r w:rsidR="00064CAE" w:rsidRPr="00064CAE">
        <w:rPr>
          <w:rFonts w:cs="Calibri"/>
          <w:color w:val="000000"/>
          <w:sz w:val="28"/>
          <w:shd w:val="clear" w:color="auto" w:fill="FFFFFF"/>
        </w:rPr>
        <w:t xml:space="preserve">, що </w:t>
      </w:r>
      <w:r w:rsidR="00064CAE" w:rsidRPr="00064CAE">
        <w:rPr>
          <w:rFonts w:cs="Calibri"/>
          <w:sz w:val="28"/>
          <w:szCs w:val="28"/>
        </w:rPr>
        <w:t xml:space="preserve">згідно зі </w:t>
      </w:r>
      <w:r w:rsidR="00064CAE" w:rsidRPr="00064CAE">
        <w:rPr>
          <w:rFonts w:cs="Calibri"/>
          <w:sz w:val="28"/>
          <w:szCs w:val="28"/>
          <w:lang w:eastAsia="uk-UA"/>
        </w:rPr>
        <w:t>статтею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064CAE" w:rsidRPr="00064CAE" w:rsidRDefault="0083117C" w:rsidP="004A2B77">
      <w:pPr>
        <w:spacing w:after="0" w:line="240" w:lineRule="auto"/>
        <w:ind w:firstLine="567"/>
        <w:jc w:val="both"/>
        <w:rPr>
          <w:rFonts w:cs="Calibri"/>
          <w:sz w:val="28"/>
          <w:szCs w:val="28"/>
        </w:rPr>
      </w:pPr>
      <w:r>
        <w:rPr>
          <w:rFonts w:cs="Calibri"/>
          <w:sz w:val="28"/>
          <w:szCs w:val="28"/>
          <w:lang w:eastAsia="uk-UA"/>
        </w:rPr>
        <w:t xml:space="preserve">Відповідно до частин першої, другої, третьої </w:t>
      </w:r>
      <w:r w:rsidR="00064CAE" w:rsidRPr="00064CAE">
        <w:rPr>
          <w:rFonts w:cs="Calibri"/>
          <w:sz w:val="28"/>
          <w:szCs w:val="28"/>
          <w:lang w:eastAsia="uk-UA"/>
        </w:rPr>
        <w:t>статті 7 КУпАП ніхто не може бути підданий заходу впливу в зв’язку з адміністративним правопорушенням інакше як на підставах і в порядку, встановлених законом. Провадження в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з законом.</w:t>
      </w:r>
    </w:p>
    <w:p w:rsidR="00064CAE" w:rsidRPr="00064CAE" w:rsidRDefault="0083117C" w:rsidP="004A2B77">
      <w:pPr>
        <w:spacing w:after="0" w:line="240" w:lineRule="auto"/>
        <w:ind w:firstLine="567"/>
        <w:jc w:val="both"/>
        <w:rPr>
          <w:rFonts w:cs="Calibri"/>
          <w:sz w:val="28"/>
          <w:szCs w:val="28"/>
        </w:rPr>
      </w:pPr>
      <w:r>
        <w:rPr>
          <w:rFonts w:cs="Calibri"/>
          <w:sz w:val="28"/>
          <w:szCs w:val="28"/>
          <w:lang w:eastAsia="uk-UA"/>
        </w:rPr>
        <w:t>Водночас</w:t>
      </w:r>
      <w:r w:rsidR="00064CAE" w:rsidRPr="00064CAE">
        <w:rPr>
          <w:rFonts w:cs="Calibri"/>
          <w:sz w:val="28"/>
          <w:szCs w:val="28"/>
          <w:lang w:eastAsia="uk-UA"/>
        </w:rPr>
        <w:t xml:space="preserve"> </w:t>
      </w:r>
      <w:r w:rsidR="00064CAE" w:rsidRPr="00064CAE">
        <w:rPr>
          <w:rFonts w:cs="Calibri"/>
          <w:sz w:val="28"/>
          <w:szCs w:val="28"/>
          <w:shd w:val="clear" w:color="auto" w:fill="FFFFFF"/>
        </w:rPr>
        <w:t>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 (стаття 245 КУпАП).</w:t>
      </w:r>
    </w:p>
    <w:p w:rsidR="00064CAE" w:rsidRPr="00064CAE" w:rsidRDefault="00064CAE" w:rsidP="004A2B77">
      <w:pPr>
        <w:spacing w:after="0" w:line="240" w:lineRule="auto"/>
        <w:ind w:firstLine="567"/>
        <w:jc w:val="both"/>
        <w:rPr>
          <w:rFonts w:cs="Calibri"/>
          <w:sz w:val="28"/>
          <w:szCs w:val="28"/>
        </w:rPr>
      </w:pPr>
      <w:r w:rsidRPr="00064CAE">
        <w:rPr>
          <w:rFonts w:cs="Calibri"/>
          <w:sz w:val="28"/>
          <w:szCs w:val="28"/>
          <w:shd w:val="clear" w:color="auto" w:fill="FFFFFF"/>
        </w:rPr>
        <w:t xml:space="preserve">З метою реалізації вказаних вище завдань КУпАП визначено порядок вчинення відповідним органом (посадовою особою) процесуальних дій, </w:t>
      </w:r>
      <w:r w:rsidR="0083117C">
        <w:rPr>
          <w:rFonts w:cs="Calibri"/>
          <w:sz w:val="28"/>
          <w:szCs w:val="28"/>
          <w:shd w:val="clear" w:color="auto" w:fill="FFFFFF"/>
        </w:rPr>
        <w:t>зокрема</w:t>
      </w:r>
      <w:r w:rsidRPr="00064CAE">
        <w:rPr>
          <w:rFonts w:cs="Calibri"/>
          <w:sz w:val="28"/>
          <w:szCs w:val="28"/>
          <w:shd w:val="clear" w:color="auto" w:fill="FFFFFF"/>
        </w:rPr>
        <w:t xml:space="preserve"> </w:t>
      </w:r>
      <w:r w:rsidR="005A2C5C">
        <w:rPr>
          <w:rFonts w:cs="Calibri"/>
          <w:sz w:val="28"/>
          <w:szCs w:val="28"/>
          <w:shd w:val="clear" w:color="auto" w:fill="FFFFFF"/>
        </w:rPr>
        <w:t>щодо розгляду справ</w:t>
      </w:r>
      <w:r w:rsidRPr="00064CAE">
        <w:rPr>
          <w:rFonts w:cs="Calibri"/>
          <w:sz w:val="28"/>
          <w:szCs w:val="28"/>
          <w:shd w:val="clear" w:color="auto" w:fill="FFFFFF"/>
        </w:rPr>
        <w:t xml:space="preserve"> про адміністративне правопорушення.</w:t>
      </w:r>
    </w:p>
    <w:p w:rsidR="005A2C5C" w:rsidRDefault="00064CAE" w:rsidP="004A2B77">
      <w:pPr>
        <w:spacing w:after="0" w:line="240" w:lineRule="auto"/>
        <w:ind w:firstLine="567"/>
        <w:jc w:val="both"/>
        <w:rPr>
          <w:rFonts w:cs="Calibri"/>
          <w:sz w:val="28"/>
          <w:szCs w:val="28"/>
          <w:shd w:val="clear" w:color="auto" w:fill="FFFFFF"/>
        </w:rPr>
      </w:pPr>
      <w:r w:rsidRPr="00064CAE">
        <w:rPr>
          <w:rFonts w:cs="Calibri"/>
          <w:sz w:val="28"/>
          <w:szCs w:val="28"/>
          <w:shd w:val="clear" w:color="auto" w:fill="FFFFFF"/>
        </w:rPr>
        <w:t>Зокрема, у частині першій статті 277 КУпАП закріплено, що справа про адміністративне правопорушення розглядається у п’ятнадцятиденний строк з дня одержання органом (посадовою особою), правомочним розглядати справу, протоколу про адміністративне правопоруше</w:t>
      </w:r>
      <w:r w:rsidR="005A2C5C">
        <w:rPr>
          <w:rFonts w:cs="Calibri"/>
          <w:sz w:val="28"/>
          <w:szCs w:val="28"/>
          <w:shd w:val="clear" w:color="auto" w:fill="FFFFFF"/>
        </w:rPr>
        <w:t>ння та інших матеріалів справи.</w:t>
      </w:r>
    </w:p>
    <w:p w:rsidR="00064CAE" w:rsidRPr="00064CAE" w:rsidRDefault="00064CAE" w:rsidP="004A2B77">
      <w:pPr>
        <w:spacing w:after="0" w:line="240" w:lineRule="auto"/>
        <w:ind w:firstLine="567"/>
        <w:jc w:val="both"/>
        <w:rPr>
          <w:rFonts w:cs="Calibri"/>
          <w:sz w:val="28"/>
          <w:szCs w:val="28"/>
        </w:rPr>
      </w:pPr>
      <w:r w:rsidRPr="00064CAE">
        <w:rPr>
          <w:rFonts w:ascii="ProbaPro" w:hAnsi="ProbaPro" w:cs="Calibri"/>
          <w:sz w:val="28"/>
          <w:szCs w:val="28"/>
        </w:rPr>
        <w:t>Повістка особі, яка притягається до адміністративної відповідальності, вручається не пізніш як за три доби до дня розгляду справи в суді, в якій зазначаються дата і місце розгляду справи (</w:t>
      </w:r>
      <w:r w:rsidR="005A2C5C">
        <w:rPr>
          <w:rFonts w:ascii="ProbaPro" w:hAnsi="ProbaPro" w:cs="Calibri"/>
          <w:sz w:val="28"/>
          <w:szCs w:val="28"/>
        </w:rPr>
        <w:t>частина перша статті 277</w:t>
      </w:r>
      <w:r w:rsidRPr="005A2C5C">
        <w:rPr>
          <w:rFonts w:ascii="ProbaPro" w:hAnsi="ProbaPro" w:cs="Calibri"/>
          <w:sz w:val="28"/>
          <w:szCs w:val="28"/>
          <w:vertAlign w:val="superscript"/>
        </w:rPr>
        <w:t>2</w:t>
      </w:r>
      <w:r w:rsidRPr="00064CAE">
        <w:rPr>
          <w:rFonts w:ascii="ProbaPro" w:hAnsi="ProbaPro" w:cs="Calibri"/>
          <w:sz w:val="28"/>
          <w:szCs w:val="28"/>
        </w:rPr>
        <w:t xml:space="preserve"> КУпАП).</w:t>
      </w:r>
    </w:p>
    <w:p w:rsidR="00064CAE" w:rsidRPr="00064CAE" w:rsidRDefault="00064CAE" w:rsidP="004A2B77">
      <w:pPr>
        <w:spacing w:after="0" w:line="240" w:lineRule="auto"/>
        <w:ind w:firstLine="567"/>
        <w:jc w:val="both"/>
        <w:rPr>
          <w:rFonts w:cs="Calibri"/>
          <w:sz w:val="28"/>
          <w:szCs w:val="28"/>
          <w:shd w:val="clear" w:color="auto" w:fill="FFFFFF"/>
        </w:rPr>
      </w:pPr>
      <w:r w:rsidRPr="00064CAE">
        <w:rPr>
          <w:rFonts w:cs="Calibri"/>
          <w:sz w:val="28"/>
          <w:szCs w:val="28"/>
          <w:shd w:val="clear" w:color="auto" w:fill="FFFFFF"/>
        </w:rPr>
        <w:t xml:space="preserve">Уповноважений орган (посадова особа) при розгляді справи про адміністративне правопорушення з метою забезпечення дотримання прав особи, яка притягається до адміністративної відповідальності, індивідуалізації її відповідальності та реалізації вимог статті 245 КУпАП щодо своєчасного, всебічного, повного і об’єктивного з’ясування обставин справи, вирішення її у відповідності з законом відповідно до вимог статті 280 КУпАП зобов’язаний з’ясувати: </w:t>
      </w:r>
      <w:r w:rsidRPr="00064CAE">
        <w:rPr>
          <w:rFonts w:cs="Calibri"/>
          <w:sz w:val="28"/>
          <w:szCs w:val="28"/>
        </w:rPr>
        <w:t xml:space="preserve">чи було вчинено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w:t>
      </w:r>
      <w:r w:rsidRPr="00064CAE">
        <w:rPr>
          <w:rFonts w:cs="Calibri"/>
          <w:sz w:val="28"/>
          <w:szCs w:val="28"/>
        </w:rPr>
        <w:lastRenderedPageBreak/>
        <w:t>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r w:rsidRPr="00064CAE">
        <w:rPr>
          <w:rFonts w:cs="Calibri"/>
          <w:sz w:val="28"/>
          <w:szCs w:val="28"/>
          <w:shd w:val="clear" w:color="auto" w:fill="FFFFFF"/>
        </w:rPr>
        <w:t xml:space="preserve"> При накладенні стягнення уповноважений орган (посадова особа) враховує характер вчиненого правопорушення, особу порушника, ступінь його вини, майновий стан, обставини, що пом’якшують і обтяжують відповідальність (частина друга статті 33 КУпАП).</w:t>
      </w:r>
    </w:p>
    <w:p w:rsidR="00064CAE" w:rsidRPr="00064CAE" w:rsidRDefault="00064CAE" w:rsidP="004A2B77">
      <w:pPr>
        <w:spacing w:after="0" w:line="240" w:lineRule="auto"/>
        <w:ind w:firstLine="567"/>
        <w:jc w:val="both"/>
        <w:rPr>
          <w:rFonts w:cs="Calibri"/>
          <w:sz w:val="28"/>
          <w:szCs w:val="28"/>
        </w:rPr>
      </w:pPr>
      <w:r w:rsidRPr="00064CAE">
        <w:rPr>
          <w:rFonts w:cs="Calibri"/>
          <w:sz w:val="28"/>
        </w:rPr>
        <w:t>Відповідно до статті 252 КУпАП орган (посадова особа) оцінює докази за своїм внутрішнім переконанням, що ґрунтується на всебічному, повному і об’єктивному дослідженні всіх обставин справи в їх сукупності, керуючись законом і правосвідомістю.</w:t>
      </w:r>
    </w:p>
    <w:p w:rsidR="00064CAE" w:rsidRPr="00064CAE" w:rsidRDefault="00064CAE" w:rsidP="004A2B77">
      <w:pPr>
        <w:spacing w:after="0" w:line="240" w:lineRule="auto"/>
        <w:ind w:firstLine="567"/>
        <w:jc w:val="both"/>
        <w:rPr>
          <w:rFonts w:cs="Calibri"/>
          <w:sz w:val="28"/>
          <w:szCs w:val="28"/>
        </w:rPr>
      </w:pPr>
      <w:r w:rsidRPr="00064CAE">
        <w:rPr>
          <w:rFonts w:cs="Calibri"/>
          <w:sz w:val="28"/>
          <w:szCs w:val="28"/>
        </w:rPr>
        <w:t>Згідно із приписами статті 278 КУпАП орган (посадова особа) при підготовці до розгляду справи про адміністративне правопорушення вирішує такі питання: чи належить до його компетенції розгляд даної справи; чи правильно складено протокол та інші матеріали справи про адміністративне правопорушення; чи сповіщено осіб, які беруть участь у розгляді справи, про час і місце її розгляду; чи витребувано необхідні додаткові матеріали; чи підлягають задоволенню клопотання особи, яка притягається до адміністративної відповідальності, потерпілого, їх законних представників і адвоката.</w:t>
      </w:r>
    </w:p>
    <w:p w:rsidR="00064CAE" w:rsidRPr="00064CAE" w:rsidRDefault="00B07988" w:rsidP="004A2B77">
      <w:pPr>
        <w:spacing w:after="0" w:line="240" w:lineRule="auto"/>
        <w:ind w:firstLine="567"/>
        <w:jc w:val="both"/>
        <w:rPr>
          <w:rFonts w:cs="Calibri"/>
          <w:sz w:val="28"/>
          <w:szCs w:val="28"/>
          <w:shd w:val="clear" w:color="auto" w:fill="FFFFFF"/>
        </w:rPr>
      </w:pPr>
      <w:r>
        <w:rPr>
          <w:rFonts w:cs="Calibri"/>
          <w:sz w:val="28"/>
          <w:szCs w:val="28"/>
          <w:shd w:val="clear" w:color="auto" w:fill="FFFFFF"/>
        </w:rPr>
        <w:t>Водночас</w:t>
      </w:r>
      <w:r w:rsidR="00064CAE" w:rsidRPr="00064CAE">
        <w:rPr>
          <w:rFonts w:cs="Calibri"/>
          <w:sz w:val="28"/>
          <w:szCs w:val="28"/>
          <w:shd w:val="clear" w:color="auto" w:fill="FFFFFF"/>
        </w:rPr>
        <w:t xml:space="preserve"> КУпАП визначено систему правових механізмів, які забезпечують дотримання прав особи, яка притягається до адміністративної відповідальності, на стадії розгляду уповноваженим органом (посадовою особою) справи про адміністративне правопорушення</w:t>
      </w:r>
      <w:r>
        <w:rPr>
          <w:rFonts w:cs="Calibri"/>
          <w:sz w:val="28"/>
          <w:szCs w:val="28"/>
          <w:shd w:val="clear" w:color="auto" w:fill="FFFFFF"/>
        </w:rPr>
        <w:t xml:space="preserve"> </w:t>
      </w:r>
      <w:r w:rsidR="00064CAE" w:rsidRPr="00064CAE">
        <w:rPr>
          <w:rFonts w:cs="Calibri"/>
          <w:sz w:val="28"/>
          <w:szCs w:val="28"/>
          <w:shd w:val="clear" w:color="auto" w:fill="FFFFFF"/>
        </w:rPr>
        <w:t xml:space="preserve">з метою запобігти безпідставному притягненню такої особи до відповідальності. </w:t>
      </w:r>
    </w:p>
    <w:p w:rsidR="00064CAE" w:rsidRPr="00064CAE" w:rsidRDefault="00B07988" w:rsidP="004A2B77">
      <w:pPr>
        <w:spacing w:after="0" w:line="240" w:lineRule="auto"/>
        <w:ind w:firstLine="567"/>
        <w:jc w:val="both"/>
        <w:rPr>
          <w:rFonts w:cs="Calibri"/>
          <w:sz w:val="28"/>
        </w:rPr>
      </w:pPr>
      <w:r>
        <w:rPr>
          <w:rFonts w:cs="Calibri"/>
          <w:sz w:val="28"/>
        </w:rPr>
        <w:t>Ч</w:t>
      </w:r>
      <w:r w:rsidR="00064CAE" w:rsidRPr="00064CAE">
        <w:rPr>
          <w:rFonts w:cs="Calibri"/>
          <w:sz w:val="28"/>
        </w:rPr>
        <w:t xml:space="preserve">астиною другою статті 38 КУпАП передбачено, що якщо справи про адміністративні правопорушення відповідно до цього Кодексу чи інших законів підвідомчі суду (судді), стягнення може бути накладено не пізніш як через три місяці з дня вчинення правопорушення, а </w:t>
      </w:r>
      <w:r>
        <w:rPr>
          <w:rFonts w:cs="Calibri"/>
          <w:sz w:val="28"/>
        </w:rPr>
        <w:t xml:space="preserve">при триваючому правопорушенні </w:t>
      </w:r>
      <w:r w:rsidR="00064CAE" w:rsidRPr="00064CAE">
        <w:rPr>
          <w:sz w:val="28"/>
        </w:rPr>
        <w:t>−</w:t>
      </w:r>
      <w:r w:rsidR="00064CAE" w:rsidRPr="00064CAE">
        <w:rPr>
          <w:rFonts w:cs="Calibri"/>
          <w:sz w:val="28"/>
        </w:rPr>
        <w:t xml:space="preserve"> не пізніш як через три місяці з дня його виявлення, крім справ про адміністративні правопорушен</w:t>
      </w:r>
      <w:r>
        <w:rPr>
          <w:rFonts w:cs="Calibri"/>
          <w:sz w:val="28"/>
        </w:rPr>
        <w:t>ня, зазначені у частинах третій</w:t>
      </w:r>
      <w:r w:rsidR="00064CAE" w:rsidRPr="00064CAE">
        <w:rPr>
          <w:sz w:val="28"/>
        </w:rPr>
        <w:t>−</w:t>
      </w:r>
      <w:r w:rsidR="00064CAE" w:rsidRPr="00064CAE">
        <w:rPr>
          <w:rFonts w:cs="Calibri"/>
          <w:sz w:val="28"/>
        </w:rPr>
        <w:t>шостій цієї статті.</w:t>
      </w:r>
    </w:p>
    <w:p w:rsidR="00064CAE" w:rsidRPr="00064CAE" w:rsidRDefault="00064CAE" w:rsidP="004A2B77">
      <w:pPr>
        <w:shd w:val="clear" w:color="auto" w:fill="FFFFFF"/>
        <w:spacing w:after="0" w:line="240" w:lineRule="auto"/>
        <w:ind w:firstLine="567"/>
        <w:jc w:val="both"/>
        <w:rPr>
          <w:rFonts w:cs="Calibri"/>
          <w:sz w:val="28"/>
          <w:szCs w:val="28"/>
          <w:lang w:eastAsia="uk-UA"/>
        </w:rPr>
      </w:pPr>
      <w:r w:rsidRPr="00064CAE">
        <w:rPr>
          <w:rFonts w:cs="Calibri"/>
          <w:sz w:val="28"/>
          <w:szCs w:val="28"/>
          <w:lang w:eastAsia="uk-UA"/>
        </w:rPr>
        <w:t xml:space="preserve">Статтею 247 КУпАП визначено обставини, що виключають провадження в справі про адміністративне правопорушення. Зокрема, провадження </w:t>
      </w:r>
      <w:r w:rsidR="00800C63">
        <w:rPr>
          <w:rFonts w:cs="Calibri"/>
          <w:sz w:val="28"/>
          <w:szCs w:val="28"/>
          <w:lang w:eastAsia="uk-UA"/>
        </w:rPr>
        <w:t>в</w:t>
      </w:r>
      <w:r w:rsidRPr="00064CAE">
        <w:rPr>
          <w:rFonts w:cs="Calibri"/>
          <w:sz w:val="28"/>
          <w:szCs w:val="28"/>
          <w:lang w:eastAsia="uk-UA"/>
        </w:rPr>
        <w:t xml:space="preserve"> справі про адміністративне правопорушення не може бути розпочато, а розпочате підлягає закриттю у разі закінчення на момент розгляду справи про адміністративне правопорушення строків, передбачених статтею 38 цього Кодексу (пункт 7).</w:t>
      </w:r>
    </w:p>
    <w:p w:rsidR="00064CAE" w:rsidRPr="00064CAE" w:rsidRDefault="00064CAE" w:rsidP="004A2B77">
      <w:pPr>
        <w:shd w:val="clear" w:color="auto" w:fill="FFFFFF"/>
        <w:spacing w:after="0" w:line="240" w:lineRule="auto"/>
        <w:ind w:firstLine="567"/>
        <w:jc w:val="both"/>
        <w:rPr>
          <w:rFonts w:cs="Calibri"/>
          <w:sz w:val="28"/>
          <w:szCs w:val="28"/>
          <w:lang w:eastAsia="uk-UA"/>
        </w:rPr>
      </w:pPr>
      <w:r w:rsidRPr="00064CAE">
        <w:rPr>
          <w:rFonts w:cs="Calibri"/>
          <w:sz w:val="28"/>
          <w:szCs w:val="28"/>
          <w:lang w:eastAsia="uk-UA"/>
        </w:rPr>
        <w:t>Тобто законодав</w:t>
      </w:r>
      <w:r w:rsidR="00800C63">
        <w:rPr>
          <w:rFonts w:cs="Calibri"/>
          <w:sz w:val="28"/>
          <w:szCs w:val="28"/>
          <w:lang w:eastAsia="uk-UA"/>
        </w:rPr>
        <w:t>ець</w:t>
      </w:r>
      <w:r w:rsidRPr="00064CAE">
        <w:rPr>
          <w:rFonts w:cs="Calibri"/>
          <w:sz w:val="28"/>
          <w:szCs w:val="28"/>
          <w:lang w:eastAsia="uk-UA"/>
        </w:rPr>
        <w:t xml:space="preserve"> визнач</w:t>
      </w:r>
      <w:r w:rsidR="00800C63">
        <w:rPr>
          <w:rFonts w:cs="Calibri"/>
          <w:sz w:val="28"/>
          <w:szCs w:val="28"/>
          <w:lang w:eastAsia="uk-UA"/>
        </w:rPr>
        <w:t>ив</w:t>
      </w:r>
      <w:r w:rsidRPr="00064CAE">
        <w:rPr>
          <w:rFonts w:cs="Calibri"/>
          <w:sz w:val="28"/>
          <w:szCs w:val="28"/>
          <w:lang w:eastAsia="uk-UA"/>
        </w:rPr>
        <w:t xml:space="preserve"> </w:t>
      </w:r>
      <w:proofErr w:type="spellStart"/>
      <w:r w:rsidRPr="00064CAE">
        <w:rPr>
          <w:rFonts w:cs="Calibri"/>
          <w:sz w:val="28"/>
          <w:szCs w:val="28"/>
          <w:lang w:eastAsia="uk-UA"/>
        </w:rPr>
        <w:t>присічний</w:t>
      </w:r>
      <w:proofErr w:type="spellEnd"/>
      <w:r w:rsidRPr="00064CAE">
        <w:rPr>
          <w:rFonts w:cs="Calibri"/>
          <w:sz w:val="28"/>
          <w:szCs w:val="28"/>
          <w:lang w:eastAsia="uk-UA"/>
        </w:rPr>
        <w:t xml:space="preserve"> строк накладення адміністративного стягнення, що значно покращує становище особи, проте КУпАП не визначає процесуальної можливості для продовження такого строку, справа має бути розглянута навіть у разі його порушення, а </w:t>
      </w:r>
      <w:r w:rsidR="00800C63">
        <w:rPr>
          <w:rFonts w:cs="Calibri"/>
          <w:sz w:val="28"/>
          <w:szCs w:val="28"/>
          <w:lang w:eastAsia="uk-UA"/>
        </w:rPr>
        <w:t>в</w:t>
      </w:r>
      <w:r w:rsidRPr="00064CAE">
        <w:rPr>
          <w:rFonts w:cs="Calibri"/>
          <w:sz w:val="28"/>
          <w:szCs w:val="28"/>
          <w:lang w:eastAsia="uk-UA"/>
        </w:rPr>
        <w:t xml:space="preserve"> </w:t>
      </w:r>
      <w:r w:rsidR="00800C63">
        <w:rPr>
          <w:rFonts w:cs="Calibri"/>
          <w:sz w:val="28"/>
          <w:szCs w:val="28"/>
          <w:lang w:eastAsia="uk-UA"/>
        </w:rPr>
        <w:t>разі</w:t>
      </w:r>
      <w:r w:rsidRPr="00064CAE">
        <w:rPr>
          <w:rFonts w:cs="Calibri"/>
          <w:sz w:val="28"/>
          <w:szCs w:val="28"/>
          <w:lang w:eastAsia="uk-UA"/>
        </w:rPr>
        <w:t xml:space="preserve"> його закінчення провадження у справі підлягає безумовному закриттю (без накладення адміністративного стягнення) навіть за умов встановлення судом у діях особи складу </w:t>
      </w:r>
      <w:r w:rsidR="00800C63">
        <w:rPr>
          <w:rFonts w:cs="Calibri"/>
          <w:sz w:val="28"/>
          <w:szCs w:val="28"/>
          <w:lang w:eastAsia="uk-UA"/>
        </w:rPr>
        <w:t xml:space="preserve">адміністративного </w:t>
      </w:r>
      <w:r w:rsidRPr="00064CAE">
        <w:rPr>
          <w:rFonts w:cs="Calibri"/>
          <w:sz w:val="28"/>
          <w:szCs w:val="28"/>
          <w:lang w:eastAsia="uk-UA"/>
        </w:rPr>
        <w:t>правопорушення, що істотно нівелює завдання КУпАП.</w:t>
      </w:r>
    </w:p>
    <w:p w:rsidR="00064CAE" w:rsidRPr="00064CAE" w:rsidRDefault="00800C63" w:rsidP="004A2B77">
      <w:pPr>
        <w:shd w:val="clear" w:color="auto" w:fill="FFFFFF"/>
        <w:spacing w:after="0" w:line="240" w:lineRule="auto"/>
        <w:ind w:firstLine="567"/>
        <w:jc w:val="both"/>
        <w:rPr>
          <w:rFonts w:cs="Calibri"/>
          <w:sz w:val="28"/>
          <w:szCs w:val="28"/>
          <w:lang w:eastAsia="uk-UA"/>
        </w:rPr>
      </w:pPr>
      <w:r>
        <w:rPr>
          <w:rFonts w:cs="Calibri"/>
          <w:sz w:val="28"/>
          <w:szCs w:val="28"/>
          <w:shd w:val="clear" w:color="auto" w:fill="FFFFFF"/>
        </w:rPr>
        <w:lastRenderedPageBreak/>
        <w:t>У</w:t>
      </w:r>
      <w:r w:rsidR="00064CAE" w:rsidRPr="00064CAE">
        <w:rPr>
          <w:rFonts w:cs="Calibri"/>
          <w:sz w:val="28"/>
          <w:szCs w:val="28"/>
          <w:shd w:val="clear" w:color="auto" w:fill="FFFFFF"/>
        </w:rPr>
        <w:t xml:space="preserve"> постанові пленуму Вищого спеціалізованого суду України з розгляду цивільних і кримінальних справ від 17 жовтня 2014 року № 11 «Про деякі питання дотримання розумних строків розгляду судами цивільних, кримінальних справ і справ про </w:t>
      </w:r>
      <w:r>
        <w:rPr>
          <w:rFonts w:cs="Calibri"/>
          <w:sz w:val="28"/>
          <w:szCs w:val="28"/>
          <w:shd w:val="clear" w:color="auto" w:fill="FFFFFF"/>
        </w:rPr>
        <w:t>адміністративні правопорушення»</w:t>
      </w:r>
      <w:r w:rsidR="00064CAE" w:rsidRPr="00064CAE">
        <w:rPr>
          <w:rFonts w:cs="Calibri"/>
          <w:sz w:val="28"/>
          <w:szCs w:val="28"/>
          <w:shd w:val="clear" w:color="auto" w:fill="FFFFFF"/>
        </w:rPr>
        <w:t xml:space="preserve"> </w:t>
      </w:r>
      <w:r>
        <w:rPr>
          <w:rFonts w:cs="Calibri"/>
          <w:sz w:val="28"/>
          <w:szCs w:val="28"/>
          <w:shd w:val="clear" w:color="auto" w:fill="FFFFFF"/>
        </w:rPr>
        <w:t xml:space="preserve">наголошено, що </w:t>
      </w:r>
      <w:r w:rsidR="00064CAE" w:rsidRPr="00064CAE">
        <w:rPr>
          <w:rFonts w:cs="Calibri"/>
          <w:sz w:val="28"/>
          <w:szCs w:val="28"/>
          <w:shd w:val="clear" w:color="auto" w:fill="FFFFFF"/>
        </w:rPr>
        <w:t>судді повинні усвідомлювати особисту відповідальність за розгляд справ у встановлені законом строки, за якість розгляду справ, не допускати фактів зволікання, вживати всіх необхідних заходів з метою неухильного дотримання процесуальних строків (пункт 7).</w:t>
      </w:r>
    </w:p>
    <w:p w:rsidR="00064CAE" w:rsidRPr="00064CAE" w:rsidRDefault="00064CAE" w:rsidP="004A2B77">
      <w:pPr>
        <w:shd w:val="clear" w:color="auto" w:fill="FFFFFF"/>
        <w:spacing w:after="0" w:line="240" w:lineRule="auto"/>
        <w:ind w:firstLine="567"/>
        <w:jc w:val="both"/>
        <w:rPr>
          <w:rFonts w:cs="Calibri"/>
          <w:sz w:val="28"/>
          <w:szCs w:val="28"/>
          <w:lang w:eastAsia="uk-UA"/>
        </w:rPr>
      </w:pPr>
      <w:r w:rsidRPr="00064CAE">
        <w:rPr>
          <w:rFonts w:cs="Calibri"/>
          <w:sz w:val="28"/>
          <w:szCs w:val="28"/>
        </w:rPr>
        <w:t>Суди не повинні ігнорувати факти недотримання встановлених КУпАП вимог, що призвели до порушення строків накладення адміністративного стягнення.</w:t>
      </w:r>
    </w:p>
    <w:p w:rsidR="00064CAE" w:rsidRPr="00064CAE" w:rsidRDefault="00064CAE" w:rsidP="004A2B77">
      <w:pPr>
        <w:shd w:val="clear" w:color="auto" w:fill="FFFFFF"/>
        <w:spacing w:after="0" w:line="240" w:lineRule="auto"/>
        <w:ind w:firstLine="567"/>
        <w:jc w:val="both"/>
        <w:rPr>
          <w:rFonts w:cs="Calibri"/>
          <w:sz w:val="28"/>
          <w:szCs w:val="28"/>
          <w:lang w:eastAsia="uk-UA"/>
        </w:rPr>
      </w:pPr>
      <w:r w:rsidRPr="00064CAE">
        <w:rPr>
          <w:rFonts w:cs="Calibri"/>
          <w:sz w:val="28"/>
          <w:szCs w:val="28"/>
        </w:rPr>
        <w:t>Строки розгляду справи не можуть вважатися розумними, якщо їх порушено через зайнятість судді в іншому процесі, призначення судових засідань із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r w:rsidR="0052696B">
        <w:rPr>
          <w:rFonts w:cs="Calibri"/>
          <w:sz w:val="28"/>
          <w:szCs w:val="28"/>
        </w:rPr>
        <w:t xml:space="preserve"> (пункт 7 </w:t>
      </w:r>
      <w:r w:rsidR="0052696B" w:rsidRPr="00064CAE">
        <w:rPr>
          <w:rFonts w:cs="Calibri"/>
          <w:sz w:val="28"/>
          <w:szCs w:val="28"/>
          <w:shd w:val="clear" w:color="auto" w:fill="FFFFFF"/>
        </w:rPr>
        <w:t>постанов</w:t>
      </w:r>
      <w:r w:rsidR="0052696B">
        <w:rPr>
          <w:rFonts w:cs="Calibri"/>
          <w:sz w:val="28"/>
          <w:szCs w:val="28"/>
          <w:shd w:val="clear" w:color="auto" w:fill="FFFFFF"/>
        </w:rPr>
        <w:t>и</w:t>
      </w:r>
      <w:r w:rsidR="0052696B" w:rsidRPr="00064CAE">
        <w:rPr>
          <w:rFonts w:cs="Calibri"/>
          <w:sz w:val="28"/>
          <w:szCs w:val="28"/>
          <w:shd w:val="clear" w:color="auto" w:fill="FFFFFF"/>
        </w:rPr>
        <w:t xml:space="preserve"> пленуму Вищого спеціалізованого суду України з розгляду цивільних і кримінальних справ </w:t>
      </w:r>
      <w:r w:rsidR="0052696B">
        <w:rPr>
          <w:rFonts w:cs="Calibri"/>
          <w:sz w:val="28"/>
          <w:szCs w:val="28"/>
          <w:shd w:val="clear" w:color="auto" w:fill="FFFFFF"/>
        </w:rPr>
        <w:t xml:space="preserve">                        </w:t>
      </w:r>
      <w:r w:rsidR="0052696B" w:rsidRPr="00064CAE">
        <w:rPr>
          <w:rFonts w:cs="Calibri"/>
          <w:sz w:val="28"/>
          <w:szCs w:val="28"/>
          <w:shd w:val="clear" w:color="auto" w:fill="FFFFFF"/>
        </w:rPr>
        <w:t xml:space="preserve">від 17 жовтня 2014 року № 11 «Про деякі питання дотримання розумних строків розгляду судами цивільних, кримінальних справ і справ про </w:t>
      </w:r>
      <w:r w:rsidR="0052696B">
        <w:rPr>
          <w:rFonts w:cs="Calibri"/>
          <w:sz w:val="28"/>
          <w:szCs w:val="28"/>
          <w:shd w:val="clear" w:color="auto" w:fill="FFFFFF"/>
        </w:rPr>
        <w:t>адміністративні правопорушення»).</w:t>
      </w:r>
    </w:p>
    <w:p w:rsidR="00064CAE" w:rsidRPr="00064CAE" w:rsidRDefault="00064CAE" w:rsidP="004A2B77">
      <w:pPr>
        <w:spacing w:after="0" w:line="240" w:lineRule="auto"/>
        <w:ind w:firstLine="567"/>
        <w:jc w:val="both"/>
        <w:rPr>
          <w:rFonts w:cs="Calibri"/>
          <w:sz w:val="28"/>
          <w:szCs w:val="28"/>
          <w:shd w:val="clear" w:color="auto" w:fill="FFFFFF"/>
        </w:rPr>
      </w:pPr>
      <w:r w:rsidRPr="00064CAE">
        <w:rPr>
          <w:rFonts w:cs="Calibri"/>
          <w:sz w:val="28"/>
          <w:szCs w:val="28"/>
          <w:lang w:eastAsia="uk-UA"/>
        </w:rPr>
        <w:t xml:space="preserve">За таких обставин суд під час розгляду справи про адміністративне правопорушення </w:t>
      </w:r>
      <w:r w:rsidR="0052696B">
        <w:rPr>
          <w:rFonts w:cs="Calibri"/>
          <w:sz w:val="28"/>
          <w:szCs w:val="28"/>
          <w:lang w:eastAsia="uk-UA"/>
        </w:rPr>
        <w:t xml:space="preserve">зобов’язаний вживати </w:t>
      </w:r>
      <w:r w:rsidRPr="00064CAE">
        <w:rPr>
          <w:rFonts w:cs="Calibri"/>
          <w:sz w:val="28"/>
          <w:szCs w:val="28"/>
          <w:lang w:eastAsia="uk-UA"/>
        </w:rPr>
        <w:t xml:space="preserve">дієвих заходів для її розгляду, не допускати безпідставних зволікань із таким розглядом, оскільки несвоєчасність розгляду справи у цьому випадку може мати наслідком ухилення особи від передбаченої законом відповідальності та не сприятиме вихованню правопорушника </w:t>
      </w:r>
      <w:r w:rsidRPr="00064CAE">
        <w:rPr>
          <w:rFonts w:cs="Calibri"/>
          <w:sz w:val="28"/>
          <w:szCs w:val="28"/>
          <w:shd w:val="clear" w:color="auto" w:fill="FFFFFF"/>
        </w:rPr>
        <w:t xml:space="preserve">у дусі точного і неухильного додержання Конституції України і законів України. </w:t>
      </w:r>
    </w:p>
    <w:p w:rsidR="00064CAE" w:rsidRPr="00064CAE" w:rsidRDefault="00064CAE" w:rsidP="004A2B77">
      <w:pPr>
        <w:spacing w:after="0" w:line="240" w:lineRule="auto"/>
        <w:ind w:firstLine="567"/>
        <w:jc w:val="both"/>
        <w:rPr>
          <w:rFonts w:cs="Calibri"/>
          <w:sz w:val="28"/>
          <w:szCs w:val="28"/>
        </w:rPr>
      </w:pPr>
      <w:r w:rsidRPr="00064CAE">
        <w:rPr>
          <w:rFonts w:cs="Calibri"/>
          <w:sz w:val="28"/>
          <w:szCs w:val="28"/>
        </w:rPr>
        <w:t xml:space="preserve">Під час розгляду дисциплінарної справи встановлено, </w:t>
      </w:r>
      <w:r w:rsidR="00513E8B">
        <w:rPr>
          <w:rFonts w:cs="Calibri"/>
          <w:sz w:val="28"/>
          <w:szCs w:val="28"/>
        </w:rPr>
        <w:t>що вперше справу</w:t>
      </w:r>
      <w:r w:rsidRPr="00064CAE">
        <w:rPr>
          <w:rFonts w:cs="Calibri"/>
          <w:sz w:val="28"/>
          <w:szCs w:val="28"/>
        </w:rPr>
        <w:t xml:space="preserve"> № 757/15353/21-п (стосовно Кравченка С.Б.) суддя Білоцерківець О.А. призначив як поза межами строку розгляду</w:t>
      </w:r>
      <w:r w:rsidR="001F2F2B">
        <w:rPr>
          <w:rFonts w:cs="Calibri"/>
          <w:sz w:val="28"/>
          <w:szCs w:val="28"/>
        </w:rPr>
        <w:t xml:space="preserve"> справ про адміністративне правопорушення</w:t>
      </w:r>
      <w:r w:rsidRPr="00064CAE">
        <w:rPr>
          <w:rFonts w:cs="Calibri"/>
          <w:sz w:val="28"/>
          <w:szCs w:val="28"/>
        </w:rPr>
        <w:t>, передбаченого статтею 277 КУпАП, так і поза межами строку, передбаченого статтею 38 КУпАП</w:t>
      </w:r>
      <w:r w:rsidR="001F2F2B">
        <w:rPr>
          <w:rFonts w:cs="Calibri"/>
          <w:sz w:val="28"/>
          <w:szCs w:val="28"/>
        </w:rPr>
        <w:t xml:space="preserve"> для накладення адміністративного стягнення</w:t>
      </w:r>
      <w:r w:rsidRPr="00064CAE">
        <w:rPr>
          <w:rFonts w:cs="Calibri"/>
          <w:sz w:val="28"/>
          <w:szCs w:val="28"/>
        </w:rPr>
        <w:t xml:space="preserve">, що мало </w:t>
      </w:r>
      <w:r w:rsidR="00C56755">
        <w:rPr>
          <w:rFonts w:cs="Calibri"/>
          <w:sz w:val="28"/>
          <w:szCs w:val="28"/>
        </w:rPr>
        <w:t>наслідком закриття провадження у</w:t>
      </w:r>
      <w:r w:rsidRPr="00064CAE">
        <w:rPr>
          <w:rFonts w:cs="Calibri"/>
          <w:sz w:val="28"/>
          <w:szCs w:val="28"/>
        </w:rPr>
        <w:t xml:space="preserve"> справі у зв’язку із закінченням строку накладення адміністративного стягнення.</w:t>
      </w:r>
    </w:p>
    <w:p w:rsidR="00064CAE" w:rsidRDefault="00CA6323" w:rsidP="003534D9">
      <w:pPr>
        <w:spacing w:after="0" w:line="240" w:lineRule="auto"/>
        <w:ind w:firstLine="567"/>
        <w:jc w:val="both"/>
        <w:rPr>
          <w:rFonts w:cs="Calibri"/>
          <w:sz w:val="28"/>
          <w:szCs w:val="28"/>
        </w:rPr>
      </w:pPr>
      <w:r>
        <w:rPr>
          <w:rFonts w:cs="Calibri"/>
          <w:sz w:val="28"/>
          <w:szCs w:val="28"/>
        </w:rPr>
        <w:t>С</w:t>
      </w:r>
      <w:r w:rsidR="001F2F2B">
        <w:rPr>
          <w:rFonts w:cs="Calibri"/>
          <w:sz w:val="28"/>
          <w:szCs w:val="28"/>
        </w:rPr>
        <w:t xml:space="preserve">уддя Білоцерківець О.А. </w:t>
      </w:r>
      <w:r>
        <w:rPr>
          <w:rFonts w:cs="Calibri"/>
          <w:sz w:val="28"/>
          <w:szCs w:val="28"/>
        </w:rPr>
        <w:t>п</w:t>
      </w:r>
      <w:r w:rsidRPr="00064CAE">
        <w:rPr>
          <w:rFonts w:cs="Calibri"/>
          <w:sz w:val="28"/>
          <w:szCs w:val="28"/>
        </w:rPr>
        <w:t>ід час розгляду дисциплінарної справи</w:t>
      </w:r>
      <w:r>
        <w:rPr>
          <w:rFonts w:cs="Calibri"/>
          <w:sz w:val="28"/>
          <w:szCs w:val="28"/>
        </w:rPr>
        <w:t xml:space="preserve"> </w:t>
      </w:r>
      <w:r w:rsidR="001F2F2B">
        <w:rPr>
          <w:rFonts w:cs="Calibri"/>
          <w:sz w:val="28"/>
          <w:szCs w:val="28"/>
        </w:rPr>
        <w:t xml:space="preserve">просив урахувати </w:t>
      </w:r>
      <w:r w:rsidR="00064CAE" w:rsidRPr="00064CAE">
        <w:rPr>
          <w:rFonts w:cs="Calibri"/>
          <w:sz w:val="28"/>
          <w:szCs w:val="28"/>
        </w:rPr>
        <w:t>п</w:t>
      </w:r>
      <w:r w:rsidR="00513E8B">
        <w:rPr>
          <w:rFonts w:cs="Calibri"/>
          <w:sz w:val="28"/>
          <w:szCs w:val="28"/>
        </w:rPr>
        <w:t xml:space="preserve">равову позицію Верховного Суду, що </w:t>
      </w:r>
      <w:r w:rsidR="00064CAE" w:rsidRPr="00064CAE">
        <w:rPr>
          <w:rFonts w:cs="Calibri"/>
          <w:sz w:val="28"/>
          <w:szCs w:val="28"/>
        </w:rPr>
        <w:t>для встановлення в діях судді ознак невжиття заходів щодо розгляду заяви, скарги чи справи протягом строку, встановленого законом</w:t>
      </w:r>
      <w:r w:rsidR="00C56755">
        <w:rPr>
          <w:rFonts w:cs="Calibri"/>
          <w:sz w:val="28"/>
          <w:szCs w:val="28"/>
        </w:rPr>
        <w:t>.</w:t>
      </w:r>
      <w:r w:rsidR="00064CAE" w:rsidRPr="00064CAE">
        <w:rPr>
          <w:rFonts w:cs="Calibri"/>
          <w:sz w:val="28"/>
          <w:szCs w:val="28"/>
        </w:rPr>
        <w:t xml:space="preserve"> </w:t>
      </w:r>
      <w:r w:rsidR="0088717B">
        <w:rPr>
          <w:rFonts w:cs="Calibri"/>
          <w:sz w:val="28"/>
          <w:szCs w:val="28"/>
        </w:rPr>
        <w:t xml:space="preserve">обов’язковою умовою </w:t>
      </w:r>
      <w:r w:rsidR="00064CAE" w:rsidRPr="00064CAE">
        <w:rPr>
          <w:rFonts w:cs="Calibri"/>
          <w:sz w:val="28"/>
          <w:szCs w:val="28"/>
        </w:rPr>
        <w:t>є встановл</w:t>
      </w:r>
      <w:r w:rsidR="0088717B">
        <w:rPr>
          <w:rFonts w:cs="Calibri"/>
          <w:sz w:val="28"/>
          <w:szCs w:val="28"/>
        </w:rPr>
        <w:t>ення обставин, які свідчать, що невжиття суддею заходів розгляду справ</w:t>
      </w:r>
      <w:r w:rsidR="00064CAE" w:rsidRPr="00064CAE">
        <w:rPr>
          <w:rFonts w:cs="Calibri"/>
          <w:sz w:val="28"/>
          <w:szCs w:val="28"/>
        </w:rPr>
        <w:t xml:space="preserve"> </w:t>
      </w:r>
      <w:r w:rsidR="00C56755">
        <w:rPr>
          <w:rFonts w:cs="Calibri"/>
          <w:sz w:val="28"/>
          <w:szCs w:val="28"/>
        </w:rPr>
        <w:t>відбулось</w:t>
      </w:r>
      <w:r w:rsidR="00064CAE" w:rsidRPr="00064CAE">
        <w:rPr>
          <w:rFonts w:cs="Calibri"/>
          <w:sz w:val="28"/>
          <w:szCs w:val="28"/>
        </w:rPr>
        <w:t xml:space="preserve"> у зв</w:t>
      </w:r>
      <w:r w:rsidR="00064CAE" w:rsidRPr="00064CAE">
        <w:rPr>
          <w:rFonts w:cs="Calibri"/>
          <w:sz w:val="28"/>
          <w:szCs w:val="28"/>
          <w:lang w:val="en-US"/>
        </w:rPr>
        <w:t>’</w:t>
      </w:r>
      <w:proofErr w:type="spellStart"/>
      <w:r w:rsidR="00064CAE" w:rsidRPr="00064CAE">
        <w:rPr>
          <w:rFonts w:cs="Calibri"/>
          <w:sz w:val="28"/>
          <w:szCs w:val="28"/>
        </w:rPr>
        <w:t>язку</w:t>
      </w:r>
      <w:proofErr w:type="spellEnd"/>
      <w:r w:rsidR="00064CAE" w:rsidRPr="00064CAE">
        <w:rPr>
          <w:rFonts w:cs="Calibri"/>
          <w:sz w:val="28"/>
          <w:szCs w:val="28"/>
        </w:rPr>
        <w:t xml:space="preserve"> з </w:t>
      </w:r>
      <w:r w:rsidR="00064CAE" w:rsidRPr="00064CAE">
        <w:rPr>
          <w:rFonts w:cs="Calibri"/>
          <w:sz w:val="28"/>
          <w:szCs w:val="28"/>
        </w:rPr>
        <w:lastRenderedPageBreak/>
        <w:t xml:space="preserve">безпідставним невчиненням суддею дій, спрямованих на забезпечення їх розгляду протягом строку, передбаченого законом. Крім того, суддя Білоцерківець О.А. звертає увагу, що з 1 січня 2020 року </w:t>
      </w:r>
      <w:r w:rsidR="00C56755">
        <w:rPr>
          <w:rFonts w:cs="Calibri"/>
          <w:sz w:val="28"/>
          <w:szCs w:val="28"/>
        </w:rPr>
        <w:t>д</w:t>
      </w:r>
      <w:r w:rsidR="00064CAE" w:rsidRPr="00064CAE">
        <w:rPr>
          <w:rFonts w:cs="Calibri"/>
          <w:sz w:val="28"/>
          <w:szCs w:val="28"/>
        </w:rPr>
        <w:t xml:space="preserve">о 31 грудня 2020 року </w:t>
      </w:r>
      <w:r w:rsidR="00C56755">
        <w:rPr>
          <w:rFonts w:cs="Calibri"/>
          <w:sz w:val="28"/>
          <w:szCs w:val="28"/>
        </w:rPr>
        <w:t>в</w:t>
      </w:r>
      <w:r w:rsidR="00064CAE" w:rsidRPr="00064CAE">
        <w:rPr>
          <w:rFonts w:cs="Calibri"/>
          <w:sz w:val="28"/>
          <w:szCs w:val="28"/>
        </w:rPr>
        <w:t xml:space="preserve"> його провадженні перебувало 4165 судових справ, з яких: справ</w:t>
      </w:r>
      <w:r w:rsidR="00C56755">
        <w:rPr>
          <w:rFonts w:cs="Calibri"/>
          <w:sz w:val="28"/>
          <w:szCs w:val="28"/>
        </w:rPr>
        <w:t>и</w:t>
      </w:r>
      <w:r w:rsidR="00064CAE" w:rsidRPr="00064CAE">
        <w:rPr>
          <w:rFonts w:cs="Calibri"/>
          <w:sz w:val="28"/>
          <w:szCs w:val="28"/>
        </w:rPr>
        <w:t xml:space="preserve"> кримінального судочинства – 2685; справ про адміністративні правопорушення – 1471. За </w:t>
      </w:r>
      <w:r w:rsidR="0088717B">
        <w:rPr>
          <w:rFonts w:cs="Calibri"/>
          <w:sz w:val="28"/>
          <w:szCs w:val="28"/>
        </w:rPr>
        <w:t xml:space="preserve">вказаний період </w:t>
      </w:r>
      <w:r w:rsidR="00C56755">
        <w:rPr>
          <w:rFonts w:cs="Calibri"/>
          <w:sz w:val="28"/>
          <w:szCs w:val="28"/>
        </w:rPr>
        <w:t>він відпрацював</w:t>
      </w:r>
      <w:r w:rsidR="00064CAE" w:rsidRPr="00064CAE">
        <w:rPr>
          <w:rFonts w:cs="Calibri"/>
          <w:sz w:val="28"/>
          <w:szCs w:val="28"/>
        </w:rPr>
        <w:t xml:space="preserve"> 177 робочих днів та розгляну</w:t>
      </w:r>
      <w:r w:rsidR="003534D9">
        <w:rPr>
          <w:rFonts w:cs="Calibri"/>
          <w:sz w:val="28"/>
          <w:szCs w:val="28"/>
        </w:rPr>
        <w:t>в</w:t>
      </w:r>
      <w:r w:rsidR="00064CAE" w:rsidRPr="00064CAE">
        <w:rPr>
          <w:rFonts w:cs="Calibri"/>
          <w:sz w:val="28"/>
          <w:szCs w:val="28"/>
        </w:rPr>
        <w:t xml:space="preserve"> </w:t>
      </w:r>
      <w:r w:rsidR="003534D9">
        <w:rPr>
          <w:rFonts w:cs="Calibri"/>
          <w:sz w:val="28"/>
          <w:szCs w:val="28"/>
        </w:rPr>
        <w:t xml:space="preserve">                       </w:t>
      </w:r>
      <w:r w:rsidR="00064CAE" w:rsidRPr="00064CAE">
        <w:rPr>
          <w:rFonts w:cs="Calibri"/>
          <w:sz w:val="28"/>
          <w:szCs w:val="28"/>
        </w:rPr>
        <w:t>2918 судових справ, з яких: справ</w:t>
      </w:r>
      <w:r w:rsidR="003534D9">
        <w:rPr>
          <w:rFonts w:cs="Calibri"/>
          <w:sz w:val="28"/>
          <w:szCs w:val="28"/>
        </w:rPr>
        <w:t>и</w:t>
      </w:r>
      <w:r w:rsidR="00064CAE" w:rsidRPr="00064CAE">
        <w:rPr>
          <w:rFonts w:cs="Calibri"/>
          <w:sz w:val="28"/>
          <w:szCs w:val="28"/>
        </w:rPr>
        <w:t xml:space="preserve"> кримінального судочинства – 1905; справ</w:t>
      </w:r>
      <w:r w:rsidR="003534D9">
        <w:rPr>
          <w:rFonts w:cs="Calibri"/>
          <w:sz w:val="28"/>
          <w:szCs w:val="28"/>
        </w:rPr>
        <w:t>и</w:t>
      </w:r>
      <w:r w:rsidR="00064CAE" w:rsidRPr="00064CAE">
        <w:rPr>
          <w:rFonts w:cs="Calibri"/>
          <w:sz w:val="28"/>
          <w:szCs w:val="28"/>
        </w:rPr>
        <w:t xml:space="preserve"> про адміністративні правопорушення – 1009. </w:t>
      </w:r>
      <w:r w:rsidR="003534D9">
        <w:rPr>
          <w:rFonts w:cs="Calibri"/>
          <w:sz w:val="28"/>
          <w:szCs w:val="28"/>
        </w:rPr>
        <w:t>С</w:t>
      </w:r>
      <w:r w:rsidR="00064CAE" w:rsidRPr="00064CAE">
        <w:rPr>
          <w:rFonts w:cs="Calibri"/>
          <w:sz w:val="28"/>
          <w:szCs w:val="28"/>
        </w:rPr>
        <w:t>уддя Білоцерківець О.А.</w:t>
      </w:r>
      <w:r w:rsidR="003534D9">
        <w:rPr>
          <w:rFonts w:cs="Calibri"/>
          <w:sz w:val="28"/>
          <w:szCs w:val="28"/>
        </w:rPr>
        <w:t xml:space="preserve"> зазначає, що</w:t>
      </w:r>
      <w:r w:rsidR="00064CAE" w:rsidRPr="00064CAE">
        <w:rPr>
          <w:rFonts w:cs="Calibri"/>
          <w:sz w:val="28"/>
          <w:szCs w:val="28"/>
        </w:rPr>
        <w:t xml:space="preserve"> на </w:t>
      </w:r>
      <w:r w:rsidR="003534D9">
        <w:rPr>
          <w:rFonts w:cs="Calibri"/>
          <w:sz w:val="28"/>
          <w:szCs w:val="28"/>
        </w:rPr>
        <w:t>І</w:t>
      </w:r>
      <w:r w:rsidR="00064CAE" w:rsidRPr="00064CAE">
        <w:rPr>
          <w:rFonts w:cs="Calibri"/>
          <w:sz w:val="28"/>
          <w:szCs w:val="28"/>
        </w:rPr>
        <w:t xml:space="preserve"> квартал 2021 року </w:t>
      </w:r>
      <w:r w:rsidR="003534D9">
        <w:rPr>
          <w:rFonts w:cs="Calibri"/>
          <w:sz w:val="28"/>
          <w:szCs w:val="28"/>
        </w:rPr>
        <w:t>залишок</w:t>
      </w:r>
      <w:r w:rsidR="00064CAE" w:rsidRPr="00064CAE">
        <w:rPr>
          <w:rFonts w:cs="Calibri"/>
          <w:sz w:val="28"/>
          <w:szCs w:val="28"/>
        </w:rPr>
        <w:t xml:space="preserve"> при</w:t>
      </w:r>
      <w:r w:rsidR="0088717B">
        <w:rPr>
          <w:rFonts w:cs="Calibri"/>
          <w:sz w:val="28"/>
          <w:szCs w:val="28"/>
        </w:rPr>
        <w:t>значених та нерозг</w:t>
      </w:r>
      <w:r w:rsidR="003534D9">
        <w:rPr>
          <w:rFonts w:cs="Calibri"/>
          <w:sz w:val="28"/>
          <w:szCs w:val="28"/>
        </w:rPr>
        <w:t>лянутих справ, які перебували в й</w:t>
      </w:r>
      <w:r w:rsidR="0088717B">
        <w:rPr>
          <w:rFonts w:cs="Calibri"/>
          <w:sz w:val="28"/>
          <w:szCs w:val="28"/>
        </w:rPr>
        <w:t xml:space="preserve">ого провадженні, </w:t>
      </w:r>
      <w:r w:rsidR="003534D9">
        <w:rPr>
          <w:rFonts w:cs="Calibri"/>
          <w:sz w:val="28"/>
          <w:szCs w:val="28"/>
        </w:rPr>
        <w:t xml:space="preserve">становив </w:t>
      </w:r>
      <w:r w:rsidR="00064CAE" w:rsidRPr="00064CAE">
        <w:rPr>
          <w:rFonts w:cs="Calibri"/>
          <w:sz w:val="28"/>
          <w:szCs w:val="28"/>
        </w:rPr>
        <w:t>1247 судових справ, з яких: справ</w:t>
      </w:r>
      <w:r w:rsidR="003534D9">
        <w:rPr>
          <w:rFonts w:cs="Calibri"/>
          <w:sz w:val="28"/>
          <w:szCs w:val="28"/>
        </w:rPr>
        <w:t>и</w:t>
      </w:r>
      <w:r w:rsidR="00064CAE" w:rsidRPr="00064CAE">
        <w:rPr>
          <w:rFonts w:cs="Calibri"/>
          <w:sz w:val="28"/>
          <w:szCs w:val="28"/>
        </w:rPr>
        <w:t xml:space="preserve"> кримінального судочинства – 780</w:t>
      </w:r>
      <w:r w:rsidR="003534D9">
        <w:rPr>
          <w:rFonts w:cs="Calibri"/>
          <w:sz w:val="28"/>
          <w:szCs w:val="28"/>
        </w:rPr>
        <w:t>;</w:t>
      </w:r>
      <w:r w:rsidR="00064CAE" w:rsidRPr="00064CAE">
        <w:rPr>
          <w:rFonts w:cs="Calibri"/>
          <w:sz w:val="28"/>
          <w:szCs w:val="28"/>
        </w:rPr>
        <w:t xml:space="preserve"> справ</w:t>
      </w:r>
      <w:r w:rsidR="003534D9">
        <w:rPr>
          <w:rFonts w:cs="Calibri"/>
          <w:sz w:val="28"/>
          <w:szCs w:val="28"/>
        </w:rPr>
        <w:t>и</w:t>
      </w:r>
      <w:r w:rsidR="00064CAE" w:rsidRPr="00064CAE">
        <w:rPr>
          <w:rFonts w:cs="Calibri"/>
          <w:sz w:val="28"/>
          <w:szCs w:val="28"/>
        </w:rPr>
        <w:t xml:space="preserve"> про адміністративні правопорушення </w:t>
      </w:r>
      <w:r w:rsidR="0088717B">
        <w:rPr>
          <w:sz w:val="28"/>
          <w:szCs w:val="28"/>
        </w:rPr>
        <w:t>−</w:t>
      </w:r>
      <w:r w:rsidR="003534D9">
        <w:rPr>
          <w:rFonts w:cs="Calibri"/>
          <w:sz w:val="28"/>
          <w:szCs w:val="28"/>
        </w:rPr>
        <w:t xml:space="preserve"> 462. З 1 січня 2021 року до</w:t>
      </w:r>
      <w:r w:rsidR="00064CAE" w:rsidRPr="00064CAE">
        <w:rPr>
          <w:rFonts w:cs="Calibri"/>
          <w:sz w:val="28"/>
          <w:szCs w:val="28"/>
        </w:rPr>
        <w:t xml:space="preserve"> 24 березня 2021 року </w:t>
      </w:r>
      <w:r w:rsidR="005D3003">
        <w:rPr>
          <w:rFonts w:cs="Calibri"/>
          <w:sz w:val="28"/>
          <w:szCs w:val="28"/>
        </w:rPr>
        <w:t>в</w:t>
      </w:r>
      <w:r w:rsidR="00064CAE" w:rsidRPr="00064CAE">
        <w:rPr>
          <w:rFonts w:cs="Calibri"/>
          <w:sz w:val="28"/>
          <w:szCs w:val="28"/>
        </w:rPr>
        <w:t xml:space="preserve"> його провадженні перебувало 2254 судових справ, з яких: справ</w:t>
      </w:r>
      <w:r w:rsidR="00621DFD">
        <w:rPr>
          <w:rFonts w:cs="Calibri"/>
          <w:sz w:val="28"/>
          <w:szCs w:val="28"/>
        </w:rPr>
        <w:t>и</w:t>
      </w:r>
      <w:r w:rsidR="00064CAE" w:rsidRPr="00064CAE">
        <w:rPr>
          <w:rFonts w:cs="Calibri"/>
          <w:sz w:val="28"/>
          <w:szCs w:val="28"/>
        </w:rPr>
        <w:t xml:space="preserve"> кримінального судочинства – 103</w:t>
      </w:r>
      <w:r w:rsidR="00621DFD">
        <w:rPr>
          <w:rFonts w:cs="Calibri"/>
          <w:sz w:val="28"/>
          <w:szCs w:val="28"/>
        </w:rPr>
        <w:t>;</w:t>
      </w:r>
      <w:r w:rsidR="00064CAE" w:rsidRPr="00064CAE">
        <w:rPr>
          <w:rFonts w:cs="Calibri"/>
          <w:sz w:val="28"/>
          <w:szCs w:val="28"/>
        </w:rPr>
        <w:t xml:space="preserve"> справ</w:t>
      </w:r>
      <w:r w:rsidR="00621DFD">
        <w:rPr>
          <w:rFonts w:cs="Calibri"/>
          <w:sz w:val="28"/>
          <w:szCs w:val="28"/>
        </w:rPr>
        <w:t>и</w:t>
      </w:r>
      <w:r w:rsidR="00064CAE" w:rsidRPr="00064CAE">
        <w:rPr>
          <w:rFonts w:cs="Calibri"/>
          <w:sz w:val="28"/>
          <w:szCs w:val="28"/>
        </w:rPr>
        <w:t xml:space="preserve"> про адміністративні правопорушення </w:t>
      </w:r>
      <w:r w:rsidR="00064CAE" w:rsidRPr="00064CAE">
        <w:rPr>
          <w:sz w:val="28"/>
          <w:szCs w:val="28"/>
        </w:rPr>
        <w:t>−</w:t>
      </w:r>
      <w:r w:rsidR="00064CAE" w:rsidRPr="00064CAE">
        <w:rPr>
          <w:rFonts w:cs="Calibri"/>
          <w:sz w:val="28"/>
          <w:szCs w:val="28"/>
        </w:rPr>
        <w:t xml:space="preserve"> 945. За вказаний період він розглянув </w:t>
      </w:r>
      <w:r w:rsidR="00621DFD">
        <w:rPr>
          <w:rFonts w:cs="Calibri"/>
          <w:sz w:val="28"/>
          <w:szCs w:val="28"/>
        </w:rPr>
        <w:br/>
      </w:r>
      <w:r w:rsidR="00064CAE" w:rsidRPr="00064CAE">
        <w:rPr>
          <w:rFonts w:cs="Calibri"/>
          <w:sz w:val="28"/>
          <w:szCs w:val="28"/>
        </w:rPr>
        <w:t>741 судов</w:t>
      </w:r>
      <w:r w:rsidR="00621DFD">
        <w:rPr>
          <w:rFonts w:cs="Calibri"/>
          <w:sz w:val="28"/>
          <w:szCs w:val="28"/>
        </w:rPr>
        <w:t>у</w:t>
      </w:r>
      <w:r w:rsidR="00064CAE" w:rsidRPr="00064CAE">
        <w:rPr>
          <w:rFonts w:cs="Calibri"/>
          <w:sz w:val="28"/>
          <w:szCs w:val="28"/>
        </w:rPr>
        <w:t xml:space="preserve"> справ</w:t>
      </w:r>
      <w:r w:rsidR="00621DFD">
        <w:rPr>
          <w:rFonts w:cs="Calibri"/>
          <w:sz w:val="28"/>
          <w:szCs w:val="28"/>
        </w:rPr>
        <w:t>у</w:t>
      </w:r>
      <w:r w:rsidR="00064CAE" w:rsidRPr="00064CAE">
        <w:rPr>
          <w:rFonts w:cs="Calibri"/>
          <w:sz w:val="28"/>
          <w:szCs w:val="28"/>
        </w:rPr>
        <w:t>, з яких: справ</w:t>
      </w:r>
      <w:r w:rsidR="00621DFD">
        <w:rPr>
          <w:rFonts w:cs="Calibri"/>
          <w:sz w:val="28"/>
          <w:szCs w:val="28"/>
        </w:rPr>
        <w:t>и</w:t>
      </w:r>
      <w:r w:rsidR="00064CAE" w:rsidRPr="00064CAE">
        <w:rPr>
          <w:rFonts w:cs="Calibri"/>
          <w:sz w:val="28"/>
          <w:szCs w:val="28"/>
        </w:rPr>
        <w:t xml:space="preserve"> кримінального судочинства </w:t>
      </w:r>
      <w:r w:rsidR="00064CAE" w:rsidRPr="00064CAE">
        <w:rPr>
          <w:sz w:val="28"/>
          <w:szCs w:val="28"/>
        </w:rPr>
        <w:t>−</w:t>
      </w:r>
      <w:r w:rsidR="00064CAE" w:rsidRPr="00064CAE">
        <w:rPr>
          <w:rFonts w:cs="Calibri"/>
          <w:sz w:val="28"/>
          <w:szCs w:val="28"/>
        </w:rPr>
        <w:t xml:space="preserve"> 424; справ</w:t>
      </w:r>
      <w:r w:rsidR="00621DFD">
        <w:rPr>
          <w:rFonts w:cs="Calibri"/>
          <w:sz w:val="28"/>
          <w:szCs w:val="28"/>
        </w:rPr>
        <w:t>и</w:t>
      </w:r>
      <w:r w:rsidR="00064CAE" w:rsidRPr="00064CAE">
        <w:rPr>
          <w:rFonts w:cs="Calibri"/>
          <w:sz w:val="28"/>
          <w:szCs w:val="28"/>
        </w:rPr>
        <w:t xml:space="preserve"> про адміністративні правопорушення – 316. З 25 березня 2021 року </w:t>
      </w:r>
      <w:r w:rsidR="00621DFD">
        <w:rPr>
          <w:rFonts w:cs="Calibri"/>
          <w:sz w:val="28"/>
          <w:szCs w:val="28"/>
        </w:rPr>
        <w:t>до</w:t>
      </w:r>
      <w:r w:rsidR="00064CAE" w:rsidRPr="00064CAE">
        <w:rPr>
          <w:rFonts w:cs="Calibri"/>
          <w:sz w:val="28"/>
          <w:szCs w:val="28"/>
        </w:rPr>
        <w:t xml:space="preserve"> 1 липня </w:t>
      </w:r>
      <w:r w:rsidR="004159A6">
        <w:rPr>
          <w:rFonts w:cs="Calibri"/>
          <w:sz w:val="28"/>
          <w:szCs w:val="28"/>
        </w:rPr>
        <w:t xml:space="preserve">                     </w:t>
      </w:r>
      <w:r w:rsidR="00064CAE" w:rsidRPr="00064CAE">
        <w:rPr>
          <w:rFonts w:cs="Calibri"/>
          <w:sz w:val="28"/>
          <w:szCs w:val="28"/>
        </w:rPr>
        <w:t>2021 року у його провадженні перебувало 2630 судових справ, з яких: справ</w:t>
      </w:r>
      <w:r w:rsidR="00621DFD">
        <w:rPr>
          <w:rFonts w:cs="Calibri"/>
          <w:sz w:val="28"/>
          <w:szCs w:val="28"/>
        </w:rPr>
        <w:t>и</w:t>
      </w:r>
      <w:r w:rsidR="00064CAE" w:rsidRPr="00064CAE">
        <w:rPr>
          <w:rFonts w:cs="Calibri"/>
          <w:sz w:val="28"/>
          <w:szCs w:val="28"/>
        </w:rPr>
        <w:t xml:space="preserve"> кримінального судочинства – 1624</w:t>
      </w:r>
      <w:r w:rsidR="00621DFD">
        <w:rPr>
          <w:rFonts w:cs="Calibri"/>
          <w:sz w:val="28"/>
          <w:szCs w:val="28"/>
        </w:rPr>
        <w:t>;</w:t>
      </w:r>
      <w:r w:rsidR="00064CAE" w:rsidRPr="00064CAE">
        <w:rPr>
          <w:rFonts w:cs="Calibri"/>
          <w:sz w:val="28"/>
          <w:szCs w:val="28"/>
        </w:rPr>
        <w:t xml:space="preserve"> справ</w:t>
      </w:r>
      <w:r w:rsidR="00621DFD">
        <w:rPr>
          <w:rFonts w:cs="Calibri"/>
          <w:sz w:val="28"/>
          <w:szCs w:val="28"/>
        </w:rPr>
        <w:t>и</w:t>
      </w:r>
      <w:r w:rsidR="00064CAE" w:rsidRPr="00064CAE">
        <w:rPr>
          <w:rFonts w:cs="Calibri"/>
          <w:sz w:val="28"/>
          <w:szCs w:val="28"/>
        </w:rPr>
        <w:t xml:space="preserve"> про адміністративні </w:t>
      </w:r>
      <w:r w:rsidR="00621DFD">
        <w:rPr>
          <w:rFonts w:cs="Calibri"/>
          <w:sz w:val="28"/>
          <w:szCs w:val="28"/>
        </w:rPr>
        <w:t xml:space="preserve">                               </w:t>
      </w:r>
      <w:r w:rsidR="00064CAE" w:rsidRPr="00064CAE">
        <w:rPr>
          <w:rFonts w:cs="Calibri"/>
          <w:sz w:val="28"/>
          <w:szCs w:val="28"/>
        </w:rPr>
        <w:t>правопорушення – 1000. За вказаний період розгляну</w:t>
      </w:r>
      <w:r w:rsidR="00621DFD">
        <w:rPr>
          <w:rFonts w:cs="Calibri"/>
          <w:sz w:val="28"/>
          <w:szCs w:val="28"/>
        </w:rPr>
        <w:t>в</w:t>
      </w:r>
      <w:r w:rsidR="00064CAE" w:rsidRPr="00064CAE">
        <w:rPr>
          <w:rFonts w:cs="Calibri"/>
          <w:sz w:val="28"/>
          <w:szCs w:val="28"/>
        </w:rPr>
        <w:t xml:space="preserve"> 1081 судов</w:t>
      </w:r>
      <w:r w:rsidR="00621DFD">
        <w:rPr>
          <w:rFonts w:cs="Calibri"/>
          <w:sz w:val="28"/>
          <w:szCs w:val="28"/>
        </w:rPr>
        <w:t>у</w:t>
      </w:r>
      <w:r w:rsidR="00064CAE" w:rsidRPr="00064CAE">
        <w:rPr>
          <w:rFonts w:cs="Calibri"/>
          <w:sz w:val="28"/>
          <w:szCs w:val="28"/>
        </w:rPr>
        <w:t xml:space="preserve"> справ</w:t>
      </w:r>
      <w:r w:rsidR="00621DFD">
        <w:rPr>
          <w:rFonts w:cs="Calibri"/>
          <w:sz w:val="28"/>
          <w:szCs w:val="28"/>
        </w:rPr>
        <w:t>у</w:t>
      </w:r>
      <w:r w:rsidR="00064CAE" w:rsidRPr="00064CAE">
        <w:rPr>
          <w:rFonts w:cs="Calibri"/>
          <w:sz w:val="28"/>
          <w:szCs w:val="28"/>
        </w:rPr>
        <w:t>, з яких: справ</w:t>
      </w:r>
      <w:r w:rsidR="00621DFD">
        <w:rPr>
          <w:rFonts w:cs="Calibri"/>
          <w:sz w:val="28"/>
          <w:szCs w:val="28"/>
        </w:rPr>
        <w:t>и</w:t>
      </w:r>
      <w:r w:rsidR="00064CAE" w:rsidRPr="00064CAE">
        <w:rPr>
          <w:rFonts w:cs="Calibri"/>
          <w:sz w:val="28"/>
          <w:szCs w:val="28"/>
        </w:rPr>
        <w:t xml:space="preserve"> кримінального судочинства – 674, справ про адміністративні правопорушення – 406.</w:t>
      </w:r>
    </w:p>
    <w:p w:rsidR="00CA6872" w:rsidRPr="00757B3B" w:rsidRDefault="00CA6872" w:rsidP="001A0DE0">
      <w:pPr>
        <w:spacing w:after="0" w:line="240" w:lineRule="auto"/>
        <w:ind w:firstLine="567"/>
        <w:jc w:val="both"/>
        <w:rPr>
          <w:sz w:val="28"/>
          <w:szCs w:val="28"/>
        </w:rPr>
      </w:pPr>
      <w:r>
        <w:rPr>
          <w:rFonts w:cs="Calibri"/>
          <w:sz w:val="28"/>
          <w:szCs w:val="28"/>
        </w:rPr>
        <w:t>У додаткових поясненнях суддя Білоцерківець О.А. повторно наголошує, що непомі</w:t>
      </w:r>
      <w:r w:rsidR="00B353E8">
        <w:rPr>
          <w:rFonts w:cs="Calibri"/>
          <w:sz w:val="28"/>
          <w:szCs w:val="28"/>
        </w:rPr>
        <w:t>рне навантаження не було єдиним</w:t>
      </w:r>
      <w:r>
        <w:rPr>
          <w:rFonts w:cs="Calibri"/>
          <w:sz w:val="28"/>
          <w:szCs w:val="28"/>
        </w:rPr>
        <w:t>, проте основним чинником, який вплинув на строки розгляду цієї справи,</w:t>
      </w:r>
      <w:r w:rsidR="005248C4">
        <w:rPr>
          <w:rFonts w:cs="Calibri"/>
          <w:sz w:val="28"/>
          <w:szCs w:val="28"/>
        </w:rPr>
        <w:t xml:space="preserve"> яка надійшла до суду через два місяці після події адміністративного правопорушення. Суддя Білоцерківець О.А. наголошує, що </w:t>
      </w:r>
      <w:r w:rsidR="00B87C47">
        <w:rPr>
          <w:sz w:val="28"/>
          <w:szCs w:val="28"/>
        </w:rPr>
        <w:t>щоквартально</w:t>
      </w:r>
      <w:r w:rsidR="005248C4" w:rsidRPr="001A0DE0">
        <w:rPr>
          <w:sz w:val="28"/>
          <w:szCs w:val="28"/>
        </w:rPr>
        <w:t xml:space="preserve"> </w:t>
      </w:r>
      <w:r w:rsidR="00B87C47">
        <w:rPr>
          <w:sz w:val="28"/>
          <w:szCs w:val="28"/>
        </w:rPr>
        <w:t>(</w:t>
      </w:r>
      <w:r w:rsidR="005248C4" w:rsidRPr="001A0DE0">
        <w:rPr>
          <w:sz w:val="28"/>
          <w:szCs w:val="28"/>
        </w:rPr>
        <w:t>протягом 2021 року</w:t>
      </w:r>
      <w:r w:rsidR="00B87C47">
        <w:rPr>
          <w:sz w:val="28"/>
          <w:szCs w:val="28"/>
        </w:rPr>
        <w:t>)</w:t>
      </w:r>
      <w:r w:rsidR="005248C4" w:rsidRPr="001A0DE0">
        <w:rPr>
          <w:sz w:val="28"/>
          <w:szCs w:val="28"/>
        </w:rPr>
        <w:t xml:space="preserve"> </w:t>
      </w:r>
      <w:r w:rsidR="001A0DE0">
        <w:rPr>
          <w:sz w:val="28"/>
          <w:szCs w:val="28"/>
        </w:rPr>
        <w:t xml:space="preserve">його середні показники розгляду справ </w:t>
      </w:r>
      <w:r w:rsidR="005248C4" w:rsidRPr="001A0DE0">
        <w:rPr>
          <w:sz w:val="28"/>
          <w:szCs w:val="28"/>
        </w:rPr>
        <w:t>про адміністративні правопорушення</w:t>
      </w:r>
      <w:r w:rsidR="001A0DE0">
        <w:rPr>
          <w:sz w:val="28"/>
          <w:szCs w:val="28"/>
        </w:rPr>
        <w:t xml:space="preserve"> </w:t>
      </w:r>
      <w:r w:rsidR="00B87C47">
        <w:rPr>
          <w:sz w:val="28"/>
          <w:szCs w:val="28"/>
        </w:rPr>
        <w:t xml:space="preserve">були </w:t>
      </w:r>
      <w:r w:rsidR="001A0DE0">
        <w:rPr>
          <w:sz w:val="28"/>
          <w:szCs w:val="28"/>
        </w:rPr>
        <w:t>висок</w:t>
      </w:r>
      <w:r w:rsidR="00B87C47">
        <w:rPr>
          <w:sz w:val="28"/>
          <w:szCs w:val="28"/>
        </w:rPr>
        <w:t>ими</w:t>
      </w:r>
      <w:r w:rsidR="005248C4" w:rsidRPr="001A0DE0">
        <w:rPr>
          <w:sz w:val="28"/>
          <w:szCs w:val="28"/>
        </w:rPr>
        <w:t>, що</w:t>
      </w:r>
      <w:r w:rsidR="001A0DE0">
        <w:rPr>
          <w:sz w:val="28"/>
          <w:szCs w:val="28"/>
        </w:rPr>
        <w:t>, на його переконання,</w:t>
      </w:r>
      <w:r w:rsidR="005248C4" w:rsidRPr="001A0DE0">
        <w:rPr>
          <w:sz w:val="28"/>
          <w:szCs w:val="28"/>
        </w:rPr>
        <w:t xml:space="preserve"> само по собі вказу</w:t>
      </w:r>
      <w:r w:rsidR="00B87C47">
        <w:rPr>
          <w:sz w:val="28"/>
          <w:szCs w:val="28"/>
        </w:rPr>
        <w:t>вало</w:t>
      </w:r>
      <w:r w:rsidR="005248C4" w:rsidRPr="001A0DE0">
        <w:rPr>
          <w:sz w:val="28"/>
          <w:szCs w:val="28"/>
        </w:rPr>
        <w:t xml:space="preserve"> на об’єктивність таких показників та </w:t>
      </w:r>
      <w:r w:rsidR="00B87C47">
        <w:rPr>
          <w:sz w:val="28"/>
          <w:szCs w:val="28"/>
        </w:rPr>
        <w:t xml:space="preserve">що він </w:t>
      </w:r>
      <w:r w:rsidR="005248C4" w:rsidRPr="001A0DE0">
        <w:rPr>
          <w:sz w:val="28"/>
          <w:szCs w:val="28"/>
        </w:rPr>
        <w:t>сумлінн</w:t>
      </w:r>
      <w:r w:rsidR="00B87C47">
        <w:rPr>
          <w:sz w:val="28"/>
          <w:szCs w:val="28"/>
        </w:rPr>
        <w:t>о</w:t>
      </w:r>
      <w:r w:rsidR="005248C4" w:rsidRPr="001A0DE0">
        <w:rPr>
          <w:sz w:val="28"/>
          <w:szCs w:val="28"/>
        </w:rPr>
        <w:t xml:space="preserve"> </w:t>
      </w:r>
      <w:r w:rsidR="005248C4" w:rsidRPr="00757B3B">
        <w:rPr>
          <w:sz w:val="28"/>
          <w:szCs w:val="28"/>
        </w:rPr>
        <w:t>намага</w:t>
      </w:r>
      <w:r w:rsidR="00B87C47">
        <w:rPr>
          <w:sz w:val="28"/>
          <w:szCs w:val="28"/>
        </w:rPr>
        <w:t>вся</w:t>
      </w:r>
      <w:r w:rsidR="005248C4" w:rsidRPr="00757B3B">
        <w:rPr>
          <w:sz w:val="28"/>
          <w:szCs w:val="28"/>
        </w:rPr>
        <w:t xml:space="preserve"> своєчасно розглядати судові справи цієї категорії.</w:t>
      </w:r>
      <w:r w:rsidR="001A60D7" w:rsidRPr="00757B3B">
        <w:rPr>
          <w:sz w:val="28"/>
          <w:szCs w:val="28"/>
        </w:rPr>
        <w:t xml:space="preserve"> </w:t>
      </w:r>
    </w:p>
    <w:p w:rsidR="000D567D" w:rsidRDefault="001A60D7" w:rsidP="000D567D">
      <w:pPr>
        <w:spacing w:after="0" w:line="240" w:lineRule="auto"/>
        <w:ind w:firstLine="567"/>
        <w:jc w:val="both"/>
        <w:rPr>
          <w:rFonts w:eastAsia="Times New Roman"/>
          <w:color w:val="000000"/>
          <w:sz w:val="28"/>
          <w:szCs w:val="28"/>
          <w:lang w:eastAsia="uk-UA"/>
        </w:rPr>
      </w:pPr>
      <w:r w:rsidRPr="00757B3B">
        <w:rPr>
          <w:sz w:val="28"/>
          <w:szCs w:val="28"/>
        </w:rPr>
        <w:t xml:space="preserve">Як вказує суддя Білоцерківець О.А., </w:t>
      </w:r>
      <w:r w:rsidRPr="001A60D7">
        <w:rPr>
          <w:rFonts w:eastAsia="Times New Roman"/>
          <w:color w:val="000000"/>
          <w:sz w:val="28"/>
          <w:szCs w:val="28"/>
          <w:lang w:eastAsia="uk-UA"/>
        </w:rPr>
        <w:t xml:space="preserve">з 1 січня по 24 березня 2021 року </w:t>
      </w:r>
      <w:r w:rsidRPr="00757B3B">
        <w:rPr>
          <w:rFonts w:eastAsia="Times New Roman"/>
          <w:color w:val="000000"/>
          <w:sz w:val="28"/>
          <w:szCs w:val="28"/>
          <w:lang w:eastAsia="uk-UA"/>
        </w:rPr>
        <w:t xml:space="preserve">у його </w:t>
      </w:r>
      <w:r w:rsidRPr="001A60D7">
        <w:rPr>
          <w:rFonts w:eastAsia="Times New Roman"/>
          <w:color w:val="000000"/>
          <w:sz w:val="28"/>
          <w:szCs w:val="28"/>
          <w:lang w:eastAsia="uk-UA"/>
        </w:rPr>
        <w:t xml:space="preserve"> провадженні перебувало 2254 судових справ, з яких справ про адміністративні правопорушення </w:t>
      </w:r>
      <w:r w:rsidRPr="00757B3B">
        <w:rPr>
          <w:rFonts w:eastAsia="Times New Roman"/>
          <w:color w:val="000000"/>
          <w:sz w:val="28"/>
          <w:szCs w:val="28"/>
          <w:lang w:eastAsia="uk-UA"/>
        </w:rPr>
        <w:t>−</w:t>
      </w:r>
      <w:r w:rsidRPr="001A60D7">
        <w:rPr>
          <w:rFonts w:eastAsia="Times New Roman"/>
          <w:color w:val="000000"/>
          <w:sz w:val="28"/>
          <w:szCs w:val="28"/>
          <w:lang w:eastAsia="uk-UA"/>
        </w:rPr>
        <w:t xml:space="preserve"> 945. За вказаний період </w:t>
      </w:r>
      <w:r w:rsidRPr="00757B3B">
        <w:rPr>
          <w:rFonts w:eastAsia="Times New Roman"/>
          <w:color w:val="000000"/>
          <w:sz w:val="28"/>
          <w:szCs w:val="28"/>
          <w:lang w:eastAsia="uk-UA"/>
        </w:rPr>
        <w:t>він розглянув</w:t>
      </w:r>
      <w:r w:rsidRPr="001A60D7">
        <w:rPr>
          <w:rFonts w:eastAsia="Times New Roman"/>
          <w:color w:val="000000"/>
          <w:sz w:val="28"/>
          <w:szCs w:val="28"/>
          <w:lang w:eastAsia="uk-UA"/>
        </w:rPr>
        <w:t xml:space="preserve"> 741 судових справ, з яких справ про адміністративні правопорушення </w:t>
      </w:r>
      <w:r w:rsidRPr="00757B3B">
        <w:rPr>
          <w:rFonts w:eastAsia="Times New Roman"/>
          <w:color w:val="000000"/>
          <w:sz w:val="28"/>
          <w:szCs w:val="28"/>
          <w:lang w:eastAsia="uk-UA"/>
        </w:rPr>
        <w:t>−</w:t>
      </w:r>
      <w:r w:rsidRPr="001A60D7">
        <w:rPr>
          <w:rFonts w:eastAsia="Times New Roman"/>
          <w:color w:val="000000"/>
          <w:sz w:val="28"/>
          <w:szCs w:val="28"/>
          <w:lang w:eastAsia="uk-UA"/>
        </w:rPr>
        <w:t xml:space="preserve"> 316.</w:t>
      </w:r>
      <w:r w:rsidRPr="00757B3B">
        <w:rPr>
          <w:rFonts w:cs="Calibri"/>
          <w:sz w:val="28"/>
          <w:szCs w:val="28"/>
        </w:rPr>
        <w:t xml:space="preserve"> </w:t>
      </w:r>
      <w:r w:rsidRPr="00757B3B">
        <w:rPr>
          <w:rFonts w:eastAsia="Times New Roman"/>
          <w:color w:val="000000"/>
          <w:sz w:val="28"/>
          <w:szCs w:val="28"/>
          <w:lang w:eastAsia="uk-UA"/>
        </w:rPr>
        <w:t>Таким чином, на час надходження до його розгляду 25 березня 2021 року справи № 757/15353/21-п в його провадженні суду перебувало 629 судових справ про адміністративні правопорушення, які слід було розглянуто.</w:t>
      </w:r>
      <w:r w:rsidR="00757B3B" w:rsidRPr="00757B3B">
        <w:rPr>
          <w:rFonts w:eastAsia="Times New Roman"/>
          <w:color w:val="000000"/>
          <w:sz w:val="28"/>
          <w:szCs w:val="28"/>
          <w:lang w:eastAsia="uk-UA"/>
        </w:rPr>
        <w:t xml:space="preserve"> З 25 березня по 1 липня 2021 року у його провадженні перебувало 2630 судових справ, з яких справ про адміністративні правопорушення − 1000. За вказаний період він розглянув 1081 судових справ, з яких справ про адміністративні правопорушення − 406.</w:t>
      </w:r>
      <w:r w:rsidR="000D567D">
        <w:rPr>
          <w:rFonts w:eastAsia="Times New Roman"/>
          <w:color w:val="000000"/>
          <w:sz w:val="28"/>
          <w:szCs w:val="28"/>
          <w:lang w:eastAsia="uk-UA"/>
        </w:rPr>
        <w:t xml:space="preserve"> За період з 1 січня 20</w:t>
      </w:r>
      <w:r w:rsidR="00CA6323">
        <w:rPr>
          <w:rFonts w:eastAsia="Times New Roman"/>
          <w:color w:val="000000"/>
          <w:sz w:val="28"/>
          <w:szCs w:val="28"/>
          <w:lang w:eastAsia="uk-UA"/>
        </w:rPr>
        <w:t xml:space="preserve">21 року по 30 червня 2021 року </w:t>
      </w:r>
      <w:r w:rsidR="000D567D" w:rsidRPr="000D567D">
        <w:rPr>
          <w:rFonts w:eastAsia="Times New Roman"/>
          <w:color w:val="000000"/>
          <w:sz w:val="28"/>
          <w:szCs w:val="28"/>
          <w:lang w:eastAsia="uk-UA"/>
        </w:rPr>
        <w:t xml:space="preserve">протягом відпрацьованих </w:t>
      </w:r>
      <w:r w:rsidR="000D567D">
        <w:rPr>
          <w:rFonts w:eastAsia="Times New Roman"/>
          <w:color w:val="000000"/>
          <w:sz w:val="28"/>
          <w:szCs w:val="28"/>
          <w:lang w:eastAsia="uk-UA"/>
        </w:rPr>
        <w:t>ним</w:t>
      </w:r>
      <w:r w:rsidR="000D567D" w:rsidRPr="000D567D">
        <w:rPr>
          <w:rFonts w:eastAsia="Times New Roman"/>
          <w:color w:val="000000"/>
          <w:sz w:val="28"/>
          <w:szCs w:val="28"/>
          <w:lang w:eastAsia="uk-UA"/>
        </w:rPr>
        <w:t xml:space="preserve"> 102 робочих днів (4,6 місяців робочого часу)</w:t>
      </w:r>
      <w:r w:rsidR="000D567D">
        <w:rPr>
          <w:rFonts w:eastAsia="Times New Roman"/>
          <w:color w:val="000000"/>
          <w:sz w:val="28"/>
          <w:szCs w:val="28"/>
          <w:lang w:eastAsia="uk-UA"/>
        </w:rPr>
        <w:t xml:space="preserve"> він</w:t>
      </w:r>
      <w:r w:rsidR="000D567D" w:rsidRPr="000D567D">
        <w:rPr>
          <w:rFonts w:eastAsia="Times New Roman"/>
          <w:color w:val="000000"/>
          <w:sz w:val="28"/>
          <w:szCs w:val="28"/>
          <w:lang w:eastAsia="uk-UA"/>
        </w:rPr>
        <w:t xml:space="preserve"> розгляну</w:t>
      </w:r>
      <w:r w:rsidR="000D567D">
        <w:rPr>
          <w:rFonts w:eastAsia="Times New Roman"/>
          <w:color w:val="000000"/>
          <w:sz w:val="28"/>
          <w:szCs w:val="28"/>
          <w:lang w:eastAsia="uk-UA"/>
        </w:rPr>
        <w:t>в</w:t>
      </w:r>
      <w:r w:rsidR="000D567D" w:rsidRPr="000D567D">
        <w:rPr>
          <w:rFonts w:eastAsia="Times New Roman"/>
          <w:color w:val="000000"/>
          <w:sz w:val="28"/>
          <w:szCs w:val="28"/>
          <w:lang w:eastAsia="uk-UA"/>
        </w:rPr>
        <w:t xml:space="preserve"> 722 справи про адміністративні правопорушення, на розгляд яких нормативами передбачено понад 8 (вісім) місяців робочого часу</w:t>
      </w:r>
      <w:r w:rsidR="000D567D">
        <w:rPr>
          <w:rFonts w:eastAsia="Times New Roman"/>
          <w:color w:val="000000"/>
          <w:sz w:val="28"/>
          <w:szCs w:val="28"/>
          <w:lang w:eastAsia="uk-UA"/>
        </w:rPr>
        <w:t xml:space="preserve"> </w:t>
      </w:r>
      <w:r w:rsidR="000D567D" w:rsidRPr="000D567D">
        <w:rPr>
          <w:rFonts w:eastAsia="Times New Roman"/>
          <w:color w:val="000000"/>
          <w:sz w:val="28"/>
          <w:szCs w:val="28"/>
          <w:lang w:eastAsia="uk-UA"/>
        </w:rPr>
        <w:t xml:space="preserve">за умови, що суддя розглядатиме </w:t>
      </w:r>
      <w:r w:rsidR="000D567D">
        <w:rPr>
          <w:rFonts w:eastAsia="Times New Roman"/>
          <w:color w:val="000000"/>
          <w:sz w:val="28"/>
          <w:szCs w:val="28"/>
          <w:lang w:eastAsia="uk-UA"/>
        </w:rPr>
        <w:t xml:space="preserve">лише </w:t>
      </w:r>
      <w:r w:rsidR="000D567D" w:rsidRPr="000D567D">
        <w:rPr>
          <w:rFonts w:eastAsia="Times New Roman"/>
          <w:color w:val="000000"/>
          <w:sz w:val="28"/>
          <w:szCs w:val="28"/>
          <w:lang w:eastAsia="uk-UA"/>
        </w:rPr>
        <w:t>справи про адміністративні правопорушення.</w:t>
      </w:r>
    </w:p>
    <w:p w:rsidR="000D567D" w:rsidRPr="009446EC" w:rsidRDefault="000D567D" w:rsidP="00412E48">
      <w:pPr>
        <w:spacing w:after="0" w:line="240" w:lineRule="auto"/>
        <w:ind w:firstLine="567"/>
        <w:jc w:val="both"/>
        <w:rPr>
          <w:rFonts w:eastAsia="Times New Roman"/>
          <w:color w:val="000000"/>
          <w:sz w:val="28"/>
          <w:szCs w:val="28"/>
          <w:lang w:eastAsia="uk-UA"/>
        </w:rPr>
      </w:pPr>
      <w:r>
        <w:rPr>
          <w:rFonts w:eastAsia="Times New Roman"/>
          <w:color w:val="000000"/>
          <w:sz w:val="28"/>
          <w:szCs w:val="28"/>
          <w:lang w:eastAsia="uk-UA"/>
        </w:rPr>
        <w:lastRenderedPageBreak/>
        <w:t>У додаткових пояснення суддя Печерського районного суду міста Києва Білоцерківець О.А. просить взяти до уваг</w:t>
      </w:r>
      <w:r w:rsidR="00CA6323">
        <w:rPr>
          <w:rFonts w:eastAsia="Times New Roman"/>
          <w:color w:val="000000"/>
          <w:sz w:val="28"/>
          <w:szCs w:val="28"/>
          <w:lang w:eastAsia="uk-UA"/>
        </w:rPr>
        <w:t>и</w:t>
      </w:r>
      <w:r>
        <w:rPr>
          <w:rFonts w:eastAsia="Times New Roman"/>
          <w:color w:val="000000"/>
          <w:sz w:val="28"/>
          <w:szCs w:val="28"/>
          <w:lang w:eastAsia="uk-UA"/>
        </w:rPr>
        <w:t xml:space="preserve">, що </w:t>
      </w:r>
      <w:r w:rsidR="003F251D">
        <w:rPr>
          <w:rFonts w:eastAsia="Times New Roman"/>
          <w:color w:val="000000"/>
          <w:sz w:val="28"/>
          <w:szCs w:val="28"/>
          <w:lang w:eastAsia="uk-UA"/>
        </w:rPr>
        <w:t xml:space="preserve">щоквартально </w:t>
      </w:r>
      <w:r w:rsidR="00F324E1">
        <w:rPr>
          <w:rFonts w:eastAsia="Times New Roman"/>
          <w:color w:val="000000"/>
          <w:sz w:val="28"/>
          <w:szCs w:val="28"/>
          <w:lang w:eastAsia="uk-UA"/>
        </w:rPr>
        <w:t>(у</w:t>
      </w:r>
      <w:r w:rsidR="00F324E1" w:rsidRPr="000D567D">
        <w:rPr>
          <w:rFonts w:eastAsia="Times New Roman"/>
          <w:color w:val="000000"/>
          <w:sz w:val="28"/>
          <w:szCs w:val="28"/>
          <w:lang w:eastAsia="uk-UA"/>
        </w:rPr>
        <w:t xml:space="preserve"> середньому</w:t>
      </w:r>
      <w:r w:rsidR="00F324E1">
        <w:rPr>
          <w:rFonts w:eastAsia="Times New Roman"/>
          <w:color w:val="000000"/>
          <w:sz w:val="28"/>
          <w:szCs w:val="28"/>
          <w:lang w:eastAsia="uk-UA"/>
        </w:rPr>
        <w:t>)</w:t>
      </w:r>
      <w:r w:rsidR="00F324E1" w:rsidRPr="000D567D">
        <w:rPr>
          <w:rFonts w:eastAsia="Times New Roman"/>
          <w:color w:val="000000"/>
          <w:sz w:val="28"/>
          <w:szCs w:val="28"/>
          <w:lang w:eastAsia="uk-UA"/>
        </w:rPr>
        <w:t xml:space="preserve"> </w:t>
      </w:r>
      <w:r w:rsidR="003F251D">
        <w:rPr>
          <w:rFonts w:eastAsia="Times New Roman"/>
          <w:color w:val="000000"/>
          <w:sz w:val="28"/>
          <w:szCs w:val="28"/>
          <w:lang w:eastAsia="uk-UA"/>
        </w:rPr>
        <w:t>у</w:t>
      </w:r>
      <w:r w:rsidRPr="000D567D">
        <w:rPr>
          <w:rFonts w:eastAsia="Times New Roman"/>
          <w:color w:val="000000"/>
          <w:sz w:val="28"/>
          <w:szCs w:val="28"/>
          <w:lang w:eastAsia="uk-UA"/>
        </w:rPr>
        <w:t xml:space="preserve"> </w:t>
      </w:r>
      <w:r w:rsidR="003F251D">
        <w:rPr>
          <w:rFonts w:eastAsia="Times New Roman"/>
          <w:color w:val="000000"/>
          <w:sz w:val="28"/>
          <w:szCs w:val="28"/>
          <w:lang w:eastAsia="uk-UA"/>
        </w:rPr>
        <w:t>його</w:t>
      </w:r>
      <w:r w:rsidRPr="000D567D">
        <w:rPr>
          <w:rFonts w:eastAsia="Times New Roman"/>
          <w:color w:val="000000"/>
          <w:sz w:val="28"/>
          <w:szCs w:val="28"/>
          <w:lang w:eastAsia="uk-UA"/>
        </w:rPr>
        <w:t xml:space="preserve"> провадженні перебувало до 2500 судових справ, </w:t>
      </w:r>
      <w:r w:rsidR="003F251D">
        <w:rPr>
          <w:rFonts w:eastAsia="Times New Roman"/>
          <w:color w:val="000000"/>
          <w:sz w:val="28"/>
          <w:szCs w:val="28"/>
          <w:lang w:eastAsia="uk-UA"/>
        </w:rPr>
        <w:t>з яких</w:t>
      </w:r>
      <w:r w:rsidRPr="000D567D">
        <w:rPr>
          <w:rFonts w:eastAsia="Times New Roman"/>
          <w:color w:val="000000"/>
          <w:sz w:val="28"/>
          <w:szCs w:val="28"/>
          <w:lang w:eastAsia="uk-UA"/>
        </w:rPr>
        <w:t xml:space="preserve"> до 1000 справ про адміністративне правопорушення.</w:t>
      </w:r>
      <w:r w:rsidR="003F251D">
        <w:rPr>
          <w:rFonts w:eastAsia="Times New Roman"/>
          <w:color w:val="000000"/>
          <w:sz w:val="28"/>
          <w:szCs w:val="28"/>
          <w:lang w:eastAsia="uk-UA"/>
        </w:rPr>
        <w:t xml:space="preserve"> На його переконання, такий обсяг матеріалів </w:t>
      </w:r>
      <w:r w:rsidRPr="000D567D">
        <w:rPr>
          <w:rFonts w:eastAsia="Times New Roman"/>
          <w:color w:val="000000"/>
          <w:sz w:val="28"/>
          <w:szCs w:val="28"/>
          <w:lang w:eastAsia="uk-UA"/>
        </w:rPr>
        <w:t xml:space="preserve">обумовлює </w:t>
      </w:r>
      <w:r w:rsidR="003F251D">
        <w:rPr>
          <w:rFonts w:eastAsia="Times New Roman"/>
          <w:color w:val="000000"/>
          <w:sz w:val="28"/>
          <w:szCs w:val="28"/>
          <w:lang w:eastAsia="uk-UA"/>
        </w:rPr>
        <w:t>збільшення кількості</w:t>
      </w:r>
      <w:r w:rsidRPr="000D567D">
        <w:rPr>
          <w:rFonts w:eastAsia="Times New Roman"/>
          <w:color w:val="000000"/>
          <w:sz w:val="28"/>
          <w:szCs w:val="28"/>
          <w:lang w:eastAsia="uk-UA"/>
        </w:rPr>
        <w:t xml:space="preserve"> судових документів, які мають опрацьовуватись секретарем судового засідання та помічником судді, що об’єктивно створю</w:t>
      </w:r>
      <w:r w:rsidR="003F251D">
        <w:rPr>
          <w:rFonts w:eastAsia="Times New Roman"/>
          <w:color w:val="000000"/>
          <w:sz w:val="28"/>
          <w:szCs w:val="28"/>
          <w:lang w:eastAsia="uk-UA"/>
        </w:rPr>
        <w:t>вало</w:t>
      </w:r>
      <w:r w:rsidRPr="000D567D">
        <w:rPr>
          <w:rFonts w:eastAsia="Times New Roman"/>
          <w:color w:val="000000"/>
          <w:sz w:val="28"/>
          <w:szCs w:val="28"/>
          <w:lang w:eastAsia="uk-UA"/>
        </w:rPr>
        <w:t xml:space="preserve"> на працівників також непомірне робоче навантаження.</w:t>
      </w:r>
      <w:r w:rsidR="003F251D">
        <w:rPr>
          <w:rFonts w:eastAsia="Times New Roman"/>
          <w:color w:val="000000"/>
          <w:sz w:val="28"/>
          <w:szCs w:val="28"/>
          <w:lang w:eastAsia="uk-UA"/>
        </w:rPr>
        <w:t xml:space="preserve"> </w:t>
      </w:r>
      <w:r w:rsidR="00412E48">
        <w:rPr>
          <w:rFonts w:eastAsia="Times New Roman"/>
          <w:color w:val="000000"/>
          <w:sz w:val="28"/>
          <w:szCs w:val="28"/>
          <w:lang w:eastAsia="uk-UA"/>
        </w:rPr>
        <w:t xml:space="preserve">Суддя Білоцерківець О.А. наголошує, що в </w:t>
      </w:r>
      <w:r w:rsidRPr="000D567D">
        <w:rPr>
          <w:rFonts w:eastAsia="Times New Roman"/>
          <w:color w:val="000000"/>
          <w:sz w:val="28"/>
          <w:szCs w:val="28"/>
          <w:lang w:eastAsia="uk-UA"/>
        </w:rPr>
        <w:t>умовах такого непомірного судового навантаження складно належно організовувати роботу як судді, так і помічника та секретаря судового засідання.</w:t>
      </w:r>
      <w:r w:rsidR="00412E48" w:rsidRPr="00707149">
        <w:rPr>
          <w:rFonts w:eastAsia="Times New Roman"/>
          <w:color w:val="000000"/>
          <w:sz w:val="28"/>
          <w:szCs w:val="28"/>
          <w:lang w:eastAsia="uk-UA"/>
        </w:rPr>
        <w:t xml:space="preserve"> Крім того, суддя Білоцерківець Р.А. визнає,</w:t>
      </w:r>
      <w:r w:rsidR="00FD3218" w:rsidRPr="00707149">
        <w:rPr>
          <w:rFonts w:eastAsia="Times New Roman"/>
          <w:color w:val="000000"/>
          <w:sz w:val="28"/>
          <w:szCs w:val="28"/>
          <w:lang w:eastAsia="uk-UA"/>
        </w:rPr>
        <w:t xml:space="preserve"> що за вказаних обставин у роботі будуть недоліки та допускаються помилки.</w:t>
      </w:r>
      <w:r w:rsidR="00707149" w:rsidRPr="00707149">
        <w:rPr>
          <w:rFonts w:eastAsia="Times New Roman"/>
          <w:color w:val="000000"/>
          <w:sz w:val="28"/>
          <w:szCs w:val="28"/>
          <w:lang w:eastAsia="uk-UA"/>
        </w:rPr>
        <w:t xml:space="preserve"> </w:t>
      </w:r>
      <w:r w:rsidR="00707149" w:rsidRPr="00707149">
        <w:rPr>
          <w:sz w:val="28"/>
          <w:szCs w:val="28"/>
        </w:rPr>
        <w:t xml:space="preserve">Причиною таких помилок є не несумлінність та недбалість, а професійне виснаження працівників в умовах складної розумової роботи на межі фізичних </w:t>
      </w:r>
      <w:r w:rsidR="00707149" w:rsidRPr="009446EC">
        <w:rPr>
          <w:sz w:val="28"/>
          <w:szCs w:val="28"/>
        </w:rPr>
        <w:t>можливостей людини, коли робота поза графіком роботи суду, у неробочі години та дні, стає не просто звичною справою, а необхідністю.</w:t>
      </w:r>
    </w:p>
    <w:p w:rsidR="00FD3218" w:rsidRPr="00D66843" w:rsidRDefault="002F5342" w:rsidP="002F5342">
      <w:pPr>
        <w:spacing w:after="0" w:line="240" w:lineRule="auto"/>
        <w:ind w:firstLine="567"/>
        <w:jc w:val="both"/>
        <w:rPr>
          <w:sz w:val="28"/>
          <w:szCs w:val="28"/>
        </w:rPr>
      </w:pPr>
      <w:r w:rsidRPr="009446EC">
        <w:rPr>
          <w:rFonts w:cs="Calibri"/>
          <w:sz w:val="28"/>
          <w:szCs w:val="28"/>
        </w:rPr>
        <w:t xml:space="preserve">Суддя Білоцерківець О.А. також просить врахувати, що </w:t>
      </w:r>
      <w:r w:rsidRPr="009446EC">
        <w:rPr>
          <w:sz w:val="28"/>
          <w:szCs w:val="28"/>
        </w:rPr>
        <w:t xml:space="preserve">з 5002 судових справ, які перебували у його провадженні у 2021 році, розглянуто 3746 справ, з </w:t>
      </w:r>
      <w:r w:rsidR="003931E4">
        <w:rPr>
          <w:sz w:val="28"/>
          <w:szCs w:val="28"/>
        </w:rPr>
        <w:t>як</w:t>
      </w:r>
      <w:r w:rsidRPr="009446EC">
        <w:rPr>
          <w:sz w:val="28"/>
          <w:szCs w:val="28"/>
        </w:rPr>
        <w:t>их 1825 справ про адміністративні правопорушення, що становить понад 75 % від усієї кількості справ</w:t>
      </w:r>
      <w:r w:rsidR="003931E4">
        <w:rPr>
          <w:sz w:val="28"/>
          <w:szCs w:val="28"/>
        </w:rPr>
        <w:t>. А</w:t>
      </w:r>
      <w:r w:rsidRPr="009446EC">
        <w:rPr>
          <w:sz w:val="28"/>
          <w:szCs w:val="28"/>
        </w:rPr>
        <w:t xml:space="preserve"> у справах про адміністративні правопорушення такий показник становить 83%, що вказує на сумлінність виконання </w:t>
      </w:r>
      <w:r w:rsidR="00345292" w:rsidRPr="009446EC">
        <w:rPr>
          <w:sz w:val="28"/>
          <w:szCs w:val="28"/>
        </w:rPr>
        <w:t>ним</w:t>
      </w:r>
      <w:r w:rsidRPr="009446EC">
        <w:rPr>
          <w:sz w:val="28"/>
          <w:szCs w:val="28"/>
        </w:rPr>
        <w:t xml:space="preserve"> обов’язків судді, у тому числі з організації своєї роботи, а також роботи помічника та </w:t>
      </w:r>
      <w:r w:rsidRPr="00D66843">
        <w:rPr>
          <w:sz w:val="28"/>
          <w:szCs w:val="28"/>
        </w:rPr>
        <w:t>секретаря судового засідання.</w:t>
      </w:r>
    </w:p>
    <w:p w:rsidR="00FD3218" w:rsidRPr="00D66843" w:rsidRDefault="009446EC" w:rsidP="00D66843">
      <w:pPr>
        <w:spacing w:after="0" w:line="240" w:lineRule="auto"/>
        <w:ind w:firstLine="567"/>
        <w:jc w:val="both"/>
        <w:rPr>
          <w:rFonts w:eastAsia="Times New Roman"/>
          <w:color w:val="000000"/>
          <w:sz w:val="28"/>
          <w:szCs w:val="28"/>
          <w:lang w:eastAsia="uk-UA"/>
        </w:rPr>
      </w:pPr>
      <w:r w:rsidRPr="00D66843">
        <w:rPr>
          <w:sz w:val="28"/>
          <w:szCs w:val="28"/>
        </w:rPr>
        <w:t xml:space="preserve">У поясненнях суддя Білоцерківець О.А. також вказує, що він надавав пріоритет розгляду справ у порядку кримінального судочинства, оскільки таким визначено </w:t>
      </w:r>
      <w:r w:rsidRPr="009446EC">
        <w:rPr>
          <w:rFonts w:eastAsia="Times New Roman"/>
          <w:color w:val="000000"/>
          <w:sz w:val="28"/>
          <w:szCs w:val="28"/>
          <w:lang w:eastAsia="uk-UA"/>
        </w:rPr>
        <w:t xml:space="preserve">мінімально скорочені (від невідкладних до 5 днів) строки розгляду та </w:t>
      </w:r>
      <w:r w:rsidR="005439BA">
        <w:rPr>
          <w:rFonts w:eastAsia="Times New Roman"/>
          <w:color w:val="000000"/>
          <w:sz w:val="28"/>
          <w:szCs w:val="28"/>
          <w:lang w:eastAsia="uk-UA"/>
        </w:rPr>
        <w:t>такі справи</w:t>
      </w:r>
      <w:r w:rsidR="00D66843" w:rsidRPr="00D66843">
        <w:rPr>
          <w:rFonts w:eastAsia="Times New Roman"/>
          <w:color w:val="000000"/>
          <w:sz w:val="28"/>
          <w:szCs w:val="28"/>
          <w:lang w:eastAsia="uk-UA"/>
        </w:rPr>
        <w:t xml:space="preserve"> </w:t>
      </w:r>
      <w:r w:rsidRPr="009446EC">
        <w:rPr>
          <w:rFonts w:eastAsia="Times New Roman"/>
          <w:color w:val="000000"/>
          <w:sz w:val="28"/>
          <w:szCs w:val="28"/>
          <w:lang w:eastAsia="uk-UA"/>
        </w:rPr>
        <w:t>стосу</w:t>
      </w:r>
      <w:r w:rsidR="005439BA">
        <w:rPr>
          <w:rFonts w:eastAsia="Times New Roman"/>
          <w:color w:val="000000"/>
          <w:sz w:val="28"/>
          <w:szCs w:val="28"/>
          <w:lang w:eastAsia="uk-UA"/>
        </w:rPr>
        <w:t>валися</w:t>
      </w:r>
      <w:r w:rsidRPr="009446EC">
        <w:rPr>
          <w:rFonts w:eastAsia="Times New Roman"/>
          <w:color w:val="000000"/>
          <w:sz w:val="28"/>
          <w:szCs w:val="28"/>
          <w:lang w:eastAsia="uk-UA"/>
        </w:rPr>
        <w:t xml:space="preserve"> порушення й обмеження основоположних прав і свобод учасників кримінального провадження.</w:t>
      </w:r>
      <w:r w:rsidR="00D66843" w:rsidRPr="00D66843">
        <w:rPr>
          <w:rFonts w:eastAsia="Times New Roman"/>
          <w:color w:val="000000"/>
          <w:sz w:val="28"/>
          <w:szCs w:val="28"/>
          <w:lang w:eastAsia="uk-UA"/>
        </w:rPr>
        <w:t xml:space="preserve"> </w:t>
      </w:r>
      <w:r w:rsidRPr="00D66843">
        <w:rPr>
          <w:rFonts w:eastAsia="Times New Roman"/>
          <w:color w:val="000000"/>
          <w:sz w:val="28"/>
          <w:szCs w:val="28"/>
          <w:lang w:eastAsia="uk-UA"/>
        </w:rPr>
        <w:t>Справи про адміністративні правопорушення через меншу суспільну небезпечність розгляда</w:t>
      </w:r>
      <w:r w:rsidR="00D66843" w:rsidRPr="00D66843">
        <w:rPr>
          <w:rFonts w:eastAsia="Times New Roman"/>
          <w:color w:val="000000"/>
          <w:sz w:val="28"/>
          <w:szCs w:val="28"/>
          <w:lang w:eastAsia="uk-UA"/>
        </w:rPr>
        <w:t>лися відповідно до можливості</w:t>
      </w:r>
      <w:r w:rsidRPr="00D66843">
        <w:rPr>
          <w:rFonts w:eastAsia="Times New Roman"/>
          <w:color w:val="000000"/>
          <w:sz w:val="28"/>
          <w:szCs w:val="28"/>
          <w:lang w:eastAsia="uk-UA"/>
        </w:rPr>
        <w:t xml:space="preserve"> з урахуванням вимог щодо розумності строків розгляду, з урахуванням рівня суспільної небезпечності конкретного адміністративного правопорушення.</w:t>
      </w:r>
    </w:p>
    <w:p w:rsidR="005B5D97" w:rsidRDefault="00064CAE" w:rsidP="004A2B77">
      <w:pPr>
        <w:spacing w:after="0" w:line="240" w:lineRule="auto"/>
        <w:ind w:firstLine="567"/>
        <w:jc w:val="both"/>
        <w:rPr>
          <w:rFonts w:cs="Calibri"/>
          <w:sz w:val="28"/>
          <w:szCs w:val="28"/>
        </w:rPr>
      </w:pPr>
      <w:r w:rsidRPr="00064CAE">
        <w:rPr>
          <w:rFonts w:cs="Calibri"/>
          <w:sz w:val="28"/>
          <w:szCs w:val="28"/>
        </w:rPr>
        <w:t>Оцінюючи по</w:t>
      </w:r>
      <w:r w:rsidR="00621DFD">
        <w:rPr>
          <w:rFonts w:cs="Calibri"/>
          <w:sz w:val="28"/>
          <w:szCs w:val="28"/>
        </w:rPr>
        <w:t>яснення судді Білоцерківця О.А.</w:t>
      </w:r>
      <w:r w:rsidR="00FD3218">
        <w:rPr>
          <w:rFonts w:cs="Calibri"/>
          <w:sz w:val="28"/>
          <w:szCs w:val="28"/>
        </w:rPr>
        <w:t xml:space="preserve"> та пояснення його представника </w:t>
      </w:r>
      <w:r w:rsidR="00FD3218">
        <w:rPr>
          <w:sz w:val="28"/>
          <w:szCs w:val="28"/>
        </w:rPr>
        <w:t>–</w:t>
      </w:r>
      <w:r w:rsidR="00FD3218">
        <w:rPr>
          <w:rFonts w:cs="Calibri"/>
          <w:sz w:val="28"/>
          <w:szCs w:val="28"/>
        </w:rPr>
        <w:t xml:space="preserve"> адвоката </w:t>
      </w:r>
      <w:proofErr w:type="spellStart"/>
      <w:r w:rsidR="00FD3218">
        <w:rPr>
          <w:rFonts w:cs="Calibri"/>
          <w:sz w:val="28"/>
          <w:szCs w:val="28"/>
        </w:rPr>
        <w:t>Антоніва</w:t>
      </w:r>
      <w:proofErr w:type="spellEnd"/>
      <w:r w:rsidR="00FD3218">
        <w:rPr>
          <w:rFonts w:cs="Calibri"/>
          <w:sz w:val="28"/>
          <w:szCs w:val="28"/>
        </w:rPr>
        <w:t xml:space="preserve"> Р.В.</w:t>
      </w:r>
      <w:r w:rsidR="00621DFD">
        <w:rPr>
          <w:rFonts w:cs="Calibri"/>
          <w:sz w:val="28"/>
          <w:szCs w:val="28"/>
        </w:rPr>
        <w:t xml:space="preserve"> </w:t>
      </w:r>
      <w:r w:rsidR="004159A6">
        <w:rPr>
          <w:rFonts w:cs="Calibri"/>
          <w:sz w:val="28"/>
          <w:szCs w:val="28"/>
        </w:rPr>
        <w:t>Третя Дисциплінарна палата Вищої ради правосуддя зауважує</w:t>
      </w:r>
      <w:r w:rsidRPr="00064CAE">
        <w:rPr>
          <w:rFonts w:cs="Calibri"/>
          <w:sz w:val="28"/>
          <w:szCs w:val="28"/>
        </w:rPr>
        <w:t>, що</w:t>
      </w:r>
      <w:r w:rsidR="005B5D97">
        <w:rPr>
          <w:rFonts w:cs="Calibri"/>
          <w:sz w:val="28"/>
          <w:szCs w:val="28"/>
        </w:rPr>
        <w:t xml:space="preserve"> дійсно</w:t>
      </w:r>
      <w:r w:rsidR="00F83D9B">
        <w:rPr>
          <w:rFonts w:cs="Calibri"/>
          <w:sz w:val="28"/>
          <w:szCs w:val="28"/>
        </w:rPr>
        <w:t xml:space="preserve"> матеріали про</w:t>
      </w:r>
      <w:r w:rsidRPr="00064CAE">
        <w:rPr>
          <w:rFonts w:cs="Calibri"/>
          <w:sz w:val="28"/>
          <w:szCs w:val="28"/>
        </w:rPr>
        <w:t xml:space="preserve"> адміністративн</w:t>
      </w:r>
      <w:r w:rsidR="00F83D9B">
        <w:rPr>
          <w:rFonts w:cs="Calibri"/>
          <w:sz w:val="28"/>
          <w:szCs w:val="28"/>
        </w:rPr>
        <w:t>е</w:t>
      </w:r>
      <w:r w:rsidRPr="00064CAE">
        <w:rPr>
          <w:rFonts w:cs="Calibri"/>
          <w:sz w:val="28"/>
          <w:szCs w:val="28"/>
        </w:rPr>
        <w:t xml:space="preserve"> правопорушення надійшли до провадження</w:t>
      </w:r>
      <w:r w:rsidR="0019437F">
        <w:rPr>
          <w:rFonts w:cs="Calibri"/>
          <w:sz w:val="28"/>
          <w:szCs w:val="28"/>
        </w:rPr>
        <w:t xml:space="preserve"> судді через 1 місяць 22 дні з дня</w:t>
      </w:r>
      <w:r w:rsidRPr="00064CAE">
        <w:rPr>
          <w:rFonts w:cs="Calibri"/>
          <w:sz w:val="28"/>
          <w:szCs w:val="28"/>
        </w:rPr>
        <w:t xml:space="preserve"> настання події </w:t>
      </w:r>
      <w:r w:rsidR="0019437F">
        <w:rPr>
          <w:rFonts w:cs="Calibri"/>
          <w:sz w:val="28"/>
          <w:szCs w:val="28"/>
        </w:rPr>
        <w:t xml:space="preserve">адміністративного </w:t>
      </w:r>
      <w:r w:rsidRPr="00064CAE">
        <w:rPr>
          <w:rFonts w:cs="Calibri"/>
          <w:sz w:val="28"/>
          <w:szCs w:val="28"/>
        </w:rPr>
        <w:t>правопорушення</w:t>
      </w:r>
      <w:r w:rsidR="005B5D97">
        <w:rPr>
          <w:rFonts w:cs="Calibri"/>
          <w:sz w:val="28"/>
          <w:szCs w:val="28"/>
        </w:rPr>
        <w:t xml:space="preserve">, що фактично обмежувало суддю у часі розгляду справи </w:t>
      </w:r>
      <w:r w:rsidR="005B5D97" w:rsidRPr="00064CAE">
        <w:rPr>
          <w:rFonts w:cs="Calibri"/>
          <w:sz w:val="28"/>
          <w:szCs w:val="28"/>
        </w:rPr>
        <w:t>№ 757/15353/21-п</w:t>
      </w:r>
      <w:r w:rsidR="005B5D97">
        <w:rPr>
          <w:rFonts w:cs="Calibri"/>
          <w:sz w:val="28"/>
          <w:szCs w:val="28"/>
        </w:rPr>
        <w:t xml:space="preserve">. </w:t>
      </w:r>
    </w:p>
    <w:p w:rsidR="00757B3B" w:rsidRPr="00064CAE" w:rsidRDefault="005B5D97" w:rsidP="005B5D97">
      <w:pPr>
        <w:spacing w:after="0" w:line="240" w:lineRule="auto"/>
        <w:ind w:firstLine="567"/>
        <w:jc w:val="both"/>
        <w:rPr>
          <w:rFonts w:cs="Calibri"/>
          <w:sz w:val="28"/>
          <w:szCs w:val="28"/>
        </w:rPr>
      </w:pPr>
      <w:r>
        <w:rPr>
          <w:rFonts w:cs="Calibri"/>
          <w:sz w:val="28"/>
          <w:szCs w:val="28"/>
        </w:rPr>
        <w:t xml:space="preserve">Слід також наголосити, що </w:t>
      </w:r>
      <w:r w:rsidR="0051426B">
        <w:rPr>
          <w:rFonts w:cs="Calibri"/>
          <w:sz w:val="28"/>
          <w:szCs w:val="28"/>
        </w:rPr>
        <w:t>23 та 29 березня 2021 року судді</w:t>
      </w:r>
      <w:r w:rsidR="00064CAE" w:rsidRPr="00064CAE">
        <w:rPr>
          <w:rFonts w:cs="Calibri"/>
          <w:sz w:val="28"/>
          <w:szCs w:val="28"/>
        </w:rPr>
        <w:t xml:space="preserve"> було надан</w:t>
      </w:r>
      <w:r w:rsidR="0019437F">
        <w:rPr>
          <w:rFonts w:cs="Calibri"/>
          <w:sz w:val="28"/>
          <w:szCs w:val="28"/>
        </w:rPr>
        <w:t xml:space="preserve">о </w:t>
      </w:r>
      <w:r w:rsidR="00064CAE" w:rsidRPr="00064CAE">
        <w:rPr>
          <w:rFonts w:cs="Calibri"/>
          <w:sz w:val="28"/>
          <w:szCs w:val="28"/>
        </w:rPr>
        <w:t>дні відпочинку за раніше відпрацьовані</w:t>
      </w:r>
      <w:r w:rsidR="0097152D">
        <w:rPr>
          <w:rFonts w:cs="Calibri"/>
          <w:sz w:val="28"/>
          <w:szCs w:val="28"/>
        </w:rPr>
        <w:t xml:space="preserve"> дні</w:t>
      </w:r>
      <w:r w:rsidR="00064CAE" w:rsidRPr="00064CAE">
        <w:rPr>
          <w:rFonts w:cs="Calibri"/>
          <w:sz w:val="28"/>
          <w:szCs w:val="28"/>
        </w:rPr>
        <w:t xml:space="preserve">, а з 20 </w:t>
      </w:r>
      <w:r w:rsidR="0019437F">
        <w:rPr>
          <w:rFonts w:cs="Calibri"/>
          <w:sz w:val="28"/>
          <w:szCs w:val="28"/>
        </w:rPr>
        <w:t>д</w:t>
      </w:r>
      <w:r w:rsidR="00064CAE" w:rsidRPr="00064CAE">
        <w:rPr>
          <w:rFonts w:cs="Calibri"/>
          <w:sz w:val="28"/>
          <w:szCs w:val="28"/>
        </w:rPr>
        <w:t>о 24 к</w:t>
      </w:r>
      <w:r w:rsidR="0019437F">
        <w:rPr>
          <w:rFonts w:cs="Calibri"/>
          <w:sz w:val="28"/>
          <w:szCs w:val="28"/>
        </w:rPr>
        <w:t>вітня 2021 року він був відсутній у зв’язку із тимчасовою непрацездатністю</w:t>
      </w:r>
      <w:r>
        <w:rPr>
          <w:rFonts w:cs="Calibri"/>
          <w:sz w:val="28"/>
          <w:szCs w:val="28"/>
        </w:rPr>
        <w:t>, що фактично унеможливило вчинення ним будь-яких процесуальних дій</w:t>
      </w:r>
      <w:r w:rsidR="00F324E1">
        <w:rPr>
          <w:rFonts w:cs="Calibri"/>
          <w:sz w:val="28"/>
          <w:szCs w:val="28"/>
        </w:rPr>
        <w:t xml:space="preserve"> у ці дні</w:t>
      </w:r>
      <w:r>
        <w:rPr>
          <w:rFonts w:cs="Calibri"/>
          <w:sz w:val="28"/>
          <w:szCs w:val="28"/>
        </w:rPr>
        <w:t>.</w:t>
      </w:r>
    </w:p>
    <w:p w:rsidR="00AC30A6" w:rsidRPr="00386211" w:rsidRDefault="009E5FC9" w:rsidP="004A2B77">
      <w:pPr>
        <w:spacing w:after="0" w:line="240" w:lineRule="auto"/>
        <w:ind w:firstLine="567"/>
        <w:jc w:val="both"/>
        <w:rPr>
          <w:sz w:val="28"/>
          <w:szCs w:val="28"/>
        </w:rPr>
      </w:pPr>
      <w:r>
        <w:rPr>
          <w:rFonts w:cs="Calibri"/>
          <w:sz w:val="28"/>
          <w:szCs w:val="28"/>
        </w:rPr>
        <w:t>За відомостями, які</w:t>
      </w:r>
      <w:r w:rsidR="00064CAE" w:rsidRPr="00064CAE">
        <w:rPr>
          <w:rFonts w:cs="Calibri"/>
          <w:sz w:val="28"/>
          <w:szCs w:val="28"/>
        </w:rPr>
        <w:t xml:space="preserve"> надан</w:t>
      </w:r>
      <w:r>
        <w:rPr>
          <w:rFonts w:cs="Calibri"/>
          <w:sz w:val="28"/>
          <w:szCs w:val="28"/>
        </w:rPr>
        <w:t>і</w:t>
      </w:r>
      <w:r w:rsidR="00064CAE" w:rsidRPr="00064CAE">
        <w:rPr>
          <w:rFonts w:cs="Calibri"/>
          <w:sz w:val="28"/>
          <w:szCs w:val="28"/>
        </w:rPr>
        <w:t xml:space="preserve"> Державн</w:t>
      </w:r>
      <w:r w:rsidR="00603FCF">
        <w:rPr>
          <w:rFonts w:cs="Calibri"/>
          <w:sz w:val="28"/>
          <w:szCs w:val="28"/>
        </w:rPr>
        <w:t>е</w:t>
      </w:r>
      <w:r w:rsidR="00064CAE" w:rsidRPr="00064CAE">
        <w:rPr>
          <w:rFonts w:cs="Calibri"/>
          <w:sz w:val="28"/>
          <w:szCs w:val="28"/>
        </w:rPr>
        <w:t xml:space="preserve"> підприємство </w:t>
      </w:r>
      <w:r w:rsidR="00064CAE" w:rsidRPr="00064CAE">
        <w:rPr>
          <w:sz w:val="28"/>
          <w:szCs w:val="28"/>
        </w:rPr>
        <w:t>«Інформаційні судові системи»</w:t>
      </w:r>
      <w:r w:rsidR="00367304">
        <w:rPr>
          <w:sz w:val="28"/>
          <w:szCs w:val="28"/>
        </w:rPr>
        <w:t>,</w:t>
      </w:r>
      <w:r w:rsidR="00064CAE" w:rsidRPr="00064CAE">
        <w:rPr>
          <w:sz w:val="28"/>
          <w:szCs w:val="28"/>
        </w:rPr>
        <w:t xml:space="preserve"> сформовани</w:t>
      </w:r>
      <w:r w:rsidR="00367304">
        <w:rPr>
          <w:sz w:val="28"/>
          <w:szCs w:val="28"/>
        </w:rPr>
        <w:t>ми</w:t>
      </w:r>
      <w:r w:rsidR="00064CAE" w:rsidRPr="00064CAE">
        <w:rPr>
          <w:sz w:val="28"/>
          <w:szCs w:val="28"/>
        </w:rPr>
        <w:t xml:space="preserve"> на основі даних</w:t>
      </w:r>
      <w:r w:rsidR="0097152D">
        <w:rPr>
          <w:sz w:val="28"/>
          <w:szCs w:val="28"/>
        </w:rPr>
        <w:t>,</w:t>
      </w:r>
      <w:r w:rsidR="00064CAE" w:rsidRPr="00064CAE">
        <w:rPr>
          <w:sz w:val="28"/>
          <w:szCs w:val="28"/>
        </w:rPr>
        <w:t xml:space="preserve"> внесених до автоматизованої системи документообігу суду, 25 березня 2021 року </w:t>
      </w:r>
      <w:r w:rsidR="00603FCF">
        <w:rPr>
          <w:sz w:val="28"/>
          <w:szCs w:val="28"/>
        </w:rPr>
        <w:t>суддя Білоцерківець О.А.</w:t>
      </w:r>
      <w:r w:rsidR="005B5D97">
        <w:rPr>
          <w:sz w:val="28"/>
          <w:szCs w:val="28"/>
        </w:rPr>
        <w:t xml:space="preserve"> </w:t>
      </w:r>
      <w:r w:rsidR="00603FCF">
        <w:rPr>
          <w:sz w:val="28"/>
          <w:szCs w:val="28"/>
        </w:rPr>
        <w:t>призначив</w:t>
      </w:r>
      <w:r>
        <w:rPr>
          <w:sz w:val="28"/>
          <w:szCs w:val="28"/>
        </w:rPr>
        <w:t xml:space="preserve"> </w:t>
      </w:r>
      <w:r w:rsidR="00064CAE" w:rsidRPr="00064CAE">
        <w:rPr>
          <w:sz w:val="28"/>
          <w:szCs w:val="28"/>
        </w:rPr>
        <w:lastRenderedPageBreak/>
        <w:t xml:space="preserve">22 судових засідання, 26 березня 2021 року – 9 судових засідання, 28 березня                    2021 року – 2 судових засідання, 29 березня 2021 року – 33 судових засідання,                              31 березня 2021 року – 41 судове засідання, 1 квітня 2021 року – 23 судових засідання, 2 квітня 2021 року – 29 судових засідань, 5 квітня 2021 року –                                38 судових засідань, 6 квітня 2021 року – 20 судових засідань, 7 квітня </w:t>
      </w:r>
      <w:r w:rsidR="00603FCF">
        <w:rPr>
          <w:sz w:val="28"/>
          <w:szCs w:val="28"/>
        </w:rPr>
        <w:br/>
      </w:r>
      <w:r w:rsidR="00064CAE" w:rsidRPr="00064CAE">
        <w:rPr>
          <w:sz w:val="28"/>
          <w:szCs w:val="28"/>
        </w:rPr>
        <w:t xml:space="preserve">2021 року – 40 судових засідань, 8 квітня 2021 року – 19 судових засідань, </w:t>
      </w:r>
      <w:r w:rsidR="00603FCF">
        <w:rPr>
          <w:sz w:val="28"/>
          <w:szCs w:val="28"/>
        </w:rPr>
        <w:br/>
      </w:r>
      <w:r w:rsidR="00064CAE" w:rsidRPr="00064CAE">
        <w:rPr>
          <w:sz w:val="28"/>
          <w:szCs w:val="28"/>
        </w:rPr>
        <w:t>9 квітня</w:t>
      </w:r>
      <w:r w:rsidR="00603FCF">
        <w:rPr>
          <w:sz w:val="28"/>
          <w:szCs w:val="28"/>
        </w:rPr>
        <w:t xml:space="preserve"> </w:t>
      </w:r>
      <w:r w:rsidR="00064CAE" w:rsidRPr="00064CAE">
        <w:rPr>
          <w:sz w:val="28"/>
          <w:szCs w:val="28"/>
        </w:rPr>
        <w:t xml:space="preserve">2021 року – 3 судових засідання, 12 квітня 2021 року – 19 судових засідань, 14 квітня 2021 року – 40 судових засідань, 15 квітня </w:t>
      </w:r>
      <w:r w:rsidR="00603FCF">
        <w:rPr>
          <w:sz w:val="28"/>
          <w:szCs w:val="28"/>
        </w:rPr>
        <w:br/>
      </w:r>
      <w:r w:rsidR="00064CAE" w:rsidRPr="00064CAE">
        <w:rPr>
          <w:sz w:val="28"/>
          <w:szCs w:val="28"/>
        </w:rPr>
        <w:t xml:space="preserve">2021 року – 22 судових засідання, 16 квітня 2021 року – 9 судових засідань, </w:t>
      </w:r>
      <w:r w:rsidR="00603FCF">
        <w:rPr>
          <w:sz w:val="28"/>
          <w:szCs w:val="28"/>
        </w:rPr>
        <w:br/>
      </w:r>
      <w:r w:rsidR="00064CAE" w:rsidRPr="00064CAE">
        <w:rPr>
          <w:sz w:val="28"/>
          <w:szCs w:val="28"/>
        </w:rPr>
        <w:t>18 квітня 2021 року – 1 судове засідання, 19 квітня 2021 року – 52 судових засідання, 20 квітня</w:t>
      </w:r>
      <w:r w:rsidR="00603FCF">
        <w:rPr>
          <w:sz w:val="28"/>
          <w:szCs w:val="28"/>
        </w:rPr>
        <w:t xml:space="preserve"> </w:t>
      </w:r>
      <w:r w:rsidR="00064CAE" w:rsidRPr="00064CAE">
        <w:rPr>
          <w:sz w:val="28"/>
          <w:szCs w:val="28"/>
        </w:rPr>
        <w:t xml:space="preserve">2021 року – 17 судових засідань, 21 квітня </w:t>
      </w:r>
      <w:r w:rsidR="00603FCF">
        <w:rPr>
          <w:sz w:val="28"/>
          <w:szCs w:val="28"/>
        </w:rPr>
        <w:br/>
      </w:r>
      <w:r w:rsidR="00064CAE" w:rsidRPr="00064CAE">
        <w:rPr>
          <w:sz w:val="28"/>
          <w:szCs w:val="28"/>
        </w:rPr>
        <w:t>2021 року – 55 судових засідань,</w:t>
      </w:r>
      <w:r w:rsidR="00603FCF">
        <w:rPr>
          <w:sz w:val="28"/>
          <w:szCs w:val="28"/>
        </w:rPr>
        <w:t xml:space="preserve"> </w:t>
      </w:r>
      <w:r w:rsidR="00064CAE" w:rsidRPr="00064CAE">
        <w:rPr>
          <w:sz w:val="28"/>
          <w:szCs w:val="28"/>
        </w:rPr>
        <w:t xml:space="preserve">22 квітня 2021 року – 1 судове засідання, </w:t>
      </w:r>
      <w:r w:rsidR="005D5385">
        <w:rPr>
          <w:sz w:val="28"/>
          <w:szCs w:val="28"/>
        </w:rPr>
        <w:br/>
      </w:r>
      <w:r w:rsidR="00064CAE" w:rsidRPr="00386211">
        <w:rPr>
          <w:sz w:val="28"/>
          <w:szCs w:val="28"/>
        </w:rPr>
        <w:t>26 квітня 2021 року – 60 судових засідань, 27 квітня 2021 року – 32 судових засідання, 28 квітня 2021 року –</w:t>
      </w:r>
      <w:r w:rsidR="005D5385" w:rsidRPr="00386211">
        <w:rPr>
          <w:sz w:val="28"/>
          <w:szCs w:val="28"/>
        </w:rPr>
        <w:t xml:space="preserve"> </w:t>
      </w:r>
      <w:r w:rsidR="00064CAE" w:rsidRPr="00386211">
        <w:rPr>
          <w:sz w:val="28"/>
          <w:szCs w:val="28"/>
        </w:rPr>
        <w:t xml:space="preserve">32 судових засідання, 29 квітня </w:t>
      </w:r>
      <w:r w:rsidR="005D5385" w:rsidRPr="00386211">
        <w:rPr>
          <w:sz w:val="28"/>
          <w:szCs w:val="28"/>
        </w:rPr>
        <w:br/>
      </w:r>
      <w:r w:rsidR="00064CAE" w:rsidRPr="00386211">
        <w:rPr>
          <w:sz w:val="28"/>
          <w:szCs w:val="28"/>
        </w:rPr>
        <w:t>2021 року − 22 судових засідання, 30 квітня</w:t>
      </w:r>
      <w:r w:rsidR="005D5385" w:rsidRPr="00386211">
        <w:rPr>
          <w:sz w:val="28"/>
          <w:szCs w:val="28"/>
        </w:rPr>
        <w:t xml:space="preserve"> </w:t>
      </w:r>
      <w:r w:rsidR="00064CAE" w:rsidRPr="00386211">
        <w:rPr>
          <w:sz w:val="28"/>
          <w:szCs w:val="28"/>
        </w:rPr>
        <w:t xml:space="preserve">2021 року – 16 судових засідань. У більшості випадків судові засідання </w:t>
      </w:r>
      <w:r w:rsidR="005D5385" w:rsidRPr="00386211">
        <w:rPr>
          <w:sz w:val="28"/>
          <w:szCs w:val="28"/>
        </w:rPr>
        <w:t>в</w:t>
      </w:r>
      <w:r w:rsidR="00064CAE" w:rsidRPr="00386211">
        <w:rPr>
          <w:sz w:val="28"/>
          <w:szCs w:val="28"/>
        </w:rPr>
        <w:t xml:space="preserve"> кількох справах</w:t>
      </w:r>
      <w:r w:rsidR="005D5385" w:rsidRPr="00386211">
        <w:rPr>
          <w:sz w:val="28"/>
          <w:szCs w:val="28"/>
        </w:rPr>
        <w:t xml:space="preserve"> суддя Білоцерківець О.А. призначав</w:t>
      </w:r>
      <w:r w:rsidR="00064CAE" w:rsidRPr="00386211">
        <w:rPr>
          <w:sz w:val="28"/>
          <w:szCs w:val="28"/>
        </w:rPr>
        <w:t xml:space="preserve"> на один </w:t>
      </w:r>
      <w:r w:rsidR="005D5385" w:rsidRPr="00386211">
        <w:rPr>
          <w:sz w:val="28"/>
          <w:szCs w:val="28"/>
        </w:rPr>
        <w:t>і</w:t>
      </w:r>
      <w:r w:rsidR="00064CAE" w:rsidRPr="00386211">
        <w:rPr>
          <w:sz w:val="28"/>
          <w:szCs w:val="28"/>
        </w:rPr>
        <w:t xml:space="preserve"> той самий час. Перевагу </w:t>
      </w:r>
      <w:r w:rsidR="005D5385" w:rsidRPr="00386211">
        <w:rPr>
          <w:sz w:val="28"/>
          <w:szCs w:val="28"/>
        </w:rPr>
        <w:t>в</w:t>
      </w:r>
      <w:r w:rsidR="00064CAE" w:rsidRPr="00386211">
        <w:rPr>
          <w:sz w:val="28"/>
          <w:szCs w:val="28"/>
        </w:rPr>
        <w:t xml:space="preserve"> розгляді справ суддя надавав безпосередньо справам у порядку кримінального судочинства. </w:t>
      </w:r>
    </w:p>
    <w:p w:rsidR="00D0020B" w:rsidRPr="00386211" w:rsidRDefault="00386211" w:rsidP="00D0020B">
      <w:pPr>
        <w:spacing w:after="0" w:line="240" w:lineRule="auto"/>
        <w:ind w:firstLine="567"/>
        <w:jc w:val="both"/>
        <w:rPr>
          <w:sz w:val="28"/>
          <w:szCs w:val="28"/>
        </w:rPr>
      </w:pPr>
      <w:r w:rsidRPr="00386211">
        <w:rPr>
          <w:sz w:val="28"/>
          <w:szCs w:val="28"/>
        </w:rPr>
        <w:t>З</w:t>
      </w:r>
      <w:r w:rsidR="00AC30A6" w:rsidRPr="00386211">
        <w:rPr>
          <w:sz w:val="28"/>
          <w:szCs w:val="28"/>
        </w:rPr>
        <w:t>азначена кількість справ</w:t>
      </w:r>
      <w:r w:rsidR="005439BA">
        <w:rPr>
          <w:sz w:val="28"/>
          <w:szCs w:val="28"/>
        </w:rPr>
        <w:t>,</w:t>
      </w:r>
      <w:r w:rsidR="00AC30A6" w:rsidRPr="00386211">
        <w:rPr>
          <w:sz w:val="28"/>
          <w:szCs w:val="28"/>
        </w:rPr>
        <w:t xml:space="preserve"> призначених до розгляду</w:t>
      </w:r>
      <w:r w:rsidRPr="00386211">
        <w:rPr>
          <w:sz w:val="28"/>
          <w:szCs w:val="28"/>
        </w:rPr>
        <w:t>, на переконання Третьої Дисциплінарної палати Вищої ради правосуддя</w:t>
      </w:r>
      <w:r w:rsidR="00AC30A6" w:rsidRPr="00386211">
        <w:rPr>
          <w:sz w:val="28"/>
          <w:szCs w:val="28"/>
        </w:rPr>
        <w:t xml:space="preserve"> вказує на те, що суддя Печерського районного суду міста Києва Білоцерківець О.А. об’єктивно був неспроможний призначити та розглянути справу № </w:t>
      </w:r>
      <w:r w:rsidR="00AC30A6" w:rsidRPr="00386211">
        <w:rPr>
          <w:rFonts w:cs="Calibri"/>
          <w:sz w:val="28"/>
          <w:szCs w:val="28"/>
        </w:rPr>
        <w:t xml:space="preserve">757/15353/21-п у строк, передбачений статті 277 КУпАП, так й з урахуванням строку, передбаченого </w:t>
      </w:r>
      <w:r w:rsidR="00AC30A6" w:rsidRPr="00386211">
        <w:rPr>
          <w:sz w:val="28"/>
          <w:szCs w:val="28"/>
        </w:rPr>
        <w:t>статтею 38 КУпАП.</w:t>
      </w:r>
    </w:p>
    <w:p w:rsidR="00386211" w:rsidRPr="00386211" w:rsidRDefault="00386211" w:rsidP="00386211">
      <w:pPr>
        <w:spacing w:after="0" w:line="240" w:lineRule="auto"/>
        <w:ind w:firstLine="567"/>
        <w:jc w:val="both"/>
        <w:rPr>
          <w:sz w:val="28"/>
          <w:szCs w:val="28"/>
        </w:rPr>
      </w:pPr>
      <w:r w:rsidRPr="00386211">
        <w:rPr>
          <w:sz w:val="28"/>
          <w:szCs w:val="28"/>
        </w:rPr>
        <w:t>Поряд з цим Третя Дисциплінарна палата Вищої ради правосуддя зауважує, що в</w:t>
      </w:r>
      <w:r w:rsidR="00D0020B" w:rsidRPr="00386211">
        <w:rPr>
          <w:sz w:val="28"/>
          <w:szCs w:val="28"/>
        </w:rPr>
        <w:t>ажливим елементом для встановлення Вищою радою правосуддя відомостей про ознаки дисциплінарного проступку є очевидна безпідставність недотримання строків розгляду справи. Сам лише факт недотримання строку, встановленого законом, не може автоматично вказувати на наявність підстави для дисциплінарної відповідальності судді.</w:t>
      </w:r>
    </w:p>
    <w:p w:rsidR="009926E2" w:rsidRPr="009926E2" w:rsidRDefault="00D0020B" w:rsidP="009926E2">
      <w:pPr>
        <w:spacing w:after="0" w:line="240" w:lineRule="auto"/>
        <w:ind w:firstLine="567"/>
        <w:jc w:val="both"/>
        <w:rPr>
          <w:sz w:val="28"/>
          <w:szCs w:val="28"/>
        </w:rPr>
      </w:pPr>
      <w:r w:rsidRPr="00386211">
        <w:rPr>
          <w:sz w:val="28"/>
          <w:szCs w:val="28"/>
        </w:rPr>
        <w:t xml:space="preserve">Для визначення бездіяльності протиправною недостатньо одного лише факту несвоєчасного виконання обов’язкових дій, а важливими є також конкретні причини, умови та обставини, через які дії, що підлягали обов’язковому виконанню відповідно до закону, були виконані з порушенням строків. Значення мають юридичний зміст, значимість, тривалість та межі </w:t>
      </w:r>
      <w:r w:rsidRPr="009926E2">
        <w:rPr>
          <w:sz w:val="28"/>
          <w:szCs w:val="28"/>
        </w:rPr>
        <w:t xml:space="preserve">бездіяльності, фактичні підстави її припинення, а також настання негативних наслідків для прав та інтересів особи. Така позиція викладена в постанові Великої Палати Верховного Суду від 19 квітня 2018 року у справі </w:t>
      </w:r>
      <w:r w:rsidR="00386211" w:rsidRPr="009926E2">
        <w:rPr>
          <w:sz w:val="28"/>
          <w:szCs w:val="28"/>
        </w:rPr>
        <w:t xml:space="preserve">                                             </w:t>
      </w:r>
      <w:r w:rsidRPr="009926E2">
        <w:rPr>
          <w:sz w:val="28"/>
          <w:szCs w:val="28"/>
        </w:rPr>
        <w:t>№ П/9901/137/18 (800/426/17).</w:t>
      </w:r>
    </w:p>
    <w:p w:rsidR="009926E2" w:rsidRPr="009926E2" w:rsidRDefault="009926E2" w:rsidP="009926E2">
      <w:pPr>
        <w:spacing w:after="0" w:line="240" w:lineRule="auto"/>
        <w:ind w:firstLine="567"/>
        <w:jc w:val="both"/>
        <w:rPr>
          <w:color w:val="1D1D1B"/>
          <w:sz w:val="28"/>
          <w:szCs w:val="28"/>
        </w:rPr>
      </w:pPr>
      <w:r w:rsidRPr="009926E2">
        <w:rPr>
          <w:color w:val="1D1D1B"/>
          <w:sz w:val="28"/>
          <w:szCs w:val="28"/>
        </w:rPr>
        <w:t>У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для того щоб виправдати дисциплінарне провадження, порушення має бути серйозним та кричущим.</w:t>
      </w:r>
    </w:p>
    <w:p w:rsidR="004E2158" w:rsidRDefault="009926E2" w:rsidP="009926E2">
      <w:pPr>
        <w:spacing w:after="0" w:line="240" w:lineRule="auto"/>
        <w:ind w:firstLine="567"/>
        <w:jc w:val="both"/>
        <w:rPr>
          <w:sz w:val="28"/>
          <w:szCs w:val="28"/>
        </w:rPr>
      </w:pPr>
      <w:r w:rsidRPr="009926E2">
        <w:rPr>
          <w:color w:val="1D1D1B"/>
          <w:sz w:val="28"/>
          <w:szCs w:val="28"/>
        </w:rPr>
        <w:lastRenderedPageBreak/>
        <w:t xml:space="preserve">У пункті 25 Київських рекомендацій ОБСЄ щодо незалежності судової системи в країнах Східної Європи, Південного Кавказу та Центральної Азії </w:t>
      </w:r>
      <w:r>
        <w:rPr>
          <w:color w:val="1D1D1B"/>
          <w:sz w:val="28"/>
          <w:szCs w:val="28"/>
        </w:rPr>
        <w:t xml:space="preserve">                     </w:t>
      </w:r>
      <w:r w:rsidRPr="009926E2">
        <w:rPr>
          <w:color w:val="1D1D1B"/>
          <w:sz w:val="28"/>
          <w:szCs w:val="28"/>
        </w:rPr>
        <w:t>(від 23–25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 (пункт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w:t>
      </w:r>
    </w:p>
    <w:p w:rsidR="00E53F76" w:rsidRPr="00E53F76" w:rsidRDefault="00E53F76" w:rsidP="00E53F76">
      <w:pPr>
        <w:spacing w:after="0" w:line="240" w:lineRule="auto"/>
        <w:ind w:firstLine="567"/>
        <w:jc w:val="both"/>
        <w:rPr>
          <w:sz w:val="28"/>
          <w:szCs w:val="28"/>
        </w:rPr>
      </w:pPr>
      <w:r w:rsidRPr="006949B9">
        <w:rPr>
          <w:sz w:val="28"/>
          <w:szCs w:val="28"/>
        </w:rPr>
        <w:t>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bookmarkStart w:id="1" w:name="n1489"/>
      <w:bookmarkEnd w:id="1"/>
      <w:r w:rsidRPr="006949B9">
        <w:rPr>
          <w:sz w:val="28"/>
          <w:szCs w:val="28"/>
        </w:rPr>
        <w:t xml:space="preserve"> 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E53F76" w:rsidRDefault="00201F79" w:rsidP="00E53F76">
      <w:pPr>
        <w:pStyle w:val="rtejustify"/>
        <w:shd w:val="clear" w:color="auto" w:fill="FFFFFF"/>
        <w:spacing w:before="0" w:beforeAutospacing="0" w:after="0" w:afterAutospacing="0"/>
        <w:ind w:firstLine="567"/>
        <w:jc w:val="both"/>
        <w:rPr>
          <w:color w:val="1D1D1B"/>
          <w:sz w:val="28"/>
          <w:szCs w:val="28"/>
        </w:rPr>
      </w:pPr>
      <w:r>
        <w:rPr>
          <w:color w:val="1D1D1B"/>
          <w:sz w:val="28"/>
          <w:szCs w:val="28"/>
        </w:rPr>
        <w:t xml:space="preserve">Ураховуючи, що матеріали справи </w:t>
      </w:r>
      <w:r w:rsidRPr="00386211">
        <w:rPr>
          <w:sz w:val="28"/>
          <w:szCs w:val="28"/>
        </w:rPr>
        <w:t xml:space="preserve">№ </w:t>
      </w:r>
      <w:r w:rsidRPr="00386211">
        <w:rPr>
          <w:rFonts w:cs="Calibri"/>
          <w:sz w:val="28"/>
          <w:szCs w:val="28"/>
        </w:rPr>
        <w:t>757/15353/21-п</w:t>
      </w:r>
      <w:r>
        <w:rPr>
          <w:rFonts w:cs="Calibri"/>
          <w:sz w:val="28"/>
          <w:szCs w:val="28"/>
        </w:rPr>
        <w:t xml:space="preserve"> надійшли до провадження судді із затримкою в часі, кількість судових засідань</w:t>
      </w:r>
      <w:r w:rsidR="00F324E1">
        <w:rPr>
          <w:rFonts w:cs="Calibri"/>
          <w:sz w:val="28"/>
          <w:szCs w:val="28"/>
        </w:rPr>
        <w:t>, які призначалися суддею у робочі дні</w:t>
      </w:r>
      <w:r>
        <w:rPr>
          <w:rFonts w:cs="Calibri"/>
          <w:sz w:val="28"/>
          <w:szCs w:val="28"/>
        </w:rPr>
        <w:t>, як</w:t>
      </w:r>
      <w:r w:rsidR="00F324E1">
        <w:rPr>
          <w:rFonts w:cs="Calibri"/>
          <w:sz w:val="28"/>
          <w:szCs w:val="28"/>
        </w:rPr>
        <w:t xml:space="preserve">а </w:t>
      </w:r>
      <w:r>
        <w:rPr>
          <w:rFonts w:cs="Calibri"/>
          <w:sz w:val="28"/>
          <w:szCs w:val="28"/>
        </w:rPr>
        <w:t>об’єктивно вказу</w:t>
      </w:r>
      <w:r w:rsidR="00F324E1">
        <w:rPr>
          <w:rFonts w:cs="Calibri"/>
          <w:sz w:val="28"/>
          <w:szCs w:val="28"/>
        </w:rPr>
        <w:t>є</w:t>
      </w:r>
      <w:r>
        <w:rPr>
          <w:rFonts w:cs="Calibri"/>
          <w:sz w:val="28"/>
          <w:szCs w:val="28"/>
        </w:rPr>
        <w:t xml:space="preserve"> на надмірне судове навантаження</w:t>
      </w:r>
      <w:r w:rsidR="00F26162">
        <w:rPr>
          <w:rFonts w:cs="Calibri"/>
          <w:sz w:val="28"/>
          <w:szCs w:val="28"/>
        </w:rPr>
        <w:t xml:space="preserve"> Третя Дисциплінарна палата Вищої ради правосуддя вважає, що </w:t>
      </w:r>
      <w:r w:rsidR="009926E2" w:rsidRPr="009926E2">
        <w:rPr>
          <w:color w:val="1D1D1B"/>
          <w:sz w:val="28"/>
          <w:szCs w:val="28"/>
        </w:rPr>
        <w:t xml:space="preserve">відсутні підстави стверджувати про недбалість судді </w:t>
      </w:r>
      <w:r w:rsidR="00F26162">
        <w:rPr>
          <w:color w:val="1D1D1B"/>
          <w:sz w:val="28"/>
          <w:szCs w:val="28"/>
        </w:rPr>
        <w:t xml:space="preserve">Печерського районного суду міста Києва Білоцерківця О.А. </w:t>
      </w:r>
      <w:r w:rsidR="009926E2" w:rsidRPr="009926E2">
        <w:rPr>
          <w:color w:val="1D1D1B"/>
          <w:sz w:val="28"/>
          <w:szCs w:val="28"/>
        </w:rPr>
        <w:t xml:space="preserve">та, відповідно, про наявність підстав для притягнення </w:t>
      </w:r>
      <w:r w:rsidR="00F26162">
        <w:rPr>
          <w:color w:val="1D1D1B"/>
          <w:sz w:val="28"/>
          <w:szCs w:val="28"/>
        </w:rPr>
        <w:t xml:space="preserve">його </w:t>
      </w:r>
      <w:r w:rsidR="009926E2" w:rsidRPr="009926E2">
        <w:rPr>
          <w:color w:val="1D1D1B"/>
          <w:sz w:val="28"/>
          <w:szCs w:val="28"/>
        </w:rPr>
        <w:t xml:space="preserve">до відповідальності за порушення строків, які не є прямим </w:t>
      </w:r>
      <w:r w:rsidR="00F26162">
        <w:rPr>
          <w:color w:val="1D1D1B"/>
          <w:sz w:val="28"/>
          <w:szCs w:val="28"/>
        </w:rPr>
        <w:t>наслідком його</w:t>
      </w:r>
      <w:r w:rsidR="009926E2" w:rsidRPr="009926E2">
        <w:rPr>
          <w:color w:val="1D1D1B"/>
          <w:sz w:val="28"/>
          <w:szCs w:val="28"/>
        </w:rPr>
        <w:t xml:space="preserve"> дій, бездіяльності та є наслідком об’єктивної неможливості проконтролювати всі дії у зв’язку із зайнятістю та виконанням своїх безпосередніх обов’язків з вирішення судових справ.</w:t>
      </w:r>
      <w:r w:rsidR="006E41B5">
        <w:rPr>
          <w:color w:val="1D1D1B"/>
          <w:sz w:val="28"/>
          <w:szCs w:val="28"/>
        </w:rPr>
        <w:t xml:space="preserve"> </w:t>
      </w:r>
    </w:p>
    <w:p w:rsidR="00AC5B39" w:rsidRDefault="00F00A83" w:rsidP="00AC5B39">
      <w:pPr>
        <w:pStyle w:val="rtejustify"/>
        <w:shd w:val="clear" w:color="auto" w:fill="FFFFFF"/>
        <w:spacing w:before="0" w:beforeAutospacing="0" w:after="0" w:afterAutospacing="0"/>
        <w:ind w:firstLine="567"/>
        <w:jc w:val="both"/>
        <w:rPr>
          <w:color w:val="1D1D1B"/>
          <w:sz w:val="28"/>
          <w:szCs w:val="28"/>
        </w:rPr>
      </w:pPr>
      <w:r>
        <w:rPr>
          <w:color w:val="1D1D1B"/>
          <w:sz w:val="28"/>
          <w:szCs w:val="28"/>
        </w:rPr>
        <w:t>Під час розгляду дисциплінарної справи також не встановлено чітких й переконливих доказів, які б вказували, що порушення строків, визначених законом</w:t>
      </w:r>
      <w:r w:rsidR="00AC5B39">
        <w:rPr>
          <w:color w:val="1D1D1B"/>
          <w:sz w:val="28"/>
          <w:szCs w:val="28"/>
        </w:rPr>
        <w:t xml:space="preserve"> для розгляду справи про адміністративне правопорушення та накладення адміністративного стягнення</w:t>
      </w:r>
      <w:r>
        <w:rPr>
          <w:color w:val="1D1D1B"/>
          <w:sz w:val="28"/>
          <w:szCs w:val="28"/>
        </w:rPr>
        <w:t xml:space="preserve"> відбулось у зв’язку із умисними діями судді Білоцерківця О.А.</w:t>
      </w:r>
    </w:p>
    <w:p w:rsidR="00E53F76" w:rsidRPr="00E53F76" w:rsidRDefault="005439BA" w:rsidP="0091470A">
      <w:pPr>
        <w:spacing w:after="0" w:line="240" w:lineRule="auto"/>
        <w:ind w:firstLine="567"/>
        <w:jc w:val="both"/>
        <w:rPr>
          <w:sz w:val="28"/>
          <w:szCs w:val="28"/>
        </w:rPr>
      </w:pPr>
      <w:r w:rsidRPr="00E53F76">
        <w:rPr>
          <w:sz w:val="28"/>
          <w:szCs w:val="28"/>
        </w:rPr>
        <w:t>Третя Дисциплінар</w:t>
      </w:r>
      <w:r>
        <w:rPr>
          <w:sz w:val="28"/>
          <w:szCs w:val="28"/>
        </w:rPr>
        <w:t>на палата Вищої ради правосуддя, д</w:t>
      </w:r>
      <w:r w:rsidR="0091470A" w:rsidRPr="00E53F76">
        <w:rPr>
          <w:sz w:val="28"/>
          <w:szCs w:val="28"/>
        </w:rPr>
        <w:t>ослідивши зібрані докази з точки зору</w:t>
      </w:r>
      <w:r>
        <w:rPr>
          <w:sz w:val="28"/>
          <w:szCs w:val="28"/>
        </w:rPr>
        <w:t xml:space="preserve"> їх чіткості та переконливості </w:t>
      </w:r>
      <w:r w:rsidR="0091470A" w:rsidRPr="00E53F76">
        <w:rPr>
          <w:sz w:val="28"/>
          <w:szCs w:val="28"/>
        </w:rPr>
        <w:t>дійшла висновку</w:t>
      </w:r>
      <w:r w:rsidR="00201F79" w:rsidRPr="00AC5B39">
        <w:rPr>
          <w:sz w:val="28"/>
          <w:szCs w:val="28"/>
        </w:rPr>
        <w:t xml:space="preserve">, що </w:t>
      </w:r>
      <w:r w:rsidR="00506FB7">
        <w:rPr>
          <w:sz w:val="28"/>
          <w:szCs w:val="28"/>
        </w:rPr>
        <w:t xml:space="preserve">за наслідком розгляду дисциплінарної справи </w:t>
      </w:r>
      <w:r w:rsidR="00201F79" w:rsidRPr="00AC5B39">
        <w:rPr>
          <w:sz w:val="28"/>
          <w:szCs w:val="28"/>
        </w:rPr>
        <w:t xml:space="preserve">в діях судді </w:t>
      </w:r>
      <w:r w:rsidR="00AC5B39">
        <w:rPr>
          <w:sz w:val="28"/>
          <w:szCs w:val="28"/>
        </w:rPr>
        <w:t>Білоцерківця О.А.</w:t>
      </w:r>
      <w:r w:rsidR="00201F79" w:rsidRPr="00AC5B39">
        <w:rPr>
          <w:sz w:val="28"/>
          <w:szCs w:val="28"/>
        </w:rPr>
        <w:t xml:space="preserve"> </w:t>
      </w:r>
      <w:r w:rsidR="005E5959">
        <w:rPr>
          <w:sz w:val="28"/>
          <w:szCs w:val="28"/>
        </w:rPr>
        <w:t>не встановлено суб’єктивн</w:t>
      </w:r>
      <w:r w:rsidR="00506FB7">
        <w:rPr>
          <w:sz w:val="28"/>
          <w:szCs w:val="28"/>
        </w:rPr>
        <w:t>ої</w:t>
      </w:r>
      <w:r w:rsidR="005E5959">
        <w:rPr>
          <w:sz w:val="28"/>
          <w:szCs w:val="28"/>
        </w:rPr>
        <w:t xml:space="preserve"> сторон</w:t>
      </w:r>
      <w:r w:rsidR="00506FB7">
        <w:rPr>
          <w:sz w:val="28"/>
          <w:szCs w:val="28"/>
        </w:rPr>
        <w:t>и</w:t>
      </w:r>
      <w:r w:rsidR="005E5959">
        <w:rPr>
          <w:sz w:val="28"/>
          <w:szCs w:val="28"/>
        </w:rPr>
        <w:t xml:space="preserve"> дисциплінарного проступку, визначеного пунктом 2 частини першої статті 106 Закону України «Про судоустрій і статус суддів», зокрема вчинення </w:t>
      </w:r>
      <w:r w:rsidR="00506FB7">
        <w:rPr>
          <w:sz w:val="28"/>
          <w:szCs w:val="28"/>
        </w:rPr>
        <w:t xml:space="preserve">ним </w:t>
      </w:r>
      <w:r w:rsidR="005E5959">
        <w:rPr>
          <w:sz w:val="28"/>
          <w:szCs w:val="28"/>
        </w:rPr>
        <w:t xml:space="preserve">умисних дій, спрямованих на безпідставне затягування розгляду справи та / або невжиття ним заходів щодо розгляду справи внаслідок недбалого ставлення до покладених на нього </w:t>
      </w:r>
      <w:r w:rsidR="00465ADA">
        <w:rPr>
          <w:sz w:val="28"/>
          <w:szCs w:val="28"/>
        </w:rPr>
        <w:t>обов’язків</w:t>
      </w:r>
      <w:r w:rsidR="005E5959">
        <w:rPr>
          <w:sz w:val="28"/>
          <w:szCs w:val="28"/>
        </w:rPr>
        <w:t>, що</w:t>
      </w:r>
      <w:r w:rsidR="00465ADA">
        <w:rPr>
          <w:sz w:val="28"/>
          <w:szCs w:val="28"/>
        </w:rPr>
        <w:t xml:space="preserve"> </w:t>
      </w:r>
      <w:r w:rsidR="00201F79" w:rsidRPr="00AC5B39">
        <w:rPr>
          <w:sz w:val="28"/>
          <w:szCs w:val="28"/>
        </w:rPr>
        <w:t xml:space="preserve">свідчить про відсутність обґрунтованих та достатніх підстав для притягнення судді до </w:t>
      </w:r>
      <w:r w:rsidR="00201F79" w:rsidRPr="00AC5B39">
        <w:rPr>
          <w:sz w:val="28"/>
          <w:szCs w:val="28"/>
        </w:rPr>
        <w:lastRenderedPageBreak/>
        <w:t>дисциплінарної в</w:t>
      </w:r>
      <w:r w:rsidR="0091470A">
        <w:rPr>
          <w:sz w:val="28"/>
          <w:szCs w:val="28"/>
        </w:rPr>
        <w:t xml:space="preserve">ідповідальності, </w:t>
      </w:r>
      <w:r w:rsidR="00E53F76" w:rsidRPr="00E53F76">
        <w:rPr>
          <w:rFonts w:eastAsia="Times New Roman"/>
          <w:sz w:val="28"/>
          <w:szCs w:val="28"/>
          <w:lang w:eastAsia="uk-UA"/>
        </w:rPr>
        <w:t>тому слід відмовити у притягненні вказан</w:t>
      </w:r>
      <w:r w:rsidR="0091470A">
        <w:rPr>
          <w:rFonts w:eastAsia="Times New Roman"/>
          <w:sz w:val="28"/>
          <w:szCs w:val="28"/>
          <w:lang w:eastAsia="uk-UA"/>
        </w:rPr>
        <w:t>ого судді</w:t>
      </w:r>
      <w:r w:rsidR="00E53F76" w:rsidRPr="00E53F76">
        <w:rPr>
          <w:rFonts w:eastAsia="Times New Roman"/>
          <w:sz w:val="28"/>
          <w:szCs w:val="28"/>
          <w:lang w:eastAsia="uk-UA"/>
        </w:rPr>
        <w:t xml:space="preserve"> до дисциплінарної відповідальності та припинити дисциплінарне провадження.</w:t>
      </w:r>
    </w:p>
    <w:p w:rsidR="00E53F76" w:rsidRPr="00E53F76" w:rsidRDefault="00E53F76" w:rsidP="00E53F76">
      <w:pPr>
        <w:shd w:val="clear" w:color="auto" w:fill="FFFFFF"/>
        <w:spacing w:after="0" w:line="240" w:lineRule="auto"/>
        <w:ind w:firstLine="567"/>
        <w:jc w:val="both"/>
        <w:rPr>
          <w:rFonts w:eastAsia="Times New Roman"/>
          <w:sz w:val="28"/>
          <w:szCs w:val="28"/>
          <w:lang w:eastAsia="ru-RU"/>
        </w:rPr>
      </w:pPr>
      <w:r w:rsidRPr="00E53F76">
        <w:rPr>
          <w:rFonts w:eastAsia="Times New Roman"/>
          <w:sz w:val="28"/>
          <w:szCs w:val="28"/>
          <w:lang w:eastAsia="ru-RU"/>
        </w:rPr>
        <w:t>Відповідно до частини другої статті 50 Закону України «Про Вищу раду правосуддя», пункту 13.40 Регламенту Вищої ради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E53F76" w:rsidRPr="00E53F76" w:rsidRDefault="00E53F76" w:rsidP="00E53F76">
      <w:pPr>
        <w:shd w:val="clear" w:color="auto" w:fill="FFFFFF"/>
        <w:spacing w:after="0" w:line="240" w:lineRule="auto"/>
        <w:ind w:firstLine="567"/>
        <w:jc w:val="both"/>
        <w:rPr>
          <w:rFonts w:eastAsia="Times New Roman"/>
          <w:sz w:val="28"/>
          <w:szCs w:val="28"/>
          <w:lang w:eastAsia="ru-RU"/>
        </w:rPr>
      </w:pPr>
      <w:r w:rsidRPr="00E53F76">
        <w:rPr>
          <w:rFonts w:eastAsia="Times New Roman"/>
          <w:sz w:val="28"/>
          <w:szCs w:val="28"/>
          <w:lang w:eastAsia="ru-RU"/>
        </w:rPr>
        <w:t>Згідно із частиною шостою статті 50 Закону України «Про Вищу раду правосуддя», пунктом 13.42 Регламенту Вищої ради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E53F76" w:rsidRPr="00E53F76" w:rsidRDefault="00E53F76" w:rsidP="00E53F76">
      <w:pPr>
        <w:shd w:val="clear" w:color="auto" w:fill="FFFFFF"/>
        <w:spacing w:after="0" w:line="240" w:lineRule="auto"/>
        <w:ind w:firstLine="567"/>
        <w:jc w:val="both"/>
        <w:rPr>
          <w:rFonts w:eastAsia="Times New Roman"/>
          <w:sz w:val="28"/>
          <w:szCs w:val="28"/>
          <w:lang w:eastAsia="ru-RU"/>
        </w:rPr>
      </w:pPr>
      <w:r w:rsidRPr="00E53F76">
        <w:rPr>
          <w:rFonts w:eastAsia="Times New Roman"/>
          <w:sz w:val="28"/>
          <w:szCs w:val="28"/>
          <w:lang w:eastAsia="ru-RU"/>
        </w:rPr>
        <w:t>На підставі викладеного, керуючись статтями 34, 49, 50 Закону України «Про Вищу раду правосуддя», статтями 106, 108 Закону України «Про судоустрій і статус суддів», пунктами 13.28, 13.40–13.44 Регламенту Вищої ради правосуддя, Третя Дисциплінарна палата Вищої ради правосуддя</w:t>
      </w:r>
    </w:p>
    <w:p w:rsidR="006D3DF3" w:rsidRPr="006D3DF3" w:rsidRDefault="006D3DF3" w:rsidP="004A2B77">
      <w:pPr>
        <w:shd w:val="clear" w:color="auto" w:fill="FFFFFF"/>
        <w:suppressAutoHyphens/>
        <w:spacing w:after="0" w:line="240" w:lineRule="auto"/>
        <w:ind w:firstLine="567"/>
        <w:jc w:val="both"/>
        <w:rPr>
          <w:b/>
          <w:color w:val="FF0000"/>
          <w:kern w:val="2"/>
          <w:sz w:val="28"/>
          <w:szCs w:val="28"/>
        </w:rPr>
      </w:pPr>
    </w:p>
    <w:p w:rsidR="006D3DF3" w:rsidRPr="006D3DF3" w:rsidRDefault="006D3DF3" w:rsidP="004A2B77">
      <w:pPr>
        <w:spacing w:after="0" w:line="240" w:lineRule="auto"/>
        <w:ind w:firstLine="567"/>
        <w:jc w:val="center"/>
        <w:rPr>
          <w:rFonts w:eastAsia="MS Mincho"/>
          <w:b/>
          <w:sz w:val="28"/>
          <w:szCs w:val="28"/>
          <w:lang w:eastAsia="ru-RU"/>
        </w:rPr>
      </w:pPr>
      <w:r w:rsidRPr="006D3DF3">
        <w:rPr>
          <w:rFonts w:eastAsia="MS Mincho"/>
          <w:b/>
          <w:sz w:val="28"/>
          <w:szCs w:val="28"/>
          <w:lang w:eastAsia="ru-RU"/>
        </w:rPr>
        <w:t>вирішила:</w:t>
      </w:r>
    </w:p>
    <w:p w:rsidR="006D3DF3" w:rsidRPr="006D3DF3" w:rsidRDefault="006D3DF3" w:rsidP="004A2B77">
      <w:pPr>
        <w:spacing w:after="0" w:line="240" w:lineRule="auto"/>
        <w:ind w:firstLine="567"/>
        <w:jc w:val="center"/>
        <w:rPr>
          <w:rFonts w:eastAsia="MS Mincho"/>
          <w:b/>
          <w:bCs/>
          <w:spacing w:val="20"/>
          <w:sz w:val="28"/>
          <w:szCs w:val="28"/>
          <w:lang w:eastAsia="uk-UA"/>
        </w:rPr>
      </w:pPr>
    </w:p>
    <w:p w:rsidR="0091470A" w:rsidRPr="0091470A" w:rsidRDefault="0091470A" w:rsidP="0091470A">
      <w:pPr>
        <w:shd w:val="clear" w:color="auto" w:fill="FFFFFF"/>
        <w:spacing w:after="0" w:line="240" w:lineRule="auto"/>
        <w:jc w:val="both"/>
        <w:rPr>
          <w:rFonts w:eastAsia="Times New Roman"/>
          <w:sz w:val="28"/>
          <w:szCs w:val="28"/>
          <w:lang w:eastAsia="ru-RU"/>
        </w:rPr>
      </w:pPr>
      <w:r w:rsidRPr="0091470A">
        <w:rPr>
          <w:rFonts w:eastAsia="Times New Roman"/>
          <w:sz w:val="28"/>
          <w:szCs w:val="28"/>
          <w:lang w:eastAsia="ru-RU"/>
        </w:rPr>
        <w:t xml:space="preserve">відмовити у притягненні судді </w:t>
      </w:r>
      <w:r>
        <w:rPr>
          <w:sz w:val="28"/>
          <w:szCs w:val="28"/>
        </w:rPr>
        <w:t>Печерського районного суду міста Києва Білоцерківця Олега Анатолійовича</w:t>
      </w:r>
      <w:r w:rsidRPr="0091470A">
        <w:rPr>
          <w:rFonts w:eastAsia="Times New Roman"/>
          <w:sz w:val="28"/>
          <w:szCs w:val="28"/>
          <w:lang w:eastAsia="ru-RU"/>
        </w:rPr>
        <w:t xml:space="preserve"> до дисциплінарної відповідальності.</w:t>
      </w:r>
    </w:p>
    <w:p w:rsidR="0091470A" w:rsidRDefault="0091470A" w:rsidP="0091470A">
      <w:pPr>
        <w:shd w:val="clear" w:color="auto" w:fill="FFFFFF"/>
        <w:spacing w:after="0" w:line="240" w:lineRule="auto"/>
        <w:ind w:firstLine="567"/>
        <w:jc w:val="both"/>
        <w:rPr>
          <w:sz w:val="28"/>
          <w:szCs w:val="28"/>
          <w:lang w:eastAsia="zh-CN"/>
        </w:rPr>
      </w:pPr>
      <w:r w:rsidRPr="0091470A">
        <w:rPr>
          <w:rFonts w:eastAsia="Times New Roman"/>
          <w:sz w:val="28"/>
          <w:szCs w:val="28"/>
          <w:lang w:eastAsia="ru-RU"/>
        </w:rPr>
        <w:t xml:space="preserve">Дисциплінарне провадження стосовно </w:t>
      </w:r>
      <w:r>
        <w:rPr>
          <w:rFonts w:eastAsia="Times New Roman"/>
          <w:sz w:val="28"/>
          <w:szCs w:val="28"/>
          <w:lang w:eastAsia="ru-RU"/>
        </w:rPr>
        <w:t>судді</w:t>
      </w:r>
      <w:r w:rsidRPr="0091470A">
        <w:rPr>
          <w:rFonts w:eastAsia="Times New Roman"/>
          <w:sz w:val="28"/>
          <w:szCs w:val="28"/>
          <w:lang w:eastAsia="ru-RU"/>
        </w:rPr>
        <w:t xml:space="preserve"> </w:t>
      </w:r>
      <w:r>
        <w:rPr>
          <w:sz w:val="28"/>
          <w:szCs w:val="28"/>
        </w:rPr>
        <w:t>Печерського районного суду міста Києва Білоцерківця Олега Анатолійовича</w:t>
      </w:r>
      <w:r w:rsidRPr="0091470A">
        <w:rPr>
          <w:rFonts w:eastAsia="Times New Roman"/>
          <w:sz w:val="28"/>
          <w:szCs w:val="28"/>
          <w:lang w:eastAsia="ru-RU"/>
        </w:rPr>
        <w:t xml:space="preserve"> припинити.</w:t>
      </w:r>
    </w:p>
    <w:p w:rsidR="006D3DF3" w:rsidRPr="006D3DF3" w:rsidRDefault="006D3DF3" w:rsidP="004A2B77">
      <w:pPr>
        <w:shd w:val="clear" w:color="auto" w:fill="FFFFFF"/>
        <w:spacing w:after="0" w:line="240" w:lineRule="auto"/>
        <w:ind w:firstLine="567"/>
        <w:jc w:val="both"/>
        <w:rPr>
          <w:rFonts w:eastAsia="Times New Roman"/>
          <w:bCs/>
          <w:sz w:val="28"/>
          <w:szCs w:val="28"/>
          <w:lang w:eastAsia="uk-UA"/>
        </w:rPr>
      </w:pPr>
      <w:r w:rsidRPr="006D3DF3">
        <w:rPr>
          <w:rFonts w:eastAsia="Times New Roman"/>
          <w:bCs/>
          <w:sz w:val="28"/>
          <w:szCs w:val="28"/>
          <w:lang w:eastAsia="uk-UA"/>
        </w:rPr>
        <w:t xml:space="preserve">Рішення Третьої Дисциплінарної палати Вищої ради правосуддя </w:t>
      </w:r>
      <w:r w:rsidRPr="006D3DF3">
        <w:rPr>
          <w:sz w:val="28"/>
          <w:szCs w:val="28"/>
          <w:shd w:val="clear" w:color="auto" w:fill="FFFFFF"/>
        </w:rPr>
        <w:t>може бути оскаржене до Вищої ради правосуддя в порядку і строки, встановлені                            статтею 51 Закону України «Про Вищу раду правосуддя».</w:t>
      </w:r>
    </w:p>
    <w:p w:rsidR="006D3DF3" w:rsidRPr="006D3DF3" w:rsidRDefault="006D3DF3" w:rsidP="006D3DF3">
      <w:pPr>
        <w:shd w:val="clear" w:color="auto" w:fill="FFFFFF"/>
        <w:spacing w:after="0" w:line="240" w:lineRule="auto"/>
        <w:ind w:firstLine="709"/>
        <w:jc w:val="both"/>
        <w:rPr>
          <w:rFonts w:eastAsia="Times New Roman"/>
          <w:b/>
          <w:bCs/>
          <w:color w:val="FF0000"/>
          <w:sz w:val="28"/>
          <w:szCs w:val="28"/>
          <w:lang w:eastAsia="uk-UA"/>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6D3DF3" w:rsidRPr="006D3DF3" w:rsidTr="007E0E33">
        <w:tc>
          <w:tcPr>
            <w:tcW w:w="6658" w:type="dxa"/>
          </w:tcPr>
          <w:p w:rsidR="006D3DF3" w:rsidRPr="006D3DF3" w:rsidRDefault="006D3DF3" w:rsidP="006D3DF3">
            <w:pPr>
              <w:autoSpaceDN w:val="0"/>
              <w:spacing w:after="0" w:line="240" w:lineRule="auto"/>
              <w:ind w:left="-105"/>
              <w:rPr>
                <w:b/>
                <w:sz w:val="28"/>
                <w:szCs w:val="28"/>
              </w:rPr>
            </w:pPr>
            <w:r w:rsidRPr="006D3DF3">
              <w:rPr>
                <w:b/>
                <w:sz w:val="28"/>
                <w:szCs w:val="28"/>
              </w:rPr>
              <w:t>Головуючий на засіданні</w:t>
            </w:r>
          </w:p>
          <w:p w:rsidR="006D3DF3" w:rsidRPr="006D3DF3" w:rsidRDefault="006D3DF3" w:rsidP="006D3DF3">
            <w:pPr>
              <w:autoSpaceDN w:val="0"/>
              <w:spacing w:after="0" w:line="240" w:lineRule="auto"/>
              <w:ind w:left="-105"/>
              <w:rPr>
                <w:b/>
                <w:sz w:val="28"/>
                <w:szCs w:val="28"/>
              </w:rPr>
            </w:pPr>
            <w:r w:rsidRPr="006D3DF3">
              <w:rPr>
                <w:b/>
                <w:sz w:val="28"/>
                <w:szCs w:val="28"/>
              </w:rPr>
              <w:t>Третьої Дисциплінарної палати</w:t>
            </w:r>
          </w:p>
          <w:p w:rsidR="006D3DF3" w:rsidRPr="006D3DF3" w:rsidRDefault="006D3DF3" w:rsidP="006D3DF3">
            <w:pPr>
              <w:autoSpaceDN w:val="0"/>
              <w:spacing w:after="0" w:line="240" w:lineRule="auto"/>
              <w:ind w:left="-105"/>
              <w:rPr>
                <w:b/>
                <w:sz w:val="28"/>
                <w:szCs w:val="28"/>
              </w:rPr>
            </w:pPr>
            <w:r w:rsidRPr="006D3DF3">
              <w:rPr>
                <w:b/>
                <w:sz w:val="28"/>
                <w:szCs w:val="28"/>
              </w:rPr>
              <w:t>В</w:t>
            </w:r>
            <w:r w:rsidRPr="006D3DF3">
              <w:rPr>
                <w:rFonts w:eastAsia="Times New Roman"/>
                <w:b/>
                <w:sz w:val="28"/>
                <w:szCs w:val="28"/>
              </w:rPr>
              <w:t>ищої ради правосуддя</w:t>
            </w:r>
          </w:p>
        </w:tc>
        <w:tc>
          <w:tcPr>
            <w:tcW w:w="2970" w:type="dxa"/>
          </w:tcPr>
          <w:p w:rsidR="006D3DF3" w:rsidRPr="006D3DF3" w:rsidRDefault="006D3DF3" w:rsidP="006D3DF3">
            <w:pPr>
              <w:autoSpaceDN w:val="0"/>
              <w:spacing w:after="0" w:line="240" w:lineRule="auto"/>
              <w:ind w:right="-114"/>
              <w:jc w:val="right"/>
              <w:rPr>
                <w:rFonts w:eastAsia="Times New Roman"/>
                <w:b/>
                <w:sz w:val="28"/>
                <w:szCs w:val="28"/>
              </w:rPr>
            </w:pPr>
          </w:p>
          <w:p w:rsidR="006D3DF3" w:rsidRPr="006D3DF3" w:rsidRDefault="006D3DF3" w:rsidP="006D3DF3">
            <w:pPr>
              <w:autoSpaceDN w:val="0"/>
              <w:spacing w:after="0" w:line="240" w:lineRule="auto"/>
              <w:ind w:right="-114"/>
              <w:rPr>
                <w:rFonts w:eastAsia="Times New Roman"/>
                <w:b/>
                <w:sz w:val="28"/>
                <w:szCs w:val="28"/>
              </w:rPr>
            </w:pPr>
          </w:p>
          <w:p w:rsidR="006D3DF3" w:rsidRPr="006D3DF3" w:rsidRDefault="006D3DF3" w:rsidP="006D3DF3">
            <w:pPr>
              <w:autoSpaceDN w:val="0"/>
              <w:spacing w:after="0" w:line="240" w:lineRule="auto"/>
              <w:ind w:right="-114"/>
              <w:rPr>
                <w:b/>
                <w:sz w:val="28"/>
                <w:szCs w:val="28"/>
              </w:rPr>
            </w:pPr>
            <w:r w:rsidRPr="006D3DF3">
              <w:rPr>
                <w:rFonts w:eastAsia="Times New Roman"/>
                <w:b/>
                <w:sz w:val="28"/>
                <w:szCs w:val="28"/>
              </w:rPr>
              <w:t>Інна ПЛАХТІЙ</w:t>
            </w:r>
          </w:p>
        </w:tc>
      </w:tr>
      <w:tr w:rsidR="006D3DF3" w:rsidRPr="006D3DF3" w:rsidTr="007E0E33">
        <w:tc>
          <w:tcPr>
            <w:tcW w:w="6658" w:type="dxa"/>
          </w:tcPr>
          <w:p w:rsidR="006D3DF3" w:rsidRPr="006D3DF3" w:rsidRDefault="006D3DF3" w:rsidP="006D3DF3">
            <w:pPr>
              <w:autoSpaceDN w:val="0"/>
              <w:spacing w:after="0" w:line="240" w:lineRule="auto"/>
              <w:rPr>
                <w:b/>
                <w:sz w:val="28"/>
                <w:szCs w:val="28"/>
              </w:rPr>
            </w:pPr>
          </w:p>
        </w:tc>
        <w:tc>
          <w:tcPr>
            <w:tcW w:w="2970" w:type="dxa"/>
          </w:tcPr>
          <w:p w:rsidR="006D3DF3" w:rsidRPr="006D3DF3" w:rsidRDefault="006D3DF3" w:rsidP="006D3DF3">
            <w:pPr>
              <w:autoSpaceDN w:val="0"/>
              <w:spacing w:after="0" w:line="240" w:lineRule="auto"/>
              <w:ind w:right="-114"/>
              <w:jc w:val="right"/>
              <w:rPr>
                <w:rFonts w:eastAsia="Times New Roman"/>
                <w:b/>
                <w:sz w:val="28"/>
                <w:szCs w:val="28"/>
              </w:rPr>
            </w:pPr>
          </w:p>
        </w:tc>
      </w:tr>
      <w:tr w:rsidR="006D3DF3" w:rsidRPr="006D3DF3" w:rsidTr="007E0E33">
        <w:tc>
          <w:tcPr>
            <w:tcW w:w="6658" w:type="dxa"/>
          </w:tcPr>
          <w:p w:rsidR="006D3DF3" w:rsidRPr="006D3DF3" w:rsidRDefault="006D3DF3" w:rsidP="006D3DF3">
            <w:pPr>
              <w:autoSpaceDN w:val="0"/>
              <w:spacing w:after="0" w:line="240" w:lineRule="auto"/>
              <w:ind w:left="-105"/>
              <w:rPr>
                <w:b/>
                <w:sz w:val="28"/>
                <w:szCs w:val="28"/>
              </w:rPr>
            </w:pPr>
            <w:r w:rsidRPr="006D3DF3">
              <w:rPr>
                <w:b/>
                <w:sz w:val="28"/>
                <w:szCs w:val="28"/>
              </w:rPr>
              <w:t>Члени Третьої Дисциплінарної палати</w:t>
            </w:r>
          </w:p>
          <w:p w:rsidR="006D3DF3" w:rsidRPr="006D3DF3" w:rsidRDefault="006D3DF3" w:rsidP="006D3DF3">
            <w:pPr>
              <w:autoSpaceDN w:val="0"/>
              <w:spacing w:after="0" w:line="240" w:lineRule="auto"/>
              <w:ind w:left="-105"/>
              <w:rPr>
                <w:b/>
                <w:sz w:val="28"/>
                <w:szCs w:val="28"/>
              </w:rPr>
            </w:pPr>
            <w:r w:rsidRPr="006D3DF3">
              <w:rPr>
                <w:b/>
                <w:sz w:val="28"/>
                <w:szCs w:val="28"/>
              </w:rPr>
              <w:t>В</w:t>
            </w:r>
            <w:r w:rsidRPr="006D3DF3">
              <w:rPr>
                <w:rFonts w:eastAsia="Times New Roman"/>
                <w:b/>
                <w:sz w:val="28"/>
                <w:szCs w:val="28"/>
              </w:rPr>
              <w:t>ищої ради правосуддя</w:t>
            </w:r>
          </w:p>
        </w:tc>
        <w:tc>
          <w:tcPr>
            <w:tcW w:w="2970" w:type="dxa"/>
          </w:tcPr>
          <w:p w:rsidR="006D3DF3" w:rsidRPr="006D3DF3" w:rsidRDefault="006D3DF3" w:rsidP="006D3DF3">
            <w:pPr>
              <w:autoSpaceDN w:val="0"/>
              <w:spacing w:after="0" w:line="240" w:lineRule="auto"/>
              <w:ind w:right="-114"/>
              <w:rPr>
                <w:rFonts w:eastAsia="Times New Roman"/>
                <w:b/>
                <w:sz w:val="28"/>
                <w:szCs w:val="28"/>
              </w:rPr>
            </w:pPr>
          </w:p>
          <w:p w:rsidR="006D3DF3" w:rsidRPr="006D3DF3" w:rsidRDefault="006D3DF3" w:rsidP="006D3DF3">
            <w:pPr>
              <w:autoSpaceDN w:val="0"/>
              <w:spacing w:after="0" w:line="240" w:lineRule="auto"/>
              <w:ind w:right="-114"/>
              <w:rPr>
                <w:rFonts w:eastAsia="Times New Roman"/>
                <w:b/>
                <w:sz w:val="28"/>
                <w:szCs w:val="28"/>
              </w:rPr>
            </w:pPr>
            <w:r w:rsidRPr="006D3DF3">
              <w:rPr>
                <w:rFonts w:eastAsia="Times New Roman"/>
                <w:b/>
                <w:sz w:val="28"/>
                <w:szCs w:val="28"/>
              </w:rPr>
              <w:t>Олег КАНДЗЮБА</w:t>
            </w:r>
          </w:p>
        </w:tc>
      </w:tr>
      <w:tr w:rsidR="006D3DF3" w:rsidRPr="006D3DF3" w:rsidTr="007E0E33">
        <w:tc>
          <w:tcPr>
            <w:tcW w:w="6658" w:type="dxa"/>
          </w:tcPr>
          <w:p w:rsidR="006D3DF3" w:rsidRPr="006D3DF3" w:rsidRDefault="006D3DF3" w:rsidP="006D3DF3">
            <w:pPr>
              <w:autoSpaceDN w:val="0"/>
              <w:spacing w:after="0" w:line="240" w:lineRule="auto"/>
              <w:ind w:left="-105"/>
              <w:rPr>
                <w:b/>
                <w:sz w:val="28"/>
                <w:szCs w:val="28"/>
              </w:rPr>
            </w:pPr>
          </w:p>
        </w:tc>
        <w:tc>
          <w:tcPr>
            <w:tcW w:w="2970" w:type="dxa"/>
          </w:tcPr>
          <w:p w:rsidR="006D3DF3" w:rsidRPr="006D3DF3" w:rsidRDefault="006D3DF3" w:rsidP="006D3DF3">
            <w:pPr>
              <w:autoSpaceDN w:val="0"/>
              <w:spacing w:after="0" w:line="240" w:lineRule="auto"/>
              <w:ind w:right="-114"/>
              <w:rPr>
                <w:rFonts w:eastAsia="Times New Roman"/>
                <w:b/>
                <w:sz w:val="28"/>
                <w:szCs w:val="28"/>
              </w:rPr>
            </w:pPr>
          </w:p>
        </w:tc>
      </w:tr>
      <w:tr w:rsidR="006D3DF3" w:rsidRPr="006D3DF3" w:rsidTr="007E0E33">
        <w:tc>
          <w:tcPr>
            <w:tcW w:w="6658" w:type="dxa"/>
          </w:tcPr>
          <w:p w:rsidR="006D3DF3" w:rsidRPr="006D3DF3" w:rsidRDefault="006D3DF3" w:rsidP="006D3DF3">
            <w:pPr>
              <w:autoSpaceDN w:val="0"/>
              <w:spacing w:after="0" w:line="240" w:lineRule="auto"/>
              <w:ind w:left="-105"/>
              <w:rPr>
                <w:b/>
                <w:sz w:val="28"/>
                <w:szCs w:val="28"/>
              </w:rPr>
            </w:pPr>
          </w:p>
        </w:tc>
        <w:tc>
          <w:tcPr>
            <w:tcW w:w="2970" w:type="dxa"/>
          </w:tcPr>
          <w:p w:rsidR="006D3DF3" w:rsidRPr="006D3DF3" w:rsidRDefault="006D3DF3" w:rsidP="006D3DF3">
            <w:pPr>
              <w:autoSpaceDN w:val="0"/>
              <w:spacing w:after="0" w:line="240" w:lineRule="auto"/>
              <w:ind w:right="-114"/>
              <w:rPr>
                <w:rFonts w:eastAsia="Times New Roman"/>
                <w:b/>
                <w:sz w:val="28"/>
                <w:szCs w:val="28"/>
              </w:rPr>
            </w:pPr>
            <w:r w:rsidRPr="006D3DF3">
              <w:rPr>
                <w:rFonts w:eastAsia="Times New Roman"/>
                <w:b/>
                <w:sz w:val="28"/>
                <w:szCs w:val="28"/>
              </w:rPr>
              <w:t>Дмитро ЛУК’ЯНОВ</w:t>
            </w:r>
          </w:p>
        </w:tc>
      </w:tr>
      <w:tr w:rsidR="006D3DF3" w:rsidRPr="006D3DF3" w:rsidTr="007E0E33">
        <w:tc>
          <w:tcPr>
            <w:tcW w:w="6658" w:type="dxa"/>
          </w:tcPr>
          <w:p w:rsidR="006D3DF3" w:rsidRPr="006D3DF3" w:rsidRDefault="006D3DF3" w:rsidP="006D3DF3">
            <w:pPr>
              <w:autoSpaceDN w:val="0"/>
              <w:spacing w:after="0" w:line="240" w:lineRule="auto"/>
              <w:ind w:left="-105"/>
              <w:rPr>
                <w:b/>
                <w:sz w:val="28"/>
                <w:szCs w:val="28"/>
              </w:rPr>
            </w:pPr>
          </w:p>
        </w:tc>
        <w:tc>
          <w:tcPr>
            <w:tcW w:w="2970" w:type="dxa"/>
          </w:tcPr>
          <w:p w:rsidR="006D3DF3" w:rsidRPr="006D3DF3" w:rsidRDefault="006D3DF3" w:rsidP="006D3DF3">
            <w:pPr>
              <w:autoSpaceDN w:val="0"/>
              <w:spacing w:after="0" w:line="240" w:lineRule="auto"/>
              <w:ind w:right="-114"/>
              <w:rPr>
                <w:rFonts w:eastAsia="Times New Roman"/>
                <w:b/>
                <w:sz w:val="28"/>
                <w:szCs w:val="28"/>
              </w:rPr>
            </w:pPr>
          </w:p>
        </w:tc>
      </w:tr>
      <w:tr w:rsidR="006D3DF3" w:rsidRPr="006D3DF3" w:rsidTr="007E0E33">
        <w:tc>
          <w:tcPr>
            <w:tcW w:w="6658" w:type="dxa"/>
          </w:tcPr>
          <w:p w:rsidR="006D3DF3" w:rsidRPr="006D3DF3" w:rsidRDefault="006D3DF3" w:rsidP="006D3DF3">
            <w:pPr>
              <w:autoSpaceDN w:val="0"/>
              <w:spacing w:after="0" w:line="240" w:lineRule="auto"/>
              <w:ind w:left="-105"/>
              <w:rPr>
                <w:b/>
                <w:sz w:val="28"/>
                <w:szCs w:val="28"/>
              </w:rPr>
            </w:pPr>
          </w:p>
        </w:tc>
        <w:tc>
          <w:tcPr>
            <w:tcW w:w="2970" w:type="dxa"/>
          </w:tcPr>
          <w:p w:rsidR="006D3DF3" w:rsidRPr="006D3DF3" w:rsidRDefault="006D3DF3" w:rsidP="006D3DF3">
            <w:pPr>
              <w:autoSpaceDN w:val="0"/>
              <w:spacing w:after="0" w:line="240" w:lineRule="auto"/>
              <w:ind w:right="-114"/>
              <w:rPr>
                <w:rFonts w:eastAsia="Times New Roman"/>
                <w:b/>
                <w:sz w:val="28"/>
                <w:szCs w:val="28"/>
              </w:rPr>
            </w:pPr>
            <w:r w:rsidRPr="006D3DF3">
              <w:rPr>
                <w:rFonts w:eastAsia="Times New Roman"/>
                <w:b/>
                <w:sz w:val="28"/>
                <w:szCs w:val="28"/>
              </w:rPr>
              <w:t>Ольга ПОПІКОВА</w:t>
            </w:r>
          </w:p>
        </w:tc>
      </w:tr>
    </w:tbl>
    <w:p w:rsidR="006D3DF3" w:rsidRPr="006D3DF3" w:rsidRDefault="006D3DF3" w:rsidP="006D3DF3"/>
    <w:p w:rsidR="004348CD" w:rsidRDefault="004348CD" w:rsidP="000A023B">
      <w:pPr>
        <w:spacing w:after="0" w:line="240" w:lineRule="auto"/>
      </w:pPr>
    </w:p>
    <w:sectPr w:rsidR="004348CD" w:rsidSect="00064CAE">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CAE" w:rsidRDefault="00064CAE" w:rsidP="00064CAE">
      <w:pPr>
        <w:spacing w:after="0" w:line="240" w:lineRule="auto"/>
      </w:pPr>
      <w:r>
        <w:separator/>
      </w:r>
    </w:p>
  </w:endnote>
  <w:endnote w:type="continuationSeparator" w:id="0">
    <w:p w:rsidR="00064CAE" w:rsidRDefault="00064CAE" w:rsidP="00064C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ProbaPro">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CAE" w:rsidRDefault="00064CAE" w:rsidP="00064CAE">
      <w:pPr>
        <w:spacing w:after="0" w:line="240" w:lineRule="auto"/>
      </w:pPr>
      <w:r>
        <w:separator/>
      </w:r>
    </w:p>
  </w:footnote>
  <w:footnote w:type="continuationSeparator" w:id="0">
    <w:p w:rsidR="00064CAE" w:rsidRDefault="00064CAE" w:rsidP="00064C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1852991"/>
      <w:docPartObj>
        <w:docPartGallery w:val="Page Numbers (Top of Page)"/>
        <w:docPartUnique/>
      </w:docPartObj>
    </w:sdtPr>
    <w:sdtEndPr/>
    <w:sdtContent>
      <w:p w:rsidR="00064CAE" w:rsidRDefault="00064CAE">
        <w:pPr>
          <w:pStyle w:val="a8"/>
          <w:jc w:val="center"/>
        </w:pPr>
        <w:r>
          <w:fldChar w:fldCharType="begin"/>
        </w:r>
        <w:r>
          <w:instrText>PAGE   \* MERGEFORMAT</w:instrText>
        </w:r>
        <w:r>
          <w:fldChar w:fldCharType="separate"/>
        </w:r>
        <w:r w:rsidR="00A21597">
          <w:rPr>
            <w:noProof/>
          </w:rPr>
          <w:t>11</w:t>
        </w:r>
        <w:r>
          <w:fldChar w:fldCharType="end"/>
        </w:r>
      </w:p>
    </w:sdtContent>
  </w:sdt>
  <w:p w:rsidR="00064CAE" w:rsidRDefault="00064CA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2020"/>
      <w:numFmt w:val="decimal"/>
      <w:lvlText w:val="%1"/>
      <w:lvlJc w:val="left"/>
      <w:rPr>
        <w:b w:val="0"/>
        <w:bCs w:val="0"/>
        <w:i w:val="0"/>
        <w:iCs w:val="0"/>
        <w:smallCaps w:val="0"/>
        <w:strike w:val="0"/>
        <w:color w:val="000000"/>
        <w:spacing w:val="0"/>
        <w:w w:val="100"/>
        <w:position w:val="0"/>
        <w:sz w:val="24"/>
        <w:szCs w:val="24"/>
        <w:u w:val="none"/>
      </w:rPr>
    </w:lvl>
    <w:lvl w:ilvl="1">
      <w:start w:val="2020"/>
      <w:numFmt w:val="decimal"/>
      <w:lvlText w:val="%1"/>
      <w:lvlJc w:val="left"/>
      <w:rPr>
        <w:b w:val="0"/>
        <w:bCs w:val="0"/>
        <w:i w:val="0"/>
        <w:iCs w:val="0"/>
        <w:smallCaps w:val="0"/>
        <w:strike w:val="0"/>
        <w:color w:val="000000"/>
        <w:spacing w:val="0"/>
        <w:w w:val="100"/>
        <w:position w:val="0"/>
        <w:sz w:val="24"/>
        <w:szCs w:val="24"/>
        <w:u w:val="none"/>
      </w:rPr>
    </w:lvl>
    <w:lvl w:ilvl="2">
      <w:start w:val="2020"/>
      <w:numFmt w:val="decimal"/>
      <w:lvlText w:val="%1"/>
      <w:lvlJc w:val="left"/>
      <w:rPr>
        <w:b w:val="0"/>
        <w:bCs w:val="0"/>
        <w:i w:val="0"/>
        <w:iCs w:val="0"/>
        <w:smallCaps w:val="0"/>
        <w:strike w:val="0"/>
        <w:color w:val="000000"/>
        <w:spacing w:val="0"/>
        <w:w w:val="100"/>
        <w:position w:val="0"/>
        <w:sz w:val="24"/>
        <w:szCs w:val="24"/>
        <w:u w:val="none"/>
      </w:rPr>
    </w:lvl>
    <w:lvl w:ilvl="3">
      <w:start w:val="2020"/>
      <w:numFmt w:val="decimal"/>
      <w:lvlText w:val="%1"/>
      <w:lvlJc w:val="left"/>
      <w:rPr>
        <w:b w:val="0"/>
        <w:bCs w:val="0"/>
        <w:i w:val="0"/>
        <w:iCs w:val="0"/>
        <w:smallCaps w:val="0"/>
        <w:strike w:val="0"/>
        <w:color w:val="000000"/>
        <w:spacing w:val="0"/>
        <w:w w:val="100"/>
        <w:position w:val="0"/>
        <w:sz w:val="24"/>
        <w:szCs w:val="24"/>
        <w:u w:val="none"/>
      </w:rPr>
    </w:lvl>
    <w:lvl w:ilvl="4">
      <w:start w:val="2020"/>
      <w:numFmt w:val="decimal"/>
      <w:lvlText w:val="%1"/>
      <w:lvlJc w:val="left"/>
      <w:rPr>
        <w:b w:val="0"/>
        <w:bCs w:val="0"/>
        <w:i w:val="0"/>
        <w:iCs w:val="0"/>
        <w:smallCaps w:val="0"/>
        <w:strike w:val="0"/>
        <w:color w:val="000000"/>
        <w:spacing w:val="0"/>
        <w:w w:val="100"/>
        <w:position w:val="0"/>
        <w:sz w:val="24"/>
        <w:szCs w:val="24"/>
        <w:u w:val="none"/>
      </w:rPr>
    </w:lvl>
    <w:lvl w:ilvl="5">
      <w:start w:val="2020"/>
      <w:numFmt w:val="decimal"/>
      <w:lvlText w:val="%1"/>
      <w:lvlJc w:val="left"/>
      <w:rPr>
        <w:b w:val="0"/>
        <w:bCs w:val="0"/>
        <w:i w:val="0"/>
        <w:iCs w:val="0"/>
        <w:smallCaps w:val="0"/>
        <w:strike w:val="0"/>
        <w:color w:val="000000"/>
        <w:spacing w:val="0"/>
        <w:w w:val="100"/>
        <w:position w:val="0"/>
        <w:sz w:val="24"/>
        <w:szCs w:val="24"/>
        <w:u w:val="none"/>
      </w:rPr>
    </w:lvl>
    <w:lvl w:ilvl="6">
      <w:start w:val="2020"/>
      <w:numFmt w:val="decimal"/>
      <w:lvlText w:val="%1"/>
      <w:lvlJc w:val="left"/>
      <w:rPr>
        <w:b w:val="0"/>
        <w:bCs w:val="0"/>
        <w:i w:val="0"/>
        <w:iCs w:val="0"/>
        <w:smallCaps w:val="0"/>
        <w:strike w:val="0"/>
        <w:color w:val="000000"/>
        <w:spacing w:val="0"/>
        <w:w w:val="100"/>
        <w:position w:val="0"/>
        <w:sz w:val="24"/>
        <w:szCs w:val="24"/>
        <w:u w:val="none"/>
      </w:rPr>
    </w:lvl>
    <w:lvl w:ilvl="7">
      <w:start w:val="2020"/>
      <w:numFmt w:val="decimal"/>
      <w:lvlText w:val="%1"/>
      <w:lvlJc w:val="left"/>
      <w:rPr>
        <w:b w:val="0"/>
        <w:bCs w:val="0"/>
        <w:i w:val="0"/>
        <w:iCs w:val="0"/>
        <w:smallCaps w:val="0"/>
        <w:strike w:val="0"/>
        <w:color w:val="000000"/>
        <w:spacing w:val="0"/>
        <w:w w:val="100"/>
        <w:position w:val="0"/>
        <w:sz w:val="24"/>
        <w:szCs w:val="24"/>
        <w:u w:val="none"/>
      </w:rPr>
    </w:lvl>
    <w:lvl w:ilvl="8">
      <w:start w:val="2020"/>
      <w:numFmt w:val="decimal"/>
      <w:lvlText w:val="%1"/>
      <w:lvlJc w:val="left"/>
      <w:rPr>
        <w:b w:val="0"/>
        <w:bCs w:val="0"/>
        <w:i w:val="0"/>
        <w:iCs w:val="0"/>
        <w:smallCaps w:val="0"/>
        <w:strike w:val="0"/>
        <w:color w:val="000000"/>
        <w:spacing w:val="0"/>
        <w:w w:val="100"/>
        <w:position w:val="0"/>
        <w:sz w:val="24"/>
        <w:szCs w:val="24"/>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23B"/>
    <w:rsid w:val="00020355"/>
    <w:rsid w:val="000349E8"/>
    <w:rsid w:val="00064CAE"/>
    <w:rsid w:val="000702D7"/>
    <w:rsid w:val="000A023B"/>
    <w:rsid w:val="000A2DFB"/>
    <w:rsid w:val="000D567D"/>
    <w:rsid w:val="000E5BD6"/>
    <w:rsid w:val="001260B8"/>
    <w:rsid w:val="0019437F"/>
    <w:rsid w:val="001A0DE0"/>
    <w:rsid w:val="001A60D7"/>
    <w:rsid w:val="001F2F2B"/>
    <w:rsid w:val="00201F79"/>
    <w:rsid w:val="00212A80"/>
    <w:rsid w:val="002F5342"/>
    <w:rsid w:val="003100F1"/>
    <w:rsid w:val="003271F0"/>
    <w:rsid w:val="00345292"/>
    <w:rsid w:val="003534D9"/>
    <w:rsid w:val="0036668B"/>
    <w:rsid w:val="00367304"/>
    <w:rsid w:val="00386211"/>
    <w:rsid w:val="003931E4"/>
    <w:rsid w:val="003F251D"/>
    <w:rsid w:val="00412E48"/>
    <w:rsid w:val="004159A6"/>
    <w:rsid w:val="004348CD"/>
    <w:rsid w:val="00465ADA"/>
    <w:rsid w:val="004A2B77"/>
    <w:rsid w:val="004E2158"/>
    <w:rsid w:val="00504419"/>
    <w:rsid w:val="00506FB7"/>
    <w:rsid w:val="00513E8B"/>
    <w:rsid w:val="0051426B"/>
    <w:rsid w:val="00521FE4"/>
    <w:rsid w:val="00522C9E"/>
    <w:rsid w:val="005248C4"/>
    <w:rsid w:val="0052696B"/>
    <w:rsid w:val="005439BA"/>
    <w:rsid w:val="00543F4F"/>
    <w:rsid w:val="005A2C5C"/>
    <w:rsid w:val="005B5D97"/>
    <w:rsid w:val="005D3003"/>
    <w:rsid w:val="005D5385"/>
    <w:rsid w:val="005E36A6"/>
    <w:rsid w:val="005E5959"/>
    <w:rsid w:val="00603FCF"/>
    <w:rsid w:val="006107FF"/>
    <w:rsid w:val="00621DFD"/>
    <w:rsid w:val="00661081"/>
    <w:rsid w:val="006751F2"/>
    <w:rsid w:val="00675B9F"/>
    <w:rsid w:val="00692537"/>
    <w:rsid w:val="006A1D9B"/>
    <w:rsid w:val="006D3DF3"/>
    <w:rsid w:val="006E41B5"/>
    <w:rsid w:val="00707149"/>
    <w:rsid w:val="00757B3B"/>
    <w:rsid w:val="007637AA"/>
    <w:rsid w:val="00800C63"/>
    <w:rsid w:val="00805611"/>
    <w:rsid w:val="0083117C"/>
    <w:rsid w:val="008341E0"/>
    <w:rsid w:val="0088717B"/>
    <w:rsid w:val="008952C1"/>
    <w:rsid w:val="00902581"/>
    <w:rsid w:val="0091470A"/>
    <w:rsid w:val="00936E9B"/>
    <w:rsid w:val="009446EC"/>
    <w:rsid w:val="0097152D"/>
    <w:rsid w:val="009840C6"/>
    <w:rsid w:val="009926E2"/>
    <w:rsid w:val="009E5FC9"/>
    <w:rsid w:val="00A04A02"/>
    <w:rsid w:val="00A14E43"/>
    <w:rsid w:val="00A21597"/>
    <w:rsid w:val="00A24521"/>
    <w:rsid w:val="00A455D4"/>
    <w:rsid w:val="00A841E6"/>
    <w:rsid w:val="00AC30A6"/>
    <w:rsid w:val="00AC5B39"/>
    <w:rsid w:val="00AF6823"/>
    <w:rsid w:val="00B07988"/>
    <w:rsid w:val="00B13CA7"/>
    <w:rsid w:val="00B353E8"/>
    <w:rsid w:val="00B366F4"/>
    <w:rsid w:val="00B67BBB"/>
    <w:rsid w:val="00B87C47"/>
    <w:rsid w:val="00B93BF5"/>
    <w:rsid w:val="00C56755"/>
    <w:rsid w:val="00CA6323"/>
    <w:rsid w:val="00CA6872"/>
    <w:rsid w:val="00D0020B"/>
    <w:rsid w:val="00D04F5C"/>
    <w:rsid w:val="00D37E71"/>
    <w:rsid w:val="00D66843"/>
    <w:rsid w:val="00D75631"/>
    <w:rsid w:val="00D860C8"/>
    <w:rsid w:val="00D91436"/>
    <w:rsid w:val="00E53F76"/>
    <w:rsid w:val="00E63C26"/>
    <w:rsid w:val="00ED0E1C"/>
    <w:rsid w:val="00F00A83"/>
    <w:rsid w:val="00F26162"/>
    <w:rsid w:val="00F324E1"/>
    <w:rsid w:val="00F70675"/>
    <w:rsid w:val="00F83D9B"/>
    <w:rsid w:val="00FA2065"/>
    <w:rsid w:val="00FD321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1A29A"/>
  <w15:chartTrackingRefBased/>
  <w15:docId w15:val="{A5FE6D9D-AB7B-4031-A723-300256D06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023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0A023B"/>
    <w:pPr>
      <w:ind w:left="720"/>
      <w:contextualSpacing/>
    </w:pPr>
    <w:rPr>
      <w:lang w:val="ru-RU"/>
    </w:rPr>
  </w:style>
  <w:style w:type="paragraph" w:styleId="a5">
    <w:name w:val="No Spacing"/>
    <w:link w:val="a6"/>
    <w:uiPriority w:val="1"/>
    <w:qFormat/>
    <w:rsid w:val="000A023B"/>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0A023B"/>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0A023B"/>
    <w:rPr>
      <w:rFonts w:ascii="Times New Roman" w:eastAsia="Calibri" w:hAnsi="Times New Roman" w:cs="Times New Roman"/>
      <w:sz w:val="28"/>
    </w:rPr>
  </w:style>
  <w:style w:type="table" w:styleId="a7">
    <w:name w:val="Table Grid"/>
    <w:basedOn w:val="a1"/>
    <w:uiPriority w:val="59"/>
    <w:rsid w:val="000A0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4">
    <w:name w:val="Font Style14"/>
    <w:uiPriority w:val="99"/>
    <w:rsid w:val="000A023B"/>
    <w:rPr>
      <w:rFonts w:ascii="Microsoft Sans Serif" w:hAnsi="Microsoft Sans Serif" w:cs="Microsoft Sans Serif"/>
      <w:sz w:val="18"/>
      <w:szCs w:val="18"/>
    </w:rPr>
  </w:style>
  <w:style w:type="paragraph" w:styleId="a8">
    <w:name w:val="header"/>
    <w:basedOn w:val="a"/>
    <w:link w:val="a9"/>
    <w:uiPriority w:val="99"/>
    <w:unhideWhenUsed/>
    <w:rsid w:val="00064CAE"/>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4CAE"/>
    <w:rPr>
      <w:rFonts w:ascii="Times New Roman" w:eastAsia="Calibri" w:hAnsi="Times New Roman" w:cs="Times New Roman"/>
      <w:sz w:val="24"/>
    </w:rPr>
  </w:style>
  <w:style w:type="paragraph" w:styleId="aa">
    <w:name w:val="footer"/>
    <w:basedOn w:val="a"/>
    <w:link w:val="ab"/>
    <w:uiPriority w:val="99"/>
    <w:unhideWhenUsed/>
    <w:rsid w:val="00064CAE"/>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4CAE"/>
    <w:rPr>
      <w:rFonts w:ascii="Times New Roman" w:eastAsia="Calibri" w:hAnsi="Times New Roman" w:cs="Times New Roman"/>
      <w:sz w:val="24"/>
    </w:rPr>
  </w:style>
  <w:style w:type="table" w:customStyle="1" w:styleId="1">
    <w:name w:val="Сітка таблиці1"/>
    <w:basedOn w:val="a1"/>
    <w:next w:val="a7"/>
    <w:uiPriority w:val="59"/>
    <w:rsid w:val="006D3DF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D860C8"/>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D860C8"/>
    <w:rPr>
      <w:rFonts w:ascii="Segoe UI" w:eastAsia="Calibri" w:hAnsi="Segoe UI" w:cs="Segoe UI"/>
      <w:sz w:val="18"/>
      <w:szCs w:val="18"/>
    </w:rPr>
  </w:style>
  <w:style w:type="paragraph" w:customStyle="1" w:styleId="rtejustify">
    <w:name w:val="rtejustify"/>
    <w:basedOn w:val="a"/>
    <w:rsid w:val="00D0020B"/>
    <w:pPr>
      <w:spacing w:before="100" w:beforeAutospacing="1" w:after="100" w:afterAutospacing="1" w:line="240" w:lineRule="auto"/>
    </w:pPr>
    <w:rPr>
      <w:rFonts w:eastAsia="Times New Roman"/>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172762">
      <w:bodyDiv w:val="1"/>
      <w:marLeft w:val="0"/>
      <w:marRight w:val="0"/>
      <w:marTop w:val="0"/>
      <w:marBottom w:val="0"/>
      <w:divBdr>
        <w:top w:val="none" w:sz="0" w:space="0" w:color="auto"/>
        <w:left w:val="none" w:sz="0" w:space="0" w:color="auto"/>
        <w:bottom w:val="none" w:sz="0" w:space="0" w:color="auto"/>
        <w:right w:val="none" w:sz="0" w:space="0" w:color="auto"/>
      </w:divBdr>
    </w:div>
    <w:div w:id="711929107">
      <w:bodyDiv w:val="1"/>
      <w:marLeft w:val="0"/>
      <w:marRight w:val="0"/>
      <w:marTop w:val="0"/>
      <w:marBottom w:val="0"/>
      <w:divBdr>
        <w:top w:val="none" w:sz="0" w:space="0" w:color="auto"/>
        <w:left w:val="none" w:sz="0" w:space="0" w:color="auto"/>
        <w:bottom w:val="none" w:sz="0" w:space="0" w:color="auto"/>
        <w:right w:val="none" w:sz="0" w:space="0" w:color="auto"/>
      </w:divBdr>
    </w:div>
    <w:div w:id="833882175">
      <w:bodyDiv w:val="1"/>
      <w:marLeft w:val="0"/>
      <w:marRight w:val="0"/>
      <w:marTop w:val="0"/>
      <w:marBottom w:val="0"/>
      <w:divBdr>
        <w:top w:val="none" w:sz="0" w:space="0" w:color="auto"/>
        <w:left w:val="none" w:sz="0" w:space="0" w:color="auto"/>
        <w:bottom w:val="none" w:sz="0" w:space="0" w:color="auto"/>
        <w:right w:val="none" w:sz="0" w:space="0" w:color="auto"/>
      </w:divBdr>
    </w:div>
    <w:div w:id="1197816883">
      <w:bodyDiv w:val="1"/>
      <w:marLeft w:val="0"/>
      <w:marRight w:val="0"/>
      <w:marTop w:val="0"/>
      <w:marBottom w:val="0"/>
      <w:divBdr>
        <w:top w:val="none" w:sz="0" w:space="0" w:color="auto"/>
        <w:left w:val="none" w:sz="0" w:space="0" w:color="auto"/>
        <w:bottom w:val="none" w:sz="0" w:space="0" w:color="auto"/>
        <w:right w:val="none" w:sz="0" w:space="0" w:color="auto"/>
      </w:divBdr>
    </w:div>
    <w:div w:id="189565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EACA-336D-4957-A862-042B949F3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11</Pages>
  <Words>19591</Words>
  <Characters>11167</Characters>
  <Application>Microsoft Office Word</Application>
  <DocSecurity>0</DocSecurity>
  <Lines>93</Lines>
  <Paragraphs>61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(HCJ-DELL0292 - k.trots)</dc:creator>
  <cp:keywords/>
  <dc:description/>
  <cp:lastModifiedBy>Катерина Троць (HCJ-DELL0292 - k.trots)</cp:lastModifiedBy>
  <cp:revision>64</cp:revision>
  <cp:lastPrinted>2024-05-29T09:47:00Z</cp:lastPrinted>
  <dcterms:created xsi:type="dcterms:W3CDTF">2024-05-07T07:43:00Z</dcterms:created>
  <dcterms:modified xsi:type="dcterms:W3CDTF">2024-05-29T11:23:00Z</dcterms:modified>
</cp:coreProperties>
</file>