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8E803D7" w14:textId="77777777"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7E83349" w14:textId="688038A3"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2044BBE" w14:textId="77777777"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7"/>
        <w:gridCol w:w="3204"/>
        <w:gridCol w:w="3228"/>
      </w:tblGrid>
      <w:tr w:rsidR="0076452C" w:rsidRPr="006B028D" w14:paraId="0E6CFE4E" w14:textId="77777777">
        <w:tc>
          <w:tcPr>
            <w:tcW w:w="3284" w:type="dxa"/>
            <w:tcBorders>
              <w:top w:val="nil"/>
              <w:left w:val="nil"/>
              <w:bottom w:val="nil"/>
              <w:right w:val="nil"/>
            </w:tcBorders>
          </w:tcPr>
          <w:p w14:paraId="79DA71CA" w14:textId="1A10EB36" w:rsidR="0076452C" w:rsidRPr="00EB2BD7" w:rsidRDefault="006658EA" w:rsidP="006B028D">
            <w:pPr>
              <w:spacing w:after="0" w:line="240" w:lineRule="auto"/>
              <w:rPr>
                <w:rFonts w:ascii="Times New Roman" w:hAnsi="Times New Roman"/>
                <w:bCs/>
                <w:sz w:val="24"/>
                <w:szCs w:val="24"/>
              </w:rPr>
            </w:pPr>
            <w:r>
              <w:rPr>
                <w:rFonts w:ascii="Times New Roman" w:hAnsi="Times New Roman"/>
                <w:bCs/>
                <w:sz w:val="24"/>
                <w:szCs w:val="24"/>
              </w:rPr>
              <w:t>29 травня</w:t>
            </w:r>
            <w:r w:rsidR="0076452C" w:rsidRPr="00EB2BD7">
              <w:rPr>
                <w:rFonts w:ascii="Times New Roman" w:hAnsi="Times New Roman"/>
                <w:bCs/>
                <w:sz w:val="24"/>
                <w:szCs w:val="24"/>
              </w:rPr>
              <w:t xml:space="preserve"> 20</w:t>
            </w:r>
            <w:r w:rsidR="00954480" w:rsidRPr="00EB2BD7">
              <w:rPr>
                <w:rFonts w:ascii="Times New Roman" w:hAnsi="Times New Roman"/>
                <w:bCs/>
                <w:sz w:val="24"/>
                <w:szCs w:val="24"/>
              </w:rPr>
              <w:t>2</w:t>
            </w:r>
            <w:r w:rsidR="0023259B" w:rsidRPr="00EB2BD7">
              <w:rPr>
                <w:rFonts w:ascii="Times New Roman" w:hAnsi="Times New Roman"/>
                <w:bCs/>
                <w:sz w:val="24"/>
                <w:szCs w:val="24"/>
              </w:rPr>
              <w:t>4</w:t>
            </w:r>
            <w:r w:rsidR="0076452C" w:rsidRPr="00EB2BD7">
              <w:rPr>
                <w:rFonts w:ascii="Times New Roman" w:hAnsi="Times New Roman"/>
                <w:bCs/>
                <w:sz w:val="24"/>
                <w:szCs w:val="24"/>
              </w:rPr>
              <w:t xml:space="preserve"> року</w:t>
            </w:r>
          </w:p>
        </w:tc>
        <w:tc>
          <w:tcPr>
            <w:tcW w:w="3285" w:type="dxa"/>
            <w:tcBorders>
              <w:top w:val="nil"/>
              <w:left w:val="nil"/>
              <w:bottom w:val="nil"/>
              <w:right w:val="nil"/>
            </w:tcBorders>
          </w:tcPr>
          <w:p w14:paraId="4C4C544F" w14:textId="7D3FFB57"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14:paraId="274B4A45" w14:textId="3E0BE7DE" w:rsidR="0076452C" w:rsidRPr="006B028D" w:rsidRDefault="0076452C" w:rsidP="006B028D">
            <w:pPr>
              <w:spacing w:after="0" w:line="240" w:lineRule="auto"/>
              <w:jc w:val="right"/>
              <w:rPr>
                <w:rFonts w:ascii="Times New Roman" w:hAnsi="Times New Roman"/>
                <w:bCs/>
                <w:sz w:val="24"/>
                <w:szCs w:val="24"/>
              </w:rPr>
            </w:pPr>
            <w:r w:rsidRPr="006B028D">
              <w:rPr>
                <w:rFonts w:ascii="Times New Roman" w:hAnsi="Times New Roman"/>
                <w:bCs/>
                <w:sz w:val="24"/>
                <w:szCs w:val="24"/>
              </w:rPr>
              <w:t>№</w:t>
            </w:r>
            <w:r w:rsidR="00AC352F">
              <w:rPr>
                <w:rFonts w:ascii="Times New Roman" w:hAnsi="Times New Roman"/>
                <w:bCs/>
                <w:sz w:val="24"/>
                <w:szCs w:val="24"/>
              </w:rPr>
              <w:t xml:space="preserve"> </w:t>
            </w:r>
            <w:r w:rsidR="00EC2561">
              <w:rPr>
                <w:rFonts w:ascii="Times New Roman" w:hAnsi="Times New Roman"/>
                <w:bCs/>
                <w:sz w:val="24"/>
                <w:szCs w:val="24"/>
              </w:rPr>
              <w:t>1617</w:t>
            </w:r>
            <w:r w:rsidR="00281BC1" w:rsidRPr="006B028D">
              <w:rPr>
                <w:rFonts w:ascii="Times New Roman" w:hAnsi="Times New Roman"/>
                <w:bCs/>
                <w:sz w:val="24"/>
                <w:szCs w:val="24"/>
              </w:rPr>
              <w:t>/2дп/15-</w:t>
            </w:r>
            <w:r w:rsidR="003D4200" w:rsidRPr="006B028D">
              <w:rPr>
                <w:rFonts w:ascii="Times New Roman" w:hAnsi="Times New Roman"/>
                <w:bCs/>
                <w:sz w:val="24"/>
                <w:szCs w:val="24"/>
              </w:rPr>
              <w:t>2</w:t>
            </w:r>
            <w:r w:rsidR="0023259B" w:rsidRPr="006B028D">
              <w:rPr>
                <w:rFonts w:ascii="Times New Roman" w:hAnsi="Times New Roman"/>
                <w:bCs/>
                <w:sz w:val="24"/>
                <w:szCs w:val="24"/>
              </w:rPr>
              <w:t>4</w:t>
            </w:r>
          </w:p>
        </w:tc>
      </w:tr>
    </w:tbl>
    <w:p w14:paraId="0664A386" w14:textId="77777777"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14:paraId="2CE41E59" w14:textId="4F585BB3" w:rsidR="006658EA" w:rsidRPr="004D4B31" w:rsidRDefault="0076452C" w:rsidP="006B028D">
      <w:pPr>
        <w:tabs>
          <w:tab w:val="left" w:pos="4111"/>
          <w:tab w:val="left" w:pos="4962"/>
        </w:tabs>
        <w:spacing w:after="0" w:line="240" w:lineRule="auto"/>
        <w:ind w:right="5584"/>
        <w:jc w:val="both"/>
        <w:rPr>
          <w:rFonts w:ascii="Times New Roman" w:hAnsi="Times New Roman"/>
          <w:b/>
          <w:sz w:val="24"/>
          <w:szCs w:val="24"/>
        </w:rPr>
      </w:pPr>
      <w:r w:rsidRPr="004D4B31">
        <w:rPr>
          <w:rFonts w:ascii="Times New Roman" w:hAnsi="Times New Roman"/>
          <w:b/>
          <w:sz w:val="24"/>
          <w:szCs w:val="24"/>
        </w:rPr>
        <w:t xml:space="preserve">Про відкриття дисциплінарної справи стосовно судді </w:t>
      </w:r>
      <w:bookmarkEnd w:id="0"/>
      <w:bookmarkEnd w:id="1"/>
      <w:proofErr w:type="spellStart"/>
      <w:r w:rsidR="004D4B31" w:rsidRPr="004D4B31">
        <w:rPr>
          <w:rFonts w:ascii="Times New Roman" w:hAnsi="Times New Roman"/>
          <w:b/>
          <w:sz w:val="24"/>
          <w:szCs w:val="24"/>
        </w:rPr>
        <w:t>Березанського</w:t>
      </w:r>
      <w:proofErr w:type="spellEnd"/>
      <w:r w:rsidR="004D4B31" w:rsidRPr="004D4B31">
        <w:rPr>
          <w:rFonts w:ascii="Times New Roman" w:hAnsi="Times New Roman"/>
          <w:b/>
          <w:sz w:val="24"/>
          <w:szCs w:val="24"/>
        </w:rPr>
        <w:t xml:space="preserve"> районного суду Миколаївської області </w:t>
      </w:r>
      <w:proofErr w:type="spellStart"/>
      <w:r w:rsidR="004D4B31" w:rsidRPr="004D4B31">
        <w:rPr>
          <w:rFonts w:ascii="Times New Roman" w:hAnsi="Times New Roman"/>
          <w:b/>
          <w:sz w:val="24"/>
          <w:szCs w:val="24"/>
        </w:rPr>
        <w:t>Гапоненко</w:t>
      </w:r>
      <w:proofErr w:type="spellEnd"/>
      <w:r w:rsidR="004D4B31" w:rsidRPr="004D4B31">
        <w:rPr>
          <w:rFonts w:ascii="Times New Roman" w:hAnsi="Times New Roman"/>
          <w:b/>
          <w:sz w:val="24"/>
          <w:szCs w:val="24"/>
        </w:rPr>
        <w:t> Н.О.</w:t>
      </w:r>
    </w:p>
    <w:p w14:paraId="329B43A8" w14:textId="77777777" w:rsidR="007F3306" w:rsidRPr="00814248" w:rsidRDefault="007F3306" w:rsidP="006B028D">
      <w:pPr>
        <w:spacing w:line="240" w:lineRule="auto"/>
        <w:ind w:firstLine="567"/>
        <w:rPr>
          <w:rFonts w:ascii="Times New Roman" w:hAnsi="Times New Roman"/>
          <w:sz w:val="28"/>
          <w:szCs w:val="28"/>
        </w:rPr>
      </w:pPr>
    </w:p>
    <w:p w14:paraId="67E4F338" w14:textId="49FA0393" w:rsidR="0060637B" w:rsidRPr="00EB3AE2" w:rsidRDefault="0060637B" w:rsidP="00C71E53">
      <w:pPr>
        <w:spacing w:before="120" w:after="0" w:line="240" w:lineRule="auto"/>
        <w:ind w:firstLine="567"/>
        <w:jc w:val="both"/>
        <w:rPr>
          <w:rFonts w:ascii="Times New Roman" w:hAnsi="Times New Roman"/>
          <w:sz w:val="28"/>
          <w:szCs w:val="28"/>
        </w:rPr>
      </w:pPr>
      <w:r w:rsidRPr="00814248">
        <w:rPr>
          <w:rFonts w:ascii="Times New Roman" w:hAnsi="Times New Roman"/>
          <w:sz w:val="28"/>
          <w:szCs w:val="28"/>
        </w:rPr>
        <w:t>Друга Дисциплінарна палата Вищої ради правосуддя у складі головуючого</w:t>
      </w:r>
      <w:r w:rsidR="004B7056" w:rsidRPr="00814248">
        <w:rPr>
          <w:rFonts w:ascii="Times New Roman" w:hAnsi="Times New Roman"/>
          <w:sz w:val="28"/>
          <w:szCs w:val="28"/>
        </w:rPr>
        <w:t> </w:t>
      </w:r>
      <w:r w:rsidR="0048656B" w:rsidRPr="00814248">
        <w:rPr>
          <w:rFonts w:ascii="Times New Roman" w:hAnsi="Times New Roman"/>
          <w:sz w:val="28"/>
          <w:szCs w:val="28"/>
        </w:rPr>
        <w:t>–</w:t>
      </w:r>
      <w:r w:rsidR="004B7056" w:rsidRPr="00814248">
        <w:rPr>
          <w:rFonts w:ascii="Times New Roman" w:hAnsi="Times New Roman"/>
          <w:sz w:val="28"/>
          <w:szCs w:val="28"/>
        </w:rPr>
        <w:t> </w:t>
      </w:r>
      <w:proofErr w:type="spellStart"/>
      <w:r w:rsidR="00E84220" w:rsidRPr="00814248">
        <w:rPr>
          <w:rFonts w:ascii="Times New Roman" w:hAnsi="Times New Roman"/>
          <w:sz w:val="28"/>
          <w:szCs w:val="28"/>
        </w:rPr>
        <w:t>Саліхова</w:t>
      </w:r>
      <w:proofErr w:type="spellEnd"/>
      <w:r w:rsidR="00E84220" w:rsidRPr="00814248">
        <w:rPr>
          <w:rFonts w:ascii="Times New Roman" w:hAnsi="Times New Roman"/>
          <w:sz w:val="28"/>
          <w:szCs w:val="28"/>
        </w:rPr>
        <w:t xml:space="preserve"> В.В., </w:t>
      </w:r>
      <w:r w:rsidRPr="00814248">
        <w:rPr>
          <w:rFonts w:ascii="Times New Roman" w:hAnsi="Times New Roman"/>
          <w:sz w:val="28"/>
          <w:szCs w:val="28"/>
        </w:rPr>
        <w:t xml:space="preserve">членів </w:t>
      </w:r>
      <w:r w:rsidR="002406AC" w:rsidRPr="00814248">
        <w:rPr>
          <w:rFonts w:ascii="Times New Roman" w:hAnsi="Times New Roman"/>
          <w:sz w:val="28"/>
          <w:szCs w:val="28"/>
        </w:rPr>
        <w:t xml:space="preserve">Другої Дисциплінарної палати </w:t>
      </w:r>
      <w:r w:rsidR="00D50B1E" w:rsidRPr="00814248">
        <w:rPr>
          <w:rFonts w:ascii="Times New Roman" w:hAnsi="Times New Roman"/>
          <w:sz w:val="28"/>
          <w:szCs w:val="28"/>
        </w:rPr>
        <w:t xml:space="preserve">Вищої ради правосуддя </w:t>
      </w:r>
      <w:proofErr w:type="spellStart"/>
      <w:r w:rsidR="00E84220" w:rsidRPr="00814248">
        <w:rPr>
          <w:rFonts w:ascii="Times New Roman" w:hAnsi="Times New Roman"/>
          <w:sz w:val="28"/>
          <w:szCs w:val="28"/>
        </w:rPr>
        <w:t>Бурлакова</w:t>
      </w:r>
      <w:proofErr w:type="spellEnd"/>
      <w:r w:rsidR="003E2B85" w:rsidRPr="00814248">
        <w:rPr>
          <w:rFonts w:ascii="Times New Roman" w:hAnsi="Times New Roman"/>
          <w:sz w:val="28"/>
          <w:szCs w:val="28"/>
        </w:rPr>
        <w:t> </w:t>
      </w:r>
      <w:r w:rsidR="00E84220" w:rsidRPr="00814248">
        <w:rPr>
          <w:rFonts w:ascii="Times New Roman" w:hAnsi="Times New Roman"/>
          <w:sz w:val="28"/>
          <w:szCs w:val="28"/>
        </w:rPr>
        <w:t xml:space="preserve">С.Ю., </w:t>
      </w:r>
      <w:proofErr w:type="spellStart"/>
      <w:r w:rsidR="001857C1" w:rsidRPr="00814248">
        <w:rPr>
          <w:rFonts w:ascii="Times New Roman" w:hAnsi="Times New Roman"/>
          <w:sz w:val="28"/>
          <w:szCs w:val="28"/>
        </w:rPr>
        <w:t>Ковбій</w:t>
      </w:r>
      <w:proofErr w:type="spellEnd"/>
      <w:r w:rsidR="002406AC" w:rsidRPr="00814248">
        <w:rPr>
          <w:rFonts w:ascii="Times New Roman" w:hAnsi="Times New Roman"/>
          <w:sz w:val="28"/>
          <w:szCs w:val="28"/>
        </w:rPr>
        <w:t> </w:t>
      </w:r>
      <w:r w:rsidR="001857C1" w:rsidRPr="00814248">
        <w:rPr>
          <w:rFonts w:ascii="Times New Roman" w:hAnsi="Times New Roman"/>
          <w:sz w:val="28"/>
          <w:szCs w:val="28"/>
        </w:rPr>
        <w:t>О.В.</w:t>
      </w:r>
      <w:r w:rsidR="00C77E0B">
        <w:rPr>
          <w:rFonts w:ascii="Times New Roman" w:hAnsi="Times New Roman"/>
          <w:sz w:val="28"/>
          <w:szCs w:val="28"/>
        </w:rPr>
        <w:t>,</w:t>
      </w:r>
      <w:r w:rsidR="001857C1" w:rsidRPr="00814248">
        <w:rPr>
          <w:rFonts w:ascii="Times New Roman" w:hAnsi="Times New Roman"/>
          <w:sz w:val="28"/>
          <w:szCs w:val="28"/>
        </w:rPr>
        <w:t xml:space="preserve"> Мельника</w:t>
      </w:r>
      <w:r w:rsidR="00332D9C" w:rsidRPr="00814248">
        <w:rPr>
          <w:rFonts w:ascii="Times New Roman" w:hAnsi="Times New Roman"/>
          <w:sz w:val="28"/>
          <w:szCs w:val="28"/>
        </w:rPr>
        <w:t> </w:t>
      </w:r>
      <w:r w:rsidR="001857C1" w:rsidRPr="00814248">
        <w:rPr>
          <w:rFonts w:ascii="Times New Roman" w:hAnsi="Times New Roman"/>
          <w:sz w:val="28"/>
          <w:szCs w:val="28"/>
        </w:rPr>
        <w:t>О.П</w:t>
      </w:r>
      <w:r w:rsidR="00A84D17" w:rsidRPr="00814248">
        <w:rPr>
          <w:rFonts w:ascii="Times New Roman" w:hAnsi="Times New Roman"/>
          <w:sz w:val="28"/>
          <w:szCs w:val="28"/>
        </w:rPr>
        <w:t>.</w:t>
      </w:r>
      <w:r w:rsidR="00B90991" w:rsidRPr="00814248">
        <w:rPr>
          <w:rFonts w:ascii="Times New Roman" w:hAnsi="Times New Roman"/>
          <w:sz w:val="28"/>
          <w:szCs w:val="28"/>
        </w:rPr>
        <w:t>,</w:t>
      </w:r>
      <w:r w:rsidRPr="00814248">
        <w:rPr>
          <w:rFonts w:ascii="Times New Roman" w:hAnsi="Times New Roman"/>
          <w:sz w:val="28"/>
          <w:szCs w:val="28"/>
        </w:rPr>
        <w:t xml:space="preserve"> розглянувши висновок доповідача</w:t>
      </w:r>
      <w:r w:rsidR="0073427F">
        <w:rPr>
          <w:rFonts w:ascii="Times New Roman" w:hAnsi="Times New Roman"/>
          <w:sz w:val="28"/>
          <w:szCs w:val="28"/>
        </w:rPr>
        <w:t xml:space="preserve"> </w:t>
      </w:r>
      <w:r w:rsidRPr="00814248">
        <w:rPr>
          <w:rFonts w:ascii="Times New Roman" w:hAnsi="Times New Roman"/>
          <w:sz w:val="28"/>
          <w:szCs w:val="28"/>
        </w:rPr>
        <w:t xml:space="preserve">– члена Другої Дисциплінарної палати Вищої ради правосуддя </w:t>
      </w:r>
      <w:r w:rsidR="00463E65" w:rsidRPr="00814248">
        <w:rPr>
          <w:rFonts w:ascii="Times New Roman" w:hAnsi="Times New Roman"/>
          <w:sz w:val="28"/>
          <w:szCs w:val="28"/>
        </w:rPr>
        <w:t>Маселка</w:t>
      </w:r>
      <w:r w:rsidR="003E2B85" w:rsidRPr="00814248">
        <w:rPr>
          <w:rFonts w:ascii="Times New Roman" w:hAnsi="Times New Roman"/>
          <w:sz w:val="28"/>
          <w:szCs w:val="28"/>
        </w:rPr>
        <w:t> </w:t>
      </w:r>
      <w:r w:rsidR="00463E65" w:rsidRPr="00814248">
        <w:rPr>
          <w:rFonts w:ascii="Times New Roman" w:hAnsi="Times New Roman"/>
          <w:sz w:val="28"/>
          <w:szCs w:val="28"/>
        </w:rPr>
        <w:t>Р</w:t>
      </w:r>
      <w:r w:rsidRPr="00814248">
        <w:rPr>
          <w:rFonts w:ascii="Times New Roman" w:hAnsi="Times New Roman"/>
          <w:sz w:val="28"/>
          <w:szCs w:val="28"/>
        </w:rPr>
        <w:t>.</w:t>
      </w:r>
      <w:r w:rsidR="00463E65" w:rsidRPr="00814248">
        <w:rPr>
          <w:rFonts w:ascii="Times New Roman" w:hAnsi="Times New Roman"/>
          <w:sz w:val="28"/>
          <w:szCs w:val="28"/>
        </w:rPr>
        <w:t>А</w:t>
      </w:r>
      <w:r w:rsidRPr="00814248">
        <w:rPr>
          <w:rFonts w:ascii="Times New Roman" w:hAnsi="Times New Roman"/>
          <w:sz w:val="28"/>
          <w:szCs w:val="28"/>
        </w:rPr>
        <w:t>. за результатами попередньої перевірки скарги</w:t>
      </w:r>
      <w:r w:rsidR="00415E74" w:rsidRPr="00814248">
        <w:rPr>
          <w:rFonts w:ascii="Times New Roman" w:hAnsi="Times New Roman"/>
          <w:sz w:val="28"/>
          <w:szCs w:val="28"/>
        </w:rPr>
        <w:t xml:space="preserve"> </w:t>
      </w:r>
      <w:r w:rsidR="00EB3AE2" w:rsidRPr="00EB3AE2">
        <w:rPr>
          <w:rFonts w:ascii="Times New Roman" w:hAnsi="Times New Roman"/>
          <w:sz w:val="28"/>
          <w:szCs w:val="28"/>
        </w:rPr>
        <w:t xml:space="preserve">адвоката </w:t>
      </w:r>
      <w:proofErr w:type="spellStart"/>
      <w:r w:rsidR="00EB3AE2" w:rsidRPr="00EB3AE2">
        <w:rPr>
          <w:rFonts w:ascii="Times New Roman" w:hAnsi="Times New Roman"/>
          <w:sz w:val="28"/>
          <w:szCs w:val="28"/>
        </w:rPr>
        <w:t>Бараненка</w:t>
      </w:r>
      <w:proofErr w:type="spellEnd"/>
      <w:r w:rsidR="00EB3AE2" w:rsidRPr="00EB3AE2">
        <w:rPr>
          <w:rFonts w:ascii="Times New Roman" w:hAnsi="Times New Roman"/>
          <w:sz w:val="28"/>
          <w:szCs w:val="28"/>
        </w:rPr>
        <w:t xml:space="preserve"> Д.В. на дії судді </w:t>
      </w:r>
      <w:proofErr w:type="spellStart"/>
      <w:r w:rsidR="00EB3AE2" w:rsidRPr="00EB3AE2">
        <w:rPr>
          <w:rFonts w:ascii="Times New Roman" w:hAnsi="Times New Roman"/>
          <w:sz w:val="28"/>
          <w:szCs w:val="28"/>
        </w:rPr>
        <w:t>Березанського</w:t>
      </w:r>
      <w:proofErr w:type="spellEnd"/>
      <w:r w:rsidR="00EB3AE2" w:rsidRPr="00EB3AE2">
        <w:rPr>
          <w:rFonts w:ascii="Times New Roman" w:hAnsi="Times New Roman"/>
          <w:sz w:val="28"/>
          <w:szCs w:val="28"/>
        </w:rPr>
        <w:t xml:space="preserve"> районного суду Миколаївської області </w:t>
      </w:r>
      <w:proofErr w:type="spellStart"/>
      <w:r w:rsidR="00EB3AE2" w:rsidRPr="00EB3AE2">
        <w:rPr>
          <w:rFonts w:ascii="Times New Roman" w:hAnsi="Times New Roman"/>
          <w:sz w:val="28"/>
          <w:szCs w:val="28"/>
        </w:rPr>
        <w:t>Гапоненко</w:t>
      </w:r>
      <w:proofErr w:type="spellEnd"/>
      <w:r w:rsidR="00EB3AE2" w:rsidRPr="00EB3AE2">
        <w:rPr>
          <w:rFonts w:ascii="Times New Roman" w:hAnsi="Times New Roman"/>
          <w:sz w:val="28"/>
          <w:szCs w:val="28"/>
        </w:rPr>
        <w:t> Н.О.</w:t>
      </w:r>
      <w:r w:rsidR="00415E74" w:rsidRPr="00EB3AE2">
        <w:rPr>
          <w:rFonts w:ascii="Times New Roman" w:hAnsi="Times New Roman"/>
          <w:sz w:val="28"/>
          <w:szCs w:val="28"/>
        </w:rPr>
        <w:t xml:space="preserve"> </w:t>
      </w:r>
      <w:r w:rsidRPr="00EB3AE2">
        <w:rPr>
          <w:rFonts w:ascii="Times New Roman" w:hAnsi="Times New Roman"/>
          <w:sz w:val="28"/>
          <w:szCs w:val="28"/>
        </w:rPr>
        <w:t>та доданих до неї матеріалів,</w:t>
      </w:r>
    </w:p>
    <w:p w14:paraId="05F46B05" w14:textId="77777777" w:rsidR="0060637B" w:rsidRPr="00814248" w:rsidRDefault="0060637B" w:rsidP="002B4FD5">
      <w:pPr>
        <w:pStyle w:val="20"/>
        <w:shd w:val="clear" w:color="auto" w:fill="auto"/>
        <w:spacing w:before="120" w:after="120" w:line="240" w:lineRule="auto"/>
        <w:rPr>
          <w:rStyle w:val="FontStyle14"/>
          <w:sz w:val="28"/>
          <w:szCs w:val="28"/>
          <w:lang w:val="uk-UA"/>
        </w:rPr>
      </w:pPr>
      <w:r w:rsidRPr="00814248">
        <w:rPr>
          <w:rStyle w:val="FontStyle14"/>
          <w:sz w:val="28"/>
          <w:szCs w:val="28"/>
          <w:lang w:val="uk-UA"/>
        </w:rPr>
        <w:t>встановила:</w:t>
      </w:r>
    </w:p>
    <w:p w14:paraId="31146680" w14:textId="0D19CDB8" w:rsidR="00B627FF" w:rsidRPr="00B627FF" w:rsidRDefault="002B4FD5" w:rsidP="002B4FD5">
      <w:pPr>
        <w:pStyle w:val="af8"/>
        <w:jc w:val="both"/>
        <w:rPr>
          <w:szCs w:val="28"/>
        </w:rPr>
      </w:pPr>
      <w:r>
        <w:rPr>
          <w:szCs w:val="28"/>
          <w:lang w:eastAsia="ru-RU"/>
        </w:rPr>
        <w:t>д</w:t>
      </w:r>
      <w:r w:rsidR="00B627FF" w:rsidRPr="00B627FF">
        <w:rPr>
          <w:szCs w:val="28"/>
          <w:lang w:eastAsia="ru-RU"/>
        </w:rPr>
        <w:t xml:space="preserve">о Вищої ради правосуддя 5 липня 2021 року </w:t>
      </w:r>
      <w:r w:rsidR="00B627FF" w:rsidRPr="00B627FF">
        <w:rPr>
          <w:szCs w:val="28"/>
        </w:rPr>
        <w:t xml:space="preserve">за вхідним № Б-3573/0/7-21 надійшла дисциплінарна скарга адвоката </w:t>
      </w:r>
      <w:proofErr w:type="spellStart"/>
      <w:r w:rsidR="00B627FF" w:rsidRPr="00B627FF">
        <w:rPr>
          <w:szCs w:val="28"/>
        </w:rPr>
        <w:t>Бараненка</w:t>
      </w:r>
      <w:proofErr w:type="spellEnd"/>
      <w:r w:rsidR="00B627FF" w:rsidRPr="00B627FF">
        <w:rPr>
          <w:szCs w:val="28"/>
        </w:rPr>
        <w:t xml:space="preserve"> Д.В. на дії судді </w:t>
      </w:r>
      <w:proofErr w:type="spellStart"/>
      <w:r w:rsidR="00B627FF" w:rsidRPr="00B627FF">
        <w:rPr>
          <w:szCs w:val="28"/>
        </w:rPr>
        <w:t>Березанського</w:t>
      </w:r>
      <w:proofErr w:type="spellEnd"/>
      <w:r w:rsidR="00B627FF" w:rsidRPr="00B627FF">
        <w:rPr>
          <w:szCs w:val="28"/>
        </w:rPr>
        <w:t xml:space="preserve"> районного суду Миколаївської області </w:t>
      </w:r>
      <w:proofErr w:type="spellStart"/>
      <w:r w:rsidR="00B627FF" w:rsidRPr="00B627FF">
        <w:rPr>
          <w:szCs w:val="28"/>
        </w:rPr>
        <w:t>Гапоненко</w:t>
      </w:r>
      <w:proofErr w:type="spellEnd"/>
      <w:r w:rsidR="00B627FF" w:rsidRPr="00B627FF">
        <w:rPr>
          <w:szCs w:val="28"/>
        </w:rPr>
        <w:t> Н.О. у справі № 469/208/18</w:t>
      </w:r>
      <w:r w:rsidR="00B627FF" w:rsidRPr="00B627FF">
        <w:rPr>
          <w:szCs w:val="28"/>
          <w:lang w:eastAsia="ru-RU"/>
        </w:rPr>
        <w:t>.</w:t>
      </w:r>
    </w:p>
    <w:p w14:paraId="76ACFE6F" w14:textId="77777777" w:rsidR="00B627FF" w:rsidRPr="00B627FF" w:rsidRDefault="00B627FF" w:rsidP="00B627FF">
      <w:pPr>
        <w:shd w:val="clear" w:color="auto" w:fill="FFFFFF"/>
        <w:tabs>
          <w:tab w:val="left" w:pos="284"/>
        </w:tabs>
        <w:spacing w:after="0" w:line="240" w:lineRule="auto"/>
        <w:ind w:firstLine="567"/>
        <w:jc w:val="both"/>
        <w:rPr>
          <w:rFonts w:ascii="Times New Roman" w:hAnsi="Times New Roman"/>
          <w:sz w:val="28"/>
          <w:szCs w:val="28"/>
        </w:rPr>
      </w:pPr>
      <w:r w:rsidRPr="00B627FF">
        <w:rPr>
          <w:rFonts w:ascii="Times New Roman" w:hAnsi="Times New Roman"/>
          <w:sz w:val="28"/>
          <w:szCs w:val="28"/>
        </w:rPr>
        <w:t>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відповідно до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14:paraId="65A9E288" w14:textId="77777777" w:rsidR="00B627FF" w:rsidRPr="00B627FF" w:rsidRDefault="00B627FF" w:rsidP="00B627FF">
      <w:pPr>
        <w:shd w:val="clear" w:color="auto" w:fill="FFFFFF"/>
        <w:tabs>
          <w:tab w:val="left" w:pos="284"/>
        </w:tabs>
        <w:spacing w:after="0" w:line="240" w:lineRule="auto"/>
        <w:ind w:firstLine="567"/>
        <w:jc w:val="both"/>
        <w:rPr>
          <w:rFonts w:ascii="Times New Roman" w:hAnsi="Times New Roman"/>
          <w:sz w:val="28"/>
          <w:szCs w:val="28"/>
        </w:rPr>
      </w:pPr>
      <w:r w:rsidRPr="00B627FF">
        <w:rPr>
          <w:rFonts w:ascii="Times New Roman" w:hAnsi="Times New Roman"/>
          <w:sz w:val="28"/>
          <w:szCs w:val="28"/>
        </w:rPr>
        <w:t>17 вересня 2023 року набрав чинності Закон України від 9 серпня 2023 року № 3304-ІХ «</w:t>
      </w:r>
      <w:r w:rsidRPr="00B627FF">
        <w:rPr>
          <w:rFonts w:ascii="Times New Roman" w:eastAsia="Times New Roman" w:hAnsi="Times New Roman"/>
          <w:bCs/>
          <w:sz w:val="28"/>
          <w:szCs w:val="28"/>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B627FF">
        <w:rPr>
          <w:rFonts w:ascii="Times New Roman" w:hAnsi="Times New Roman"/>
          <w:sz w:val="28"/>
          <w:szCs w:val="28"/>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41645F23" w14:textId="77777777" w:rsidR="00B627FF" w:rsidRPr="00B627FF" w:rsidRDefault="00B627FF" w:rsidP="00B627FF">
      <w:pPr>
        <w:shd w:val="clear" w:color="auto" w:fill="FFFFFF"/>
        <w:tabs>
          <w:tab w:val="left" w:pos="284"/>
        </w:tabs>
        <w:spacing w:after="0" w:line="240" w:lineRule="auto"/>
        <w:ind w:firstLine="567"/>
        <w:jc w:val="both"/>
        <w:rPr>
          <w:rFonts w:ascii="Times New Roman" w:hAnsi="Times New Roman"/>
          <w:sz w:val="28"/>
          <w:szCs w:val="28"/>
        </w:rPr>
      </w:pPr>
      <w:r w:rsidRPr="00B627FF">
        <w:rPr>
          <w:rFonts w:ascii="Times New Roman" w:hAnsi="Times New Roman"/>
          <w:sz w:val="28"/>
          <w:szCs w:val="28"/>
        </w:rPr>
        <w:lastRenderedPageBreak/>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42A2927D" w14:textId="77777777" w:rsidR="00B627FF" w:rsidRPr="00B627FF" w:rsidRDefault="00B627FF" w:rsidP="00B627FF">
      <w:pPr>
        <w:shd w:val="clear" w:color="auto" w:fill="FFFFFF"/>
        <w:tabs>
          <w:tab w:val="left" w:pos="284"/>
        </w:tabs>
        <w:spacing w:after="0" w:line="240" w:lineRule="auto"/>
        <w:ind w:firstLine="567"/>
        <w:jc w:val="both"/>
        <w:rPr>
          <w:rFonts w:ascii="Times New Roman" w:hAnsi="Times New Roman"/>
          <w:sz w:val="28"/>
          <w:szCs w:val="28"/>
        </w:rPr>
      </w:pPr>
      <w:r w:rsidRPr="00B627FF">
        <w:rPr>
          <w:rFonts w:ascii="Times New Roman" w:hAnsi="Times New Roman"/>
          <w:sz w:val="28"/>
          <w:szCs w:val="28"/>
        </w:rPr>
        <w:t>Із набранням чинності зазначеними законами України відновлено дисциплінарну функцію Вищої ради правосуддя.</w:t>
      </w:r>
    </w:p>
    <w:p w14:paraId="71DA97E7" w14:textId="77777777" w:rsidR="00B627FF" w:rsidRPr="00B627FF" w:rsidRDefault="00B627FF" w:rsidP="00B627FF">
      <w:pPr>
        <w:shd w:val="clear" w:color="auto" w:fill="FFFFFF"/>
        <w:tabs>
          <w:tab w:val="left" w:pos="284"/>
        </w:tabs>
        <w:spacing w:after="0" w:line="240" w:lineRule="auto"/>
        <w:ind w:firstLine="567"/>
        <w:jc w:val="both"/>
        <w:rPr>
          <w:rFonts w:ascii="Times New Roman" w:hAnsi="Times New Roman"/>
          <w:sz w:val="28"/>
          <w:szCs w:val="28"/>
        </w:rPr>
      </w:pPr>
      <w:r w:rsidRPr="00B627FF">
        <w:rPr>
          <w:rFonts w:ascii="Times New Roman" w:hAnsi="Times New Roman"/>
          <w:sz w:val="28"/>
          <w:szCs w:val="28"/>
        </w:rPr>
        <w:t>Пунктом 23</w:t>
      </w:r>
      <w:r w:rsidRPr="00B627FF">
        <w:rPr>
          <w:rFonts w:ascii="Times New Roman" w:hAnsi="Times New Roman"/>
          <w:sz w:val="28"/>
          <w:szCs w:val="28"/>
          <w:vertAlign w:val="superscript"/>
        </w:rPr>
        <w:t>7</w:t>
      </w:r>
      <w:r w:rsidRPr="00B627FF">
        <w:rPr>
          <w:rFonts w:ascii="Times New Roman" w:hAnsi="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1F4E9294" w14:textId="7D6823F5" w:rsidR="007335B7"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На виконання рішення Вищої ради правосуддя від 19 жовтня 2023 року № 997/0/15-23 протоколом повторного автоматизованого визначення члена Вищої ради правосуддя справі від 3 листопада 2023 року справу для проведення попередньої перевірки передано </w:t>
      </w:r>
      <w:r w:rsidR="00F82386" w:rsidRPr="00814248">
        <w:rPr>
          <w:rFonts w:ascii="Times New Roman" w:hAnsi="Times New Roman"/>
          <w:sz w:val="28"/>
          <w:szCs w:val="28"/>
        </w:rPr>
        <w:t>член</w:t>
      </w:r>
      <w:r w:rsidR="00F82386">
        <w:rPr>
          <w:rFonts w:ascii="Times New Roman" w:hAnsi="Times New Roman"/>
          <w:sz w:val="28"/>
          <w:szCs w:val="28"/>
        </w:rPr>
        <w:t>у</w:t>
      </w:r>
      <w:r w:rsidR="00F82386" w:rsidRPr="00814248">
        <w:rPr>
          <w:rFonts w:ascii="Times New Roman" w:hAnsi="Times New Roman"/>
          <w:sz w:val="28"/>
          <w:szCs w:val="28"/>
        </w:rPr>
        <w:t xml:space="preserve"> Другої Дисциплінарної палати Вищої ради правосуддя </w:t>
      </w:r>
      <w:proofErr w:type="spellStart"/>
      <w:r w:rsidR="00F82386" w:rsidRPr="00814248">
        <w:rPr>
          <w:rFonts w:ascii="Times New Roman" w:hAnsi="Times New Roman"/>
          <w:sz w:val="28"/>
          <w:szCs w:val="28"/>
        </w:rPr>
        <w:t>Маселк</w:t>
      </w:r>
      <w:r w:rsidR="00F82386">
        <w:rPr>
          <w:rFonts w:ascii="Times New Roman" w:hAnsi="Times New Roman"/>
          <w:sz w:val="28"/>
          <w:szCs w:val="28"/>
        </w:rPr>
        <w:t>у</w:t>
      </w:r>
      <w:proofErr w:type="spellEnd"/>
      <w:r w:rsidR="00F82386" w:rsidRPr="00814248">
        <w:rPr>
          <w:rFonts w:ascii="Times New Roman" w:hAnsi="Times New Roman"/>
          <w:sz w:val="28"/>
          <w:szCs w:val="28"/>
        </w:rPr>
        <w:t> Р.А.</w:t>
      </w:r>
    </w:p>
    <w:p w14:paraId="16723A4B" w14:textId="77777777" w:rsidR="00455222" w:rsidRDefault="00455222" w:rsidP="00455222">
      <w:pPr>
        <w:spacing w:after="0" w:line="240" w:lineRule="auto"/>
        <w:ind w:firstLine="567"/>
        <w:jc w:val="both"/>
        <w:rPr>
          <w:rFonts w:ascii="Times New Roman" w:hAnsi="Times New Roman"/>
          <w:color w:val="1D1D1B"/>
          <w:sz w:val="28"/>
          <w:szCs w:val="28"/>
          <w:shd w:val="clear" w:color="auto" w:fill="FFFFFF"/>
        </w:rPr>
      </w:pPr>
      <w:r w:rsidRPr="00E56F6F">
        <w:rPr>
          <w:rFonts w:ascii="Times New Roman" w:hAnsi="Times New Roman"/>
          <w:color w:val="1D1D1B"/>
          <w:sz w:val="28"/>
          <w:szCs w:val="28"/>
          <w:shd w:val="clear" w:color="auto" w:fill="FFFFFF"/>
        </w:rPr>
        <w:t>Розглянувши висновок доповідача – члена Другої Дисциплінарної палати Вищої ради правосуддя Маселка Р.А. та долучені до нього матеріали, Друга Дисциплінарна палата Вищої ради правосуддя дійшла висновку про наявність підстав для відкриття дисциплінарної справи.</w:t>
      </w:r>
    </w:p>
    <w:p w14:paraId="666BDA23" w14:textId="77777777" w:rsidR="00B627FF" w:rsidRPr="00B627FF" w:rsidRDefault="00B627FF" w:rsidP="00B627FF">
      <w:pPr>
        <w:tabs>
          <w:tab w:val="left" w:pos="284"/>
        </w:tabs>
        <w:spacing w:after="0" w:line="240" w:lineRule="auto"/>
        <w:ind w:firstLine="567"/>
        <w:jc w:val="both"/>
        <w:rPr>
          <w:rFonts w:ascii="Times New Roman" w:eastAsia="Times New Roman" w:hAnsi="Times New Roman"/>
          <w:b/>
          <w:sz w:val="28"/>
          <w:szCs w:val="28"/>
          <w:lang w:eastAsia="ru-RU"/>
        </w:rPr>
      </w:pPr>
      <w:r w:rsidRPr="00B627FF">
        <w:rPr>
          <w:rFonts w:ascii="Times New Roman" w:eastAsia="Times New Roman" w:hAnsi="Times New Roman"/>
          <w:b/>
          <w:sz w:val="28"/>
          <w:szCs w:val="28"/>
          <w:lang w:eastAsia="ru-RU"/>
        </w:rPr>
        <w:t>Зміст дисциплінарної скарги</w:t>
      </w:r>
    </w:p>
    <w:p w14:paraId="529C6B99" w14:textId="583E919C" w:rsidR="00B627FF" w:rsidRPr="00B627FF" w:rsidRDefault="00B627FF" w:rsidP="00B627FF">
      <w:pPr>
        <w:pStyle w:val="22"/>
        <w:shd w:val="clear" w:color="auto" w:fill="auto"/>
        <w:spacing w:line="240" w:lineRule="auto"/>
        <w:ind w:firstLine="567"/>
        <w:jc w:val="both"/>
        <w:rPr>
          <w:rFonts w:ascii="Times New Roman" w:hAnsi="Times New Roman" w:cs="Times New Roman"/>
          <w:sz w:val="28"/>
          <w:szCs w:val="28"/>
          <w:lang w:val="uk-UA"/>
        </w:rPr>
      </w:pPr>
      <w:r w:rsidRPr="00B627FF">
        <w:rPr>
          <w:rFonts w:ascii="Times New Roman" w:hAnsi="Times New Roman" w:cs="Times New Roman"/>
          <w:sz w:val="28"/>
          <w:szCs w:val="28"/>
          <w:lang w:val="uk-UA" w:eastAsia="uk-UA" w:bidi="uk-UA"/>
        </w:rPr>
        <w:t xml:space="preserve">Автор скарги повідомив, що 18 липня 2017 року приблизно о 12:30 год в зоні відпочинку с. </w:t>
      </w:r>
      <w:proofErr w:type="spellStart"/>
      <w:r w:rsidRPr="00B627FF">
        <w:rPr>
          <w:rFonts w:ascii="Times New Roman" w:hAnsi="Times New Roman" w:cs="Times New Roman"/>
          <w:sz w:val="28"/>
          <w:szCs w:val="28"/>
          <w:lang w:val="uk-UA" w:eastAsia="uk-UA" w:bidi="uk-UA"/>
        </w:rPr>
        <w:t>Рибаківка</w:t>
      </w:r>
      <w:proofErr w:type="spellEnd"/>
      <w:r w:rsidRPr="00B627FF">
        <w:rPr>
          <w:rFonts w:ascii="Times New Roman" w:hAnsi="Times New Roman" w:cs="Times New Roman"/>
          <w:sz w:val="28"/>
          <w:szCs w:val="28"/>
          <w:lang w:val="uk-UA" w:eastAsia="uk-UA" w:bidi="uk-UA"/>
        </w:rPr>
        <w:t xml:space="preserve"> </w:t>
      </w:r>
      <w:proofErr w:type="spellStart"/>
      <w:r w:rsidRPr="00B627FF">
        <w:rPr>
          <w:rFonts w:ascii="Times New Roman" w:hAnsi="Times New Roman" w:cs="Times New Roman"/>
          <w:sz w:val="28"/>
          <w:szCs w:val="28"/>
          <w:lang w:val="uk-UA" w:eastAsia="uk-UA" w:bidi="uk-UA"/>
        </w:rPr>
        <w:t>Березанського</w:t>
      </w:r>
      <w:proofErr w:type="spellEnd"/>
      <w:r w:rsidRPr="00B627FF">
        <w:rPr>
          <w:rFonts w:ascii="Times New Roman" w:hAnsi="Times New Roman" w:cs="Times New Roman"/>
          <w:sz w:val="28"/>
          <w:szCs w:val="28"/>
          <w:lang w:val="uk-UA" w:eastAsia="uk-UA" w:bidi="uk-UA"/>
        </w:rPr>
        <w:t xml:space="preserve"> району Миколаївської області в акваторії Чорного моря сталася аварійна подія на воді за участю самохідно-моторного судна «</w:t>
      </w:r>
      <w:r w:rsidRPr="00B627FF">
        <w:rPr>
          <w:rFonts w:ascii="Times New Roman" w:hAnsi="Times New Roman" w:cs="Times New Roman"/>
          <w:sz w:val="28"/>
          <w:szCs w:val="28"/>
          <w:lang w:eastAsia="uk-UA" w:bidi="uk-UA"/>
        </w:rPr>
        <w:t>Phantom</w:t>
      </w:r>
      <w:r w:rsidRPr="00B627FF">
        <w:rPr>
          <w:rFonts w:ascii="Times New Roman" w:hAnsi="Times New Roman" w:cs="Times New Roman"/>
          <w:sz w:val="28"/>
          <w:szCs w:val="28"/>
          <w:lang w:val="uk-UA" w:eastAsia="uk-UA" w:bidi="uk-UA"/>
        </w:rPr>
        <w:t>-530» (бортови</w:t>
      </w:r>
      <w:r w:rsidR="00BE1143">
        <w:rPr>
          <w:rFonts w:ascii="Times New Roman" w:hAnsi="Times New Roman" w:cs="Times New Roman"/>
          <w:sz w:val="28"/>
          <w:szCs w:val="28"/>
          <w:lang w:val="uk-UA" w:eastAsia="uk-UA" w:bidi="uk-UA"/>
        </w:rPr>
        <w:t>й реєстраційний номер ____</w:t>
      </w:r>
      <w:r w:rsidRPr="00B627FF">
        <w:rPr>
          <w:rFonts w:ascii="Times New Roman" w:hAnsi="Times New Roman" w:cs="Times New Roman"/>
          <w:sz w:val="28"/>
          <w:szCs w:val="28"/>
          <w:lang w:val="uk-UA" w:eastAsia="uk-UA" w:bidi="uk-UA"/>
        </w:rPr>
        <w:t xml:space="preserve">, регістровий номер </w:t>
      </w:r>
      <w:r w:rsidR="00BE1143" w:rsidRPr="00BE1143">
        <w:rPr>
          <w:rFonts w:ascii="Times New Roman" w:hAnsi="Times New Roman" w:cs="Times New Roman"/>
          <w:sz w:val="28"/>
          <w:szCs w:val="28"/>
          <w:lang w:val="uk-UA" w:eastAsia="uk-UA" w:bidi="uk-UA"/>
        </w:rPr>
        <w:t>____</w:t>
      </w:r>
      <w:r w:rsidRPr="00B627FF">
        <w:rPr>
          <w:rFonts w:ascii="Times New Roman" w:hAnsi="Times New Roman" w:cs="Times New Roman"/>
          <w:sz w:val="28"/>
          <w:szCs w:val="28"/>
          <w:lang w:val="uk-UA" w:eastAsia="uk-UA" w:bidi="uk-UA"/>
        </w:rPr>
        <w:t xml:space="preserve">) під керуванням судноводія </w:t>
      </w:r>
      <w:r w:rsidR="00BE1143">
        <w:rPr>
          <w:rFonts w:ascii="Times New Roman" w:hAnsi="Times New Roman" w:cs="Times New Roman"/>
          <w:sz w:val="28"/>
          <w:szCs w:val="28"/>
          <w:lang w:val="uk-UA" w:eastAsia="uk-UA" w:bidi="uk-UA"/>
        </w:rPr>
        <w:t>ОСОБА1, ____</w:t>
      </w:r>
      <w:r w:rsidRPr="00B627FF">
        <w:rPr>
          <w:rFonts w:ascii="Times New Roman" w:hAnsi="Times New Roman" w:cs="Times New Roman"/>
          <w:sz w:val="28"/>
          <w:szCs w:val="28"/>
          <w:lang w:val="uk-UA" w:eastAsia="uk-UA" w:bidi="uk-UA"/>
        </w:rPr>
        <w:t xml:space="preserve"> року народження, та відпочиваючого </w:t>
      </w:r>
      <w:r w:rsidR="00BE1143">
        <w:rPr>
          <w:rFonts w:ascii="Times New Roman" w:hAnsi="Times New Roman" w:cs="Times New Roman"/>
          <w:sz w:val="28"/>
          <w:szCs w:val="28"/>
          <w:lang w:val="uk-UA" w:eastAsia="uk-UA" w:bidi="uk-UA"/>
        </w:rPr>
        <w:t>ОСОБА2, ____</w:t>
      </w:r>
      <w:r w:rsidRPr="00B627FF">
        <w:rPr>
          <w:rFonts w:ascii="Times New Roman" w:hAnsi="Times New Roman" w:cs="Times New Roman"/>
          <w:sz w:val="28"/>
          <w:szCs w:val="28"/>
          <w:lang w:val="uk-UA" w:eastAsia="uk-UA" w:bidi="uk-UA"/>
        </w:rPr>
        <w:t xml:space="preserve"> року народження. Від отриманих тілесних ушкоджень </w:t>
      </w:r>
      <w:r w:rsidR="00BE1143">
        <w:rPr>
          <w:rFonts w:ascii="Times New Roman" w:hAnsi="Times New Roman" w:cs="Times New Roman"/>
          <w:sz w:val="28"/>
          <w:szCs w:val="28"/>
          <w:lang w:val="uk-UA" w:eastAsia="uk-UA" w:bidi="uk-UA"/>
        </w:rPr>
        <w:t>ОСОБА2</w:t>
      </w:r>
      <w:r w:rsidRPr="00B627FF">
        <w:rPr>
          <w:rFonts w:ascii="Times New Roman" w:hAnsi="Times New Roman" w:cs="Times New Roman"/>
          <w:sz w:val="28"/>
          <w:szCs w:val="28"/>
          <w:lang w:val="uk-UA" w:eastAsia="uk-UA" w:bidi="uk-UA"/>
        </w:rPr>
        <w:t xml:space="preserve"> загинув. Органом досудового розслідування дії </w:t>
      </w:r>
      <w:r w:rsidR="00BE1143">
        <w:rPr>
          <w:rFonts w:ascii="Times New Roman" w:hAnsi="Times New Roman" w:cs="Times New Roman"/>
          <w:sz w:val="28"/>
          <w:szCs w:val="28"/>
          <w:lang w:val="uk-UA" w:eastAsia="uk-UA" w:bidi="uk-UA"/>
        </w:rPr>
        <w:t>ОСОБА1</w:t>
      </w:r>
      <w:r w:rsidRPr="00B627FF">
        <w:rPr>
          <w:rFonts w:ascii="Times New Roman" w:hAnsi="Times New Roman" w:cs="Times New Roman"/>
          <w:sz w:val="28"/>
          <w:szCs w:val="28"/>
          <w:lang w:val="uk-UA" w:eastAsia="uk-UA" w:bidi="uk-UA"/>
        </w:rPr>
        <w:t xml:space="preserve"> кваліфіковані за статті</w:t>
      </w:r>
      <w:r w:rsidRPr="00B627FF">
        <w:rPr>
          <w:rFonts w:ascii="Times New Roman" w:hAnsi="Times New Roman" w:cs="Times New Roman"/>
          <w:sz w:val="28"/>
          <w:szCs w:val="28"/>
          <w:lang w:eastAsia="uk-UA" w:bidi="uk-UA"/>
        </w:rPr>
        <w:t> </w:t>
      </w:r>
      <w:r w:rsidRPr="00B627FF">
        <w:rPr>
          <w:rFonts w:ascii="Times New Roman" w:hAnsi="Times New Roman" w:cs="Times New Roman"/>
          <w:sz w:val="28"/>
          <w:szCs w:val="28"/>
          <w:lang w:val="uk-UA" w:eastAsia="uk-UA" w:bidi="uk-UA"/>
        </w:rPr>
        <w:t>291 КК України, тобто порушення чинних на транспорті правил, що убезпечують рух, якщо це спричинило загибель людей.</w:t>
      </w:r>
    </w:p>
    <w:p w14:paraId="55D8A239" w14:textId="4C8251F8" w:rsidR="00B627FF" w:rsidRPr="00417E43" w:rsidRDefault="00B627FF" w:rsidP="00B627FF">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417E43">
        <w:rPr>
          <w:rFonts w:ascii="Times New Roman" w:hAnsi="Times New Roman" w:cs="Times New Roman"/>
          <w:sz w:val="28"/>
          <w:szCs w:val="28"/>
          <w:lang w:val="uk-UA"/>
        </w:rPr>
        <w:t xml:space="preserve">Адвокат </w:t>
      </w:r>
      <w:proofErr w:type="spellStart"/>
      <w:r w:rsidRPr="00417E43">
        <w:rPr>
          <w:rFonts w:ascii="Times New Roman" w:hAnsi="Times New Roman" w:cs="Times New Roman"/>
          <w:sz w:val="28"/>
          <w:szCs w:val="28"/>
          <w:lang w:val="uk-UA" w:eastAsia="uk-UA" w:bidi="uk-UA"/>
        </w:rPr>
        <w:t>Бараненко</w:t>
      </w:r>
      <w:proofErr w:type="spellEnd"/>
      <w:r w:rsidRPr="00417E43">
        <w:rPr>
          <w:rFonts w:ascii="Times New Roman" w:hAnsi="Times New Roman" w:cs="Times New Roman"/>
          <w:sz w:val="28"/>
          <w:szCs w:val="28"/>
          <w:lang w:val="uk-UA" w:eastAsia="uk-UA" w:bidi="uk-UA"/>
        </w:rPr>
        <w:t xml:space="preserve"> Д.В. представляв інтереси потерпілих: дружини загиблого </w:t>
      </w:r>
      <w:r w:rsidR="00BE1143">
        <w:rPr>
          <w:rFonts w:ascii="Times New Roman" w:hAnsi="Times New Roman" w:cs="Times New Roman"/>
          <w:sz w:val="28"/>
          <w:szCs w:val="28"/>
          <w:lang w:val="uk-UA" w:eastAsia="uk-UA" w:bidi="uk-UA"/>
        </w:rPr>
        <w:t>ОСОБА3</w:t>
      </w:r>
      <w:r w:rsidRPr="00417E43">
        <w:rPr>
          <w:rFonts w:ascii="Times New Roman" w:hAnsi="Times New Roman" w:cs="Times New Roman"/>
          <w:sz w:val="28"/>
          <w:szCs w:val="28"/>
          <w:lang w:val="uk-UA" w:eastAsia="uk-UA" w:bidi="uk-UA"/>
        </w:rPr>
        <w:t xml:space="preserve">, дочок загиблого </w:t>
      </w:r>
      <w:r w:rsidR="00BE1143">
        <w:rPr>
          <w:rFonts w:ascii="Times New Roman" w:hAnsi="Times New Roman" w:cs="Times New Roman"/>
          <w:sz w:val="28"/>
          <w:szCs w:val="28"/>
          <w:lang w:val="uk-UA" w:eastAsia="uk-UA" w:bidi="uk-UA"/>
        </w:rPr>
        <w:t>ОСОБА4</w:t>
      </w:r>
      <w:r w:rsidRPr="00417E43">
        <w:rPr>
          <w:rFonts w:ascii="Times New Roman" w:hAnsi="Times New Roman" w:cs="Times New Roman"/>
          <w:sz w:val="28"/>
          <w:szCs w:val="28"/>
          <w:lang w:val="uk-UA" w:eastAsia="uk-UA" w:bidi="uk-UA"/>
        </w:rPr>
        <w:t xml:space="preserve">, </w:t>
      </w:r>
      <w:r w:rsidR="00BE1143">
        <w:rPr>
          <w:rFonts w:ascii="Times New Roman" w:hAnsi="Times New Roman" w:cs="Times New Roman"/>
          <w:sz w:val="28"/>
          <w:szCs w:val="28"/>
          <w:lang w:val="uk-UA" w:eastAsia="uk-UA" w:bidi="uk-UA"/>
        </w:rPr>
        <w:t>ОСОБА5</w:t>
      </w:r>
      <w:r w:rsidRPr="00417E43">
        <w:rPr>
          <w:rFonts w:ascii="Times New Roman" w:hAnsi="Times New Roman" w:cs="Times New Roman"/>
          <w:sz w:val="28"/>
          <w:szCs w:val="28"/>
          <w:lang w:val="uk-UA" w:eastAsia="uk-UA" w:bidi="uk-UA"/>
        </w:rPr>
        <w:t>. В справі були заявлені цивільні позови про відшкодування матеріальної та моральної шкоди, завданої вчиненням кримінального правопорушення. Заявлено низку клопотань на предмет дослідження доказів.</w:t>
      </w:r>
    </w:p>
    <w:p w14:paraId="72D45625" w14:textId="77777777" w:rsidR="00B627FF" w:rsidRPr="00417E43" w:rsidRDefault="00B627FF" w:rsidP="00B627FF">
      <w:pPr>
        <w:pStyle w:val="22"/>
        <w:shd w:val="clear" w:color="auto" w:fill="auto"/>
        <w:spacing w:line="240" w:lineRule="auto"/>
        <w:ind w:firstLine="567"/>
        <w:jc w:val="both"/>
        <w:rPr>
          <w:rFonts w:ascii="Times New Roman" w:hAnsi="Times New Roman" w:cs="Times New Roman"/>
          <w:sz w:val="28"/>
          <w:szCs w:val="28"/>
          <w:lang w:val="uk-UA"/>
        </w:rPr>
      </w:pPr>
      <w:r w:rsidRPr="00417E43">
        <w:rPr>
          <w:rFonts w:ascii="Times New Roman" w:hAnsi="Times New Roman" w:cs="Times New Roman"/>
          <w:sz w:val="28"/>
          <w:szCs w:val="28"/>
          <w:lang w:val="uk-UA"/>
        </w:rPr>
        <w:t>Скаржник</w:t>
      </w:r>
      <w:r w:rsidRPr="00417E43">
        <w:rPr>
          <w:rFonts w:ascii="Times New Roman" w:hAnsi="Times New Roman" w:cs="Times New Roman"/>
          <w:sz w:val="28"/>
          <w:szCs w:val="28"/>
          <w:lang w:val="uk-UA" w:eastAsia="uk-UA" w:bidi="uk-UA"/>
        </w:rPr>
        <w:t xml:space="preserve"> зауважує, що </w:t>
      </w:r>
      <w:r w:rsidRPr="00417E43">
        <w:rPr>
          <w:rFonts w:ascii="Times New Roman" w:hAnsi="Times New Roman" w:cs="Times New Roman"/>
          <w:sz w:val="28"/>
          <w:szCs w:val="28"/>
          <w:lang w:val="uk-UA"/>
        </w:rPr>
        <w:t xml:space="preserve">суддею </w:t>
      </w:r>
      <w:proofErr w:type="spellStart"/>
      <w:r w:rsidRPr="00417E43">
        <w:rPr>
          <w:rFonts w:ascii="Times New Roman" w:hAnsi="Times New Roman" w:cs="Times New Roman"/>
          <w:bCs/>
          <w:sz w:val="28"/>
          <w:szCs w:val="28"/>
          <w:lang w:val="uk-UA"/>
        </w:rPr>
        <w:t>Гапоненко</w:t>
      </w:r>
      <w:proofErr w:type="spellEnd"/>
      <w:r w:rsidRPr="00417E43">
        <w:rPr>
          <w:rFonts w:ascii="Times New Roman" w:hAnsi="Times New Roman" w:cs="Times New Roman"/>
          <w:bCs/>
          <w:sz w:val="28"/>
          <w:szCs w:val="28"/>
          <w:lang w:val="uk-UA"/>
        </w:rPr>
        <w:t> Н.О.</w:t>
      </w:r>
      <w:r w:rsidRPr="00417E43">
        <w:rPr>
          <w:rFonts w:ascii="Times New Roman" w:hAnsi="Times New Roman" w:cs="Times New Roman"/>
          <w:sz w:val="28"/>
          <w:szCs w:val="28"/>
          <w:lang w:val="uk-UA"/>
        </w:rPr>
        <w:t xml:space="preserve"> ще 6 березня 2018 року постановлено ухвалу про призначення справи до підготовчого судового засідання на 11 липня 2018 року, проте станом на день подання скарги справа не розглянута. Судові засідання у справі неодноразово переносяться. Розгляд справи затягується. Просить притягнути суддю до дисциплінарної відповідальності за надмірно тривалий розгляд справи</w:t>
      </w:r>
      <w:r w:rsidRPr="00417E43">
        <w:rPr>
          <w:rFonts w:ascii="Times New Roman" w:hAnsi="Times New Roman" w:cs="Times New Roman"/>
          <w:bCs/>
          <w:sz w:val="28"/>
          <w:szCs w:val="28"/>
          <w:lang w:val="uk-UA"/>
        </w:rPr>
        <w:t>.</w:t>
      </w:r>
    </w:p>
    <w:p w14:paraId="56F9C9CB" w14:textId="77777777" w:rsidR="00B627FF" w:rsidRPr="00B627FF" w:rsidRDefault="00B627FF" w:rsidP="00B627FF">
      <w:pPr>
        <w:tabs>
          <w:tab w:val="left" w:pos="284"/>
        </w:tabs>
        <w:suppressAutoHyphens/>
        <w:autoSpaceDE w:val="0"/>
        <w:spacing w:after="0" w:line="240" w:lineRule="auto"/>
        <w:ind w:firstLine="567"/>
        <w:jc w:val="both"/>
        <w:textAlignment w:val="baseline"/>
        <w:rPr>
          <w:rFonts w:ascii="Times New Roman" w:hAnsi="Times New Roman"/>
          <w:b/>
          <w:bCs/>
          <w:sz w:val="28"/>
          <w:szCs w:val="28"/>
        </w:rPr>
      </w:pPr>
      <w:r w:rsidRPr="00B627FF">
        <w:rPr>
          <w:rFonts w:ascii="Times New Roman" w:hAnsi="Times New Roman"/>
          <w:b/>
          <w:bCs/>
          <w:sz w:val="28"/>
          <w:szCs w:val="28"/>
        </w:rPr>
        <w:t>Фактичні обставини, встановлені під попередньої перевірки дисциплінарної скарги</w:t>
      </w:r>
      <w:bookmarkStart w:id="2" w:name="_Hlk157590184"/>
    </w:p>
    <w:p w14:paraId="47BF506E" w14:textId="693DB5FF" w:rsidR="00B627FF" w:rsidRPr="00B627FF" w:rsidRDefault="00B627FF" w:rsidP="00B627FF">
      <w:pPr>
        <w:tabs>
          <w:tab w:val="left" w:pos="284"/>
        </w:tabs>
        <w:suppressAutoHyphens/>
        <w:autoSpaceDE w:val="0"/>
        <w:spacing w:after="0" w:line="240" w:lineRule="auto"/>
        <w:ind w:firstLine="567"/>
        <w:jc w:val="both"/>
        <w:textAlignment w:val="baseline"/>
        <w:rPr>
          <w:rFonts w:ascii="Times New Roman" w:hAnsi="Times New Roman"/>
          <w:sz w:val="28"/>
          <w:szCs w:val="28"/>
        </w:rPr>
      </w:pPr>
      <w:r w:rsidRPr="00B627FF">
        <w:rPr>
          <w:rFonts w:ascii="Times New Roman" w:hAnsi="Times New Roman"/>
          <w:sz w:val="28"/>
          <w:szCs w:val="28"/>
        </w:rPr>
        <w:lastRenderedPageBreak/>
        <w:t xml:space="preserve">5 березня 2018 року </w:t>
      </w:r>
      <w:r w:rsidRPr="00B627FF">
        <w:rPr>
          <w:rFonts w:ascii="Times New Roman" w:hAnsi="Times New Roman"/>
          <w:sz w:val="28"/>
          <w:szCs w:val="28"/>
          <w:lang w:eastAsia="uk-UA" w:bidi="uk-UA"/>
        </w:rPr>
        <w:t>о</w:t>
      </w:r>
      <w:r w:rsidRPr="00B627FF">
        <w:rPr>
          <w:rFonts w:ascii="Times New Roman" w:hAnsi="Times New Roman"/>
          <w:sz w:val="28"/>
          <w:szCs w:val="28"/>
        </w:rPr>
        <w:t>бвинувальний акт у кримінальному</w:t>
      </w:r>
      <w:r w:rsidR="00BE1143">
        <w:rPr>
          <w:rFonts w:ascii="Times New Roman" w:hAnsi="Times New Roman"/>
          <w:sz w:val="28"/>
          <w:szCs w:val="28"/>
        </w:rPr>
        <w:t xml:space="preserve"> провадженні № ____</w:t>
      </w:r>
      <w:r w:rsidRPr="00B627FF">
        <w:rPr>
          <w:rFonts w:ascii="Times New Roman" w:hAnsi="Times New Roman"/>
          <w:sz w:val="28"/>
          <w:szCs w:val="28"/>
        </w:rPr>
        <w:t xml:space="preserve"> від 18 липня 2017 року за обвинуваченням </w:t>
      </w:r>
      <w:r w:rsidR="00BE1143">
        <w:rPr>
          <w:rFonts w:ascii="Times New Roman" w:hAnsi="Times New Roman"/>
          <w:sz w:val="28"/>
          <w:szCs w:val="28"/>
          <w:lang w:eastAsia="uk-UA" w:bidi="uk-UA"/>
        </w:rPr>
        <w:t>ОСОБА1</w:t>
      </w:r>
      <w:r w:rsidRPr="00B627FF">
        <w:rPr>
          <w:rFonts w:ascii="Times New Roman" w:hAnsi="Times New Roman"/>
          <w:sz w:val="28"/>
          <w:szCs w:val="28"/>
        </w:rPr>
        <w:t xml:space="preserve"> у вчиненні кримінального правопорушення, передбаченого статтею 291 КК України, надійшов до </w:t>
      </w:r>
      <w:proofErr w:type="spellStart"/>
      <w:r w:rsidRPr="00B627FF">
        <w:rPr>
          <w:rFonts w:ascii="Times New Roman" w:hAnsi="Times New Roman"/>
          <w:sz w:val="28"/>
          <w:szCs w:val="28"/>
          <w:lang w:eastAsia="uk-UA" w:bidi="uk-UA"/>
        </w:rPr>
        <w:t>Березанського</w:t>
      </w:r>
      <w:proofErr w:type="spellEnd"/>
      <w:r w:rsidRPr="00B627FF">
        <w:rPr>
          <w:rFonts w:ascii="Times New Roman" w:hAnsi="Times New Roman"/>
          <w:sz w:val="28"/>
          <w:szCs w:val="28"/>
          <w:lang w:eastAsia="uk-UA" w:bidi="uk-UA"/>
        </w:rPr>
        <w:t xml:space="preserve"> районного суду Миколаївської області.</w:t>
      </w:r>
    </w:p>
    <w:p w14:paraId="117D6414" w14:textId="77777777" w:rsidR="00B627FF" w:rsidRPr="00B627FF" w:rsidRDefault="00B627FF" w:rsidP="00B627FF">
      <w:pPr>
        <w:tabs>
          <w:tab w:val="left" w:pos="284"/>
        </w:tabs>
        <w:suppressAutoHyphens/>
        <w:autoSpaceDE w:val="0"/>
        <w:spacing w:after="0" w:line="240" w:lineRule="auto"/>
        <w:ind w:firstLine="567"/>
        <w:jc w:val="both"/>
        <w:textAlignment w:val="baseline"/>
        <w:rPr>
          <w:rFonts w:ascii="Times New Roman" w:hAnsi="Times New Roman"/>
          <w:b/>
          <w:sz w:val="28"/>
          <w:szCs w:val="28"/>
        </w:rPr>
      </w:pPr>
      <w:r w:rsidRPr="00B627FF">
        <w:rPr>
          <w:rFonts w:ascii="Times New Roman" w:hAnsi="Times New Roman"/>
          <w:sz w:val="28"/>
          <w:szCs w:val="28"/>
        </w:rPr>
        <w:t xml:space="preserve">6 березня 2018 року суддею </w:t>
      </w:r>
      <w:proofErr w:type="spellStart"/>
      <w:r w:rsidRPr="00B627FF">
        <w:rPr>
          <w:rFonts w:ascii="Times New Roman" w:hAnsi="Times New Roman"/>
          <w:sz w:val="28"/>
          <w:szCs w:val="28"/>
        </w:rPr>
        <w:t>Березанського</w:t>
      </w:r>
      <w:proofErr w:type="spellEnd"/>
      <w:r w:rsidRPr="00B627FF">
        <w:rPr>
          <w:rFonts w:ascii="Times New Roman" w:hAnsi="Times New Roman"/>
          <w:sz w:val="28"/>
          <w:szCs w:val="28"/>
        </w:rPr>
        <w:t xml:space="preserve"> районного суду Миколаївської області </w:t>
      </w:r>
      <w:proofErr w:type="spellStart"/>
      <w:r w:rsidRPr="00B627FF">
        <w:rPr>
          <w:rFonts w:ascii="Times New Roman" w:hAnsi="Times New Roman"/>
          <w:sz w:val="28"/>
          <w:szCs w:val="28"/>
        </w:rPr>
        <w:t>Гапоненко</w:t>
      </w:r>
      <w:proofErr w:type="spellEnd"/>
      <w:r w:rsidRPr="00B627FF">
        <w:rPr>
          <w:rFonts w:ascii="Times New Roman" w:hAnsi="Times New Roman"/>
          <w:sz w:val="28"/>
          <w:szCs w:val="28"/>
        </w:rPr>
        <w:t> Н.О. постановлено ухвалу про призначення справи до</w:t>
      </w:r>
      <w:r w:rsidRPr="00B627FF">
        <w:rPr>
          <w:rFonts w:ascii="Times New Roman" w:eastAsia="Times New Roman" w:hAnsi="Times New Roman"/>
          <w:sz w:val="28"/>
          <w:szCs w:val="28"/>
        </w:rPr>
        <w:t xml:space="preserve"> підготовч</w:t>
      </w:r>
      <w:r w:rsidRPr="00B627FF">
        <w:rPr>
          <w:rFonts w:ascii="Times New Roman" w:hAnsi="Times New Roman"/>
          <w:sz w:val="28"/>
          <w:szCs w:val="28"/>
        </w:rPr>
        <w:t>ого</w:t>
      </w:r>
      <w:r w:rsidRPr="00B627FF">
        <w:rPr>
          <w:rFonts w:ascii="Times New Roman" w:eastAsia="Times New Roman" w:hAnsi="Times New Roman"/>
          <w:sz w:val="28"/>
          <w:szCs w:val="28"/>
        </w:rPr>
        <w:t xml:space="preserve"> судов</w:t>
      </w:r>
      <w:r w:rsidRPr="00B627FF">
        <w:rPr>
          <w:rFonts w:ascii="Times New Roman" w:hAnsi="Times New Roman"/>
          <w:sz w:val="28"/>
          <w:szCs w:val="28"/>
        </w:rPr>
        <w:t>ого</w:t>
      </w:r>
      <w:r w:rsidRPr="00B627FF">
        <w:rPr>
          <w:rFonts w:ascii="Times New Roman" w:eastAsia="Times New Roman" w:hAnsi="Times New Roman"/>
          <w:sz w:val="28"/>
          <w:szCs w:val="28"/>
        </w:rPr>
        <w:t xml:space="preserve"> засідання </w:t>
      </w:r>
      <w:r w:rsidRPr="00B627FF">
        <w:rPr>
          <w:rFonts w:ascii="Times New Roman" w:hAnsi="Times New Roman"/>
          <w:sz w:val="28"/>
          <w:szCs w:val="28"/>
        </w:rPr>
        <w:t>на</w:t>
      </w:r>
      <w:r w:rsidRPr="00B627FF">
        <w:rPr>
          <w:rFonts w:ascii="Times New Roman" w:eastAsia="Times New Roman" w:hAnsi="Times New Roman"/>
          <w:sz w:val="28"/>
          <w:szCs w:val="28"/>
        </w:rPr>
        <w:t xml:space="preserve"> 11 липня 2018 року</w:t>
      </w:r>
      <w:r w:rsidRPr="00B627FF">
        <w:rPr>
          <w:rFonts w:ascii="Times New Roman" w:hAnsi="Times New Roman"/>
          <w:sz w:val="28"/>
          <w:szCs w:val="28"/>
        </w:rPr>
        <w:t>.</w:t>
      </w:r>
      <w:bookmarkEnd w:id="2"/>
    </w:p>
    <w:p w14:paraId="12751E1F" w14:textId="77777777" w:rsidR="00B627FF" w:rsidRPr="00B627FF" w:rsidRDefault="00B627FF" w:rsidP="00B627FF">
      <w:pPr>
        <w:tabs>
          <w:tab w:val="left" w:pos="284"/>
        </w:tabs>
        <w:suppressAutoHyphens/>
        <w:autoSpaceDE w:val="0"/>
        <w:spacing w:after="0" w:line="240" w:lineRule="auto"/>
        <w:ind w:firstLine="567"/>
        <w:jc w:val="both"/>
        <w:textAlignment w:val="baseline"/>
        <w:rPr>
          <w:rFonts w:ascii="Times New Roman" w:hAnsi="Times New Roman"/>
          <w:b/>
          <w:sz w:val="28"/>
          <w:szCs w:val="28"/>
        </w:rPr>
      </w:pPr>
      <w:r w:rsidRPr="00B627FF">
        <w:rPr>
          <w:rFonts w:ascii="Times New Roman" w:hAnsi="Times New Roman"/>
          <w:sz w:val="28"/>
          <w:szCs w:val="28"/>
        </w:rPr>
        <w:t>11 липня 2018 року підготовчий розгляд справи відкладено до 10 жовтня 2018 року у зв’язку з відрядженням судді.</w:t>
      </w:r>
    </w:p>
    <w:p w14:paraId="32115059"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eastAsia="Times New Roman" w:hAnsi="Times New Roman"/>
          <w:sz w:val="28"/>
          <w:szCs w:val="28"/>
        </w:rPr>
        <w:t xml:space="preserve">Згідно з наказом </w:t>
      </w:r>
      <w:proofErr w:type="spellStart"/>
      <w:r w:rsidRPr="00B627FF">
        <w:rPr>
          <w:rFonts w:ascii="Times New Roman" w:eastAsia="Times New Roman" w:hAnsi="Times New Roman"/>
          <w:sz w:val="28"/>
          <w:szCs w:val="28"/>
        </w:rPr>
        <w:t>Березанського</w:t>
      </w:r>
      <w:proofErr w:type="spellEnd"/>
      <w:r w:rsidRPr="00B627FF">
        <w:rPr>
          <w:rFonts w:ascii="Times New Roman" w:eastAsia="Times New Roman" w:hAnsi="Times New Roman"/>
          <w:sz w:val="28"/>
          <w:szCs w:val="28"/>
        </w:rPr>
        <w:t xml:space="preserve"> районного суду Миколаївської області № 90 від 6 липня 2018 року суддю </w:t>
      </w:r>
      <w:proofErr w:type="spellStart"/>
      <w:r w:rsidRPr="00B627FF">
        <w:rPr>
          <w:rFonts w:ascii="Times New Roman" w:eastAsia="Times New Roman" w:hAnsi="Times New Roman"/>
          <w:sz w:val="28"/>
          <w:szCs w:val="28"/>
        </w:rPr>
        <w:t>Гапоненко</w:t>
      </w:r>
      <w:proofErr w:type="spellEnd"/>
      <w:r w:rsidRPr="00B627FF">
        <w:rPr>
          <w:rFonts w:ascii="Times New Roman" w:eastAsia="Times New Roman" w:hAnsi="Times New Roman"/>
          <w:sz w:val="28"/>
          <w:szCs w:val="28"/>
        </w:rPr>
        <w:t xml:space="preserve"> Н.О. відряджено до міста Києва для проходження кваліфікаційного оцінювання на відповідність займаній посаді у Вищій кваліфікаційній комісії суддів України.</w:t>
      </w:r>
    </w:p>
    <w:p w14:paraId="5D442BF0"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10 жовтня 2018 року у підготовче судове засідання не з’явився обвинувачений, відомості про належне повідомлення якого у суду були відсутні, у зв’язку з чим підготовче судове засідання було відкладене до 19 жовтня 2018 року; у задоволенні клопотання представника потерпілих адвоката </w:t>
      </w:r>
      <w:proofErr w:type="spellStart"/>
      <w:r w:rsidRPr="00B627FF">
        <w:rPr>
          <w:rFonts w:ascii="Times New Roman" w:hAnsi="Times New Roman"/>
          <w:sz w:val="28"/>
          <w:szCs w:val="28"/>
        </w:rPr>
        <w:t>Бараненка</w:t>
      </w:r>
      <w:proofErr w:type="spellEnd"/>
      <w:r w:rsidRPr="00B627FF">
        <w:rPr>
          <w:rFonts w:ascii="Times New Roman" w:hAnsi="Times New Roman"/>
          <w:sz w:val="28"/>
          <w:szCs w:val="28"/>
        </w:rPr>
        <w:t xml:space="preserve"> Д.В. про застосування до обвинуваченого приводу у судове засідання відмовлено за безпідставністю у зв’язку з відсутністю відомостей про належне повідомлення обвинуваченого про дату, час та місце проведення підготовчого судового засідання.</w:t>
      </w:r>
    </w:p>
    <w:p w14:paraId="1B568C94"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19 жовтня 2018 року підготовчий розгляд справи відкладено на 29 жовтня 2018 року через відрядження судді; 29 жовтня 2018 року судом проведено підготовче судове засідання та призначено справу до судового розгляду на 7 лютого 2019 року; за узгодженням з учасниками справи визначено резервні дати судових засідань.</w:t>
      </w:r>
    </w:p>
    <w:p w14:paraId="625BBCF1"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7 лютого 2019 року судом розпочато розгляд справи по суті, оголошено обвинувальний акт та цивільні позови потерпілих, після чого розгляд справи відкладено за клопотанням захисника </w:t>
      </w:r>
      <w:proofErr w:type="spellStart"/>
      <w:r w:rsidRPr="00B627FF">
        <w:rPr>
          <w:rFonts w:ascii="Times New Roman" w:hAnsi="Times New Roman"/>
          <w:sz w:val="28"/>
          <w:szCs w:val="28"/>
        </w:rPr>
        <w:t>Козарєз</w:t>
      </w:r>
      <w:proofErr w:type="spellEnd"/>
      <w:r w:rsidRPr="00B627FF">
        <w:rPr>
          <w:rFonts w:ascii="Times New Roman" w:hAnsi="Times New Roman"/>
          <w:sz w:val="28"/>
          <w:szCs w:val="28"/>
        </w:rPr>
        <w:t> С.В., що вступив у справу, про ознайомлення з матеріалами кримінального провадження. Наступне судове засідання з врахуванням пропозицій учасників справи призначено на 27 лютого 2019 року. Визначено резервні дати судових засідань, про які повідомлені учасники справи.</w:t>
      </w:r>
    </w:p>
    <w:p w14:paraId="746C45B6" w14:textId="4B5308F2"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У судове засідання 27 лютого 2019 року не заявились потерпілі </w:t>
      </w:r>
      <w:r w:rsidR="00BE1143">
        <w:rPr>
          <w:rFonts w:ascii="Times New Roman" w:hAnsi="Times New Roman"/>
          <w:sz w:val="28"/>
          <w:szCs w:val="28"/>
          <w:lang w:eastAsia="uk-UA" w:bidi="uk-UA"/>
        </w:rPr>
        <w:t>ОСОБА4</w:t>
      </w:r>
      <w:r w:rsidRPr="00B627FF">
        <w:rPr>
          <w:rFonts w:ascii="Times New Roman" w:hAnsi="Times New Roman"/>
          <w:sz w:val="28"/>
          <w:szCs w:val="28"/>
        </w:rPr>
        <w:t xml:space="preserve"> та </w:t>
      </w:r>
      <w:r w:rsidR="00BE1143">
        <w:rPr>
          <w:rFonts w:ascii="Times New Roman" w:hAnsi="Times New Roman"/>
          <w:sz w:val="28"/>
          <w:szCs w:val="28"/>
          <w:lang w:eastAsia="uk-UA" w:bidi="uk-UA"/>
        </w:rPr>
        <w:t>ОСОБА5</w:t>
      </w:r>
      <w:r w:rsidRPr="00B627FF">
        <w:rPr>
          <w:rFonts w:ascii="Times New Roman" w:hAnsi="Times New Roman"/>
          <w:sz w:val="28"/>
          <w:szCs w:val="28"/>
        </w:rPr>
        <w:t>, відомості про належне повідомлення яких про дату, час та місце судового розгляду у суду були відсутні, у зв’язку з чим судове засідання було відкладене на раніше визначену дату 28 травня 2019 року.</w:t>
      </w:r>
    </w:p>
    <w:p w14:paraId="78BB40FD"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28 травня 2019 року судом допитано потерпілих, які заявились у судове засідання, та оголошено перерву до 21 червня 2019 року для виклику свідків.</w:t>
      </w:r>
    </w:p>
    <w:p w14:paraId="42B91D13"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21 червня 2019 року судом продовжено розгляд справи, після чого оголошено перерву у зв’язку із закінченням робочого часу до 20 вересня 2019 року.</w:t>
      </w:r>
    </w:p>
    <w:p w14:paraId="529D42C9"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20 вересня 2019 року судове засідання відкладене у зв’язку з необхідністю ознайомлення з матеріалами кримінального провадження прокурора, який вступив у справу. Крім того, судом отримано заяву представника потерпілих адвоката </w:t>
      </w:r>
      <w:proofErr w:type="spellStart"/>
      <w:r w:rsidRPr="00B627FF">
        <w:rPr>
          <w:rFonts w:ascii="Times New Roman" w:hAnsi="Times New Roman"/>
          <w:sz w:val="28"/>
          <w:szCs w:val="28"/>
        </w:rPr>
        <w:t>Бараненка</w:t>
      </w:r>
      <w:proofErr w:type="spellEnd"/>
      <w:r w:rsidRPr="00B627FF">
        <w:rPr>
          <w:rFonts w:ascii="Times New Roman" w:hAnsi="Times New Roman"/>
          <w:sz w:val="28"/>
          <w:szCs w:val="28"/>
        </w:rPr>
        <w:t xml:space="preserve"> Д.В. про неможливість явки до суду.</w:t>
      </w:r>
    </w:p>
    <w:p w14:paraId="7617ED89"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26 вересня 2019 року судове засідання відкладене через неявку захисників та обвинуваченого.</w:t>
      </w:r>
    </w:p>
    <w:p w14:paraId="0F009CC7"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10 жовтня 2019 року судове засідання відкладене за клопотанням захисників про неможливість явки до суду через перебування захисників </w:t>
      </w:r>
      <w:proofErr w:type="spellStart"/>
      <w:r w:rsidRPr="00B627FF">
        <w:rPr>
          <w:rFonts w:ascii="Times New Roman" w:hAnsi="Times New Roman"/>
          <w:sz w:val="28"/>
          <w:szCs w:val="28"/>
        </w:rPr>
        <w:t>Притикіна</w:t>
      </w:r>
      <w:proofErr w:type="spellEnd"/>
      <w:r w:rsidRPr="00B627FF">
        <w:rPr>
          <w:rFonts w:ascii="Times New Roman" w:hAnsi="Times New Roman"/>
          <w:sz w:val="28"/>
          <w:szCs w:val="28"/>
        </w:rPr>
        <w:t xml:space="preserve"> І.І. та </w:t>
      </w:r>
      <w:proofErr w:type="spellStart"/>
      <w:r w:rsidRPr="00B627FF">
        <w:rPr>
          <w:rFonts w:ascii="Times New Roman" w:hAnsi="Times New Roman"/>
          <w:sz w:val="28"/>
          <w:szCs w:val="28"/>
        </w:rPr>
        <w:t>Курносенка</w:t>
      </w:r>
      <w:proofErr w:type="spellEnd"/>
      <w:r w:rsidRPr="00B627FF">
        <w:rPr>
          <w:rFonts w:ascii="Times New Roman" w:hAnsi="Times New Roman"/>
          <w:sz w:val="28"/>
          <w:szCs w:val="28"/>
        </w:rPr>
        <w:t xml:space="preserve"> Д.В. на лікуванні і зайнятість захисника </w:t>
      </w:r>
      <w:proofErr w:type="spellStart"/>
      <w:r w:rsidRPr="00B627FF">
        <w:rPr>
          <w:rFonts w:ascii="Times New Roman" w:hAnsi="Times New Roman"/>
          <w:sz w:val="28"/>
          <w:szCs w:val="28"/>
        </w:rPr>
        <w:t>Козарєза</w:t>
      </w:r>
      <w:proofErr w:type="spellEnd"/>
      <w:r w:rsidRPr="00B627FF">
        <w:rPr>
          <w:rFonts w:ascii="Times New Roman" w:hAnsi="Times New Roman"/>
          <w:sz w:val="28"/>
          <w:szCs w:val="28"/>
        </w:rPr>
        <w:t> С.В. у іншому кримінальному провадженні щодо особливо тяжкого злочину, що розглядається колегією суддів; до суду надано заяву обвинуваченого про неможливість розгляду справи без участі захисників.</w:t>
      </w:r>
    </w:p>
    <w:p w14:paraId="258B4973"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Наступне судове засідання призначене на 19 березня 2020 року, резервна дата 25 березня 2020 року.</w:t>
      </w:r>
    </w:p>
    <w:p w14:paraId="6B8D7B5E" w14:textId="2EADD5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Судом задоволено клопотання представника потерпілих адвоката </w:t>
      </w:r>
      <w:proofErr w:type="spellStart"/>
      <w:r w:rsidRPr="00B627FF">
        <w:rPr>
          <w:rFonts w:ascii="Times New Roman" w:hAnsi="Times New Roman"/>
          <w:sz w:val="28"/>
          <w:szCs w:val="28"/>
        </w:rPr>
        <w:t>Бараненка</w:t>
      </w:r>
      <w:proofErr w:type="spellEnd"/>
      <w:r w:rsidRPr="00B627FF">
        <w:rPr>
          <w:rFonts w:ascii="Times New Roman" w:hAnsi="Times New Roman"/>
          <w:sz w:val="28"/>
          <w:szCs w:val="28"/>
        </w:rPr>
        <w:t xml:space="preserve"> Д.В. про участь потерпілої </w:t>
      </w:r>
      <w:r w:rsidR="00BE1143">
        <w:rPr>
          <w:rFonts w:ascii="Times New Roman" w:hAnsi="Times New Roman"/>
          <w:sz w:val="28"/>
          <w:szCs w:val="28"/>
          <w:lang w:eastAsia="uk-UA" w:bidi="uk-UA"/>
        </w:rPr>
        <w:t>ОСОБА3</w:t>
      </w:r>
      <w:r w:rsidRPr="00B627FF">
        <w:rPr>
          <w:rFonts w:ascii="Times New Roman" w:hAnsi="Times New Roman"/>
          <w:sz w:val="28"/>
          <w:szCs w:val="28"/>
        </w:rPr>
        <w:t xml:space="preserve"> у судових засіданнях у режимі відеоконференції з приміщення Васильківського районного суду Київської області</w:t>
      </w:r>
    </w:p>
    <w:p w14:paraId="2DC2C700"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За клопотанням прокурора про відкладення судового засідання у зв’язку з неможливістю забезпечення явки свідків у судове засідання через оголошення загальнодержавного карантину вказані судові засідання відкладені.</w:t>
      </w:r>
    </w:p>
    <w:p w14:paraId="24591C99"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У наступне судове засідання 8 травня 2020 року учасники справи не заявились у зв’язку з продовженням дії карантину на території України.</w:t>
      </w:r>
    </w:p>
    <w:p w14:paraId="09AAEC02"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Судом визначено декілька резервних дат судових засідань, про що повідомлено учасників справи.</w:t>
      </w:r>
    </w:p>
    <w:p w14:paraId="7D2CB4B5"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16 вересня 2020 року судове засідання відкладене за клопотанням прокурора про неможливість явки до суду у зв’язку з відпусткою та зайнятістю інших прокурорів у судових засіданнях.</w:t>
      </w:r>
    </w:p>
    <w:p w14:paraId="371D757F"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16 листопада 2020 року судове засідання відкладене на підставі заяви представника потерпілих адвоката </w:t>
      </w:r>
      <w:proofErr w:type="spellStart"/>
      <w:r w:rsidRPr="00B627FF">
        <w:rPr>
          <w:rFonts w:ascii="Times New Roman" w:hAnsi="Times New Roman"/>
          <w:sz w:val="28"/>
          <w:szCs w:val="28"/>
        </w:rPr>
        <w:t>Бараненка</w:t>
      </w:r>
      <w:proofErr w:type="spellEnd"/>
      <w:r w:rsidRPr="00B627FF">
        <w:rPr>
          <w:rFonts w:ascii="Times New Roman" w:hAnsi="Times New Roman"/>
          <w:sz w:val="28"/>
          <w:szCs w:val="28"/>
        </w:rPr>
        <w:t xml:space="preserve"> Д.В. про захворювання, а також у зв’язку з поширенням захворювання на КОВІД-19 (перебування секретарів судового засідання на самоізоляції).</w:t>
      </w:r>
    </w:p>
    <w:p w14:paraId="003158CA"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25 листопада 2020 року судове засідання відкладене на підставі клопотання захисників </w:t>
      </w:r>
      <w:proofErr w:type="spellStart"/>
      <w:r w:rsidRPr="00B627FF">
        <w:rPr>
          <w:rFonts w:ascii="Times New Roman" w:hAnsi="Times New Roman"/>
          <w:sz w:val="28"/>
          <w:szCs w:val="28"/>
        </w:rPr>
        <w:t>Притикіна</w:t>
      </w:r>
      <w:proofErr w:type="spellEnd"/>
      <w:r w:rsidRPr="00B627FF">
        <w:rPr>
          <w:rFonts w:ascii="Times New Roman" w:hAnsi="Times New Roman"/>
          <w:sz w:val="28"/>
          <w:szCs w:val="28"/>
        </w:rPr>
        <w:t xml:space="preserve"> І.І. та </w:t>
      </w:r>
      <w:proofErr w:type="spellStart"/>
      <w:r w:rsidRPr="00B627FF">
        <w:rPr>
          <w:rFonts w:ascii="Times New Roman" w:hAnsi="Times New Roman"/>
          <w:sz w:val="28"/>
          <w:szCs w:val="28"/>
        </w:rPr>
        <w:t>Курносенка</w:t>
      </w:r>
      <w:proofErr w:type="spellEnd"/>
      <w:r w:rsidRPr="00B627FF">
        <w:rPr>
          <w:rFonts w:ascii="Times New Roman" w:hAnsi="Times New Roman"/>
          <w:sz w:val="28"/>
          <w:szCs w:val="28"/>
        </w:rPr>
        <w:t xml:space="preserve"> Д.В. про відкладення судового засідання через неможливість участі у ньому у зв’язку з хворобою та припиненням адвокатської діяльності захисником </w:t>
      </w:r>
      <w:proofErr w:type="spellStart"/>
      <w:r w:rsidRPr="00B627FF">
        <w:rPr>
          <w:rFonts w:ascii="Times New Roman" w:hAnsi="Times New Roman"/>
          <w:sz w:val="28"/>
          <w:szCs w:val="28"/>
        </w:rPr>
        <w:t>Козарєзом</w:t>
      </w:r>
      <w:proofErr w:type="spellEnd"/>
      <w:r w:rsidRPr="00B627FF">
        <w:rPr>
          <w:rFonts w:ascii="Times New Roman" w:hAnsi="Times New Roman"/>
          <w:sz w:val="28"/>
          <w:szCs w:val="28"/>
        </w:rPr>
        <w:t xml:space="preserve"> С.В. Крім того, у зв’язку із захворюванням на КОВІД-19 були відсутні секретарі судових засідань.</w:t>
      </w:r>
    </w:p>
    <w:p w14:paraId="0027F416"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Наступне судове засідання було призначено на 26 травня 2021 року, резервна дата 24 червня 2021 року.</w:t>
      </w:r>
    </w:p>
    <w:p w14:paraId="17CB9409"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У зв’язку зі зміною складу групи прокурорів судом задоволено клопотання прокурора про відкладення судового засідання на 26 травня 2021 року для ознайомлення прокурора з матеріалами кримінального провадження.</w:t>
      </w:r>
    </w:p>
    <w:p w14:paraId="77FAED47" w14:textId="77777777" w:rsidR="00B627FF" w:rsidRPr="00B627FF" w:rsidRDefault="00B627FF" w:rsidP="00B627FF">
      <w:pPr>
        <w:autoSpaceDE w:val="0"/>
        <w:adjustRightInd w:val="0"/>
        <w:spacing w:after="0" w:line="240" w:lineRule="auto"/>
        <w:ind w:firstLine="567"/>
        <w:jc w:val="both"/>
        <w:rPr>
          <w:rFonts w:ascii="Times New Roman" w:hAnsi="Times New Roman"/>
          <w:sz w:val="28"/>
          <w:szCs w:val="28"/>
        </w:rPr>
      </w:pPr>
      <w:r w:rsidRPr="00B627FF">
        <w:rPr>
          <w:rFonts w:ascii="Times New Roman" w:hAnsi="Times New Roman"/>
          <w:sz w:val="28"/>
          <w:szCs w:val="28"/>
        </w:rPr>
        <w:t>24 червня 2021 року судове засідання було відкладене у зв’язку з неявкою осіб, які беруть участь у кримінальному провадженні (обвинуваченого, захисників, потерпілих). Визначено дати наступних судових засідань (23 вересня 2021 року та 6 жовтня 2021 року).</w:t>
      </w:r>
    </w:p>
    <w:p w14:paraId="706DB70E"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23 вересня 2021 року судом задоволено клопотання захисника </w:t>
      </w:r>
      <w:proofErr w:type="spellStart"/>
      <w:r w:rsidRPr="00B627FF">
        <w:rPr>
          <w:rFonts w:ascii="Times New Roman" w:hAnsi="Times New Roman"/>
          <w:sz w:val="28"/>
          <w:szCs w:val="28"/>
        </w:rPr>
        <w:t>Курносенка</w:t>
      </w:r>
      <w:proofErr w:type="spellEnd"/>
      <w:r w:rsidRPr="00B627FF">
        <w:rPr>
          <w:rFonts w:ascii="Times New Roman" w:hAnsi="Times New Roman"/>
          <w:sz w:val="28"/>
          <w:szCs w:val="28"/>
        </w:rPr>
        <w:t> Д.В. та прокурора про відкладення судового засідання у зв’язку із зайнятістю у інших судових засіданнях.</w:t>
      </w:r>
    </w:p>
    <w:p w14:paraId="3C1486A7"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6 жовтня 2021 року судове засідання відкладене за клопотанням прокурора до 9 грудня 2021 року; визначено резервні дати судових засідань.</w:t>
      </w:r>
    </w:p>
    <w:p w14:paraId="7A7E842A"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9 грудня 2021 року судове засідання відкладене за клопотанням обвинуваченого та захисника про неможливість явки до суду.</w:t>
      </w:r>
    </w:p>
    <w:p w14:paraId="62A134BE"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3 лютого 2022 року у судове засідання не заявилась потерпіла, причини неявки суду невідомі, тому судове засідання відкладене до 10 лютого 2022 року.</w:t>
      </w:r>
    </w:p>
    <w:p w14:paraId="5D715608"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10 лютого 2022 року у судове засідання не заявились захисники, надано клопотання захисника </w:t>
      </w:r>
      <w:proofErr w:type="spellStart"/>
      <w:r w:rsidRPr="00B627FF">
        <w:rPr>
          <w:rFonts w:ascii="Times New Roman" w:hAnsi="Times New Roman"/>
          <w:sz w:val="28"/>
          <w:szCs w:val="28"/>
        </w:rPr>
        <w:t>Курносенка</w:t>
      </w:r>
      <w:proofErr w:type="spellEnd"/>
      <w:r w:rsidRPr="00B627FF">
        <w:rPr>
          <w:rFonts w:ascii="Times New Roman" w:hAnsi="Times New Roman"/>
          <w:sz w:val="28"/>
          <w:szCs w:val="28"/>
        </w:rPr>
        <w:t xml:space="preserve"> Д.В. про відкладення розгляду справи у зв’язку із зайнятістю у іншому судовому засіданні.</w:t>
      </w:r>
    </w:p>
    <w:p w14:paraId="5FFE5828"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Судове засідання відкладене на 1 червня 2022 року, визначено резервну дату 20 липня 2022 року.</w:t>
      </w:r>
    </w:p>
    <w:p w14:paraId="3B88DBE9"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1 червня 2022 року судове засідання відкладене через неявку обвинуваченого, інших учасників процесу та воєнні дії на території Миколаївської області.</w:t>
      </w:r>
    </w:p>
    <w:p w14:paraId="0C694A45"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20 липня 2022 року справу знято з розгляду у зв’язку з проходженням суддею навчання.</w:t>
      </w:r>
    </w:p>
    <w:p w14:paraId="3E52FDA0"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20 вересня 2022 року кримінальне провадження закрите судом у зв’язку із звільненням обвинуваченого від кримінальної відповідальності у зв’язку із закінченням строків давності.</w:t>
      </w:r>
    </w:p>
    <w:p w14:paraId="10D8C4AF"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Ухвала від 20 вересня 2022 року набрала законної сили, у апеляційному порядку оскарженою не була.</w:t>
      </w:r>
    </w:p>
    <w:p w14:paraId="66FE3414" w14:textId="77777777" w:rsidR="00B627FF" w:rsidRPr="00B627FF" w:rsidRDefault="00B627FF" w:rsidP="00B627FF">
      <w:pPr>
        <w:pStyle w:val="af8"/>
        <w:ind w:firstLine="567"/>
        <w:jc w:val="both"/>
        <w:rPr>
          <w:rFonts w:eastAsia="Times New Roman"/>
          <w:b/>
          <w:szCs w:val="28"/>
          <w:lang w:eastAsia="ru-RU"/>
        </w:rPr>
      </w:pPr>
      <w:r w:rsidRPr="00B627FF">
        <w:rPr>
          <w:rFonts w:eastAsia="Times New Roman"/>
          <w:b/>
          <w:szCs w:val="28"/>
          <w:lang w:eastAsia="ru-RU"/>
        </w:rPr>
        <w:t>Позиція судді</w:t>
      </w:r>
    </w:p>
    <w:p w14:paraId="4120E08C" w14:textId="77777777" w:rsidR="00B627FF" w:rsidRPr="00B627FF" w:rsidRDefault="00B627FF" w:rsidP="00B627FF">
      <w:pPr>
        <w:pStyle w:val="af8"/>
        <w:ind w:firstLine="567"/>
        <w:jc w:val="both"/>
        <w:rPr>
          <w:rFonts w:eastAsia="Times New Roman"/>
          <w:b/>
          <w:szCs w:val="28"/>
          <w:lang w:eastAsia="ru-RU"/>
        </w:rPr>
      </w:pPr>
      <w:r w:rsidRPr="00B627FF">
        <w:rPr>
          <w:szCs w:val="28"/>
        </w:rPr>
        <w:t xml:space="preserve">Судді </w:t>
      </w:r>
      <w:proofErr w:type="spellStart"/>
      <w:r w:rsidRPr="00B627FF">
        <w:rPr>
          <w:szCs w:val="28"/>
        </w:rPr>
        <w:t>Березанського</w:t>
      </w:r>
      <w:proofErr w:type="spellEnd"/>
      <w:r w:rsidRPr="00B627FF">
        <w:rPr>
          <w:szCs w:val="28"/>
        </w:rPr>
        <w:t xml:space="preserve"> районного суду Миколаївської області </w:t>
      </w:r>
      <w:proofErr w:type="spellStart"/>
      <w:r w:rsidRPr="00B627FF">
        <w:rPr>
          <w:szCs w:val="28"/>
        </w:rPr>
        <w:t>Гапоненко</w:t>
      </w:r>
      <w:proofErr w:type="spellEnd"/>
      <w:r w:rsidRPr="00B627FF">
        <w:rPr>
          <w:szCs w:val="28"/>
        </w:rPr>
        <w:t> Н.О. запропоновано дати пояснення. Суддя таким правом скористалася та повідомила, що тривалий розгляд кримінальної справи був зумовлений поважними причинами.</w:t>
      </w:r>
    </w:p>
    <w:p w14:paraId="25532950" w14:textId="77777777" w:rsidR="00B627FF" w:rsidRPr="00B627FF" w:rsidRDefault="00B627FF" w:rsidP="00B627FF">
      <w:pPr>
        <w:pStyle w:val="af8"/>
        <w:ind w:firstLine="567"/>
        <w:jc w:val="both"/>
        <w:rPr>
          <w:szCs w:val="28"/>
        </w:rPr>
      </w:pPr>
      <w:r w:rsidRPr="00B627FF">
        <w:rPr>
          <w:szCs w:val="28"/>
        </w:rPr>
        <w:t xml:space="preserve">Суддя </w:t>
      </w:r>
      <w:proofErr w:type="spellStart"/>
      <w:r w:rsidRPr="00B627FF">
        <w:rPr>
          <w:szCs w:val="28"/>
        </w:rPr>
        <w:t>Гапоненко</w:t>
      </w:r>
      <w:proofErr w:type="spellEnd"/>
      <w:r w:rsidRPr="00B627FF">
        <w:rPr>
          <w:szCs w:val="28"/>
        </w:rPr>
        <w:t xml:space="preserve"> Н.О. пояснила, що за штатним розписом у </w:t>
      </w:r>
      <w:proofErr w:type="spellStart"/>
      <w:r w:rsidRPr="00B627FF">
        <w:rPr>
          <w:szCs w:val="28"/>
        </w:rPr>
        <w:t>Березанському</w:t>
      </w:r>
      <w:proofErr w:type="spellEnd"/>
      <w:r w:rsidRPr="00B627FF">
        <w:rPr>
          <w:szCs w:val="28"/>
        </w:rPr>
        <w:t xml:space="preserve"> районному суді Миколаївської області передбачено чотири посади суддів, проте з 2017 року по червень 2020 року вона була єдиним суддею, що здійснював правосуддя у цьому суді, а також виконувала обов’язки голови суду. Продовжує їх виконувати і станом на цей час.</w:t>
      </w:r>
    </w:p>
    <w:p w14:paraId="02649C5C" w14:textId="77777777" w:rsidR="00B627FF" w:rsidRPr="00B627FF" w:rsidRDefault="00B627FF" w:rsidP="00B627FF">
      <w:pPr>
        <w:pStyle w:val="af8"/>
        <w:ind w:firstLine="567"/>
        <w:jc w:val="both"/>
        <w:rPr>
          <w:szCs w:val="28"/>
        </w:rPr>
      </w:pPr>
      <w:r w:rsidRPr="00B627FF">
        <w:rPr>
          <w:szCs w:val="28"/>
        </w:rPr>
        <w:t>Суддя Дорошенко А.В. звільнена у відставку постановою Верховної Ради України від 22 вересня 2016 року № 1600-</w:t>
      </w:r>
      <w:r w:rsidRPr="00B627FF">
        <w:rPr>
          <w:szCs w:val="28"/>
          <w:lang w:val="en-US"/>
        </w:rPr>
        <w:t>VIII</w:t>
      </w:r>
      <w:r w:rsidRPr="00B627FF">
        <w:rPr>
          <w:szCs w:val="28"/>
        </w:rPr>
        <w:t>.</w:t>
      </w:r>
    </w:p>
    <w:p w14:paraId="68CF3509" w14:textId="77777777" w:rsidR="00B627FF" w:rsidRPr="00B627FF" w:rsidRDefault="00B627FF" w:rsidP="00B627FF">
      <w:pPr>
        <w:pStyle w:val="af8"/>
        <w:ind w:firstLine="567"/>
        <w:jc w:val="both"/>
        <w:rPr>
          <w:szCs w:val="28"/>
        </w:rPr>
      </w:pPr>
      <w:r w:rsidRPr="00B627FF">
        <w:rPr>
          <w:szCs w:val="28"/>
        </w:rPr>
        <w:t xml:space="preserve">Суддя </w:t>
      </w:r>
      <w:proofErr w:type="spellStart"/>
      <w:r w:rsidRPr="00B627FF">
        <w:rPr>
          <w:szCs w:val="28"/>
        </w:rPr>
        <w:t>Старчеус</w:t>
      </w:r>
      <w:proofErr w:type="spellEnd"/>
      <w:r w:rsidRPr="00B627FF">
        <w:rPr>
          <w:szCs w:val="28"/>
        </w:rPr>
        <w:t xml:space="preserve"> О.П. звільнена у відставку Вищою радою правосуддя 21 листопада 2017 року.</w:t>
      </w:r>
    </w:p>
    <w:p w14:paraId="70327C47" w14:textId="77777777" w:rsidR="00B627FF" w:rsidRPr="00B627FF" w:rsidRDefault="00B627FF" w:rsidP="00B627FF">
      <w:pPr>
        <w:pStyle w:val="af8"/>
        <w:ind w:firstLine="567"/>
        <w:jc w:val="both"/>
        <w:rPr>
          <w:szCs w:val="28"/>
        </w:rPr>
      </w:pPr>
      <w:r w:rsidRPr="00B627FF">
        <w:rPr>
          <w:szCs w:val="28"/>
        </w:rPr>
        <w:t xml:space="preserve">У судді </w:t>
      </w:r>
      <w:proofErr w:type="spellStart"/>
      <w:r w:rsidRPr="00B627FF">
        <w:rPr>
          <w:szCs w:val="28"/>
        </w:rPr>
        <w:t>Тавлуя</w:t>
      </w:r>
      <w:proofErr w:type="spellEnd"/>
      <w:r w:rsidRPr="00B627FF">
        <w:rPr>
          <w:szCs w:val="28"/>
        </w:rPr>
        <w:t xml:space="preserve"> В.В., призначеного на посаду Указом Президента України № 193/2012 від 12 березня 2012 року, з 12 березня 2017 року закінчились повноваження судді та з початку 2017 року справи на нього не розподілялись. Лише з червня 2020 року на підставі Указу Президента України № 201/2020 від 26 травня 2020 року розподіл нових надходжень справ здійснюється на двох суддів.</w:t>
      </w:r>
    </w:p>
    <w:p w14:paraId="5BD690C0" w14:textId="77777777" w:rsidR="00B627FF" w:rsidRPr="00B627FF" w:rsidRDefault="00B627FF" w:rsidP="00B627FF">
      <w:pPr>
        <w:pStyle w:val="af8"/>
        <w:ind w:firstLine="567"/>
        <w:jc w:val="both"/>
        <w:rPr>
          <w:szCs w:val="28"/>
        </w:rPr>
      </w:pPr>
      <w:r w:rsidRPr="00B627FF">
        <w:rPr>
          <w:szCs w:val="28"/>
        </w:rPr>
        <w:t xml:space="preserve">До повноважень судді </w:t>
      </w:r>
      <w:proofErr w:type="spellStart"/>
      <w:r w:rsidRPr="00B627FF">
        <w:rPr>
          <w:szCs w:val="28"/>
        </w:rPr>
        <w:t>Гапоненко</w:t>
      </w:r>
      <w:proofErr w:type="spellEnd"/>
      <w:r w:rsidRPr="00B627FF">
        <w:rPr>
          <w:szCs w:val="28"/>
        </w:rPr>
        <w:t xml:space="preserve"> Н.О. віднесено розгляд цивільних, кримінальних, адміністративних справ, справ про адміністративні правопорушення. Суддя </w:t>
      </w:r>
      <w:proofErr w:type="spellStart"/>
      <w:r w:rsidRPr="00B627FF">
        <w:rPr>
          <w:szCs w:val="28"/>
        </w:rPr>
        <w:t>Гапоненко</w:t>
      </w:r>
      <w:proofErr w:type="spellEnd"/>
      <w:r w:rsidRPr="00B627FF">
        <w:rPr>
          <w:szCs w:val="28"/>
        </w:rPr>
        <w:t> Н.О. також виконує обов’язки слідчого судді.</w:t>
      </w:r>
    </w:p>
    <w:p w14:paraId="517BF163" w14:textId="77777777" w:rsidR="00B627FF" w:rsidRPr="00B627FF" w:rsidRDefault="00B627FF" w:rsidP="00B627FF">
      <w:pPr>
        <w:pStyle w:val="af8"/>
        <w:ind w:firstLine="567"/>
        <w:jc w:val="both"/>
        <w:rPr>
          <w:szCs w:val="28"/>
        </w:rPr>
      </w:pPr>
      <w:r w:rsidRPr="00B627FF">
        <w:rPr>
          <w:szCs w:val="28"/>
        </w:rPr>
        <w:t xml:space="preserve">Незважаючи на неодноразові оголошення про відрядження суддів до </w:t>
      </w:r>
      <w:proofErr w:type="spellStart"/>
      <w:r w:rsidRPr="00B627FF">
        <w:rPr>
          <w:szCs w:val="28"/>
        </w:rPr>
        <w:t>Березанського</w:t>
      </w:r>
      <w:proofErr w:type="spellEnd"/>
      <w:r w:rsidRPr="00B627FF">
        <w:rPr>
          <w:szCs w:val="28"/>
        </w:rPr>
        <w:t xml:space="preserve"> районного суду Миколаївської області та оголошення конкурсу на одну з двох вакантних посад судді, жоден суддя не виявив бажання працювати в суді.</w:t>
      </w:r>
    </w:p>
    <w:p w14:paraId="1AE8426D" w14:textId="77777777" w:rsidR="00B627FF" w:rsidRPr="00B627FF" w:rsidRDefault="00B627FF" w:rsidP="00B627FF">
      <w:pPr>
        <w:pStyle w:val="af8"/>
        <w:ind w:firstLine="567"/>
        <w:jc w:val="both"/>
        <w:rPr>
          <w:szCs w:val="28"/>
        </w:rPr>
      </w:pPr>
      <w:r w:rsidRPr="00B627FF">
        <w:rPr>
          <w:szCs w:val="28"/>
        </w:rPr>
        <w:t xml:space="preserve">У зв’язку з відсутністю інших суддів, які б мали повноваження щодо здійснення правосуддя у </w:t>
      </w:r>
      <w:proofErr w:type="spellStart"/>
      <w:r w:rsidRPr="00B627FF">
        <w:rPr>
          <w:szCs w:val="28"/>
        </w:rPr>
        <w:t>Березанському</w:t>
      </w:r>
      <w:proofErr w:type="spellEnd"/>
      <w:r w:rsidRPr="00B627FF">
        <w:rPr>
          <w:szCs w:val="28"/>
        </w:rPr>
        <w:t xml:space="preserve"> районному суді Миколаївської області, рівень навантаження на одного суддю в суді у декілька разів перевищує встановлене навантаження на одного суддю та створює ситуацію, за якої своєчасний розгляд справ є проблематичним.</w:t>
      </w:r>
    </w:p>
    <w:p w14:paraId="5B4912CF" w14:textId="77777777" w:rsidR="00B627FF" w:rsidRPr="00B627FF" w:rsidRDefault="00B627FF" w:rsidP="00B627FF">
      <w:pPr>
        <w:pStyle w:val="af8"/>
        <w:ind w:firstLine="567"/>
        <w:jc w:val="both"/>
        <w:rPr>
          <w:szCs w:val="28"/>
        </w:rPr>
      </w:pPr>
      <w:r w:rsidRPr="00B627FF">
        <w:rPr>
          <w:szCs w:val="28"/>
        </w:rPr>
        <w:t xml:space="preserve">У 2017 році до провадження судді передано 1108 справ, розглянуто 666 справ та 292 матеріали, всього у провадженні судді перебували 1264 справи. До Єдиного державного реєстру судових рішень </w:t>
      </w:r>
      <w:proofErr w:type="spellStart"/>
      <w:r w:rsidRPr="00B627FF">
        <w:rPr>
          <w:szCs w:val="28"/>
        </w:rPr>
        <w:t>внесено</w:t>
      </w:r>
      <w:proofErr w:type="spellEnd"/>
      <w:r w:rsidRPr="00B627FF">
        <w:rPr>
          <w:szCs w:val="28"/>
        </w:rPr>
        <w:t xml:space="preserve"> 3891 рішень.</w:t>
      </w:r>
    </w:p>
    <w:p w14:paraId="1D63666B" w14:textId="77777777" w:rsidR="00B627FF" w:rsidRPr="00B627FF" w:rsidRDefault="00B627FF" w:rsidP="00B627FF">
      <w:pPr>
        <w:pStyle w:val="af8"/>
        <w:ind w:firstLine="567"/>
        <w:jc w:val="both"/>
        <w:rPr>
          <w:szCs w:val="28"/>
        </w:rPr>
      </w:pPr>
      <w:r w:rsidRPr="00B627FF">
        <w:rPr>
          <w:szCs w:val="28"/>
        </w:rPr>
        <w:t xml:space="preserve">Судове навантаження у </w:t>
      </w:r>
      <w:proofErr w:type="spellStart"/>
      <w:r w:rsidRPr="00B627FF">
        <w:rPr>
          <w:szCs w:val="28"/>
        </w:rPr>
        <w:t>Березанському</w:t>
      </w:r>
      <w:proofErr w:type="spellEnd"/>
      <w:r w:rsidRPr="00B627FF">
        <w:rPr>
          <w:szCs w:val="28"/>
        </w:rPr>
        <w:t xml:space="preserve"> районному суді Миколаївської області складало 100,73 справи на місяць при середньому у суді 41,95 справ, у регіоні – 48,57 справ та матеріалів.</w:t>
      </w:r>
    </w:p>
    <w:p w14:paraId="095CDAD6"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У 2018 році у провадженні судді </w:t>
      </w:r>
      <w:proofErr w:type="spellStart"/>
      <w:r w:rsidRPr="00B627FF">
        <w:rPr>
          <w:rFonts w:ascii="Times New Roman" w:hAnsi="Times New Roman"/>
          <w:sz w:val="28"/>
          <w:szCs w:val="28"/>
        </w:rPr>
        <w:t>Гапоненко</w:t>
      </w:r>
      <w:proofErr w:type="spellEnd"/>
      <w:r w:rsidRPr="00B627FF">
        <w:rPr>
          <w:rFonts w:ascii="Times New Roman" w:hAnsi="Times New Roman"/>
          <w:sz w:val="28"/>
          <w:szCs w:val="28"/>
        </w:rPr>
        <w:t xml:space="preserve"> Н.О. перебувало 1899 справ та матеріалів, розглянуто 1301 справу; </w:t>
      </w:r>
      <w:proofErr w:type="spellStart"/>
      <w:r w:rsidRPr="00B627FF">
        <w:rPr>
          <w:rFonts w:ascii="Times New Roman" w:hAnsi="Times New Roman"/>
          <w:sz w:val="28"/>
          <w:szCs w:val="28"/>
        </w:rPr>
        <w:t>внесено</w:t>
      </w:r>
      <w:proofErr w:type="spellEnd"/>
      <w:r w:rsidRPr="00B627FF">
        <w:rPr>
          <w:rFonts w:ascii="Times New Roman" w:hAnsi="Times New Roman"/>
          <w:sz w:val="28"/>
          <w:szCs w:val="28"/>
        </w:rPr>
        <w:t xml:space="preserve"> до Єдиного державного реєстру судових рішень 2771 рішення, тобто щомісяця суддя ухвалювала у середньому 252 рішення.</w:t>
      </w:r>
    </w:p>
    <w:p w14:paraId="4A43ED8D"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У 2019 році до її провадження передано 1454 справи, розглянуто 872 справи та 470 матеріалів. Всього перебувало на розгляді 2065 справ та матеріалів, залишок склав 582 справи. У тому числі у 2019 році перебувало на розгляді 534 справ та матеріалів у кримінальному провадженні. Відсоток розгляду справ 93.04%, середнє навантаження 132 справи на місяць, відсоток скасованих судових рішень 1.75.</w:t>
      </w:r>
    </w:p>
    <w:p w14:paraId="2AFD21B3"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У 2020 році до провадження судді надійшло 709 справ, розглянуто 794, відсоток розгляду справ склав 112 %, залишок 494 справи. У зв’язку з призначенням другого судді вдалося істотно зменшити залишок справ та розглянути справи попередніх періодів.</w:t>
      </w:r>
    </w:p>
    <w:p w14:paraId="4C02A3F2"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Незважаючи на воєнний стан у 2022 році суддею розглянуто 608 справ, </w:t>
      </w:r>
      <w:bookmarkStart w:id="3" w:name="_GoBack"/>
      <w:bookmarkEnd w:id="3"/>
      <w:r w:rsidRPr="00B627FF">
        <w:rPr>
          <w:rFonts w:ascii="Times New Roman" w:hAnsi="Times New Roman"/>
          <w:sz w:val="28"/>
          <w:szCs w:val="28"/>
        </w:rPr>
        <w:t>усього на розгляді перебувало 1076 справ, з них надійшло за рік 713.</w:t>
      </w:r>
    </w:p>
    <w:p w14:paraId="1C58658A"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Серед справ, що перебували на розгляді, значну частину становлять справи, які підлягали розгляду у скорочені строки, у тому числі негайно. Наприклад, справи про адміністративні правопорушення (508 справ у 2019 році), клопотання, заяви та скарги, що підлягають розгляду слідчим суддею (355 справ у 2019 році).</w:t>
      </w:r>
    </w:p>
    <w:p w14:paraId="063C24D2"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Серед справ, що перебували на розгляді судді, досить значна частка справ підвищеної складності, що пов’язано зі специфікою </w:t>
      </w:r>
      <w:proofErr w:type="spellStart"/>
      <w:r w:rsidRPr="00B627FF">
        <w:rPr>
          <w:rFonts w:ascii="Times New Roman" w:hAnsi="Times New Roman"/>
          <w:sz w:val="28"/>
          <w:szCs w:val="28"/>
        </w:rPr>
        <w:t>Березанського</w:t>
      </w:r>
      <w:proofErr w:type="spellEnd"/>
      <w:r w:rsidRPr="00B627FF">
        <w:rPr>
          <w:rFonts w:ascii="Times New Roman" w:hAnsi="Times New Roman"/>
          <w:sz w:val="28"/>
          <w:szCs w:val="28"/>
        </w:rPr>
        <w:t xml:space="preserve"> (зараз – частина Миколаївського) району Миколаївської області, на території якого розміщені курортні зони сіл </w:t>
      </w:r>
      <w:proofErr w:type="spellStart"/>
      <w:r w:rsidRPr="00B627FF">
        <w:rPr>
          <w:rFonts w:ascii="Times New Roman" w:hAnsi="Times New Roman"/>
          <w:sz w:val="28"/>
          <w:szCs w:val="28"/>
        </w:rPr>
        <w:t>Коблеве</w:t>
      </w:r>
      <w:proofErr w:type="spellEnd"/>
      <w:r w:rsidRPr="00B627FF">
        <w:rPr>
          <w:rFonts w:ascii="Times New Roman" w:hAnsi="Times New Roman"/>
          <w:sz w:val="28"/>
          <w:szCs w:val="28"/>
        </w:rPr>
        <w:t xml:space="preserve">, </w:t>
      </w:r>
      <w:proofErr w:type="spellStart"/>
      <w:r w:rsidRPr="00B627FF">
        <w:rPr>
          <w:rFonts w:ascii="Times New Roman" w:hAnsi="Times New Roman"/>
          <w:sz w:val="28"/>
          <w:szCs w:val="28"/>
        </w:rPr>
        <w:t>Рибаківка</w:t>
      </w:r>
      <w:proofErr w:type="spellEnd"/>
      <w:r w:rsidRPr="00B627FF">
        <w:rPr>
          <w:rFonts w:ascii="Times New Roman" w:hAnsi="Times New Roman"/>
          <w:sz w:val="28"/>
          <w:szCs w:val="28"/>
        </w:rPr>
        <w:t>, Морське і Лугове та автодорога міжнародного значення М-14 «Одеса-Мелітополь-Новоазовськ» (спори про право власності, пов’язані з неодноразовим відчуженням майна у курортній зоні, у тому числі земель, які належать державі; справи щодо порушення правил дорожнього руху та рибальства).</w:t>
      </w:r>
    </w:p>
    <w:p w14:paraId="4C5D3CEB"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До суду протягом 2016-2020 років надійшло на розгляд більш як триста справ за позовами прокурора про визнання недійсними рішень з земельних питань, скасування державних актів на право власності на земельну ділянку, відібрання земельної ділянки, вирішення яких потребує значного часу.</w:t>
      </w:r>
    </w:p>
    <w:p w14:paraId="2FF6D8CA"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Суддя стверджує, що за такого навантаження, маючи протягом періоду з 2017 року на розгляді одночасно 500-600 справ, дати розгляду яких вже визначено (при цьому щодня призначається 10-20 судових засідань та надходять нові справи), з врахуванням необхідності проведення негайних судових розглядів, виконання обов’язків голови суду, підтримання своєї кваліфікації як судді в умовах постійних кардинальних змін законодавства, у тому числі процесуального, вона не мала фізичної можливості своєчасно розглянути всі справи, що перебувають у її провадженні.</w:t>
      </w:r>
    </w:p>
    <w:p w14:paraId="2BE799EC"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Суддя </w:t>
      </w:r>
      <w:proofErr w:type="spellStart"/>
      <w:r w:rsidRPr="00B627FF">
        <w:rPr>
          <w:rFonts w:ascii="Times New Roman" w:hAnsi="Times New Roman"/>
          <w:sz w:val="28"/>
          <w:szCs w:val="28"/>
        </w:rPr>
        <w:t>Гапоненко</w:t>
      </w:r>
      <w:proofErr w:type="spellEnd"/>
      <w:r w:rsidRPr="00B627FF">
        <w:rPr>
          <w:rFonts w:ascii="Times New Roman" w:hAnsi="Times New Roman"/>
          <w:sz w:val="28"/>
          <w:szCs w:val="28"/>
        </w:rPr>
        <w:t> Н.О. зазначає, що таке навантаження негативно позначається і на стані її здоров’я, у зв’язку з чим на даний час вона фізично не може ефективно працювати 60-70 годин на тиждень.</w:t>
      </w:r>
    </w:p>
    <w:p w14:paraId="6F08B2B8"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Суддя вказує, що з метою належної організації розгляду справ судом узгоджуються дати судових засідань з учасниками справ, визначається по декілька резервних дат, по можливості завчасно контролюється отримання учасниками процесів судових викликів та повідомлень. Проте передбачити процесуальну поведінку учасників проваджень та інші перешкоди для судового розгляду, у тому числі погіршення стану здоров’я осіб, неналежне доставлення судових повісток, надходження справ, що потребують негайного розгляду, запровадження на території України карантину для запобігання захворюванню на COVID-19, та воєнного стану, у тому числі бойових дій на території Миколаївської області, неможливо.</w:t>
      </w:r>
    </w:p>
    <w:p w14:paraId="3BBD41B1"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Суддя звертає увагу на тому, що однією з основних причин відкладення судових засідань є відсутність у суду даних про належне повідомлення учасників справи, у тому числі у зв’язку зі збільшенням кількості поштових повідомлень, які повертаються установами поштового зв’язку за закінченням терміну зберігання, що потребує здійснення повторного виклику особи. Письмові звернення суду до УДП «Укрпошта» з цього приводу позитивних наслідків не мали. Крім того, суд недостатньо забезпечений марками та конвертами, унаслідок чого направлення викликів до суду поштою часто затримується.</w:t>
      </w:r>
    </w:p>
    <w:p w14:paraId="668DFF16"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Суддя вважає, що нею вживалися усі можливі заходи до своєчасного розгляду справи № 469/208/18</w:t>
      </w:r>
      <w:r w:rsidRPr="00B627FF">
        <w:rPr>
          <w:rFonts w:ascii="Times New Roman" w:hAnsi="Times New Roman"/>
          <w:sz w:val="28"/>
          <w:szCs w:val="28"/>
          <w:lang w:eastAsia="ru-RU"/>
        </w:rPr>
        <w:t xml:space="preserve">. </w:t>
      </w:r>
      <w:r w:rsidRPr="00B627FF">
        <w:rPr>
          <w:rFonts w:ascii="Times New Roman" w:hAnsi="Times New Roman"/>
          <w:sz w:val="28"/>
          <w:szCs w:val="28"/>
        </w:rPr>
        <w:t>Судові засідання планувалися з урахуванням пропозицій, у тому числі, потерпілої, та забезпечувалась можливість реалізації її прав.</w:t>
      </w:r>
    </w:p>
    <w:p w14:paraId="707FDC63" w14:textId="77777777" w:rsidR="00B627FF" w:rsidRPr="00B627FF" w:rsidRDefault="00B627FF" w:rsidP="00B627FF">
      <w:pPr>
        <w:spacing w:after="0" w:line="240" w:lineRule="auto"/>
        <w:ind w:firstLine="567"/>
        <w:jc w:val="both"/>
        <w:rPr>
          <w:rFonts w:ascii="Times New Roman" w:eastAsia="Times New Roman" w:hAnsi="Times New Roman"/>
          <w:color w:val="000000"/>
          <w:sz w:val="28"/>
          <w:szCs w:val="28"/>
          <w:lang w:eastAsia="uk-UA"/>
        </w:rPr>
      </w:pPr>
      <w:r w:rsidRPr="00B627FF">
        <w:rPr>
          <w:rFonts w:ascii="Times New Roman" w:hAnsi="Times New Roman"/>
          <w:sz w:val="28"/>
          <w:szCs w:val="28"/>
        </w:rPr>
        <w:t xml:space="preserve">4 квітня 2024 року за </w:t>
      </w:r>
      <w:proofErr w:type="spellStart"/>
      <w:r w:rsidRPr="00B627FF">
        <w:rPr>
          <w:rFonts w:ascii="Times New Roman" w:hAnsi="Times New Roman"/>
          <w:sz w:val="28"/>
          <w:szCs w:val="28"/>
        </w:rPr>
        <w:t>вих</w:t>
      </w:r>
      <w:proofErr w:type="spellEnd"/>
      <w:r w:rsidRPr="00B627FF">
        <w:rPr>
          <w:rFonts w:ascii="Times New Roman" w:hAnsi="Times New Roman"/>
          <w:sz w:val="28"/>
          <w:szCs w:val="28"/>
        </w:rPr>
        <w:t xml:space="preserve">. № 540/0/19-24 судді </w:t>
      </w:r>
      <w:proofErr w:type="spellStart"/>
      <w:r w:rsidRPr="00B627FF">
        <w:rPr>
          <w:rFonts w:ascii="Times New Roman" w:hAnsi="Times New Roman"/>
          <w:sz w:val="28"/>
          <w:szCs w:val="28"/>
        </w:rPr>
        <w:t>Гапоненко</w:t>
      </w:r>
      <w:proofErr w:type="spellEnd"/>
      <w:r w:rsidRPr="00B627FF">
        <w:rPr>
          <w:rFonts w:ascii="Times New Roman" w:hAnsi="Times New Roman"/>
          <w:sz w:val="28"/>
          <w:szCs w:val="28"/>
        </w:rPr>
        <w:t xml:space="preserve"> Н.О. скеровано запит з проханням </w:t>
      </w:r>
      <w:r w:rsidRPr="00B627FF">
        <w:rPr>
          <w:rFonts w:ascii="Times New Roman" w:eastAsia="Times New Roman" w:hAnsi="Times New Roman"/>
          <w:color w:val="000000"/>
          <w:sz w:val="28"/>
          <w:szCs w:val="28"/>
          <w:lang w:eastAsia="uk-UA"/>
        </w:rPr>
        <w:t>додатково надати пояснення стосовно того, чи:</w:t>
      </w:r>
    </w:p>
    <w:p w14:paraId="7436A34B" w14:textId="77777777" w:rsidR="00B627FF" w:rsidRPr="00B627FF" w:rsidRDefault="00B627FF" w:rsidP="00B627FF">
      <w:pPr>
        <w:spacing w:after="0" w:line="240" w:lineRule="auto"/>
        <w:ind w:firstLine="585"/>
        <w:jc w:val="both"/>
        <w:rPr>
          <w:rFonts w:ascii="Times New Roman" w:eastAsia="Times New Roman" w:hAnsi="Times New Roman"/>
          <w:color w:val="000000"/>
          <w:sz w:val="28"/>
          <w:szCs w:val="28"/>
          <w:lang w:eastAsia="uk-UA"/>
        </w:rPr>
      </w:pPr>
      <w:r w:rsidRPr="00B627FF">
        <w:rPr>
          <w:rFonts w:ascii="Times New Roman" w:eastAsia="Times New Roman" w:hAnsi="Times New Roman"/>
          <w:color w:val="000000"/>
          <w:sz w:val="28"/>
          <w:szCs w:val="28"/>
          <w:lang w:eastAsia="uk-UA"/>
        </w:rPr>
        <w:t>1) було відомо судді про дату завершення строку притягнення до кримінальної відповідальності у цій справі і чому резервна дата засідання була призначена аж на 20 липня 2022 року (2 дні після завершення строку давності притягнення обвинуваченого до кримінальної відповідальності).</w:t>
      </w:r>
    </w:p>
    <w:p w14:paraId="6F2372A6" w14:textId="77777777" w:rsidR="00B627FF" w:rsidRPr="00B627FF" w:rsidRDefault="00B627FF" w:rsidP="00B627FF">
      <w:pPr>
        <w:spacing w:after="0" w:line="240" w:lineRule="auto"/>
        <w:ind w:firstLine="585"/>
        <w:jc w:val="both"/>
        <w:rPr>
          <w:rFonts w:ascii="Times New Roman" w:eastAsia="Times New Roman" w:hAnsi="Times New Roman"/>
          <w:color w:val="000000"/>
          <w:sz w:val="28"/>
          <w:szCs w:val="28"/>
          <w:lang w:eastAsia="uk-UA"/>
        </w:rPr>
      </w:pPr>
      <w:r w:rsidRPr="00B627FF">
        <w:rPr>
          <w:rFonts w:ascii="Times New Roman" w:eastAsia="Times New Roman" w:hAnsi="Times New Roman"/>
          <w:color w:val="000000"/>
          <w:sz w:val="28"/>
          <w:szCs w:val="28"/>
          <w:lang w:eastAsia="uk-UA"/>
        </w:rPr>
        <w:t>2) враховує суддя у своїй роботі необхідність розгляду справ у межах строків давності притягнення до кримінальної відповідальності, як це контролює і чому це не було зроблено при розгляді цієї справи.</w:t>
      </w:r>
    </w:p>
    <w:p w14:paraId="3DF234A1"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b/>
          <w:bCs/>
          <w:sz w:val="28"/>
          <w:szCs w:val="28"/>
        </w:rPr>
        <w:t>Щодо першого питання</w:t>
      </w:r>
      <w:r w:rsidRPr="00B627FF">
        <w:rPr>
          <w:rFonts w:ascii="Times New Roman" w:hAnsi="Times New Roman"/>
          <w:sz w:val="28"/>
          <w:szCs w:val="28"/>
        </w:rPr>
        <w:t xml:space="preserve"> суддя повідомила, що у зв’язку зі </w:t>
      </w:r>
      <w:proofErr w:type="spellStart"/>
      <w:r w:rsidRPr="00B627FF">
        <w:rPr>
          <w:rFonts w:ascii="Times New Roman" w:hAnsi="Times New Roman"/>
          <w:sz w:val="28"/>
          <w:szCs w:val="28"/>
        </w:rPr>
        <w:t>спливом</w:t>
      </w:r>
      <w:proofErr w:type="spellEnd"/>
      <w:r w:rsidRPr="00B627FF">
        <w:rPr>
          <w:rFonts w:ascii="Times New Roman" w:hAnsi="Times New Roman"/>
          <w:sz w:val="28"/>
          <w:szCs w:val="28"/>
        </w:rPr>
        <w:t xml:space="preserve"> значного часу, що минув з моменту призначення резервного судового засідання на 20 липня 2022 року, та унаслідок змін оточуючої обстановки, пов’язаної з нападом на нашу країну російської федерації, війська якої протягом більш як двох років знаходяться на відстані близько 35 кілометрів від суду та здійснюють безперервні обстріли, як найближчих міст –Миколаєва, Очакова, Южного, Одеси, так і території </w:t>
      </w:r>
      <w:proofErr w:type="spellStart"/>
      <w:r w:rsidRPr="00B627FF">
        <w:rPr>
          <w:rFonts w:ascii="Times New Roman" w:hAnsi="Times New Roman"/>
          <w:sz w:val="28"/>
          <w:szCs w:val="28"/>
        </w:rPr>
        <w:t>Березанської</w:t>
      </w:r>
      <w:proofErr w:type="spellEnd"/>
      <w:r w:rsidRPr="00B627FF">
        <w:rPr>
          <w:rFonts w:ascii="Times New Roman" w:hAnsi="Times New Roman"/>
          <w:sz w:val="28"/>
          <w:szCs w:val="28"/>
        </w:rPr>
        <w:t xml:space="preserve"> територіальної громади, на сьогодні вона не пам’ятає достовірно обставини, щодо яких поставлене питання.</w:t>
      </w:r>
    </w:p>
    <w:p w14:paraId="0FD9D4BD"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Переглянувши матеріали справи, дисциплінарної скарги адвоката </w:t>
      </w:r>
      <w:proofErr w:type="spellStart"/>
      <w:r w:rsidRPr="00B627FF">
        <w:rPr>
          <w:rFonts w:ascii="Times New Roman" w:hAnsi="Times New Roman"/>
          <w:sz w:val="28"/>
          <w:szCs w:val="28"/>
        </w:rPr>
        <w:t>Бараненка</w:t>
      </w:r>
      <w:proofErr w:type="spellEnd"/>
      <w:r w:rsidRPr="00B627FF">
        <w:rPr>
          <w:rFonts w:ascii="Times New Roman" w:hAnsi="Times New Roman"/>
          <w:sz w:val="28"/>
          <w:szCs w:val="28"/>
        </w:rPr>
        <w:t> Д.В., власні записи планування судових засідань, відповідно до яких станом на день судового засідання з розгляду цієї справи 10 лютого 2022 року лише протягом чотирьох робочих днів з 7 лютого 2022 року по 10 лютого 2022 року були призначені більш як 40 судових засідань, які потребували значної уваги та часу на підготовку і розгляд справ.</w:t>
      </w:r>
    </w:p>
    <w:p w14:paraId="32C31EBE" w14:textId="31890611"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Через значну кількість справ судові засідання (у тому числі і резервні) призначались приблизно з 2018 року і призначаються зараз у кількості більше, як 10 справ на день щодня (не враховуючи справ, які підлягають розгляду невідкладно та у скорочені строки, а також питань, розгляд яких не потребує виклику учасників справи), а тому, було враховано кількість і складність вже призначених справ.</w:t>
      </w:r>
    </w:p>
    <w:p w14:paraId="027F2ED3"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Така кількість судових засідань, тобто 10-15 справ на день, а то й більше 20, призначається з часу виникнення кадрових проблем у суді, оскільки протягом 2017-2020 років у </w:t>
      </w:r>
      <w:proofErr w:type="spellStart"/>
      <w:r w:rsidRPr="00B627FF">
        <w:rPr>
          <w:rFonts w:ascii="Times New Roman" w:hAnsi="Times New Roman"/>
          <w:sz w:val="28"/>
          <w:szCs w:val="28"/>
        </w:rPr>
        <w:t>Березанському</w:t>
      </w:r>
      <w:proofErr w:type="spellEnd"/>
      <w:r w:rsidRPr="00B627FF">
        <w:rPr>
          <w:rFonts w:ascii="Times New Roman" w:hAnsi="Times New Roman"/>
          <w:sz w:val="28"/>
          <w:szCs w:val="28"/>
        </w:rPr>
        <w:t xml:space="preserve"> районному суді Миколаївської області суддя була єдиним суддею, що здійснював правосуддя. З 2020 року і по сьогодні правосуддя здійснюють двоє суддів.</w:t>
      </w:r>
    </w:p>
    <w:p w14:paraId="64341949"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Суддя </w:t>
      </w:r>
      <w:proofErr w:type="spellStart"/>
      <w:r w:rsidRPr="00B627FF">
        <w:rPr>
          <w:rFonts w:ascii="Times New Roman" w:hAnsi="Times New Roman"/>
          <w:sz w:val="28"/>
          <w:szCs w:val="28"/>
        </w:rPr>
        <w:t>Гапоненко</w:t>
      </w:r>
      <w:proofErr w:type="spellEnd"/>
      <w:r w:rsidRPr="00B627FF">
        <w:rPr>
          <w:rFonts w:ascii="Times New Roman" w:hAnsi="Times New Roman"/>
          <w:sz w:val="28"/>
          <w:szCs w:val="28"/>
        </w:rPr>
        <w:t xml:space="preserve"> Н.О. наполягає, що її навантаження протягом тривалого часу перевищує встановлені норми, а питання заповнення вакансій суддів до цього часу не вирішене. </w:t>
      </w:r>
    </w:p>
    <w:p w14:paraId="3DBAEE0C"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За існуючої кількості справ, що одночасно перебувають на розгляді судді, а це 400-600 справ, їх складності, та за прогнозованим надходженням справ, які підлягають невідкладному розгляду чи розгляду у короткі строки украй важко, а іноді і фізично неможливо розглянути справи належним чином, у тому числі з дотриманням строків. Ще важче при цьому дотримуватися усіх інших вимог законодавства, зокрема, щодо забезпечення прав учасників судового розгляду, їх належного повідомлення про час та місце судового розгляду.</w:t>
      </w:r>
    </w:p>
    <w:p w14:paraId="474B1BC0"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Суддя </w:t>
      </w:r>
      <w:proofErr w:type="spellStart"/>
      <w:r w:rsidRPr="00B627FF">
        <w:rPr>
          <w:rFonts w:ascii="Times New Roman" w:hAnsi="Times New Roman"/>
          <w:sz w:val="28"/>
          <w:szCs w:val="28"/>
        </w:rPr>
        <w:t>Гапоненко</w:t>
      </w:r>
      <w:proofErr w:type="spellEnd"/>
      <w:r w:rsidRPr="00B627FF">
        <w:rPr>
          <w:rFonts w:ascii="Times New Roman" w:hAnsi="Times New Roman"/>
          <w:sz w:val="28"/>
          <w:szCs w:val="28"/>
        </w:rPr>
        <w:t> Н.О. пояснила, що у зв’язку з цим судом і призначались у цій справі по декілька резервних дат судових засідань, щоб забезпечити належний доступ учасників справи до правосуддя. У цій справі позиція сторони захисту базувалась на категоричному запереченні винуватості обвинуваченого у вчиненні кримінального правопорушення, а тому обрання у подальшому обвинуваченим нереабілітуючого способу закінчення розгляду справи не було очевидним під час розгляду справи.</w:t>
      </w:r>
    </w:p>
    <w:p w14:paraId="277462FA"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b/>
          <w:bCs/>
          <w:sz w:val="28"/>
          <w:szCs w:val="28"/>
        </w:rPr>
        <w:t>Щодо другого питання</w:t>
      </w:r>
      <w:r w:rsidRPr="00B627FF">
        <w:rPr>
          <w:rFonts w:ascii="Times New Roman" w:hAnsi="Times New Roman"/>
          <w:sz w:val="28"/>
          <w:szCs w:val="28"/>
        </w:rPr>
        <w:t xml:space="preserve"> суддя повідомила, що на розгляді суду перебувають як справи про притягнення до кримінальної та адміністративної відповідальності, у яких необхідно враховувати такі строки, так і інші справи, щодо яких визначені строки вчинення процесуальних дій, наслідки порушення яких можуть призвести і до серйозних порушень прав людини та державних інтересів, зокрема, справи, що підлягають розгляду слідчим суддею, заяви про забезпечення позову, справи щодо осіб, які перебувають під вартою, тощо.</w:t>
      </w:r>
    </w:p>
    <w:p w14:paraId="3705DC93"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По кожній зі справ, що надходять у провадження судді, визначається необхідність дотримання процесуальних строків, і виходячи з цього призначаються судові засідання, здійснюються виклики учасників справи усіма доступними передбаченими процесуальним законом способами, у разі потреби застосовуються заходи процесуального примусу.</w:t>
      </w:r>
    </w:p>
    <w:p w14:paraId="76EBBF60" w14:textId="77777777" w:rsidR="00B627FF" w:rsidRPr="00B627FF" w:rsidRDefault="00B627FF" w:rsidP="00B627FF">
      <w:pPr>
        <w:spacing w:after="0" w:line="240" w:lineRule="auto"/>
        <w:ind w:firstLine="567"/>
        <w:jc w:val="both"/>
        <w:rPr>
          <w:rFonts w:ascii="Times New Roman" w:hAnsi="Times New Roman"/>
          <w:sz w:val="28"/>
          <w:szCs w:val="28"/>
        </w:rPr>
      </w:pPr>
      <w:r w:rsidRPr="00B627FF">
        <w:rPr>
          <w:rFonts w:ascii="Times New Roman" w:hAnsi="Times New Roman"/>
          <w:sz w:val="28"/>
          <w:szCs w:val="28"/>
        </w:rPr>
        <w:t>Суддя пояснила, що випадки закриття проваджень у справах у зв’язку з закінченням строків притягнення до кримінальної відповідальності у її практиці є винятковими, пов’язаним з існуванням об’єктивних причин. Саме з метою розгляду справи у межах строку притягнення до кримінальної відповідальності у цій справі неодноразово визначались по декілька резервних дат судових засідань, забезпечувалось здійснення належних викликів учасників справи, перевірка причин їх неявки, у тому числі поважності причин неявки обвинуваченого та його захисників, задовольнялись неодноразові заяви потерпілої про визначення декількох дат судових засідань.</w:t>
      </w:r>
    </w:p>
    <w:p w14:paraId="4D19CD1F" w14:textId="77777777" w:rsidR="00B627FF" w:rsidRPr="001C0977" w:rsidRDefault="00B627FF" w:rsidP="00B627FF">
      <w:pPr>
        <w:spacing w:after="0" w:line="240" w:lineRule="auto"/>
        <w:ind w:firstLine="567"/>
        <w:jc w:val="both"/>
        <w:rPr>
          <w:rFonts w:ascii="Times New Roman" w:hAnsi="Times New Roman"/>
          <w:sz w:val="28"/>
          <w:szCs w:val="28"/>
        </w:rPr>
      </w:pPr>
      <w:r w:rsidRPr="001C0977">
        <w:rPr>
          <w:rFonts w:ascii="Times New Roman" w:hAnsi="Times New Roman"/>
          <w:b/>
          <w:bCs/>
          <w:sz w:val="28"/>
          <w:szCs w:val="28"/>
        </w:rPr>
        <w:t>Висновки за результатом розгляду скарги</w:t>
      </w:r>
    </w:p>
    <w:p w14:paraId="71DEF2DA" w14:textId="77777777" w:rsidR="00B627FF" w:rsidRPr="001C0977" w:rsidRDefault="00B627FF" w:rsidP="00B627FF">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1C0977">
        <w:rPr>
          <w:rFonts w:ascii="Times New Roman" w:hAnsi="Times New Roman" w:cs="Times New Roman"/>
          <w:sz w:val="28"/>
          <w:szCs w:val="28"/>
          <w:lang w:val="uk-UA" w:eastAsia="uk-UA" w:bidi="uk-UA"/>
        </w:rPr>
        <w:t>Відповідно до частини першої статті 28 Кримінального процесуального кодексу України (далі –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14:paraId="1117982C" w14:textId="77777777" w:rsidR="00B627FF" w:rsidRPr="001C0977" w:rsidRDefault="00B627FF" w:rsidP="00B627FF">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1C0977">
        <w:rPr>
          <w:rFonts w:ascii="Times New Roman" w:hAnsi="Times New Roman" w:cs="Times New Roman"/>
          <w:sz w:val="28"/>
          <w:szCs w:val="28"/>
          <w:lang w:val="uk-UA" w:eastAsia="uk-UA" w:bidi="uk-UA"/>
        </w:rPr>
        <w:t>Проведення досудового розслідування у розумні строки забезпечує прокурор, слідчий суддя (в частині строків розгляду питань, віднесених до його компетенції), а судового провадження – суд (частина друга статті 28 КПК України).</w:t>
      </w:r>
    </w:p>
    <w:p w14:paraId="513596F1" w14:textId="77777777" w:rsidR="00B627FF" w:rsidRPr="001C0977" w:rsidRDefault="00B627FF" w:rsidP="00B627FF">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1C0977">
        <w:rPr>
          <w:rFonts w:ascii="Times New Roman" w:hAnsi="Times New Roman" w:cs="Times New Roman"/>
          <w:sz w:val="28"/>
          <w:szCs w:val="28"/>
          <w:lang w:val="uk-UA" w:eastAsia="uk-UA" w:bidi="uk-UA"/>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14:paraId="0FEC75EB" w14:textId="77777777" w:rsidR="00B627FF" w:rsidRPr="00B627FF" w:rsidRDefault="00B627FF" w:rsidP="00B627FF">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sz w:val="28"/>
          <w:szCs w:val="28"/>
        </w:rPr>
      </w:pPr>
      <w:r w:rsidRPr="00B627FF">
        <w:rPr>
          <w:rFonts w:ascii="Times New Roman" w:hAnsi="Times New Roman"/>
          <w:kern w:val="2"/>
          <w:sz w:val="28"/>
          <w:szCs w:val="28"/>
          <w:lang w:eastAsia="zh-CN"/>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3) поведінка державних органів; 4) перевантаження судової системи; 5) значущість для заявника питання, яке знаходиться на розгляді суду, або особливе становище сторони у процесі (Рішення «</w:t>
      </w:r>
      <w:proofErr w:type="spellStart"/>
      <w:r w:rsidRPr="00B627FF">
        <w:rPr>
          <w:rFonts w:ascii="Times New Roman" w:hAnsi="Times New Roman"/>
          <w:kern w:val="2"/>
          <w:sz w:val="28"/>
          <w:szCs w:val="28"/>
          <w:lang w:eastAsia="zh-CN"/>
        </w:rPr>
        <w:t>Бараона</w:t>
      </w:r>
      <w:proofErr w:type="spellEnd"/>
      <w:r w:rsidRPr="00B627FF">
        <w:rPr>
          <w:rFonts w:ascii="Times New Roman" w:hAnsi="Times New Roman"/>
          <w:kern w:val="2"/>
          <w:sz w:val="28"/>
          <w:szCs w:val="28"/>
          <w:lang w:eastAsia="zh-CN"/>
        </w:rPr>
        <w:t xml:space="preserve"> проти Португалії», 1987 рік, «</w:t>
      </w:r>
      <w:proofErr w:type="spellStart"/>
      <w:r w:rsidRPr="00B627FF">
        <w:rPr>
          <w:rFonts w:ascii="Times New Roman" w:hAnsi="Times New Roman"/>
          <w:kern w:val="2"/>
          <w:sz w:val="28"/>
          <w:szCs w:val="28"/>
          <w:lang w:eastAsia="zh-CN"/>
        </w:rPr>
        <w:t>Хосце</w:t>
      </w:r>
      <w:proofErr w:type="spellEnd"/>
      <w:r w:rsidRPr="00B627FF">
        <w:rPr>
          <w:rFonts w:ascii="Times New Roman" w:hAnsi="Times New Roman"/>
          <w:kern w:val="2"/>
          <w:sz w:val="28"/>
          <w:szCs w:val="28"/>
          <w:lang w:eastAsia="zh-CN"/>
        </w:rPr>
        <w:t xml:space="preserve"> проти Нідерландів», 1998 рік; «</w:t>
      </w:r>
      <w:proofErr w:type="spellStart"/>
      <w:r w:rsidRPr="00B627FF">
        <w:rPr>
          <w:rFonts w:ascii="Times New Roman" w:hAnsi="Times New Roman"/>
          <w:kern w:val="2"/>
          <w:sz w:val="28"/>
          <w:szCs w:val="28"/>
          <w:lang w:eastAsia="zh-CN"/>
        </w:rPr>
        <w:t>Бухкольц</w:t>
      </w:r>
      <w:proofErr w:type="spellEnd"/>
      <w:r w:rsidRPr="00B627FF">
        <w:rPr>
          <w:rFonts w:ascii="Times New Roman" w:hAnsi="Times New Roman"/>
          <w:kern w:val="2"/>
          <w:sz w:val="28"/>
          <w:szCs w:val="28"/>
          <w:lang w:eastAsia="zh-CN"/>
        </w:rPr>
        <w:t xml:space="preserve"> проти Німеччини», 1981 рік; «</w:t>
      </w:r>
      <w:proofErr w:type="spellStart"/>
      <w:r w:rsidRPr="00B627FF">
        <w:rPr>
          <w:rFonts w:ascii="Times New Roman" w:hAnsi="Times New Roman"/>
          <w:kern w:val="2"/>
          <w:sz w:val="28"/>
          <w:szCs w:val="28"/>
          <w:lang w:eastAsia="zh-CN"/>
        </w:rPr>
        <w:t>Бочан</w:t>
      </w:r>
      <w:proofErr w:type="spellEnd"/>
      <w:r w:rsidRPr="00B627FF">
        <w:rPr>
          <w:rFonts w:ascii="Times New Roman" w:hAnsi="Times New Roman"/>
          <w:kern w:val="2"/>
          <w:sz w:val="28"/>
          <w:szCs w:val="28"/>
          <w:lang w:eastAsia="zh-CN"/>
        </w:rPr>
        <w:t xml:space="preserve"> проти України», 2007 рік).</w:t>
      </w:r>
    </w:p>
    <w:p w14:paraId="7D746E17" w14:textId="77777777" w:rsidR="00B627FF" w:rsidRPr="00B627FF" w:rsidRDefault="00B627FF" w:rsidP="00B627FF">
      <w:pPr>
        <w:pStyle w:val="22"/>
        <w:shd w:val="clear" w:color="auto" w:fill="auto"/>
        <w:spacing w:line="240" w:lineRule="auto"/>
        <w:ind w:firstLine="567"/>
        <w:jc w:val="both"/>
        <w:rPr>
          <w:rFonts w:ascii="Times New Roman" w:hAnsi="Times New Roman" w:cs="Times New Roman"/>
          <w:sz w:val="28"/>
          <w:szCs w:val="28"/>
          <w:lang w:val="uk-UA"/>
        </w:rPr>
      </w:pPr>
      <w:r w:rsidRPr="00B627FF">
        <w:rPr>
          <w:rFonts w:ascii="Times New Roman" w:hAnsi="Times New Roman" w:cs="Times New Roman"/>
          <w:sz w:val="28"/>
          <w:szCs w:val="28"/>
          <w:lang w:val="uk-UA" w:eastAsia="uk-UA" w:bidi="uk-UA"/>
        </w:rPr>
        <w:t>Велика Палата Верховного Суду у постанові від 3 жовтня 2019 року в справі № 11-638сап19 наголосила,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14:paraId="76B0719F" w14:textId="2066E0BF" w:rsidR="00B627FF" w:rsidRPr="00B627FF" w:rsidRDefault="00B627FF" w:rsidP="00B627FF">
      <w:pPr>
        <w:spacing w:after="0" w:line="240" w:lineRule="auto"/>
        <w:ind w:firstLine="567"/>
        <w:jc w:val="both"/>
        <w:rPr>
          <w:rFonts w:ascii="Times New Roman" w:hAnsi="Times New Roman"/>
          <w:kern w:val="1"/>
          <w:sz w:val="28"/>
          <w:szCs w:val="28"/>
          <w:lang w:val="ru-RU"/>
        </w:rPr>
      </w:pPr>
      <w:r w:rsidRPr="00B627FF">
        <w:rPr>
          <w:rFonts w:ascii="Times New Roman" w:hAnsi="Times New Roman"/>
          <w:kern w:val="1"/>
          <w:sz w:val="28"/>
          <w:szCs w:val="28"/>
        </w:rPr>
        <w:t>Враховуючи показники середньої тривалості розгляду справ, визначені р</w:t>
      </w:r>
      <w:r w:rsidRPr="00B627FF">
        <w:rPr>
          <w:rFonts w:ascii="Times New Roman" w:hAnsi="Times New Roman"/>
          <w:sz w:val="28"/>
          <w:szCs w:val="28"/>
          <w:lang w:eastAsia="uk-UA" w:bidi="uk-UA"/>
        </w:rPr>
        <w:t>ішенням Вищої ради правосуддя № 3237/0/15-20 від 24 листопада 2020 року</w:t>
      </w:r>
      <w:r w:rsidRPr="00B627FF">
        <w:rPr>
          <w:rFonts w:ascii="Times New Roman" w:hAnsi="Times New Roman"/>
          <w:kern w:val="1"/>
          <w:sz w:val="28"/>
          <w:szCs w:val="28"/>
        </w:rPr>
        <w:t xml:space="preserve"> та показники роботи судді </w:t>
      </w:r>
      <w:proofErr w:type="spellStart"/>
      <w:r w:rsidRPr="00B627FF">
        <w:rPr>
          <w:rFonts w:ascii="Times New Roman" w:hAnsi="Times New Roman"/>
          <w:sz w:val="28"/>
          <w:szCs w:val="28"/>
        </w:rPr>
        <w:t>Березанського</w:t>
      </w:r>
      <w:proofErr w:type="spellEnd"/>
      <w:r w:rsidRPr="00B627FF">
        <w:rPr>
          <w:rFonts w:ascii="Times New Roman" w:hAnsi="Times New Roman"/>
          <w:sz w:val="28"/>
          <w:szCs w:val="28"/>
        </w:rPr>
        <w:t xml:space="preserve"> районного суду Миколаївської області </w:t>
      </w:r>
      <w:proofErr w:type="spellStart"/>
      <w:r w:rsidRPr="00B627FF">
        <w:rPr>
          <w:rFonts w:ascii="Times New Roman" w:hAnsi="Times New Roman"/>
          <w:sz w:val="28"/>
          <w:szCs w:val="28"/>
        </w:rPr>
        <w:t>Гапоненко</w:t>
      </w:r>
      <w:proofErr w:type="spellEnd"/>
      <w:r w:rsidRPr="00B627FF">
        <w:rPr>
          <w:rFonts w:ascii="Times New Roman" w:hAnsi="Times New Roman"/>
          <w:sz w:val="28"/>
          <w:szCs w:val="28"/>
        </w:rPr>
        <w:t xml:space="preserve"> Н.О. вбачається, що </w:t>
      </w:r>
      <w:r w:rsidR="00051E2E">
        <w:rPr>
          <w:rFonts w:ascii="Times New Roman" w:hAnsi="Times New Roman"/>
          <w:sz w:val="28"/>
          <w:szCs w:val="28"/>
        </w:rPr>
        <w:t>суддя</w:t>
      </w:r>
      <w:r w:rsidRPr="00B627FF">
        <w:rPr>
          <w:rFonts w:ascii="Times New Roman" w:hAnsi="Times New Roman"/>
          <w:sz w:val="28"/>
          <w:szCs w:val="28"/>
        </w:rPr>
        <w:t xml:space="preserve"> мала</w:t>
      </w:r>
      <w:r w:rsidRPr="00B627FF">
        <w:rPr>
          <w:rFonts w:ascii="Times New Roman" w:hAnsi="Times New Roman"/>
          <w:kern w:val="1"/>
          <w:sz w:val="28"/>
          <w:szCs w:val="28"/>
        </w:rPr>
        <w:t xml:space="preserve"> значне навантаження. Окрім того, тривалий час суддя здійснювала правосуддя у судді одна та була головою суду, що створювало на неї додаткове навантаження.</w:t>
      </w:r>
    </w:p>
    <w:p w14:paraId="6A03D7F8" w14:textId="2AE8DBB7" w:rsidR="00B627FF" w:rsidRPr="00B627FF" w:rsidRDefault="00B627FF" w:rsidP="00B627FF">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Водночас рішенням Вищої ради правосуддя від 4 червня 2019 року № 1490/0/15-19 </w:t>
      </w:r>
      <w:proofErr w:type="spellStart"/>
      <w:r w:rsidRPr="00B627FF">
        <w:rPr>
          <w:rFonts w:ascii="Times New Roman" w:hAnsi="Times New Roman"/>
          <w:sz w:val="28"/>
          <w:szCs w:val="28"/>
        </w:rPr>
        <w:t>внесено</w:t>
      </w:r>
      <w:proofErr w:type="spellEnd"/>
      <w:r w:rsidRPr="00B627FF">
        <w:rPr>
          <w:rFonts w:ascii="Times New Roman" w:hAnsi="Times New Roman"/>
          <w:sz w:val="28"/>
          <w:szCs w:val="28"/>
        </w:rPr>
        <w:t xml:space="preserve"> Президентові України подання про призначення </w:t>
      </w:r>
      <w:proofErr w:type="spellStart"/>
      <w:r w:rsidRPr="00B627FF">
        <w:rPr>
          <w:rFonts w:ascii="Times New Roman" w:hAnsi="Times New Roman"/>
          <w:sz w:val="28"/>
          <w:szCs w:val="28"/>
        </w:rPr>
        <w:t>Тавлуя</w:t>
      </w:r>
      <w:proofErr w:type="spellEnd"/>
      <w:r w:rsidR="0090168F">
        <w:rPr>
          <w:rFonts w:ascii="Times New Roman" w:hAnsi="Times New Roman"/>
          <w:sz w:val="28"/>
          <w:szCs w:val="28"/>
        </w:rPr>
        <w:t> </w:t>
      </w:r>
      <w:r w:rsidRPr="00B627FF">
        <w:rPr>
          <w:rFonts w:ascii="Times New Roman" w:hAnsi="Times New Roman"/>
          <w:sz w:val="28"/>
          <w:szCs w:val="28"/>
        </w:rPr>
        <w:t>В</w:t>
      </w:r>
      <w:r w:rsidR="0090168F">
        <w:rPr>
          <w:rFonts w:ascii="Times New Roman" w:hAnsi="Times New Roman"/>
          <w:sz w:val="28"/>
          <w:szCs w:val="28"/>
        </w:rPr>
        <w:t>.</w:t>
      </w:r>
      <w:r w:rsidRPr="00B627FF">
        <w:rPr>
          <w:rFonts w:ascii="Times New Roman" w:hAnsi="Times New Roman"/>
          <w:sz w:val="28"/>
          <w:szCs w:val="28"/>
        </w:rPr>
        <w:t>В</w:t>
      </w:r>
      <w:r w:rsidR="0090168F">
        <w:rPr>
          <w:rFonts w:ascii="Times New Roman" w:hAnsi="Times New Roman"/>
          <w:sz w:val="28"/>
          <w:szCs w:val="28"/>
        </w:rPr>
        <w:t>.</w:t>
      </w:r>
      <w:r w:rsidRPr="00B627FF">
        <w:rPr>
          <w:rFonts w:ascii="Times New Roman" w:hAnsi="Times New Roman"/>
          <w:sz w:val="28"/>
          <w:szCs w:val="28"/>
        </w:rPr>
        <w:t xml:space="preserve"> на посаду судді </w:t>
      </w:r>
      <w:proofErr w:type="spellStart"/>
      <w:r w:rsidRPr="00B627FF">
        <w:rPr>
          <w:rFonts w:ascii="Times New Roman" w:hAnsi="Times New Roman"/>
          <w:sz w:val="28"/>
          <w:szCs w:val="28"/>
        </w:rPr>
        <w:t>Березанського</w:t>
      </w:r>
      <w:proofErr w:type="spellEnd"/>
      <w:r w:rsidRPr="00B627FF">
        <w:rPr>
          <w:rFonts w:ascii="Times New Roman" w:hAnsi="Times New Roman"/>
          <w:sz w:val="28"/>
          <w:szCs w:val="28"/>
        </w:rPr>
        <w:t xml:space="preserve"> районного суду Миколаївської області. Указом Президента України № 201/2020 від 26 травня 2020 року </w:t>
      </w:r>
      <w:proofErr w:type="spellStart"/>
      <w:r w:rsidRPr="00B627FF">
        <w:rPr>
          <w:rFonts w:ascii="Times New Roman" w:hAnsi="Times New Roman"/>
          <w:sz w:val="28"/>
          <w:szCs w:val="28"/>
        </w:rPr>
        <w:t>Тавлуя</w:t>
      </w:r>
      <w:proofErr w:type="spellEnd"/>
      <w:r w:rsidR="0090168F">
        <w:rPr>
          <w:rFonts w:ascii="Times New Roman" w:hAnsi="Times New Roman"/>
          <w:sz w:val="28"/>
          <w:szCs w:val="28"/>
        </w:rPr>
        <w:t> </w:t>
      </w:r>
      <w:r w:rsidRPr="00B627FF">
        <w:rPr>
          <w:rFonts w:ascii="Times New Roman" w:hAnsi="Times New Roman"/>
          <w:sz w:val="28"/>
          <w:szCs w:val="28"/>
        </w:rPr>
        <w:t>В</w:t>
      </w:r>
      <w:r w:rsidR="0090168F">
        <w:rPr>
          <w:rFonts w:ascii="Times New Roman" w:hAnsi="Times New Roman"/>
          <w:sz w:val="28"/>
          <w:szCs w:val="28"/>
        </w:rPr>
        <w:t>.</w:t>
      </w:r>
      <w:r w:rsidRPr="00B627FF">
        <w:rPr>
          <w:rFonts w:ascii="Times New Roman" w:hAnsi="Times New Roman"/>
          <w:sz w:val="28"/>
          <w:szCs w:val="28"/>
        </w:rPr>
        <w:t>В</w:t>
      </w:r>
      <w:r w:rsidR="0090168F">
        <w:rPr>
          <w:rFonts w:ascii="Times New Roman" w:hAnsi="Times New Roman"/>
          <w:sz w:val="28"/>
          <w:szCs w:val="28"/>
        </w:rPr>
        <w:t>.</w:t>
      </w:r>
      <w:r w:rsidRPr="00B627FF">
        <w:rPr>
          <w:rFonts w:ascii="Times New Roman" w:hAnsi="Times New Roman"/>
          <w:sz w:val="28"/>
          <w:szCs w:val="28"/>
        </w:rPr>
        <w:t xml:space="preserve"> призначено на посаду судді </w:t>
      </w:r>
      <w:proofErr w:type="spellStart"/>
      <w:r w:rsidRPr="00B627FF">
        <w:rPr>
          <w:rFonts w:ascii="Times New Roman" w:hAnsi="Times New Roman"/>
          <w:sz w:val="28"/>
          <w:szCs w:val="28"/>
        </w:rPr>
        <w:t>Березанського</w:t>
      </w:r>
      <w:proofErr w:type="spellEnd"/>
      <w:r w:rsidRPr="00B627FF">
        <w:rPr>
          <w:rFonts w:ascii="Times New Roman" w:hAnsi="Times New Roman"/>
          <w:sz w:val="28"/>
          <w:szCs w:val="28"/>
        </w:rPr>
        <w:t xml:space="preserve"> районного суду Миколаївської області. </w:t>
      </w:r>
    </w:p>
    <w:p w14:paraId="308144FF" w14:textId="77777777" w:rsidR="00B627FF" w:rsidRPr="00B627FF" w:rsidRDefault="00B627FF" w:rsidP="00B627FF">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sz w:val="28"/>
          <w:szCs w:val="28"/>
        </w:rPr>
      </w:pPr>
      <w:r w:rsidRPr="00B627FF">
        <w:rPr>
          <w:rFonts w:ascii="Times New Roman" w:hAnsi="Times New Roman"/>
          <w:sz w:val="28"/>
          <w:szCs w:val="28"/>
        </w:rPr>
        <w:t xml:space="preserve">З відновленням повноважень ще одного судді навантаження на суддю </w:t>
      </w:r>
      <w:proofErr w:type="spellStart"/>
      <w:r w:rsidRPr="00B627FF">
        <w:rPr>
          <w:rFonts w:ascii="Times New Roman" w:hAnsi="Times New Roman"/>
          <w:sz w:val="28"/>
          <w:szCs w:val="28"/>
        </w:rPr>
        <w:t>Гапоненко</w:t>
      </w:r>
      <w:proofErr w:type="spellEnd"/>
      <w:r w:rsidRPr="00B627FF">
        <w:rPr>
          <w:rFonts w:ascii="Times New Roman" w:hAnsi="Times New Roman"/>
          <w:sz w:val="28"/>
          <w:szCs w:val="28"/>
        </w:rPr>
        <w:t> Н.О. істотно зменшилось. Проте це не вплинуло на строк розгляду справи. У деякій мірі засідання призначались ще з більшим інтервалом.</w:t>
      </w:r>
    </w:p>
    <w:p w14:paraId="397ED143" w14:textId="31AB87D5" w:rsidR="00784018" w:rsidRPr="00B627FF" w:rsidRDefault="00B627FF" w:rsidP="00AB2087">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sz w:val="28"/>
          <w:szCs w:val="28"/>
        </w:rPr>
      </w:pPr>
      <w:r w:rsidRPr="00B627FF">
        <w:rPr>
          <w:rFonts w:ascii="Times New Roman" w:hAnsi="Times New Roman"/>
          <w:sz w:val="28"/>
          <w:szCs w:val="28"/>
        </w:rPr>
        <w:t>Так, розгляд справи було відкладено з 8 травня на 16 вересня 2020 року, з 25 листопада 2020 року на 26 травня 2021 року, з 24 червня на 23 вересня 2021 року, з 9 грудня 2021 року на 3 лютого 2022 року.</w:t>
      </w:r>
      <w:r w:rsidR="00AB2087">
        <w:rPr>
          <w:rFonts w:ascii="Times New Roman" w:hAnsi="Times New Roman"/>
          <w:sz w:val="28"/>
          <w:szCs w:val="28"/>
        </w:rPr>
        <w:t xml:space="preserve"> </w:t>
      </w:r>
      <w:r w:rsidR="000D603F">
        <w:rPr>
          <w:rFonts w:ascii="Times New Roman" w:hAnsi="Times New Roman"/>
          <w:sz w:val="28"/>
          <w:szCs w:val="28"/>
        </w:rPr>
        <w:t>Внаслідок</w:t>
      </w:r>
      <w:r w:rsidR="00784018" w:rsidRPr="00B627FF">
        <w:rPr>
          <w:rFonts w:ascii="Times New Roman" w:hAnsi="Times New Roman"/>
          <w:sz w:val="28"/>
          <w:szCs w:val="28"/>
        </w:rPr>
        <w:t xml:space="preserve"> тако</w:t>
      </w:r>
      <w:r w:rsidR="000D603F">
        <w:rPr>
          <w:rFonts w:ascii="Times New Roman" w:hAnsi="Times New Roman"/>
          <w:sz w:val="28"/>
          <w:szCs w:val="28"/>
        </w:rPr>
        <w:t>го</w:t>
      </w:r>
      <w:r w:rsidR="00784018" w:rsidRPr="00B627FF">
        <w:rPr>
          <w:rFonts w:ascii="Times New Roman" w:hAnsi="Times New Roman"/>
          <w:sz w:val="28"/>
          <w:szCs w:val="28"/>
        </w:rPr>
        <w:t xml:space="preserve"> тривало</w:t>
      </w:r>
      <w:r w:rsidR="000D603F">
        <w:rPr>
          <w:rFonts w:ascii="Times New Roman" w:hAnsi="Times New Roman"/>
          <w:sz w:val="28"/>
          <w:szCs w:val="28"/>
        </w:rPr>
        <w:t>го</w:t>
      </w:r>
      <w:r w:rsidR="00784018" w:rsidRPr="00B627FF">
        <w:rPr>
          <w:rFonts w:ascii="Times New Roman" w:hAnsi="Times New Roman"/>
          <w:sz w:val="28"/>
          <w:szCs w:val="28"/>
        </w:rPr>
        <w:t xml:space="preserve"> розгляду справи </w:t>
      </w:r>
      <w:r w:rsidR="001D5FC9">
        <w:rPr>
          <w:rFonts w:ascii="Times New Roman" w:hAnsi="Times New Roman"/>
          <w:sz w:val="28"/>
          <w:szCs w:val="28"/>
        </w:rPr>
        <w:t>закінчився строк</w:t>
      </w:r>
      <w:r w:rsidR="00784018" w:rsidRPr="00B627FF">
        <w:rPr>
          <w:rFonts w:ascii="Times New Roman" w:hAnsi="Times New Roman"/>
          <w:sz w:val="28"/>
          <w:szCs w:val="28"/>
        </w:rPr>
        <w:t xml:space="preserve"> притягнення </w:t>
      </w:r>
      <w:r w:rsidR="001D5FC9">
        <w:rPr>
          <w:rFonts w:ascii="Times New Roman" w:hAnsi="Times New Roman"/>
          <w:sz w:val="28"/>
          <w:szCs w:val="28"/>
        </w:rPr>
        <w:t xml:space="preserve">судді </w:t>
      </w:r>
      <w:r w:rsidR="00784018" w:rsidRPr="00B627FF">
        <w:rPr>
          <w:rFonts w:ascii="Times New Roman" w:hAnsi="Times New Roman"/>
          <w:sz w:val="28"/>
          <w:szCs w:val="28"/>
        </w:rPr>
        <w:t xml:space="preserve">до кримінальної відповідальності у зв’язку з </w:t>
      </w:r>
      <w:r w:rsidR="001D5FC9">
        <w:rPr>
          <w:rFonts w:ascii="Times New Roman" w:hAnsi="Times New Roman"/>
          <w:sz w:val="28"/>
          <w:szCs w:val="28"/>
        </w:rPr>
        <w:t>ч</w:t>
      </w:r>
      <w:r w:rsidR="00784018" w:rsidRPr="00B627FF">
        <w:rPr>
          <w:rFonts w:ascii="Times New Roman" w:hAnsi="Times New Roman"/>
          <w:sz w:val="28"/>
          <w:szCs w:val="28"/>
        </w:rPr>
        <w:t xml:space="preserve">им </w:t>
      </w:r>
      <w:r w:rsidR="001D5FC9">
        <w:rPr>
          <w:rFonts w:ascii="Times New Roman" w:hAnsi="Times New Roman"/>
          <w:sz w:val="28"/>
          <w:szCs w:val="28"/>
        </w:rPr>
        <w:t xml:space="preserve">справа </w:t>
      </w:r>
      <w:r w:rsidR="00784018" w:rsidRPr="00B627FF">
        <w:rPr>
          <w:rFonts w:ascii="Times New Roman" w:hAnsi="Times New Roman"/>
          <w:sz w:val="28"/>
          <w:szCs w:val="28"/>
        </w:rPr>
        <w:t>була закрита.</w:t>
      </w:r>
    </w:p>
    <w:p w14:paraId="77FBE0BC" w14:textId="43B5DCED" w:rsidR="00B627FF" w:rsidRPr="003C32AD" w:rsidRDefault="00921461" w:rsidP="002B4FD5">
      <w:pPr>
        <w:pStyle w:val="20"/>
        <w:shd w:val="clear" w:color="auto" w:fill="auto"/>
        <w:spacing w:after="0" w:line="240" w:lineRule="auto"/>
        <w:ind w:firstLine="567"/>
        <w:jc w:val="both"/>
        <w:rPr>
          <w:rFonts w:ascii="Times New Roman" w:hAnsi="Times New Roman" w:cs="Times New Roman"/>
          <w:b w:val="0"/>
          <w:bCs/>
          <w:sz w:val="28"/>
          <w:szCs w:val="28"/>
          <w:shd w:val="clear" w:color="auto" w:fill="FFFFFF"/>
          <w:lang w:val="uk-UA"/>
        </w:rPr>
      </w:pPr>
      <w:r w:rsidRPr="00AA12F3">
        <w:rPr>
          <w:rFonts w:ascii="Times New Roman" w:hAnsi="Times New Roman"/>
          <w:b w:val="0"/>
          <w:bCs/>
          <w:sz w:val="28"/>
          <w:szCs w:val="28"/>
          <w:lang w:val="uk-UA"/>
        </w:rPr>
        <w:t xml:space="preserve">Відомості, зазначені в дисциплінарній скарзі та висновку за результатами попередньої перевірки, можуть свідчити про </w:t>
      </w:r>
      <w:r w:rsidR="00AA12F3" w:rsidRPr="00AA12F3">
        <w:rPr>
          <w:rFonts w:ascii="Times New Roman" w:hAnsi="Times New Roman"/>
          <w:b w:val="0"/>
          <w:bCs/>
          <w:sz w:val="28"/>
          <w:szCs w:val="28"/>
          <w:lang w:val="uk-UA"/>
        </w:rPr>
        <w:t xml:space="preserve">наявність ознак </w:t>
      </w:r>
      <w:r w:rsidRPr="00AA12F3">
        <w:rPr>
          <w:rFonts w:ascii="Times New Roman" w:hAnsi="Times New Roman"/>
          <w:b w:val="0"/>
          <w:bCs/>
          <w:sz w:val="28"/>
          <w:szCs w:val="28"/>
          <w:lang w:val="uk-UA"/>
        </w:rPr>
        <w:t xml:space="preserve">дисциплінарного проступку, передбаченого </w:t>
      </w:r>
      <w:r w:rsidR="00B627FF" w:rsidRPr="00AA12F3">
        <w:rPr>
          <w:rFonts w:ascii="Times New Roman" w:hAnsi="Times New Roman" w:cs="Times New Roman"/>
          <w:b w:val="0"/>
          <w:bCs/>
          <w:sz w:val="28"/>
          <w:szCs w:val="28"/>
          <w:shd w:val="clear" w:color="auto" w:fill="FFFFFF"/>
          <w:lang w:val="uk-UA"/>
        </w:rPr>
        <w:t xml:space="preserve">пунктом 2 частини першої статті 106 Закону України «Про судоустрій і статус суддів» – безпідставне затягування або невжиття суддею заходів щодо розгляду заяви, скарги чи справи протягом строку, встановленого </w:t>
      </w:r>
      <w:r w:rsidR="00B627FF" w:rsidRPr="003C32AD">
        <w:rPr>
          <w:rFonts w:ascii="Times New Roman" w:hAnsi="Times New Roman" w:cs="Times New Roman"/>
          <w:b w:val="0"/>
          <w:bCs/>
          <w:sz w:val="28"/>
          <w:szCs w:val="28"/>
          <w:shd w:val="clear" w:color="auto" w:fill="FFFFFF"/>
          <w:lang w:val="uk-UA"/>
        </w:rPr>
        <w:t>законом.</w:t>
      </w:r>
    </w:p>
    <w:p w14:paraId="519A6E94" w14:textId="5CEE647C" w:rsidR="1318359A" w:rsidRPr="003C32AD" w:rsidRDefault="1318359A" w:rsidP="006B028D">
      <w:pPr>
        <w:spacing w:after="0" w:line="240" w:lineRule="auto"/>
        <w:ind w:firstLine="567"/>
        <w:jc w:val="both"/>
        <w:rPr>
          <w:rFonts w:ascii="Times New Roman" w:hAnsi="Times New Roman"/>
          <w:sz w:val="28"/>
          <w:szCs w:val="28"/>
        </w:rPr>
      </w:pPr>
      <w:r w:rsidRPr="003C32AD">
        <w:rPr>
          <w:rFonts w:ascii="Times New Roman" w:hAnsi="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w:t>
      </w:r>
      <w:r w:rsidR="00767142" w:rsidRPr="003C32AD">
        <w:rPr>
          <w:rFonts w:ascii="Times New Roman" w:hAnsi="Times New Roman"/>
          <w:sz w:val="28"/>
          <w:szCs w:val="28"/>
        </w:rPr>
        <w:t>их</w:t>
      </w:r>
      <w:r w:rsidRPr="003C32AD">
        <w:rPr>
          <w:rFonts w:ascii="Times New Roman" w:hAnsi="Times New Roman"/>
          <w:sz w:val="28"/>
          <w:szCs w:val="28"/>
        </w:rPr>
        <w:t xml:space="preserve"> статтями 44</w:t>
      </w:r>
      <w:r w:rsidR="00767142" w:rsidRPr="003C32AD">
        <w:rPr>
          <w:rFonts w:ascii="Times New Roman" w:hAnsi="Times New Roman"/>
          <w:sz w:val="28"/>
          <w:szCs w:val="28"/>
        </w:rPr>
        <w:t>,</w:t>
      </w:r>
      <w:r w:rsidRPr="003C32AD">
        <w:rPr>
          <w:rFonts w:ascii="Times New Roman" w:hAnsi="Times New Roman"/>
          <w:sz w:val="28"/>
          <w:szCs w:val="28"/>
        </w:rPr>
        <w:t xml:space="preserve"> 45 Закону України «Про </w:t>
      </w:r>
      <w:r w:rsidR="00767142" w:rsidRPr="003C32AD">
        <w:rPr>
          <w:rFonts w:ascii="Times New Roman" w:hAnsi="Times New Roman"/>
          <w:sz w:val="28"/>
          <w:szCs w:val="28"/>
        </w:rPr>
        <w:t>В</w:t>
      </w:r>
      <w:r w:rsidRPr="003C32AD">
        <w:rPr>
          <w:rFonts w:ascii="Times New Roman" w:hAnsi="Times New Roman"/>
          <w:sz w:val="28"/>
          <w:szCs w:val="28"/>
        </w:rPr>
        <w:t>ищу раду правосуддя».</w:t>
      </w:r>
    </w:p>
    <w:p w14:paraId="3469020E" w14:textId="784C2724" w:rsidR="00956B5A" w:rsidRPr="003C32AD" w:rsidRDefault="00E65860" w:rsidP="006B028D">
      <w:pPr>
        <w:spacing w:after="0" w:line="240" w:lineRule="auto"/>
        <w:ind w:firstLine="567"/>
        <w:jc w:val="both"/>
        <w:rPr>
          <w:rFonts w:ascii="Times New Roman" w:hAnsi="Times New Roman"/>
          <w:sz w:val="28"/>
          <w:szCs w:val="28"/>
        </w:rPr>
      </w:pPr>
      <w:r w:rsidRPr="003C32AD">
        <w:rPr>
          <w:rFonts w:ascii="Times New Roman" w:hAnsi="Times New Roman"/>
          <w:sz w:val="28"/>
          <w:szCs w:val="28"/>
        </w:rPr>
        <w:t>З огляду на викладене Друга Дисциплінарна палата Вищої ради правосуддя</w:t>
      </w:r>
    </w:p>
    <w:p w14:paraId="5D82B424" w14:textId="6CCEE001" w:rsidR="00AF2B28" w:rsidRPr="003C32AD" w:rsidRDefault="00AF2B28" w:rsidP="00585162">
      <w:pPr>
        <w:pStyle w:val="a6"/>
        <w:spacing w:before="120"/>
        <w:jc w:val="center"/>
        <w:rPr>
          <w:b/>
          <w:sz w:val="28"/>
          <w:szCs w:val="28"/>
          <w:lang w:val="uk-UA"/>
        </w:rPr>
      </w:pPr>
      <w:r w:rsidRPr="003C32AD">
        <w:rPr>
          <w:b/>
          <w:sz w:val="28"/>
          <w:szCs w:val="28"/>
          <w:lang w:val="uk-UA"/>
        </w:rPr>
        <w:t>ухвалила:</w:t>
      </w:r>
    </w:p>
    <w:p w14:paraId="27F32488" w14:textId="3697CCD5" w:rsidR="00585162" w:rsidRPr="003C32AD" w:rsidRDefault="00AF2B28" w:rsidP="006B028D">
      <w:pPr>
        <w:spacing w:after="0" w:line="240" w:lineRule="auto"/>
        <w:jc w:val="both"/>
        <w:rPr>
          <w:rFonts w:ascii="Times New Roman" w:hAnsi="Times New Roman"/>
          <w:sz w:val="28"/>
          <w:szCs w:val="28"/>
        </w:rPr>
      </w:pPr>
      <w:r w:rsidRPr="003C32AD">
        <w:rPr>
          <w:rFonts w:ascii="Times New Roman" w:hAnsi="Times New Roman"/>
          <w:sz w:val="28"/>
          <w:szCs w:val="28"/>
        </w:rPr>
        <w:t xml:space="preserve">відкрити дисциплінарну справу стосовно судді </w:t>
      </w:r>
      <w:proofErr w:type="spellStart"/>
      <w:r w:rsidR="00585162" w:rsidRPr="003C32AD">
        <w:rPr>
          <w:rFonts w:ascii="Times New Roman" w:hAnsi="Times New Roman"/>
          <w:sz w:val="28"/>
          <w:szCs w:val="28"/>
        </w:rPr>
        <w:t>Березанського</w:t>
      </w:r>
      <w:proofErr w:type="spellEnd"/>
      <w:r w:rsidR="00585162" w:rsidRPr="003C32AD">
        <w:rPr>
          <w:rFonts w:ascii="Times New Roman" w:hAnsi="Times New Roman"/>
          <w:sz w:val="28"/>
          <w:szCs w:val="28"/>
        </w:rPr>
        <w:t xml:space="preserve"> районного суду Миколаївської області </w:t>
      </w:r>
      <w:proofErr w:type="spellStart"/>
      <w:r w:rsidR="006C0F29" w:rsidRPr="003C32AD">
        <w:rPr>
          <w:rFonts w:ascii="Times New Roman" w:hAnsi="Times New Roman"/>
          <w:sz w:val="28"/>
          <w:szCs w:val="28"/>
        </w:rPr>
        <w:t>Гапоненко</w:t>
      </w:r>
      <w:proofErr w:type="spellEnd"/>
      <w:r w:rsidR="006C0F29" w:rsidRPr="003C32AD">
        <w:rPr>
          <w:rFonts w:ascii="Times New Roman" w:hAnsi="Times New Roman"/>
          <w:sz w:val="28"/>
          <w:szCs w:val="28"/>
        </w:rPr>
        <w:t xml:space="preserve"> Наталії Олександрівни.</w:t>
      </w:r>
    </w:p>
    <w:p w14:paraId="1EA20DBD" w14:textId="71452377" w:rsidR="00AF2B28" w:rsidRPr="00A6788C" w:rsidRDefault="00AF2B28" w:rsidP="006B028D">
      <w:pPr>
        <w:pStyle w:val="a6"/>
        <w:spacing w:after="0"/>
        <w:ind w:firstLine="567"/>
        <w:jc w:val="both"/>
        <w:rPr>
          <w:sz w:val="28"/>
          <w:szCs w:val="28"/>
          <w:lang w:val="uk-UA"/>
        </w:rPr>
      </w:pPr>
      <w:r w:rsidRPr="00A6788C">
        <w:rPr>
          <w:sz w:val="28"/>
          <w:szCs w:val="28"/>
          <w:lang w:val="uk-UA"/>
        </w:rPr>
        <w:t>Ухвала оскарженню не підлягає.</w:t>
      </w:r>
    </w:p>
    <w:p w14:paraId="3A5AD9A9" w14:textId="77777777" w:rsidR="003E2B85" w:rsidRPr="00AB2087" w:rsidRDefault="003E2B85" w:rsidP="00AB2087">
      <w:pPr>
        <w:spacing w:after="0" w:line="240" w:lineRule="auto"/>
        <w:jc w:val="both"/>
        <w:rPr>
          <w:rFonts w:ascii="Times New Roman" w:hAnsi="Times New Roman"/>
          <w:bCs/>
          <w:sz w:val="28"/>
          <w:szCs w:val="28"/>
        </w:rPr>
      </w:pPr>
    </w:p>
    <w:p w14:paraId="6A236C62" w14:textId="77777777" w:rsidR="003E2B85" w:rsidRPr="00AB2087" w:rsidRDefault="003E2B85" w:rsidP="00AB2087">
      <w:pPr>
        <w:spacing w:after="0" w:line="240" w:lineRule="auto"/>
        <w:jc w:val="both"/>
        <w:rPr>
          <w:rFonts w:ascii="Times New Roman" w:hAnsi="Times New Roman"/>
          <w:bCs/>
          <w:sz w:val="28"/>
          <w:szCs w:val="28"/>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A6788C" w:rsidRPr="00A6788C" w14:paraId="74656290" w14:textId="77777777" w:rsidTr="003E2B85">
        <w:trPr>
          <w:trHeight w:val="1128"/>
        </w:trPr>
        <w:tc>
          <w:tcPr>
            <w:tcW w:w="4827" w:type="dxa"/>
          </w:tcPr>
          <w:p w14:paraId="5DE43311" w14:textId="77777777" w:rsidR="00CB020A" w:rsidRPr="00A6788C" w:rsidRDefault="00CB020A" w:rsidP="006B028D">
            <w:pPr>
              <w:pStyle w:val="a6"/>
              <w:spacing w:after="0"/>
              <w:jc w:val="both"/>
              <w:rPr>
                <w:b/>
                <w:sz w:val="28"/>
                <w:szCs w:val="28"/>
                <w:lang w:val="uk-UA"/>
              </w:rPr>
            </w:pPr>
            <w:r w:rsidRPr="00A6788C">
              <w:rPr>
                <w:b/>
                <w:sz w:val="28"/>
                <w:szCs w:val="28"/>
                <w:lang w:val="uk-UA"/>
              </w:rPr>
              <w:t>Головуючий на засіданні</w:t>
            </w:r>
          </w:p>
          <w:p w14:paraId="1688084B" w14:textId="77777777" w:rsidR="00CB020A" w:rsidRPr="00A6788C" w:rsidRDefault="00CB020A" w:rsidP="006B028D">
            <w:pPr>
              <w:pStyle w:val="a6"/>
              <w:spacing w:after="0"/>
              <w:jc w:val="both"/>
              <w:rPr>
                <w:sz w:val="28"/>
                <w:szCs w:val="28"/>
                <w:shd w:val="clear" w:color="auto" w:fill="FFFFFF"/>
                <w:lang w:val="uk-UA"/>
              </w:rPr>
            </w:pPr>
            <w:r w:rsidRPr="00A6788C">
              <w:rPr>
                <w:b/>
                <w:sz w:val="28"/>
                <w:szCs w:val="28"/>
                <w:lang w:val="uk-UA"/>
              </w:rPr>
              <w:t>Другої Дисциплінарної палати</w:t>
            </w:r>
          </w:p>
          <w:p w14:paraId="4E8AA60A" w14:textId="6C01EB80" w:rsidR="00CB020A" w:rsidRPr="00A6788C" w:rsidRDefault="00CB020A" w:rsidP="006B028D">
            <w:pPr>
              <w:spacing w:after="240" w:line="240" w:lineRule="auto"/>
              <w:jc w:val="both"/>
              <w:rPr>
                <w:rFonts w:ascii="Times New Roman" w:hAnsi="Times New Roman"/>
                <w:b/>
                <w:sz w:val="28"/>
                <w:szCs w:val="28"/>
              </w:rPr>
            </w:pPr>
            <w:r w:rsidRPr="00A6788C">
              <w:rPr>
                <w:rFonts w:ascii="Times New Roman" w:hAnsi="Times New Roman"/>
                <w:b/>
                <w:sz w:val="28"/>
                <w:szCs w:val="28"/>
              </w:rPr>
              <w:t xml:space="preserve">Вищої ради правосуддя </w:t>
            </w:r>
          </w:p>
        </w:tc>
        <w:tc>
          <w:tcPr>
            <w:tcW w:w="4845" w:type="dxa"/>
            <w:vAlign w:val="bottom"/>
          </w:tcPr>
          <w:p w14:paraId="71915FCB" w14:textId="77777777" w:rsidR="0048656B" w:rsidRPr="00A6788C" w:rsidRDefault="0048656B" w:rsidP="006B028D">
            <w:pPr>
              <w:spacing w:after="240" w:line="240" w:lineRule="auto"/>
              <w:ind w:left="1996"/>
              <w:rPr>
                <w:rFonts w:ascii="Times New Roman" w:hAnsi="Times New Roman"/>
                <w:b/>
                <w:sz w:val="28"/>
                <w:szCs w:val="28"/>
              </w:rPr>
            </w:pPr>
          </w:p>
          <w:p w14:paraId="3810B7BB" w14:textId="2093DB2D" w:rsidR="00CB020A" w:rsidRPr="00A6788C" w:rsidRDefault="001C75ED" w:rsidP="006B028D">
            <w:pPr>
              <w:spacing w:after="240" w:line="240" w:lineRule="auto"/>
              <w:ind w:left="1996"/>
              <w:rPr>
                <w:rFonts w:ascii="Times New Roman" w:hAnsi="Times New Roman"/>
                <w:b/>
                <w:sz w:val="28"/>
                <w:szCs w:val="28"/>
              </w:rPr>
            </w:pPr>
            <w:r w:rsidRPr="00A6788C">
              <w:rPr>
                <w:rFonts w:ascii="Times New Roman" w:hAnsi="Times New Roman"/>
                <w:b/>
                <w:sz w:val="28"/>
                <w:szCs w:val="28"/>
              </w:rPr>
              <w:t xml:space="preserve">Віталій САЛІХОВ </w:t>
            </w:r>
          </w:p>
        </w:tc>
      </w:tr>
      <w:tr w:rsidR="00A6788C" w:rsidRPr="00A6788C" w14:paraId="3B4B065F" w14:textId="77777777" w:rsidTr="003E2B85">
        <w:trPr>
          <w:trHeight w:val="1060"/>
        </w:trPr>
        <w:tc>
          <w:tcPr>
            <w:tcW w:w="4827" w:type="dxa"/>
          </w:tcPr>
          <w:p w14:paraId="70832226" w14:textId="344B2A9A" w:rsidR="00CB020A" w:rsidRPr="00A6788C" w:rsidRDefault="0071493E" w:rsidP="006B028D">
            <w:pPr>
              <w:spacing w:after="480" w:line="240" w:lineRule="auto"/>
              <w:rPr>
                <w:rFonts w:ascii="Times New Roman" w:hAnsi="Times New Roman"/>
                <w:b/>
                <w:sz w:val="28"/>
                <w:szCs w:val="28"/>
              </w:rPr>
            </w:pPr>
            <w:r w:rsidRPr="00A6788C">
              <w:rPr>
                <w:rFonts w:ascii="Times New Roman" w:hAnsi="Times New Roman"/>
                <w:b/>
                <w:sz w:val="28"/>
                <w:szCs w:val="28"/>
              </w:rPr>
              <w:t>Члени Другої Дисциплінарної</w:t>
            </w:r>
            <w:r w:rsidR="003E2B85" w:rsidRPr="00A6788C">
              <w:rPr>
                <w:rFonts w:ascii="Times New Roman" w:hAnsi="Times New Roman"/>
                <w:b/>
                <w:sz w:val="28"/>
                <w:szCs w:val="28"/>
              </w:rPr>
              <w:br/>
            </w:r>
            <w:r w:rsidRPr="00A6788C">
              <w:rPr>
                <w:rFonts w:ascii="Times New Roman" w:hAnsi="Times New Roman"/>
                <w:b/>
                <w:sz w:val="28"/>
                <w:szCs w:val="28"/>
              </w:rPr>
              <w:t>палати Вищої ради правосуддя</w:t>
            </w:r>
          </w:p>
        </w:tc>
        <w:tc>
          <w:tcPr>
            <w:tcW w:w="4845" w:type="dxa"/>
            <w:vAlign w:val="bottom"/>
          </w:tcPr>
          <w:p w14:paraId="71C2051C" w14:textId="7A9BBD91" w:rsidR="00CB020A" w:rsidRPr="00A6788C" w:rsidRDefault="00CD652E" w:rsidP="006B028D">
            <w:pPr>
              <w:tabs>
                <w:tab w:val="left" w:pos="6663"/>
              </w:tabs>
              <w:spacing w:after="480" w:line="240" w:lineRule="auto"/>
              <w:ind w:left="1996"/>
              <w:rPr>
                <w:rFonts w:ascii="Times New Roman" w:hAnsi="Times New Roman"/>
                <w:b/>
                <w:sz w:val="28"/>
                <w:szCs w:val="28"/>
              </w:rPr>
            </w:pPr>
            <w:r w:rsidRPr="00A6788C">
              <w:rPr>
                <w:rFonts w:ascii="Times New Roman" w:hAnsi="Times New Roman"/>
                <w:b/>
                <w:sz w:val="28"/>
                <w:szCs w:val="28"/>
              </w:rPr>
              <w:t xml:space="preserve">Сергій БУРЛАКОВ </w:t>
            </w:r>
          </w:p>
        </w:tc>
      </w:tr>
      <w:tr w:rsidR="00A6788C" w:rsidRPr="00A6788C" w14:paraId="0E4A5414" w14:textId="77777777" w:rsidTr="003E2B85">
        <w:trPr>
          <w:trHeight w:val="1128"/>
        </w:trPr>
        <w:tc>
          <w:tcPr>
            <w:tcW w:w="4827" w:type="dxa"/>
          </w:tcPr>
          <w:p w14:paraId="397AC742" w14:textId="77777777" w:rsidR="002E67AB" w:rsidRPr="00A6788C" w:rsidRDefault="002E67AB" w:rsidP="006B028D">
            <w:pPr>
              <w:spacing w:after="480" w:line="240" w:lineRule="auto"/>
              <w:ind w:firstLine="567"/>
              <w:jc w:val="both"/>
              <w:rPr>
                <w:rFonts w:ascii="Times New Roman" w:hAnsi="Times New Roman"/>
                <w:b/>
                <w:sz w:val="28"/>
                <w:szCs w:val="28"/>
              </w:rPr>
            </w:pPr>
          </w:p>
        </w:tc>
        <w:tc>
          <w:tcPr>
            <w:tcW w:w="4845" w:type="dxa"/>
            <w:vAlign w:val="bottom"/>
          </w:tcPr>
          <w:p w14:paraId="363AF15D" w14:textId="1BB0F038" w:rsidR="002E67AB" w:rsidRPr="00A6788C" w:rsidRDefault="00880E6F" w:rsidP="006B028D">
            <w:pPr>
              <w:spacing w:before="360" w:after="480" w:line="240" w:lineRule="auto"/>
              <w:ind w:left="1996"/>
              <w:rPr>
                <w:rFonts w:ascii="Times New Roman" w:hAnsi="Times New Roman"/>
                <w:b/>
                <w:sz w:val="28"/>
                <w:szCs w:val="28"/>
                <w:highlight w:val="yellow"/>
              </w:rPr>
            </w:pPr>
            <w:r w:rsidRPr="00A6788C">
              <w:rPr>
                <w:rFonts w:ascii="Times New Roman" w:hAnsi="Times New Roman"/>
                <w:b/>
                <w:sz w:val="28"/>
                <w:szCs w:val="28"/>
              </w:rPr>
              <w:t>Олена КОВБІЙ</w:t>
            </w:r>
          </w:p>
        </w:tc>
      </w:tr>
      <w:tr w:rsidR="00A6788C" w:rsidRPr="00A6788C" w14:paraId="3C6766FC" w14:textId="77777777" w:rsidTr="003E2B85">
        <w:trPr>
          <w:trHeight w:val="1128"/>
        </w:trPr>
        <w:tc>
          <w:tcPr>
            <w:tcW w:w="4827" w:type="dxa"/>
          </w:tcPr>
          <w:p w14:paraId="477D81EF" w14:textId="77777777" w:rsidR="002E67AB" w:rsidRPr="00A6788C" w:rsidRDefault="002E67AB" w:rsidP="006B028D">
            <w:pPr>
              <w:spacing w:after="480" w:line="240" w:lineRule="auto"/>
              <w:ind w:firstLine="567"/>
              <w:jc w:val="both"/>
              <w:rPr>
                <w:rFonts w:ascii="Times New Roman" w:hAnsi="Times New Roman"/>
                <w:b/>
                <w:sz w:val="28"/>
                <w:szCs w:val="28"/>
              </w:rPr>
            </w:pPr>
          </w:p>
        </w:tc>
        <w:tc>
          <w:tcPr>
            <w:tcW w:w="4845" w:type="dxa"/>
            <w:vAlign w:val="bottom"/>
          </w:tcPr>
          <w:p w14:paraId="34EE7E13" w14:textId="250DC0FA" w:rsidR="002E67AB" w:rsidRPr="00A6788C" w:rsidRDefault="00880E6F" w:rsidP="006B028D">
            <w:pPr>
              <w:tabs>
                <w:tab w:val="left" w:pos="6663"/>
              </w:tabs>
              <w:spacing w:before="360" w:after="480" w:line="240" w:lineRule="auto"/>
              <w:ind w:left="1996"/>
              <w:rPr>
                <w:rFonts w:ascii="Times New Roman" w:hAnsi="Times New Roman"/>
                <w:sz w:val="28"/>
                <w:szCs w:val="28"/>
                <w:highlight w:val="yellow"/>
              </w:rPr>
            </w:pPr>
            <w:r w:rsidRPr="00A6788C">
              <w:rPr>
                <w:rFonts w:ascii="Times New Roman" w:hAnsi="Times New Roman"/>
                <w:b/>
                <w:sz w:val="28"/>
                <w:szCs w:val="28"/>
              </w:rPr>
              <w:t>Олексій МЕЛЬНИК</w:t>
            </w:r>
          </w:p>
        </w:tc>
      </w:tr>
    </w:tbl>
    <w:p w14:paraId="39390B09" w14:textId="5AFFAFFD" w:rsidR="00F809B0" w:rsidRPr="00814248" w:rsidRDefault="00F809B0" w:rsidP="00EF1796">
      <w:pPr>
        <w:spacing w:after="0" w:line="240" w:lineRule="auto"/>
        <w:jc w:val="both"/>
        <w:rPr>
          <w:rFonts w:ascii="Times New Roman" w:hAnsi="Times New Roman"/>
          <w:sz w:val="28"/>
          <w:szCs w:val="28"/>
        </w:rPr>
      </w:pPr>
    </w:p>
    <w:sectPr w:rsidR="00F809B0" w:rsidRPr="00814248" w:rsidSect="00376ADA">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4525C" w14:textId="77777777" w:rsidR="008D51B7" w:rsidRDefault="008D51B7" w:rsidP="004B5400">
      <w:pPr>
        <w:spacing w:after="0" w:line="240" w:lineRule="auto"/>
      </w:pPr>
      <w:r>
        <w:separator/>
      </w:r>
    </w:p>
  </w:endnote>
  <w:endnote w:type="continuationSeparator" w:id="0">
    <w:p w14:paraId="3D481BFB" w14:textId="77777777" w:rsidR="008D51B7" w:rsidRDefault="008D51B7" w:rsidP="004B5400">
      <w:pPr>
        <w:spacing w:after="0" w:line="240" w:lineRule="auto"/>
      </w:pPr>
      <w:r>
        <w:continuationSeparator/>
      </w:r>
    </w:p>
  </w:endnote>
  <w:endnote w:type="continuationNotice" w:id="1">
    <w:p w14:paraId="7662DF53" w14:textId="77777777" w:rsidR="008D51B7" w:rsidRDefault="008D51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546CE" w14:textId="77777777" w:rsidR="008D51B7" w:rsidRDefault="008D51B7" w:rsidP="004B5400">
      <w:pPr>
        <w:spacing w:after="0" w:line="240" w:lineRule="auto"/>
      </w:pPr>
      <w:r>
        <w:separator/>
      </w:r>
    </w:p>
  </w:footnote>
  <w:footnote w:type="continuationSeparator" w:id="0">
    <w:p w14:paraId="78013A9D" w14:textId="77777777" w:rsidR="008D51B7" w:rsidRDefault="008D51B7" w:rsidP="004B5400">
      <w:pPr>
        <w:spacing w:after="0" w:line="240" w:lineRule="auto"/>
      </w:pPr>
      <w:r>
        <w:continuationSeparator/>
      </w:r>
    </w:p>
  </w:footnote>
  <w:footnote w:type="continuationNotice" w:id="1">
    <w:p w14:paraId="486FFEE1" w14:textId="77777777" w:rsidR="008D51B7" w:rsidRDefault="008D51B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1485000064"/>
      <w:docPartObj>
        <w:docPartGallery w:val="Page Numbers (Top of Page)"/>
        <w:docPartUnique/>
      </w:docPartObj>
    </w:sdtPr>
    <w:sdtEndPr/>
    <w:sdtContent>
      <w:p w14:paraId="64845F1D" w14:textId="1B75A154" w:rsidR="004B5400" w:rsidRPr="00CC0C96" w:rsidRDefault="004B5400">
        <w:pPr>
          <w:pStyle w:val="af0"/>
          <w:jc w:val="center"/>
          <w:rPr>
            <w:rFonts w:ascii="Times New Roman" w:hAnsi="Times New Roman"/>
            <w:sz w:val="24"/>
            <w:szCs w:val="24"/>
          </w:rPr>
        </w:pPr>
        <w:r w:rsidRPr="00CC0C96">
          <w:rPr>
            <w:rFonts w:ascii="Times New Roman" w:hAnsi="Times New Roman"/>
            <w:sz w:val="24"/>
            <w:szCs w:val="24"/>
          </w:rPr>
          <w:fldChar w:fldCharType="begin"/>
        </w:r>
        <w:r w:rsidRPr="00CC0C96">
          <w:rPr>
            <w:rFonts w:ascii="Times New Roman" w:hAnsi="Times New Roman"/>
            <w:sz w:val="24"/>
            <w:szCs w:val="24"/>
          </w:rPr>
          <w:instrText>PAGE   \* MERGEFORMAT</w:instrText>
        </w:r>
        <w:r w:rsidRPr="00CC0C96">
          <w:rPr>
            <w:rFonts w:ascii="Times New Roman" w:hAnsi="Times New Roman"/>
            <w:sz w:val="24"/>
            <w:szCs w:val="24"/>
          </w:rPr>
          <w:fldChar w:fldCharType="separate"/>
        </w:r>
        <w:r w:rsidR="000C65E2">
          <w:rPr>
            <w:rFonts w:ascii="Times New Roman" w:hAnsi="Times New Roman"/>
            <w:noProof/>
            <w:sz w:val="24"/>
            <w:szCs w:val="24"/>
          </w:rPr>
          <w:t>11</w:t>
        </w:r>
        <w:r w:rsidRPr="00CC0C96">
          <w:rPr>
            <w:rFonts w:ascii="Times New Roman" w:hAnsi="Times New Roman"/>
            <w:sz w:val="24"/>
            <w:szCs w:val="24"/>
          </w:rPr>
          <w:fldChar w:fldCharType="end"/>
        </w:r>
      </w:p>
    </w:sdtContent>
  </w:sdt>
  <w:p w14:paraId="6CAA2A05" w14:textId="77777777" w:rsidR="004B5400" w:rsidRPr="00CC0C96" w:rsidRDefault="004B5400">
    <w:pPr>
      <w:pStyle w:val="af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6112"/>
    <w:rsid w:val="00007183"/>
    <w:rsid w:val="000154E8"/>
    <w:rsid w:val="00015EE6"/>
    <w:rsid w:val="000167CD"/>
    <w:rsid w:val="00017425"/>
    <w:rsid w:val="000207D0"/>
    <w:rsid w:val="00022201"/>
    <w:rsid w:val="00022C46"/>
    <w:rsid w:val="000234EC"/>
    <w:rsid w:val="00023D25"/>
    <w:rsid w:val="000262B1"/>
    <w:rsid w:val="00026398"/>
    <w:rsid w:val="00026B04"/>
    <w:rsid w:val="000316E0"/>
    <w:rsid w:val="00031F6D"/>
    <w:rsid w:val="0003589F"/>
    <w:rsid w:val="00035B4F"/>
    <w:rsid w:val="0004391D"/>
    <w:rsid w:val="0004509F"/>
    <w:rsid w:val="000453D6"/>
    <w:rsid w:val="00045992"/>
    <w:rsid w:val="0004650E"/>
    <w:rsid w:val="000469E2"/>
    <w:rsid w:val="00051E2E"/>
    <w:rsid w:val="00054E5D"/>
    <w:rsid w:val="0005517A"/>
    <w:rsid w:val="00055525"/>
    <w:rsid w:val="00055E66"/>
    <w:rsid w:val="00060EE1"/>
    <w:rsid w:val="000619A3"/>
    <w:rsid w:val="00063B48"/>
    <w:rsid w:val="00064F93"/>
    <w:rsid w:val="00065069"/>
    <w:rsid w:val="00065FD5"/>
    <w:rsid w:val="00066C2C"/>
    <w:rsid w:val="000701E0"/>
    <w:rsid w:val="0007133D"/>
    <w:rsid w:val="00071AAD"/>
    <w:rsid w:val="00071B97"/>
    <w:rsid w:val="00073F98"/>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3EDF"/>
    <w:rsid w:val="000A60C0"/>
    <w:rsid w:val="000A6EF5"/>
    <w:rsid w:val="000A77FB"/>
    <w:rsid w:val="000B035E"/>
    <w:rsid w:val="000B0722"/>
    <w:rsid w:val="000B1CD7"/>
    <w:rsid w:val="000B1E60"/>
    <w:rsid w:val="000B2F38"/>
    <w:rsid w:val="000B3F43"/>
    <w:rsid w:val="000B5EB0"/>
    <w:rsid w:val="000C0C9B"/>
    <w:rsid w:val="000C22A6"/>
    <w:rsid w:val="000C2D9F"/>
    <w:rsid w:val="000C3128"/>
    <w:rsid w:val="000C4519"/>
    <w:rsid w:val="000C65E2"/>
    <w:rsid w:val="000C76D5"/>
    <w:rsid w:val="000D0F38"/>
    <w:rsid w:val="000D35C2"/>
    <w:rsid w:val="000D43B2"/>
    <w:rsid w:val="000D603F"/>
    <w:rsid w:val="000D7346"/>
    <w:rsid w:val="000E6D92"/>
    <w:rsid w:val="000E6F9E"/>
    <w:rsid w:val="000F05C8"/>
    <w:rsid w:val="000F5D34"/>
    <w:rsid w:val="00104D35"/>
    <w:rsid w:val="001058CF"/>
    <w:rsid w:val="0010634A"/>
    <w:rsid w:val="00110AF0"/>
    <w:rsid w:val="00112F6E"/>
    <w:rsid w:val="0011462C"/>
    <w:rsid w:val="00117E75"/>
    <w:rsid w:val="001208AB"/>
    <w:rsid w:val="0012352C"/>
    <w:rsid w:val="0012434C"/>
    <w:rsid w:val="00125212"/>
    <w:rsid w:val="001258E6"/>
    <w:rsid w:val="001276AE"/>
    <w:rsid w:val="001303A1"/>
    <w:rsid w:val="00133A3B"/>
    <w:rsid w:val="00135FE6"/>
    <w:rsid w:val="0013687D"/>
    <w:rsid w:val="001402DA"/>
    <w:rsid w:val="00142F89"/>
    <w:rsid w:val="0014303A"/>
    <w:rsid w:val="00151A23"/>
    <w:rsid w:val="00161FA0"/>
    <w:rsid w:val="001623AD"/>
    <w:rsid w:val="00167BE5"/>
    <w:rsid w:val="00173028"/>
    <w:rsid w:val="001761DB"/>
    <w:rsid w:val="001779F8"/>
    <w:rsid w:val="0018028A"/>
    <w:rsid w:val="00181E9E"/>
    <w:rsid w:val="001857C1"/>
    <w:rsid w:val="00186AB3"/>
    <w:rsid w:val="00193830"/>
    <w:rsid w:val="00196005"/>
    <w:rsid w:val="001B1AF7"/>
    <w:rsid w:val="001B316D"/>
    <w:rsid w:val="001B3D54"/>
    <w:rsid w:val="001B6E2F"/>
    <w:rsid w:val="001C08C0"/>
    <w:rsid w:val="001C0977"/>
    <w:rsid w:val="001C2F1A"/>
    <w:rsid w:val="001C4078"/>
    <w:rsid w:val="001C75ED"/>
    <w:rsid w:val="001D2088"/>
    <w:rsid w:val="001D3BEB"/>
    <w:rsid w:val="001D5FC9"/>
    <w:rsid w:val="001D791A"/>
    <w:rsid w:val="001E1265"/>
    <w:rsid w:val="001E18D5"/>
    <w:rsid w:val="001E2877"/>
    <w:rsid w:val="001E4C91"/>
    <w:rsid w:val="001E60B9"/>
    <w:rsid w:val="001E67AD"/>
    <w:rsid w:val="001E7575"/>
    <w:rsid w:val="001F0940"/>
    <w:rsid w:val="001F3B0D"/>
    <w:rsid w:val="001F602C"/>
    <w:rsid w:val="002005B7"/>
    <w:rsid w:val="00206402"/>
    <w:rsid w:val="00207B40"/>
    <w:rsid w:val="0021086D"/>
    <w:rsid w:val="00214468"/>
    <w:rsid w:val="002162D4"/>
    <w:rsid w:val="00217741"/>
    <w:rsid w:val="002233DE"/>
    <w:rsid w:val="00224933"/>
    <w:rsid w:val="002266BD"/>
    <w:rsid w:val="002269BF"/>
    <w:rsid w:val="00227A1B"/>
    <w:rsid w:val="00227D9C"/>
    <w:rsid w:val="00230D91"/>
    <w:rsid w:val="00230EE1"/>
    <w:rsid w:val="0023259B"/>
    <w:rsid w:val="002337EE"/>
    <w:rsid w:val="002406AC"/>
    <w:rsid w:val="00240AB6"/>
    <w:rsid w:val="00244E9B"/>
    <w:rsid w:val="002455DA"/>
    <w:rsid w:val="0024752F"/>
    <w:rsid w:val="00253891"/>
    <w:rsid w:val="002555EE"/>
    <w:rsid w:val="00260511"/>
    <w:rsid w:val="00261105"/>
    <w:rsid w:val="00263459"/>
    <w:rsid w:val="002641CE"/>
    <w:rsid w:val="00265A73"/>
    <w:rsid w:val="00271DD2"/>
    <w:rsid w:val="00273696"/>
    <w:rsid w:val="00280FAF"/>
    <w:rsid w:val="00281BC1"/>
    <w:rsid w:val="00287C5A"/>
    <w:rsid w:val="00292992"/>
    <w:rsid w:val="002946A6"/>
    <w:rsid w:val="00297CE5"/>
    <w:rsid w:val="002A188B"/>
    <w:rsid w:val="002A1BB1"/>
    <w:rsid w:val="002A2056"/>
    <w:rsid w:val="002A5A6F"/>
    <w:rsid w:val="002A6576"/>
    <w:rsid w:val="002B0EE6"/>
    <w:rsid w:val="002B198D"/>
    <w:rsid w:val="002B24F3"/>
    <w:rsid w:val="002B318A"/>
    <w:rsid w:val="002B4105"/>
    <w:rsid w:val="002B4FD5"/>
    <w:rsid w:val="002B5643"/>
    <w:rsid w:val="002C0EA4"/>
    <w:rsid w:val="002C15FF"/>
    <w:rsid w:val="002C7066"/>
    <w:rsid w:val="002C75B6"/>
    <w:rsid w:val="002D58E2"/>
    <w:rsid w:val="002E013F"/>
    <w:rsid w:val="002E43D9"/>
    <w:rsid w:val="002E5EC3"/>
    <w:rsid w:val="002E6378"/>
    <w:rsid w:val="002E673E"/>
    <w:rsid w:val="002E67AB"/>
    <w:rsid w:val="002E701F"/>
    <w:rsid w:val="002F06F2"/>
    <w:rsid w:val="002F0A40"/>
    <w:rsid w:val="002F15F2"/>
    <w:rsid w:val="002F16DA"/>
    <w:rsid w:val="002F28A1"/>
    <w:rsid w:val="002F2B48"/>
    <w:rsid w:val="0030220E"/>
    <w:rsid w:val="00304568"/>
    <w:rsid w:val="003053A1"/>
    <w:rsid w:val="00305459"/>
    <w:rsid w:val="0030563B"/>
    <w:rsid w:val="00305F11"/>
    <w:rsid w:val="0030729B"/>
    <w:rsid w:val="00310D57"/>
    <w:rsid w:val="0031352A"/>
    <w:rsid w:val="00314921"/>
    <w:rsid w:val="003165A3"/>
    <w:rsid w:val="003250AE"/>
    <w:rsid w:val="0032573B"/>
    <w:rsid w:val="0032595A"/>
    <w:rsid w:val="00325E7E"/>
    <w:rsid w:val="00330691"/>
    <w:rsid w:val="00330937"/>
    <w:rsid w:val="00331578"/>
    <w:rsid w:val="0033188C"/>
    <w:rsid w:val="00332D9C"/>
    <w:rsid w:val="00343B28"/>
    <w:rsid w:val="00344AF0"/>
    <w:rsid w:val="00355CF2"/>
    <w:rsid w:val="00357096"/>
    <w:rsid w:val="00361491"/>
    <w:rsid w:val="0036289E"/>
    <w:rsid w:val="00363C22"/>
    <w:rsid w:val="003647EB"/>
    <w:rsid w:val="00367D02"/>
    <w:rsid w:val="00370D50"/>
    <w:rsid w:val="00372CBF"/>
    <w:rsid w:val="00376ADA"/>
    <w:rsid w:val="00381A37"/>
    <w:rsid w:val="00384B3D"/>
    <w:rsid w:val="00384B68"/>
    <w:rsid w:val="00390FA1"/>
    <w:rsid w:val="0039197F"/>
    <w:rsid w:val="003A3D72"/>
    <w:rsid w:val="003A73F1"/>
    <w:rsid w:val="003A79B0"/>
    <w:rsid w:val="003B4C46"/>
    <w:rsid w:val="003B55D6"/>
    <w:rsid w:val="003B57FC"/>
    <w:rsid w:val="003B5BCA"/>
    <w:rsid w:val="003B79D2"/>
    <w:rsid w:val="003C1F0E"/>
    <w:rsid w:val="003C32AD"/>
    <w:rsid w:val="003C4FC9"/>
    <w:rsid w:val="003C6B4B"/>
    <w:rsid w:val="003C6F84"/>
    <w:rsid w:val="003C7506"/>
    <w:rsid w:val="003D41E6"/>
    <w:rsid w:val="003D4200"/>
    <w:rsid w:val="003D43EC"/>
    <w:rsid w:val="003D6F2C"/>
    <w:rsid w:val="003E2336"/>
    <w:rsid w:val="003E2B85"/>
    <w:rsid w:val="003E4BDC"/>
    <w:rsid w:val="003E6813"/>
    <w:rsid w:val="003F1CF2"/>
    <w:rsid w:val="003F3C35"/>
    <w:rsid w:val="003F77B8"/>
    <w:rsid w:val="004003ED"/>
    <w:rsid w:val="00400B86"/>
    <w:rsid w:val="00400DF6"/>
    <w:rsid w:val="00401A65"/>
    <w:rsid w:val="004035CB"/>
    <w:rsid w:val="00404751"/>
    <w:rsid w:val="0041215E"/>
    <w:rsid w:val="0041347B"/>
    <w:rsid w:val="00413975"/>
    <w:rsid w:val="00415E74"/>
    <w:rsid w:val="004174BA"/>
    <w:rsid w:val="00417E43"/>
    <w:rsid w:val="00417E7C"/>
    <w:rsid w:val="0042478B"/>
    <w:rsid w:val="004250DC"/>
    <w:rsid w:val="00426CAA"/>
    <w:rsid w:val="00431665"/>
    <w:rsid w:val="00431EE1"/>
    <w:rsid w:val="00434792"/>
    <w:rsid w:val="00437971"/>
    <w:rsid w:val="004442CB"/>
    <w:rsid w:val="004471AD"/>
    <w:rsid w:val="00447CFA"/>
    <w:rsid w:val="004501C3"/>
    <w:rsid w:val="00451532"/>
    <w:rsid w:val="0045237F"/>
    <w:rsid w:val="004530BA"/>
    <w:rsid w:val="00453567"/>
    <w:rsid w:val="00455222"/>
    <w:rsid w:val="00456925"/>
    <w:rsid w:val="00463AA9"/>
    <w:rsid w:val="00463E65"/>
    <w:rsid w:val="00471BCF"/>
    <w:rsid w:val="00473957"/>
    <w:rsid w:val="004750D3"/>
    <w:rsid w:val="00475E77"/>
    <w:rsid w:val="00476C3C"/>
    <w:rsid w:val="0048123C"/>
    <w:rsid w:val="00481C4D"/>
    <w:rsid w:val="00484A26"/>
    <w:rsid w:val="00484A2D"/>
    <w:rsid w:val="0048656B"/>
    <w:rsid w:val="004907A8"/>
    <w:rsid w:val="00490D3F"/>
    <w:rsid w:val="00496F20"/>
    <w:rsid w:val="0049753F"/>
    <w:rsid w:val="004A4AF2"/>
    <w:rsid w:val="004A77FA"/>
    <w:rsid w:val="004B0724"/>
    <w:rsid w:val="004B0A3F"/>
    <w:rsid w:val="004B5400"/>
    <w:rsid w:val="004B7056"/>
    <w:rsid w:val="004C5D89"/>
    <w:rsid w:val="004D03E7"/>
    <w:rsid w:val="004D1605"/>
    <w:rsid w:val="004D4585"/>
    <w:rsid w:val="004D4B31"/>
    <w:rsid w:val="004D4F6A"/>
    <w:rsid w:val="004D521D"/>
    <w:rsid w:val="004D5BB3"/>
    <w:rsid w:val="004D7FA6"/>
    <w:rsid w:val="004E0CFD"/>
    <w:rsid w:val="004E164B"/>
    <w:rsid w:val="004E4846"/>
    <w:rsid w:val="004E68AB"/>
    <w:rsid w:val="004F23D9"/>
    <w:rsid w:val="004F5DC0"/>
    <w:rsid w:val="004F611A"/>
    <w:rsid w:val="004F6408"/>
    <w:rsid w:val="0050172F"/>
    <w:rsid w:val="00501C33"/>
    <w:rsid w:val="00510AB7"/>
    <w:rsid w:val="0051209C"/>
    <w:rsid w:val="00513CE6"/>
    <w:rsid w:val="0051481D"/>
    <w:rsid w:val="005165F6"/>
    <w:rsid w:val="00517863"/>
    <w:rsid w:val="0052047A"/>
    <w:rsid w:val="00520E87"/>
    <w:rsid w:val="0052160C"/>
    <w:rsid w:val="00521843"/>
    <w:rsid w:val="00523188"/>
    <w:rsid w:val="00524487"/>
    <w:rsid w:val="00524E1E"/>
    <w:rsid w:val="005267CB"/>
    <w:rsid w:val="00527FC1"/>
    <w:rsid w:val="00532B52"/>
    <w:rsid w:val="005362ED"/>
    <w:rsid w:val="00536D86"/>
    <w:rsid w:val="00541BCD"/>
    <w:rsid w:val="005448FC"/>
    <w:rsid w:val="00545160"/>
    <w:rsid w:val="005468A4"/>
    <w:rsid w:val="00554CC3"/>
    <w:rsid w:val="00555BE5"/>
    <w:rsid w:val="00562895"/>
    <w:rsid w:val="00565F7D"/>
    <w:rsid w:val="00565FE9"/>
    <w:rsid w:val="0057033C"/>
    <w:rsid w:val="005717CD"/>
    <w:rsid w:val="00572DE8"/>
    <w:rsid w:val="00574150"/>
    <w:rsid w:val="00575C9F"/>
    <w:rsid w:val="00585162"/>
    <w:rsid w:val="005862D2"/>
    <w:rsid w:val="00587AF2"/>
    <w:rsid w:val="00593AD6"/>
    <w:rsid w:val="00594383"/>
    <w:rsid w:val="0059755B"/>
    <w:rsid w:val="005A3C65"/>
    <w:rsid w:val="005A4168"/>
    <w:rsid w:val="005A51FA"/>
    <w:rsid w:val="005A7D5C"/>
    <w:rsid w:val="005B05C1"/>
    <w:rsid w:val="005B47C4"/>
    <w:rsid w:val="005B4821"/>
    <w:rsid w:val="005B6A24"/>
    <w:rsid w:val="005B7035"/>
    <w:rsid w:val="005B740F"/>
    <w:rsid w:val="005B7670"/>
    <w:rsid w:val="005C1F09"/>
    <w:rsid w:val="005C233B"/>
    <w:rsid w:val="005C2B29"/>
    <w:rsid w:val="005C48AA"/>
    <w:rsid w:val="005C5BFB"/>
    <w:rsid w:val="005D03FE"/>
    <w:rsid w:val="005D496C"/>
    <w:rsid w:val="005D74BC"/>
    <w:rsid w:val="005E0DDE"/>
    <w:rsid w:val="005E3EA3"/>
    <w:rsid w:val="005E5D87"/>
    <w:rsid w:val="005F0DBB"/>
    <w:rsid w:val="005F0ED1"/>
    <w:rsid w:val="005F2D89"/>
    <w:rsid w:val="005F5956"/>
    <w:rsid w:val="005F5AA9"/>
    <w:rsid w:val="005F6FDE"/>
    <w:rsid w:val="00601128"/>
    <w:rsid w:val="00602118"/>
    <w:rsid w:val="00603F13"/>
    <w:rsid w:val="00604458"/>
    <w:rsid w:val="0060637B"/>
    <w:rsid w:val="00610973"/>
    <w:rsid w:val="00610C2E"/>
    <w:rsid w:val="00613745"/>
    <w:rsid w:val="00613903"/>
    <w:rsid w:val="00614B89"/>
    <w:rsid w:val="00616D7A"/>
    <w:rsid w:val="00617D18"/>
    <w:rsid w:val="006211A6"/>
    <w:rsid w:val="00621F37"/>
    <w:rsid w:val="006237E4"/>
    <w:rsid w:val="006243B9"/>
    <w:rsid w:val="006249A3"/>
    <w:rsid w:val="00625DBD"/>
    <w:rsid w:val="0062649C"/>
    <w:rsid w:val="006279C1"/>
    <w:rsid w:val="00630A3D"/>
    <w:rsid w:val="00630CD5"/>
    <w:rsid w:val="00632AA3"/>
    <w:rsid w:val="00632FEF"/>
    <w:rsid w:val="00634A26"/>
    <w:rsid w:val="00644C12"/>
    <w:rsid w:val="00645299"/>
    <w:rsid w:val="0064544F"/>
    <w:rsid w:val="006500B7"/>
    <w:rsid w:val="0065077A"/>
    <w:rsid w:val="00652986"/>
    <w:rsid w:val="0066245D"/>
    <w:rsid w:val="006658EA"/>
    <w:rsid w:val="00670966"/>
    <w:rsid w:val="00672C57"/>
    <w:rsid w:val="006732CC"/>
    <w:rsid w:val="006737E8"/>
    <w:rsid w:val="0067479B"/>
    <w:rsid w:val="0067593C"/>
    <w:rsid w:val="006772B4"/>
    <w:rsid w:val="00690266"/>
    <w:rsid w:val="006910C6"/>
    <w:rsid w:val="00692591"/>
    <w:rsid w:val="00695603"/>
    <w:rsid w:val="006956D1"/>
    <w:rsid w:val="00695BE2"/>
    <w:rsid w:val="00696C13"/>
    <w:rsid w:val="006A22D1"/>
    <w:rsid w:val="006A774C"/>
    <w:rsid w:val="006B028D"/>
    <w:rsid w:val="006B3821"/>
    <w:rsid w:val="006B3FF6"/>
    <w:rsid w:val="006B48A9"/>
    <w:rsid w:val="006C0E65"/>
    <w:rsid w:val="006C0F29"/>
    <w:rsid w:val="006D02C9"/>
    <w:rsid w:val="006D232F"/>
    <w:rsid w:val="006F225B"/>
    <w:rsid w:val="006F4265"/>
    <w:rsid w:val="006F4E94"/>
    <w:rsid w:val="006F5372"/>
    <w:rsid w:val="006F538A"/>
    <w:rsid w:val="0070109C"/>
    <w:rsid w:val="0070131F"/>
    <w:rsid w:val="007029A4"/>
    <w:rsid w:val="00706E7C"/>
    <w:rsid w:val="00713FA8"/>
    <w:rsid w:val="0071493E"/>
    <w:rsid w:val="007249AD"/>
    <w:rsid w:val="00725608"/>
    <w:rsid w:val="00726368"/>
    <w:rsid w:val="00726E87"/>
    <w:rsid w:val="00727E96"/>
    <w:rsid w:val="007335B7"/>
    <w:rsid w:val="0073427F"/>
    <w:rsid w:val="00736034"/>
    <w:rsid w:val="00743E99"/>
    <w:rsid w:val="007453BE"/>
    <w:rsid w:val="0074564E"/>
    <w:rsid w:val="00752BF2"/>
    <w:rsid w:val="00753949"/>
    <w:rsid w:val="00755D39"/>
    <w:rsid w:val="007569F0"/>
    <w:rsid w:val="00760EC8"/>
    <w:rsid w:val="0076249E"/>
    <w:rsid w:val="007628DD"/>
    <w:rsid w:val="0076452C"/>
    <w:rsid w:val="00765378"/>
    <w:rsid w:val="00765D42"/>
    <w:rsid w:val="00767142"/>
    <w:rsid w:val="00771608"/>
    <w:rsid w:val="00772C4C"/>
    <w:rsid w:val="00774A77"/>
    <w:rsid w:val="0077618F"/>
    <w:rsid w:val="00777462"/>
    <w:rsid w:val="00784018"/>
    <w:rsid w:val="00785164"/>
    <w:rsid w:val="007867D5"/>
    <w:rsid w:val="00786AE8"/>
    <w:rsid w:val="0078769E"/>
    <w:rsid w:val="00793A48"/>
    <w:rsid w:val="00793F02"/>
    <w:rsid w:val="00793FAA"/>
    <w:rsid w:val="007954CE"/>
    <w:rsid w:val="007A037B"/>
    <w:rsid w:val="007A4EE2"/>
    <w:rsid w:val="007A6514"/>
    <w:rsid w:val="007A7ADA"/>
    <w:rsid w:val="007B4AE5"/>
    <w:rsid w:val="007B6538"/>
    <w:rsid w:val="007C646E"/>
    <w:rsid w:val="007C6C3D"/>
    <w:rsid w:val="007C6F02"/>
    <w:rsid w:val="007D0553"/>
    <w:rsid w:val="007D056E"/>
    <w:rsid w:val="007D0D03"/>
    <w:rsid w:val="007D102C"/>
    <w:rsid w:val="007E0322"/>
    <w:rsid w:val="007E3B33"/>
    <w:rsid w:val="007E5128"/>
    <w:rsid w:val="007E6344"/>
    <w:rsid w:val="007F0FDF"/>
    <w:rsid w:val="007F3306"/>
    <w:rsid w:val="007F4542"/>
    <w:rsid w:val="007F5836"/>
    <w:rsid w:val="007F71B3"/>
    <w:rsid w:val="008031F1"/>
    <w:rsid w:val="00804E25"/>
    <w:rsid w:val="00805D07"/>
    <w:rsid w:val="008061F7"/>
    <w:rsid w:val="00810C28"/>
    <w:rsid w:val="00810FE8"/>
    <w:rsid w:val="00811D67"/>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3D9"/>
    <w:rsid w:val="0083757E"/>
    <w:rsid w:val="00840327"/>
    <w:rsid w:val="00843352"/>
    <w:rsid w:val="00844A5A"/>
    <w:rsid w:val="00846774"/>
    <w:rsid w:val="0085307D"/>
    <w:rsid w:val="00855561"/>
    <w:rsid w:val="00861239"/>
    <w:rsid w:val="0086324C"/>
    <w:rsid w:val="00863701"/>
    <w:rsid w:val="0086449A"/>
    <w:rsid w:val="00864500"/>
    <w:rsid w:val="0087221D"/>
    <w:rsid w:val="008727B9"/>
    <w:rsid w:val="008728A0"/>
    <w:rsid w:val="00873654"/>
    <w:rsid w:val="00873B7F"/>
    <w:rsid w:val="00874DD0"/>
    <w:rsid w:val="00876D79"/>
    <w:rsid w:val="00880D13"/>
    <w:rsid w:val="00880E6F"/>
    <w:rsid w:val="0088246B"/>
    <w:rsid w:val="00887C25"/>
    <w:rsid w:val="008906A9"/>
    <w:rsid w:val="008946AF"/>
    <w:rsid w:val="00895855"/>
    <w:rsid w:val="00897AED"/>
    <w:rsid w:val="008A4C0E"/>
    <w:rsid w:val="008A5C40"/>
    <w:rsid w:val="008A6B45"/>
    <w:rsid w:val="008A6F62"/>
    <w:rsid w:val="008A7637"/>
    <w:rsid w:val="008B001C"/>
    <w:rsid w:val="008B2317"/>
    <w:rsid w:val="008B2702"/>
    <w:rsid w:val="008B4002"/>
    <w:rsid w:val="008B52E2"/>
    <w:rsid w:val="008C3A2B"/>
    <w:rsid w:val="008C5681"/>
    <w:rsid w:val="008D0586"/>
    <w:rsid w:val="008D1FF9"/>
    <w:rsid w:val="008D3658"/>
    <w:rsid w:val="008D3B6A"/>
    <w:rsid w:val="008D3CD8"/>
    <w:rsid w:val="008D4695"/>
    <w:rsid w:val="008D51B7"/>
    <w:rsid w:val="008E31E9"/>
    <w:rsid w:val="008E7740"/>
    <w:rsid w:val="008F1ACE"/>
    <w:rsid w:val="008F4200"/>
    <w:rsid w:val="0090032B"/>
    <w:rsid w:val="00901403"/>
    <w:rsid w:val="0090168F"/>
    <w:rsid w:val="00902363"/>
    <w:rsid w:val="00903248"/>
    <w:rsid w:val="009138F5"/>
    <w:rsid w:val="00914D8F"/>
    <w:rsid w:val="00915880"/>
    <w:rsid w:val="00915E02"/>
    <w:rsid w:val="00916B8D"/>
    <w:rsid w:val="00921461"/>
    <w:rsid w:val="0092395C"/>
    <w:rsid w:val="0092619F"/>
    <w:rsid w:val="009274E5"/>
    <w:rsid w:val="009327BD"/>
    <w:rsid w:val="00933C56"/>
    <w:rsid w:val="00934478"/>
    <w:rsid w:val="00934F6B"/>
    <w:rsid w:val="0093547E"/>
    <w:rsid w:val="00940104"/>
    <w:rsid w:val="00940756"/>
    <w:rsid w:val="00945C10"/>
    <w:rsid w:val="009529DA"/>
    <w:rsid w:val="00954480"/>
    <w:rsid w:val="0095640C"/>
    <w:rsid w:val="00956B5A"/>
    <w:rsid w:val="00960FE0"/>
    <w:rsid w:val="0096435F"/>
    <w:rsid w:val="009646F9"/>
    <w:rsid w:val="00965613"/>
    <w:rsid w:val="0096775A"/>
    <w:rsid w:val="00970636"/>
    <w:rsid w:val="00971195"/>
    <w:rsid w:val="0097319B"/>
    <w:rsid w:val="0097390A"/>
    <w:rsid w:val="009758A1"/>
    <w:rsid w:val="0097666C"/>
    <w:rsid w:val="00981CC3"/>
    <w:rsid w:val="00984D93"/>
    <w:rsid w:val="00986E9A"/>
    <w:rsid w:val="00987349"/>
    <w:rsid w:val="00990DC8"/>
    <w:rsid w:val="009A006A"/>
    <w:rsid w:val="009A11BA"/>
    <w:rsid w:val="009A37A6"/>
    <w:rsid w:val="009A58CE"/>
    <w:rsid w:val="009A6A3F"/>
    <w:rsid w:val="009A7D61"/>
    <w:rsid w:val="009B167E"/>
    <w:rsid w:val="009B594D"/>
    <w:rsid w:val="009B6B84"/>
    <w:rsid w:val="009C1D46"/>
    <w:rsid w:val="009C2647"/>
    <w:rsid w:val="009C2DAB"/>
    <w:rsid w:val="009D0FF7"/>
    <w:rsid w:val="009D6466"/>
    <w:rsid w:val="009E0090"/>
    <w:rsid w:val="009E05C3"/>
    <w:rsid w:val="009E19BC"/>
    <w:rsid w:val="009E2036"/>
    <w:rsid w:val="009E3202"/>
    <w:rsid w:val="009E362B"/>
    <w:rsid w:val="009E5264"/>
    <w:rsid w:val="009E6596"/>
    <w:rsid w:val="009E7469"/>
    <w:rsid w:val="009E7C4C"/>
    <w:rsid w:val="009F2245"/>
    <w:rsid w:val="009F40EA"/>
    <w:rsid w:val="009F7DB7"/>
    <w:rsid w:val="00A00169"/>
    <w:rsid w:val="00A0202E"/>
    <w:rsid w:val="00A02FB9"/>
    <w:rsid w:val="00A03FEC"/>
    <w:rsid w:val="00A07931"/>
    <w:rsid w:val="00A07CE9"/>
    <w:rsid w:val="00A12EBC"/>
    <w:rsid w:val="00A13E08"/>
    <w:rsid w:val="00A14DE6"/>
    <w:rsid w:val="00A15622"/>
    <w:rsid w:val="00A22069"/>
    <w:rsid w:val="00A25933"/>
    <w:rsid w:val="00A264A6"/>
    <w:rsid w:val="00A26A59"/>
    <w:rsid w:val="00A27355"/>
    <w:rsid w:val="00A30B63"/>
    <w:rsid w:val="00A343E9"/>
    <w:rsid w:val="00A35A27"/>
    <w:rsid w:val="00A371E3"/>
    <w:rsid w:val="00A41349"/>
    <w:rsid w:val="00A4137C"/>
    <w:rsid w:val="00A43654"/>
    <w:rsid w:val="00A472B3"/>
    <w:rsid w:val="00A50B59"/>
    <w:rsid w:val="00A55A91"/>
    <w:rsid w:val="00A60AFB"/>
    <w:rsid w:val="00A61080"/>
    <w:rsid w:val="00A62635"/>
    <w:rsid w:val="00A633E9"/>
    <w:rsid w:val="00A63A42"/>
    <w:rsid w:val="00A6788C"/>
    <w:rsid w:val="00A70795"/>
    <w:rsid w:val="00A70ECB"/>
    <w:rsid w:val="00A71573"/>
    <w:rsid w:val="00A74E2B"/>
    <w:rsid w:val="00A821BD"/>
    <w:rsid w:val="00A82DD0"/>
    <w:rsid w:val="00A84D17"/>
    <w:rsid w:val="00A855A0"/>
    <w:rsid w:val="00A85878"/>
    <w:rsid w:val="00A91D5A"/>
    <w:rsid w:val="00A91ED2"/>
    <w:rsid w:val="00A96448"/>
    <w:rsid w:val="00AA0369"/>
    <w:rsid w:val="00AA0F4F"/>
    <w:rsid w:val="00AA11AB"/>
    <w:rsid w:val="00AA12F3"/>
    <w:rsid w:val="00AA27E3"/>
    <w:rsid w:val="00AA2ED6"/>
    <w:rsid w:val="00AB192A"/>
    <w:rsid w:val="00AB2087"/>
    <w:rsid w:val="00AB33C0"/>
    <w:rsid w:val="00AB3DAC"/>
    <w:rsid w:val="00AB4C7E"/>
    <w:rsid w:val="00AB5D82"/>
    <w:rsid w:val="00AB653C"/>
    <w:rsid w:val="00AB6B8C"/>
    <w:rsid w:val="00AC07F1"/>
    <w:rsid w:val="00AC1C63"/>
    <w:rsid w:val="00AC23A4"/>
    <w:rsid w:val="00AC352F"/>
    <w:rsid w:val="00AC4DF1"/>
    <w:rsid w:val="00AC6E46"/>
    <w:rsid w:val="00AD0DF3"/>
    <w:rsid w:val="00AD2E6D"/>
    <w:rsid w:val="00AD3DB9"/>
    <w:rsid w:val="00AD4B94"/>
    <w:rsid w:val="00AD711B"/>
    <w:rsid w:val="00AE23E7"/>
    <w:rsid w:val="00AE2F79"/>
    <w:rsid w:val="00AF1E23"/>
    <w:rsid w:val="00AF213E"/>
    <w:rsid w:val="00AF2B28"/>
    <w:rsid w:val="00AF52FC"/>
    <w:rsid w:val="00B01842"/>
    <w:rsid w:val="00B046F3"/>
    <w:rsid w:val="00B04F09"/>
    <w:rsid w:val="00B1074F"/>
    <w:rsid w:val="00B110DD"/>
    <w:rsid w:val="00B115A8"/>
    <w:rsid w:val="00B1571D"/>
    <w:rsid w:val="00B23F22"/>
    <w:rsid w:val="00B256A7"/>
    <w:rsid w:val="00B3424C"/>
    <w:rsid w:val="00B34514"/>
    <w:rsid w:val="00B34739"/>
    <w:rsid w:val="00B35C16"/>
    <w:rsid w:val="00B41E8E"/>
    <w:rsid w:val="00B4569D"/>
    <w:rsid w:val="00B5015A"/>
    <w:rsid w:val="00B51521"/>
    <w:rsid w:val="00B518CD"/>
    <w:rsid w:val="00B52FEA"/>
    <w:rsid w:val="00B54AB8"/>
    <w:rsid w:val="00B615A1"/>
    <w:rsid w:val="00B627FF"/>
    <w:rsid w:val="00B62B80"/>
    <w:rsid w:val="00B65E25"/>
    <w:rsid w:val="00B70267"/>
    <w:rsid w:val="00B73878"/>
    <w:rsid w:val="00B7683B"/>
    <w:rsid w:val="00B771E5"/>
    <w:rsid w:val="00B77312"/>
    <w:rsid w:val="00B81CA2"/>
    <w:rsid w:val="00B81DB5"/>
    <w:rsid w:val="00B832BA"/>
    <w:rsid w:val="00B83425"/>
    <w:rsid w:val="00B83483"/>
    <w:rsid w:val="00B84589"/>
    <w:rsid w:val="00B86A90"/>
    <w:rsid w:val="00B90991"/>
    <w:rsid w:val="00B925BA"/>
    <w:rsid w:val="00B92620"/>
    <w:rsid w:val="00B93DB4"/>
    <w:rsid w:val="00B948AC"/>
    <w:rsid w:val="00BA1561"/>
    <w:rsid w:val="00BA50BA"/>
    <w:rsid w:val="00BA6766"/>
    <w:rsid w:val="00BA6D02"/>
    <w:rsid w:val="00BA7A13"/>
    <w:rsid w:val="00BA7BA1"/>
    <w:rsid w:val="00BB0B38"/>
    <w:rsid w:val="00BB1848"/>
    <w:rsid w:val="00BB3497"/>
    <w:rsid w:val="00BB7E2E"/>
    <w:rsid w:val="00BC0236"/>
    <w:rsid w:val="00BC1CE6"/>
    <w:rsid w:val="00BC6D5F"/>
    <w:rsid w:val="00BD14E8"/>
    <w:rsid w:val="00BD183A"/>
    <w:rsid w:val="00BD1F07"/>
    <w:rsid w:val="00BD5498"/>
    <w:rsid w:val="00BD65DA"/>
    <w:rsid w:val="00BD7A25"/>
    <w:rsid w:val="00BE03F4"/>
    <w:rsid w:val="00BE1143"/>
    <w:rsid w:val="00BE4AC9"/>
    <w:rsid w:val="00BF1F14"/>
    <w:rsid w:val="00BF2AA7"/>
    <w:rsid w:val="00C026FC"/>
    <w:rsid w:val="00C03567"/>
    <w:rsid w:val="00C10969"/>
    <w:rsid w:val="00C11C99"/>
    <w:rsid w:val="00C1369D"/>
    <w:rsid w:val="00C152FE"/>
    <w:rsid w:val="00C15852"/>
    <w:rsid w:val="00C158D8"/>
    <w:rsid w:val="00C16505"/>
    <w:rsid w:val="00C17E78"/>
    <w:rsid w:val="00C20A9D"/>
    <w:rsid w:val="00C22986"/>
    <w:rsid w:val="00C27A1A"/>
    <w:rsid w:val="00C27D5C"/>
    <w:rsid w:val="00C3038C"/>
    <w:rsid w:val="00C30617"/>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630FA"/>
    <w:rsid w:val="00C67187"/>
    <w:rsid w:val="00C71E53"/>
    <w:rsid w:val="00C7329D"/>
    <w:rsid w:val="00C74EA0"/>
    <w:rsid w:val="00C76DEB"/>
    <w:rsid w:val="00C773A4"/>
    <w:rsid w:val="00C779F1"/>
    <w:rsid w:val="00C77CF4"/>
    <w:rsid w:val="00C77E0B"/>
    <w:rsid w:val="00C8103E"/>
    <w:rsid w:val="00C81912"/>
    <w:rsid w:val="00C83CBF"/>
    <w:rsid w:val="00C8441A"/>
    <w:rsid w:val="00C84583"/>
    <w:rsid w:val="00C944BC"/>
    <w:rsid w:val="00C94990"/>
    <w:rsid w:val="00C96DAE"/>
    <w:rsid w:val="00CA0884"/>
    <w:rsid w:val="00CA1A6A"/>
    <w:rsid w:val="00CA25A6"/>
    <w:rsid w:val="00CA2BCA"/>
    <w:rsid w:val="00CA6C30"/>
    <w:rsid w:val="00CB020A"/>
    <w:rsid w:val="00CB1062"/>
    <w:rsid w:val="00CB4098"/>
    <w:rsid w:val="00CB7545"/>
    <w:rsid w:val="00CC0C96"/>
    <w:rsid w:val="00CC106B"/>
    <w:rsid w:val="00CC3006"/>
    <w:rsid w:val="00CC7BFE"/>
    <w:rsid w:val="00CD09CF"/>
    <w:rsid w:val="00CD1513"/>
    <w:rsid w:val="00CD3134"/>
    <w:rsid w:val="00CD51B4"/>
    <w:rsid w:val="00CD652E"/>
    <w:rsid w:val="00CE0B91"/>
    <w:rsid w:val="00CE2B00"/>
    <w:rsid w:val="00CE33DA"/>
    <w:rsid w:val="00CE673C"/>
    <w:rsid w:val="00CE75E7"/>
    <w:rsid w:val="00CF2A0C"/>
    <w:rsid w:val="00CF43B9"/>
    <w:rsid w:val="00CF4814"/>
    <w:rsid w:val="00CF6CAA"/>
    <w:rsid w:val="00D00534"/>
    <w:rsid w:val="00D00D7D"/>
    <w:rsid w:val="00D01C87"/>
    <w:rsid w:val="00D04F46"/>
    <w:rsid w:val="00D110E1"/>
    <w:rsid w:val="00D13270"/>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6D94"/>
    <w:rsid w:val="00D60561"/>
    <w:rsid w:val="00D611D1"/>
    <w:rsid w:val="00D62EC3"/>
    <w:rsid w:val="00D64BA0"/>
    <w:rsid w:val="00D65405"/>
    <w:rsid w:val="00D66E04"/>
    <w:rsid w:val="00D7014E"/>
    <w:rsid w:val="00D721D0"/>
    <w:rsid w:val="00D753D1"/>
    <w:rsid w:val="00D754C2"/>
    <w:rsid w:val="00D7635F"/>
    <w:rsid w:val="00D76BA9"/>
    <w:rsid w:val="00D834A0"/>
    <w:rsid w:val="00D85FFC"/>
    <w:rsid w:val="00D91B0B"/>
    <w:rsid w:val="00D920D5"/>
    <w:rsid w:val="00D94409"/>
    <w:rsid w:val="00D96DD9"/>
    <w:rsid w:val="00DA3199"/>
    <w:rsid w:val="00DB118C"/>
    <w:rsid w:val="00DB1DE1"/>
    <w:rsid w:val="00DB660A"/>
    <w:rsid w:val="00DB6905"/>
    <w:rsid w:val="00DC1976"/>
    <w:rsid w:val="00DC2DDB"/>
    <w:rsid w:val="00DC3AD0"/>
    <w:rsid w:val="00DC721E"/>
    <w:rsid w:val="00DD040F"/>
    <w:rsid w:val="00DD20C3"/>
    <w:rsid w:val="00DD21D1"/>
    <w:rsid w:val="00DD247B"/>
    <w:rsid w:val="00DD3071"/>
    <w:rsid w:val="00DD363D"/>
    <w:rsid w:val="00DD489C"/>
    <w:rsid w:val="00DD5A57"/>
    <w:rsid w:val="00DE0EE9"/>
    <w:rsid w:val="00DE591E"/>
    <w:rsid w:val="00DE7D3B"/>
    <w:rsid w:val="00DF011F"/>
    <w:rsid w:val="00DF0880"/>
    <w:rsid w:val="00DF23CE"/>
    <w:rsid w:val="00DF2F3A"/>
    <w:rsid w:val="00DF3BB7"/>
    <w:rsid w:val="00E06122"/>
    <w:rsid w:val="00E06290"/>
    <w:rsid w:val="00E06E92"/>
    <w:rsid w:val="00E072D9"/>
    <w:rsid w:val="00E074FF"/>
    <w:rsid w:val="00E0756D"/>
    <w:rsid w:val="00E11027"/>
    <w:rsid w:val="00E12B60"/>
    <w:rsid w:val="00E17FDD"/>
    <w:rsid w:val="00E21821"/>
    <w:rsid w:val="00E2372C"/>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C1"/>
    <w:rsid w:val="00E52135"/>
    <w:rsid w:val="00E557C3"/>
    <w:rsid w:val="00E56F6F"/>
    <w:rsid w:val="00E65860"/>
    <w:rsid w:val="00E65AF6"/>
    <w:rsid w:val="00E700BA"/>
    <w:rsid w:val="00E7290A"/>
    <w:rsid w:val="00E73020"/>
    <w:rsid w:val="00E75AAD"/>
    <w:rsid w:val="00E807CE"/>
    <w:rsid w:val="00E80996"/>
    <w:rsid w:val="00E818E7"/>
    <w:rsid w:val="00E83A53"/>
    <w:rsid w:val="00E84220"/>
    <w:rsid w:val="00E84E95"/>
    <w:rsid w:val="00E900F1"/>
    <w:rsid w:val="00E925D6"/>
    <w:rsid w:val="00E93C84"/>
    <w:rsid w:val="00E93DE5"/>
    <w:rsid w:val="00E97D84"/>
    <w:rsid w:val="00EA1CEB"/>
    <w:rsid w:val="00EA20C1"/>
    <w:rsid w:val="00EA39C5"/>
    <w:rsid w:val="00EA3B42"/>
    <w:rsid w:val="00EB1C38"/>
    <w:rsid w:val="00EB2BD7"/>
    <w:rsid w:val="00EB3AE2"/>
    <w:rsid w:val="00EB3C7C"/>
    <w:rsid w:val="00EB444D"/>
    <w:rsid w:val="00EB62CB"/>
    <w:rsid w:val="00EB6900"/>
    <w:rsid w:val="00EB6B1A"/>
    <w:rsid w:val="00EC136D"/>
    <w:rsid w:val="00EC1B5D"/>
    <w:rsid w:val="00EC2561"/>
    <w:rsid w:val="00EC3669"/>
    <w:rsid w:val="00EC4723"/>
    <w:rsid w:val="00EC4BEC"/>
    <w:rsid w:val="00ED3DB6"/>
    <w:rsid w:val="00ED3E7C"/>
    <w:rsid w:val="00ED4BA7"/>
    <w:rsid w:val="00ED5641"/>
    <w:rsid w:val="00ED66C0"/>
    <w:rsid w:val="00EE16D7"/>
    <w:rsid w:val="00EE18B9"/>
    <w:rsid w:val="00EE22A3"/>
    <w:rsid w:val="00EE60ED"/>
    <w:rsid w:val="00EE6670"/>
    <w:rsid w:val="00EE7098"/>
    <w:rsid w:val="00EF1796"/>
    <w:rsid w:val="00EF2244"/>
    <w:rsid w:val="00EF4ADB"/>
    <w:rsid w:val="00F0378C"/>
    <w:rsid w:val="00F03F54"/>
    <w:rsid w:val="00F0744F"/>
    <w:rsid w:val="00F10982"/>
    <w:rsid w:val="00F13002"/>
    <w:rsid w:val="00F13FC7"/>
    <w:rsid w:val="00F15B5B"/>
    <w:rsid w:val="00F15CAC"/>
    <w:rsid w:val="00F16034"/>
    <w:rsid w:val="00F22192"/>
    <w:rsid w:val="00F23418"/>
    <w:rsid w:val="00F2513E"/>
    <w:rsid w:val="00F330D7"/>
    <w:rsid w:val="00F37289"/>
    <w:rsid w:val="00F37EAC"/>
    <w:rsid w:val="00F44A6B"/>
    <w:rsid w:val="00F504D2"/>
    <w:rsid w:val="00F55D2C"/>
    <w:rsid w:val="00F55F90"/>
    <w:rsid w:val="00F5709F"/>
    <w:rsid w:val="00F57DA7"/>
    <w:rsid w:val="00F6262F"/>
    <w:rsid w:val="00F635C9"/>
    <w:rsid w:val="00F63E1E"/>
    <w:rsid w:val="00F64B23"/>
    <w:rsid w:val="00F650CE"/>
    <w:rsid w:val="00F655FD"/>
    <w:rsid w:val="00F6694D"/>
    <w:rsid w:val="00F66E03"/>
    <w:rsid w:val="00F67457"/>
    <w:rsid w:val="00F710E7"/>
    <w:rsid w:val="00F73AD2"/>
    <w:rsid w:val="00F750FE"/>
    <w:rsid w:val="00F809B0"/>
    <w:rsid w:val="00F82386"/>
    <w:rsid w:val="00F86AB6"/>
    <w:rsid w:val="00F9030A"/>
    <w:rsid w:val="00F9177C"/>
    <w:rsid w:val="00F927C0"/>
    <w:rsid w:val="00F96200"/>
    <w:rsid w:val="00F9622F"/>
    <w:rsid w:val="00F973F5"/>
    <w:rsid w:val="00FA0134"/>
    <w:rsid w:val="00FA201D"/>
    <w:rsid w:val="00FA3268"/>
    <w:rsid w:val="00FA4805"/>
    <w:rsid w:val="00FA7234"/>
    <w:rsid w:val="00FA7F38"/>
    <w:rsid w:val="00FB2790"/>
    <w:rsid w:val="00FB3309"/>
    <w:rsid w:val="00FB6A3A"/>
    <w:rsid w:val="00FB6FD0"/>
    <w:rsid w:val="00FC1645"/>
    <w:rsid w:val="00FC231C"/>
    <w:rsid w:val="00FC3C6A"/>
    <w:rsid w:val="00FC50A8"/>
    <w:rsid w:val="00FC682E"/>
    <w:rsid w:val="00FD00AD"/>
    <w:rsid w:val="00FD1194"/>
    <w:rsid w:val="00FD47B7"/>
    <w:rsid w:val="00FD4865"/>
    <w:rsid w:val="00FE1D22"/>
    <w:rsid w:val="00FE5CF2"/>
    <w:rsid w:val="00FE68E4"/>
    <w:rsid w:val="00FE6CF2"/>
    <w:rsid w:val="00FE7748"/>
    <w:rsid w:val="00FF13FF"/>
    <w:rsid w:val="00FF2049"/>
    <w:rsid w:val="00FF338B"/>
    <w:rsid w:val="00FF42FB"/>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F76670A-6988-4F77-A917-B97C44C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styleId="af8">
    <w:name w:val="No Spacing"/>
    <w:link w:val="af9"/>
    <w:uiPriority w:val="1"/>
    <w:qFormat/>
    <w:rsid w:val="00B627FF"/>
    <w:pPr>
      <w:spacing w:after="0" w:line="240" w:lineRule="auto"/>
    </w:pPr>
    <w:rPr>
      <w:rFonts w:ascii="Times New Roman" w:eastAsia="Calibri" w:hAnsi="Times New Roman" w:cs="Times New Roman"/>
      <w:kern w:val="0"/>
      <w:sz w:val="28"/>
      <w:lang w:val="uk-UA"/>
      <w14:ligatures w14:val="none"/>
    </w:rPr>
  </w:style>
  <w:style w:type="character" w:customStyle="1" w:styleId="af9">
    <w:name w:val="Без інтервалів Знак"/>
    <w:basedOn w:val="a0"/>
    <w:link w:val="af8"/>
    <w:uiPriority w:val="1"/>
    <w:rsid w:val="00B627FF"/>
    <w:rPr>
      <w:rFonts w:ascii="Times New Roman" w:eastAsia="Calibri" w:hAnsi="Times New Roman" w:cs="Times New Roman"/>
      <w:kern w:val="0"/>
      <w:sz w:val="28"/>
      <w:lang w:val="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AC40B-4672-49EE-AA74-337BB0801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17932</Words>
  <Characters>10222</Characters>
  <Application>Microsoft Office Word</Application>
  <DocSecurity>0</DocSecurity>
  <Lines>85</Lines>
  <Paragraphs>56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2024-05-29T05:59:00Z</cp:lastPrinted>
  <dcterms:created xsi:type="dcterms:W3CDTF">2024-05-30T07:55:00Z</dcterms:created>
  <dcterms:modified xsi:type="dcterms:W3CDTF">2024-05-30T07:55:00Z</dcterms:modified>
</cp:coreProperties>
</file>