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531B09" w:rsidP="00EC3963">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lang w:eastAsia="uk-UA"/>
        </w:rPr>
        <w:drawing>
          <wp:anchor distT="0" distB="0" distL="114300" distR="114300" simplePos="0" relativeHeight="251657728" behindDoc="0" locked="0" layoutInCell="1" allowOverlap="1">
            <wp:simplePos x="0" y="0"/>
            <wp:positionH relativeFrom="column">
              <wp:posOffset>2814955</wp:posOffset>
            </wp:positionH>
            <wp:positionV relativeFrom="paragraph">
              <wp:posOffset>109220</wp:posOffset>
            </wp:positionV>
            <wp:extent cx="499745" cy="641350"/>
            <wp:effectExtent l="0" t="0" r="0"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745" cy="641350"/>
                    </a:xfrm>
                    <a:prstGeom prst="rect">
                      <a:avLst/>
                    </a:prstGeom>
                    <a:noFill/>
                  </pic:spPr>
                </pic:pic>
              </a:graphicData>
            </a:graphic>
            <wp14:sizeRelH relativeFrom="page">
              <wp14:pctWidth>0</wp14:pctWidth>
            </wp14:sizeRelH>
            <wp14:sizeRelV relativeFrom="page">
              <wp14:pctHeight>0</wp14:pctHeight>
            </wp14:sizeRelV>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0669D6">
        <w:trPr>
          <w:trHeight w:val="188"/>
        </w:trPr>
        <w:tc>
          <w:tcPr>
            <w:tcW w:w="3369" w:type="dxa"/>
            <w:hideMark/>
          </w:tcPr>
          <w:p w:rsidR="00EC3963" w:rsidRPr="009B0BF2" w:rsidRDefault="00551A18" w:rsidP="00551A18">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27</w:t>
            </w:r>
            <w:r w:rsidR="007919B8">
              <w:rPr>
                <w:rFonts w:ascii="Times New Roman" w:hAnsi="Times New Roman"/>
                <w:b/>
                <w:noProof/>
                <w:sz w:val="28"/>
                <w:szCs w:val="28"/>
              </w:rPr>
              <w:t xml:space="preserve"> </w:t>
            </w:r>
            <w:r>
              <w:rPr>
                <w:rFonts w:ascii="Times New Roman" w:hAnsi="Times New Roman"/>
                <w:b/>
                <w:noProof/>
                <w:sz w:val="28"/>
                <w:szCs w:val="28"/>
              </w:rPr>
              <w:t>травня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0669D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0658AD" w:rsidP="005D2B4E">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2B3F2E">
              <w:rPr>
                <w:rFonts w:ascii="Times New Roman" w:hAnsi="Times New Roman"/>
                <w:b/>
                <w:noProof/>
                <w:sz w:val="28"/>
                <w:szCs w:val="28"/>
              </w:rPr>
              <w:t xml:space="preserve"> </w:t>
            </w:r>
            <w:r w:rsidR="005D2B4E">
              <w:rPr>
                <w:rFonts w:ascii="Times New Roman" w:hAnsi="Times New Roman"/>
                <w:b/>
                <w:noProof/>
                <w:sz w:val="28"/>
                <w:szCs w:val="28"/>
              </w:rPr>
              <w:t>1582/1дп/15-24</w:t>
            </w:r>
            <w:r w:rsidR="00EC3963" w:rsidRPr="009B0BF2">
              <w:rPr>
                <w:rFonts w:ascii="Times New Roman" w:hAnsi="Times New Roman"/>
                <w:b/>
                <w:noProof/>
                <w:sz w:val="28"/>
                <w:szCs w:val="28"/>
              </w:rPr>
              <w:br/>
            </w:r>
          </w:p>
        </w:tc>
      </w:tr>
    </w:tbl>
    <w:p w:rsidR="00240F3F" w:rsidRPr="007919B8" w:rsidRDefault="00EC3963" w:rsidP="00551A18">
      <w:pPr>
        <w:tabs>
          <w:tab w:val="left" w:pos="4536"/>
        </w:tabs>
        <w:autoSpaceDN w:val="0"/>
        <w:spacing w:after="200" w:line="240" w:lineRule="auto"/>
        <w:ind w:right="5243"/>
        <w:jc w:val="both"/>
        <w:rPr>
          <w:rFonts w:ascii="Times New Roman" w:hAnsi="Times New Roman"/>
          <w:b/>
          <w:color w:val="000000"/>
          <w:sz w:val="24"/>
          <w:szCs w:val="24"/>
          <w:shd w:val="clear" w:color="auto" w:fill="FFFFFF"/>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sidRPr="007919B8">
        <w:rPr>
          <w:rFonts w:ascii="Times New Roman" w:hAnsi="Times New Roman"/>
          <w:b/>
          <w:bCs/>
          <w:sz w:val="24"/>
          <w:szCs w:val="24"/>
        </w:rPr>
        <w:t xml:space="preserve">судді </w:t>
      </w:r>
      <w:r w:rsidR="00551A18" w:rsidRPr="00551A18">
        <w:rPr>
          <w:rStyle w:val="20"/>
          <w:rFonts w:eastAsia="Calibri"/>
          <w:b/>
          <w:color w:val="000000"/>
          <w:sz w:val="24"/>
          <w:szCs w:val="24"/>
        </w:rPr>
        <w:t>Шевченківськ</w:t>
      </w:r>
      <w:r w:rsidR="00551A18">
        <w:rPr>
          <w:rStyle w:val="20"/>
          <w:rFonts w:eastAsia="Calibri"/>
          <w:b/>
          <w:color w:val="000000"/>
          <w:sz w:val="24"/>
          <w:szCs w:val="24"/>
        </w:rPr>
        <w:t xml:space="preserve">ого районного суду міста Києва      </w:t>
      </w:r>
      <w:r w:rsidR="00551A18" w:rsidRPr="00551A18">
        <w:rPr>
          <w:rStyle w:val="20"/>
          <w:rFonts w:eastAsia="Calibri"/>
          <w:b/>
          <w:color w:val="000000"/>
          <w:sz w:val="24"/>
          <w:szCs w:val="24"/>
        </w:rPr>
        <w:t>Макаренко І</w:t>
      </w:r>
      <w:r w:rsidR="00551A18">
        <w:rPr>
          <w:rStyle w:val="20"/>
          <w:rFonts w:eastAsia="Calibri"/>
          <w:b/>
          <w:color w:val="000000"/>
          <w:sz w:val="24"/>
          <w:szCs w:val="24"/>
        </w:rPr>
        <w:t>.</w:t>
      </w:r>
      <w:r w:rsidR="00551A18" w:rsidRPr="00551A18">
        <w:rPr>
          <w:rStyle w:val="20"/>
          <w:rFonts w:eastAsia="Calibri"/>
          <w:b/>
          <w:color w:val="000000"/>
          <w:sz w:val="24"/>
          <w:szCs w:val="24"/>
        </w:rPr>
        <w:t>О</w:t>
      </w:r>
      <w:r w:rsidR="00551A18">
        <w:rPr>
          <w:rStyle w:val="20"/>
          <w:rFonts w:eastAsia="Calibri"/>
          <w:b/>
          <w:color w:val="000000"/>
          <w:sz w:val="24"/>
          <w:szCs w:val="24"/>
        </w:rPr>
        <w:t>.</w:t>
      </w:r>
    </w:p>
    <w:p w:rsidR="00DF08F3" w:rsidRPr="00DF08F3" w:rsidRDefault="00DF08F3" w:rsidP="00B8529B">
      <w:pPr>
        <w:tabs>
          <w:tab w:val="left" w:pos="4536"/>
          <w:tab w:val="left" w:pos="4678"/>
        </w:tabs>
        <w:autoSpaceDN w:val="0"/>
        <w:spacing w:after="200" w:line="240" w:lineRule="auto"/>
        <w:ind w:right="4818"/>
        <w:jc w:val="both"/>
        <w:rPr>
          <w:rFonts w:ascii="Times New Roman" w:hAnsi="Times New Roman"/>
          <w:b/>
          <w:color w:val="000000"/>
          <w:sz w:val="24"/>
          <w:szCs w:val="24"/>
          <w:shd w:val="clear" w:color="auto" w:fill="FFFFFF"/>
        </w:rPr>
      </w:pPr>
    </w:p>
    <w:p w:rsidR="00EC3963" w:rsidRPr="00551A18" w:rsidRDefault="00EC3963" w:rsidP="00551A18">
      <w:pPr>
        <w:spacing w:after="0" w:line="240" w:lineRule="auto"/>
        <w:ind w:firstLine="567"/>
        <w:contextualSpacing/>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 xml:space="preserve">складі </w:t>
      </w:r>
      <w:r w:rsidR="000658AD">
        <w:rPr>
          <w:rFonts w:ascii="Times New Roman" w:hAnsi="Times New Roman"/>
          <w:sz w:val="28"/>
          <w:szCs w:val="28"/>
        </w:rPr>
        <w:t xml:space="preserve">             </w:t>
      </w:r>
      <w:r>
        <w:rPr>
          <w:rFonts w:ascii="Times New Roman" w:hAnsi="Times New Roman"/>
          <w:sz w:val="28"/>
          <w:szCs w:val="28"/>
        </w:rPr>
        <w:t xml:space="preserve">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Pr>
          <w:rFonts w:ascii="Times New Roman" w:hAnsi="Times New Roman"/>
          <w:sz w:val="28"/>
          <w:szCs w:val="28"/>
        </w:rPr>
        <w:t xml:space="preserve"> </w:t>
      </w:r>
      <w:r w:rsidR="0040730A">
        <w:rPr>
          <w:rFonts w:ascii="Times New Roman" w:hAnsi="Times New Roman"/>
          <w:sz w:val="28"/>
          <w:szCs w:val="28"/>
        </w:rPr>
        <w:t xml:space="preserve">Першої Дисциплінарної палати Вищої ради правосуддя </w:t>
      </w:r>
      <w:r w:rsidR="00551A18">
        <w:rPr>
          <w:rFonts w:ascii="Times New Roman" w:hAnsi="Times New Roman"/>
          <w:sz w:val="28"/>
          <w:szCs w:val="28"/>
        </w:rPr>
        <w:t xml:space="preserve">Бокової Ю.В., </w:t>
      </w:r>
      <w:r w:rsidR="0040730A">
        <w:rPr>
          <w:rFonts w:ascii="Times New Roman" w:hAnsi="Times New Roman"/>
          <w:sz w:val="28"/>
          <w:szCs w:val="28"/>
        </w:rPr>
        <w:t xml:space="preserve">Бондаренко Т.З., </w:t>
      </w:r>
      <w:r>
        <w:rPr>
          <w:rFonts w:ascii="Times New Roman" w:hAnsi="Times New Roman"/>
          <w:sz w:val="28"/>
          <w:szCs w:val="28"/>
        </w:rPr>
        <w:t>Кваші О.О.</w:t>
      </w:r>
      <w:r w:rsidRPr="00C91721">
        <w:rPr>
          <w:rFonts w:ascii="Times New Roman" w:hAnsi="Times New Roman"/>
          <w:sz w:val="28"/>
          <w:szCs w:val="28"/>
        </w:rPr>
        <w:t>,</w:t>
      </w:r>
      <w:r w:rsidR="00EA45CD">
        <w:rPr>
          <w:rFonts w:ascii="Times New Roman" w:hAnsi="Times New Roman"/>
          <w:sz w:val="28"/>
          <w:szCs w:val="28"/>
        </w:rPr>
        <w:t xml:space="preserve"> </w:t>
      </w:r>
      <w:r w:rsidR="001F00C1">
        <w:rPr>
          <w:rFonts w:ascii="Times New Roman" w:hAnsi="Times New Roman"/>
          <w:sz w:val="28"/>
          <w:szCs w:val="28"/>
        </w:rPr>
        <w:t>заслухавши доповідача – члена Першої</w:t>
      </w:r>
      <w:r w:rsidR="001F00C1" w:rsidRPr="00C91721">
        <w:rPr>
          <w:rFonts w:ascii="Times New Roman" w:hAnsi="Times New Roman"/>
          <w:sz w:val="28"/>
          <w:szCs w:val="28"/>
        </w:rPr>
        <w:t xml:space="preserve"> Дисциплінарно</w:t>
      </w:r>
      <w:r w:rsidR="001F00C1">
        <w:rPr>
          <w:rFonts w:ascii="Times New Roman" w:hAnsi="Times New Roman"/>
          <w:sz w:val="28"/>
          <w:szCs w:val="28"/>
        </w:rPr>
        <w:t>ї палати Вищої ради правосуддя Мороза М.В.</w:t>
      </w:r>
      <w:r w:rsidR="00240F3F">
        <w:rPr>
          <w:rFonts w:ascii="Times New Roman" w:hAnsi="Times New Roman"/>
          <w:sz w:val="28"/>
          <w:szCs w:val="28"/>
        </w:rPr>
        <w:t>,</w:t>
      </w:r>
      <w:r w:rsidR="001F00C1">
        <w:rPr>
          <w:rFonts w:ascii="Times New Roman" w:hAnsi="Times New Roman"/>
          <w:sz w:val="28"/>
          <w:szCs w:val="28"/>
        </w:rPr>
        <w:t xml:space="preserve"> за результатами розгляду</w:t>
      </w:r>
      <w:r w:rsidR="001F00C1" w:rsidRPr="00C91721">
        <w:rPr>
          <w:rFonts w:ascii="Times New Roman" w:hAnsi="Times New Roman"/>
          <w:sz w:val="28"/>
          <w:szCs w:val="28"/>
        </w:rPr>
        <w:t xml:space="preserve"> </w:t>
      </w:r>
      <w:r w:rsidRPr="00C91721">
        <w:rPr>
          <w:rFonts w:ascii="Times New Roman" w:hAnsi="Times New Roman"/>
          <w:sz w:val="28"/>
          <w:szCs w:val="28"/>
        </w:rPr>
        <w:t>вис</w:t>
      </w:r>
      <w:r>
        <w:rPr>
          <w:rFonts w:ascii="Times New Roman" w:hAnsi="Times New Roman"/>
          <w:sz w:val="28"/>
          <w:szCs w:val="28"/>
        </w:rPr>
        <w:t>нов</w:t>
      </w:r>
      <w:r w:rsidR="00E965AD">
        <w:rPr>
          <w:rFonts w:ascii="Times New Roman" w:hAnsi="Times New Roman"/>
          <w:sz w:val="28"/>
          <w:szCs w:val="28"/>
        </w:rPr>
        <w:t>ку та доданих</w:t>
      </w:r>
      <w:r w:rsidR="001F00C1">
        <w:rPr>
          <w:rFonts w:ascii="Times New Roman" w:hAnsi="Times New Roman"/>
          <w:sz w:val="28"/>
          <w:szCs w:val="28"/>
        </w:rPr>
        <w:t xml:space="preserve"> до нього матеріал</w:t>
      </w:r>
      <w:r w:rsidR="00E965AD">
        <w:rPr>
          <w:rFonts w:ascii="Times New Roman" w:hAnsi="Times New Roman"/>
          <w:sz w:val="28"/>
          <w:szCs w:val="28"/>
        </w:rPr>
        <w:t>ів</w:t>
      </w:r>
      <w:r>
        <w:rPr>
          <w:rFonts w:ascii="Times New Roman" w:hAnsi="Times New Roman"/>
          <w:sz w:val="28"/>
          <w:szCs w:val="28"/>
        </w:rPr>
        <w:t xml:space="preserve"> </w:t>
      </w:r>
      <w:r w:rsidR="001F00C1">
        <w:rPr>
          <w:rFonts w:ascii="Times New Roman" w:hAnsi="Times New Roman"/>
          <w:sz w:val="28"/>
          <w:szCs w:val="28"/>
        </w:rPr>
        <w:t>дисциплінарної</w:t>
      </w:r>
      <w:r w:rsidRPr="00C91721">
        <w:rPr>
          <w:rFonts w:ascii="Times New Roman" w:hAnsi="Times New Roman"/>
          <w:sz w:val="28"/>
          <w:szCs w:val="28"/>
        </w:rPr>
        <w:t xml:space="preserve"> скарг</w:t>
      </w:r>
      <w:r w:rsidR="001F00C1">
        <w:rPr>
          <w:rFonts w:ascii="Times New Roman" w:hAnsi="Times New Roman"/>
          <w:sz w:val="28"/>
          <w:szCs w:val="28"/>
        </w:rPr>
        <w:t xml:space="preserve">и </w:t>
      </w:r>
      <w:r w:rsidR="00551A18" w:rsidRPr="00551A18">
        <w:rPr>
          <w:rFonts w:ascii="Times New Roman" w:hAnsi="Times New Roman"/>
          <w:sz w:val="28"/>
          <w:szCs w:val="28"/>
        </w:rPr>
        <w:t>адвоката Науменка Олек</w:t>
      </w:r>
      <w:r w:rsidR="00551A18">
        <w:rPr>
          <w:rFonts w:ascii="Times New Roman" w:hAnsi="Times New Roman"/>
          <w:sz w:val="28"/>
          <w:szCs w:val="28"/>
        </w:rPr>
        <w:t xml:space="preserve">сія Григоровича стосовно судді </w:t>
      </w:r>
      <w:r w:rsidR="00551A18" w:rsidRPr="00551A18">
        <w:rPr>
          <w:rFonts w:ascii="Times New Roman" w:hAnsi="Times New Roman"/>
          <w:sz w:val="28"/>
          <w:szCs w:val="28"/>
        </w:rPr>
        <w:t>Шевченківськ</w:t>
      </w:r>
      <w:r w:rsidR="00551A18">
        <w:rPr>
          <w:rFonts w:ascii="Times New Roman" w:hAnsi="Times New Roman"/>
          <w:sz w:val="28"/>
          <w:szCs w:val="28"/>
        </w:rPr>
        <w:t xml:space="preserve">ого районного суду міста Києва </w:t>
      </w:r>
      <w:r w:rsidR="00551A18" w:rsidRPr="00551A18">
        <w:rPr>
          <w:rFonts w:ascii="Times New Roman" w:hAnsi="Times New Roman"/>
          <w:sz w:val="28"/>
          <w:szCs w:val="28"/>
        </w:rPr>
        <w:t>Макаренко Ірини Олександрівни</w:t>
      </w:r>
      <w:r w:rsidR="007F7EFE">
        <w:rPr>
          <w:rFonts w:ascii="Times New Roman" w:hAnsi="Times New Roman"/>
          <w:sz w:val="28"/>
          <w:szCs w:val="28"/>
        </w:rPr>
        <w:t>,</w:t>
      </w:r>
    </w:p>
    <w:p w:rsidR="006F5F51" w:rsidRPr="00A53F96" w:rsidRDefault="006F5F51" w:rsidP="004D1984">
      <w:pPr>
        <w:spacing w:after="0" w:line="240" w:lineRule="auto"/>
        <w:ind w:firstLine="567"/>
        <w:contextualSpacing/>
        <w:jc w:val="both"/>
        <w:rPr>
          <w:rFonts w:ascii="Times New Roman" w:hAnsi="Times New Roman"/>
          <w:sz w:val="28"/>
          <w:szCs w:val="28"/>
          <w:shd w:val="clear" w:color="auto" w:fill="FFFFFF"/>
        </w:rPr>
      </w:pPr>
    </w:p>
    <w:p w:rsidR="00240F3F" w:rsidRDefault="00EC3963" w:rsidP="004D1984">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6F5F51" w:rsidRPr="00FC3323" w:rsidRDefault="006F5F51" w:rsidP="004D1984">
      <w:pPr>
        <w:autoSpaceDN w:val="0"/>
        <w:spacing w:after="0" w:line="240" w:lineRule="auto"/>
        <w:ind w:firstLine="567"/>
        <w:jc w:val="center"/>
        <w:rPr>
          <w:rFonts w:ascii="Times New Roman" w:hAnsi="Times New Roman"/>
          <w:b/>
          <w:bCs/>
          <w:sz w:val="28"/>
          <w:szCs w:val="28"/>
        </w:rPr>
      </w:pPr>
    </w:p>
    <w:p w:rsidR="00551A18" w:rsidRDefault="00387F0A" w:rsidP="004D1984">
      <w:pPr>
        <w:pStyle w:val="21"/>
        <w:shd w:val="clear" w:color="auto" w:fill="auto"/>
        <w:spacing w:before="0" w:after="0" w:line="317" w:lineRule="exact"/>
        <w:jc w:val="both"/>
        <w:rPr>
          <w:bCs/>
          <w:sz w:val="28"/>
          <w:szCs w:val="28"/>
          <w:lang w:eastAsia="ru-RU"/>
        </w:rPr>
      </w:pPr>
      <w:r w:rsidRPr="00C903ED">
        <w:rPr>
          <w:bCs/>
          <w:sz w:val="28"/>
          <w:szCs w:val="28"/>
          <w:lang w:eastAsia="ru-RU"/>
        </w:rPr>
        <w:t xml:space="preserve">до </w:t>
      </w:r>
      <w:r w:rsidR="00551A18" w:rsidRPr="00551A18">
        <w:rPr>
          <w:bCs/>
          <w:sz w:val="28"/>
          <w:szCs w:val="28"/>
          <w:lang w:eastAsia="ru-RU"/>
        </w:rPr>
        <w:t>Вищої ради правосуддя 12 жовтня 2021 року за вхідним № Н-5095/0/7-21 надійшла скарга адвоката Науменка О.Г. на дії судді Шевченківського районного суду міста Києва Макаренко І.О. під час розгляду справи № 761/12754/21.</w:t>
      </w:r>
    </w:p>
    <w:p w:rsidR="005913C1" w:rsidRPr="00A573E2" w:rsidRDefault="005913C1" w:rsidP="004D1984">
      <w:pPr>
        <w:pStyle w:val="rtejustify"/>
        <w:shd w:val="clear" w:color="auto" w:fill="FFFFFF"/>
        <w:spacing w:before="0" w:beforeAutospacing="0" w:after="0" w:afterAutospacing="0"/>
        <w:ind w:firstLine="567"/>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574D0B">
        <w:rPr>
          <w:color w:val="000000"/>
          <w:sz w:val="28"/>
          <w:szCs w:val="28"/>
        </w:rPr>
        <w:t>зупинено</w:t>
      </w:r>
      <w:proofErr w:type="spellEnd"/>
      <w:r w:rsidRPr="00574D0B">
        <w:rPr>
          <w:color w:val="000000"/>
          <w:sz w:val="28"/>
          <w:szCs w:val="28"/>
        </w:rPr>
        <w:t xml:space="preserve"> здійснення дисциплінарних проваджень щодо суддів.</w:t>
      </w:r>
    </w:p>
    <w:p w:rsidR="005913C1" w:rsidRPr="00574D0B" w:rsidRDefault="005913C1" w:rsidP="004D1984">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19 жовтня 2023 року набрав чинно</w:t>
      </w:r>
      <w:r w:rsidR="00551A18">
        <w:rPr>
          <w:color w:val="000000"/>
          <w:sz w:val="28"/>
          <w:szCs w:val="28"/>
        </w:rPr>
        <w:t>сті Закон України від 6 вересня</w:t>
      </w:r>
      <w:r w:rsidR="004D1984">
        <w:rPr>
          <w:color w:val="000000"/>
          <w:sz w:val="28"/>
          <w:szCs w:val="28"/>
        </w:rPr>
        <w:t xml:space="preserve"> </w:t>
      </w:r>
      <w:r w:rsidRPr="00574D0B">
        <w:rPr>
          <w:color w:val="000000"/>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5913C1" w:rsidRPr="00574D0B" w:rsidRDefault="005913C1" w:rsidP="000658AD">
      <w:pPr>
        <w:pStyle w:val="rtejustify"/>
        <w:shd w:val="clear" w:color="auto" w:fill="FFFFFF"/>
        <w:spacing w:before="0" w:beforeAutospacing="0" w:after="0" w:afterAutospacing="0"/>
        <w:ind w:firstLine="567"/>
        <w:jc w:val="both"/>
        <w:rPr>
          <w:color w:val="1D1D1B"/>
          <w:sz w:val="28"/>
          <w:szCs w:val="28"/>
        </w:rPr>
      </w:pPr>
      <w:r>
        <w:rPr>
          <w:color w:val="000000"/>
          <w:sz w:val="28"/>
          <w:szCs w:val="28"/>
        </w:rPr>
        <w:t>Відповідно до з</w:t>
      </w:r>
      <w:r w:rsidRPr="00574D0B">
        <w:rPr>
          <w:color w:val="000000"/>
          <w:sz w:val="28"/>
          <w:szCs w:val="28"/>
        </w:rPr>
        <w:t>азначени</w:t>
      </w:r>
      <w:r>
        <w:rPr>
          <w:color w:val="000000"/>
          <w:sz w:val="28"/>
          <w:szCs w:val="28"/>
        </w:rPr>
        <w:t>х</w:t>
      </w:r>
      <w:r w:rsidRPr="00574D0B">
        <w:rPr>
          <w:color w:val="000000"/>
          <w:sz w:val="28"/>
          <w:szCs w:val="28"/>
        </w:rPr>
        <w:t xml:space="preserve"> закон</w:t>
      </w:r>
      <w:r>
        <w:rPr>
          <w:color w:val="000000"/>
          <w:sz w:val="28"/>
          <w:szCs w:val="28"/>
        </w:rPr>
        <w:t>ів</w:t>
      </w:r>
      <w:r w:rsidRPr="00574D0B">
        <w:rPr>
          <w:color w:val="000000"/>
          <w:sz w:val="28"/>
          <w:szCs w:val="28"/>
        </w:rPr>
        <w:t xml:space="preserve"> </w:t>
      </w:r>
      <w:r>
        <w:rPr>
          <w:color w:val="000000"/>
          <w:sz w:val="28"/>
          <w:szCs w:val="28"/>
        </w:rPr>
        <w:t xml:space="preserve">України </w:t>
      </w:r>
      <w:r w:rsidRPr="00574D0B">
        <w:rPr>
          <w:color w:val="000000"/>
          <w:sz w:val="28"/>
          <w:szCs w:val="28"/>
        </w:rPr>
        <w:t>відновлено дисциплінарну функцію Вищої ради правосуддя.</w:t>
      </w:r>
    </w:p>
    <w:p w:rsidR="005913C1" w:rsidRPr="00574D0B" w:rsidRDefault="005913C1" w:rsidP="00C40D59">
      <w:pPr>
        <w:pStyle w:val="rtejustify"/>
        <w:shd w:val="clear" w:color="auto" w:fill="FFFFFF"/>
        <w:spacing w:before="0" w:beforeAutospacing="0" w:after="0" w:afterAutospacing="0"/>
        <w:ind w:firstLine="567"/>
        <w:jc w:val="both"/>
        <w:rPr>
          <w:color w:val="000000"/>
          <w:sz w:val="28"/>
          <w:szCs w:val="28"/>
          <w:shd w:val="clear" w:color="auto" w:fill="FFFFFF"/>
        </w:rPr>
      </w:pPr>
      <w:r w:rsidRPr="00574D0B">
        <w:rPr>
          <w:color w:val="000000"/>
          <w:sz w:val="28"/>
          <w:szCs w:val="28"/>
          <w:shd w:val="clear" w:color="auto" w:fill="FFFFFF"/>
        </w:rPr>
        <w:lastRenderedPageBreak/>
        <w:t>Наразі служба дисциплінарних інспекторів Вищої ради правосуддя не сформована та не розпочала свою роботу.</w:t>
      </w:r>
    </w:p>
    <w:p w:rsidR="005913C1" w:rsidRPr="00574D0B" w:rsidRDefault="005913C1" w:rsidP="00C40D59">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Пунктом 2</w:t>
      </w:r>
      <w:r w:rsidR="004D1984">
        <w:rPr>
          <w:color w:val="000000"/>
          <w:sz w:val="28"/>
          <w:szCs w:val="28"/>
        </w:rPr>
        <w:t>3</w:t>
      </w:r>
      <w:r w:rsidR="004D1984">
        <w:rPr>
          <w:color w:val="000000"/>
          <w:sz w:val="28"/>
          <w:szCs w:val="28"/>
          <w:vertAlign w:val="superscript"/>
        </w:rPr>
        <w:t>7</w:t>
      </w:r>
      <w:r w:rsidRPr="00574D0B">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913C1" w:rsidRPr="00F500BA" w:rsidRDefault="005913C1" w:rsidP="00C40D59">
      <w:pPr>
        <w:pStyle w:val="rtejustify"/>
        <w:shd w:val="clear" w:color="auto" w:fill="FFFFFF"/>
        <w:spacing w:before="0" w:beforeAutospacing="0" w:after="0" w:afterAutospacing="0"/>
        <w:ind w:firstLine="567"/>
        <w:jc w:val="both"/>
        <w:rPr>
          <w:sz w:val="28"/>
          <w:szCs w:val="28"/>
        </w:rPr>
      </w:pPr>
      <w:r w:rsidRPr="00F500BA">
        <w:rPr>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w:t>
      </w:r>
      <w:proofErr w:type="spellStart"/>
      <w:r w:rsidRPr="00F500BA">
        <w:rPr>
          <w:sz w:val="28"/>
          <w:szCs w:val="28"/>
          <w:shd w:val="clear" w:color="auto" w:fill="FFFFFF"/>
        </w:rPr>
        <w:t>зупинено</w:t>
      </w:r>
      <w:proofErr w:type="spellEnd"/>
      <w:r w:rsidRPr="00F500BA">
        <w:rPr>
          <w:sz w:val="28"/>
          <w:szCs w:val="28"/>
          <w:shd w:val="clear" w:color="auto" w:fill="FFFFFF"/>
        </w:rPr>
        <w:t xml:space="preserve"> рішенням Вищої ради пр</w:t>
      </w:r>
      <w:r>
        <w:rPr>
          <w:sz w:val="28"/>
          <w:szCs w:val="28"/>
          <w:shd w:val="clear" w:color="auto" w:fill="FFFFFF"/>
        </w:rPr>
        <w:t>авосуддя від 5 серпня 2021 року</w:t>
      </w:r>
      <w:r w:rsidRPr="00F500BA">
        <w:rPr>
          <w:sz w:val="28"/>
          <w:szCs w:val="28"/>
          <w:shd w:val="clear" w:color="auto" w:fill="FFFFFF"/>
        </w:rPr>
        <w:t xml:space="preserve"> № 1809/0/15-21.</w:t>
      </w:r>
    </w:p>
    <w:p w:rsidR="005913C1" w:rsidRPr="00D82243" w:rsidRDefault="005913C1" w:rsidP="00551A18">
      <w:pPr>
        <w:spacing w:after="0" w:line="240" w:lineRule="auto"/>
        <w:ind w:firstLine="567"/>
        <w:jc w:val="both"/>
        <w:rPr>
          <w:rFonts w:ascii="Times New Roman" w:hAnsi="Times New Roman"/>
          <w:sz w:val="28"/>
          <w:szCs w:val="28"/>
        </w:rPr>
      </w:pPr>
      <w:r>
        <w:rPr>
          <w:rFonts w:ascii="Times New Roman" w:hAnsi="Times New Roman"/>
          <w:sz w:val="28"/>
          <w:szCs w:val="28"/>
        </w:rPr>
        <w:t>В</w:t>
      </w:r>
      <w:r w:rsidRPr="00CE2D13">
        <w:rPr>
          <w:rFonts w:ascii="Times New Roman" w:hAnsi="Times New Roman"/>
          <w:sz w:val="28"/>
          <w:szCs w:val="28"/>
        </w:rPr>
        <w:t xml:space="preserve">ідповідно до </w:t>
      </w:r>
      <w:r w:rsidRPr="00CE2D13">
        <w:rPr>
          <w:rFonts w:ascii="Times New Roman" w:hAnsi="Times New Roman"/>
          <w:bCs/>
          <w:sz w:val="28"/>
          <w:szCs w:val="28"/>
        </w:rPr>
        <w:t xml:space="preserve">протоколу автоматизованого </w:t>
      </w:r>
      <w:r>
        <w:rPr>
          <w:rFonts w:ascii="Times New Roman" w:hAnsi="Times New Roman"/>
          <w:bCs/>
          <w:sz w:val="28"/>
          <w:szCs w:val="28"/>
        </w:rPr>
        <w:t xml:space="preserve">розподілу справи між </w:t>
      </w:r>
      <w:r w:rsidRPr="00CE2D13">
        <w:rPr>
          <w:rFonts w:ascii="Times New Roman" w:hAnsi="Times New Roman"/>
          <w:bCs/>
          <w:sz w:val="28"/>
          <w:szCs w:val="28"/>
        </w:rPr>
        <w:t>члена</w:t>
      </w:r>
      <w:r>
        <w:rPr>
          <w:rFonts w:ascii="Times New Roman" w:hAnsi="Times New Roman"/>
          <w:bCs/>
          <w:sz w:val="28"/>
          <w:szCs w:val="28"/>
        </w:rPr>
        <w:t>ми</w:t>
      </w:r>
      <w:r w:rsidRPr="00CE2D13">
        <w:rPr>
          <w:rFonts w:ascii="Times New Roman" w:hAnsi="Times New Roman"/>
          <w:bCs/>
          <w:sz w:val="28"/>
          <w:szCs w:val="28"/>
        </w:rPr>
        <w:t xml:space="preserve"> Вищої ради правосуддя </w:t>
      </w:r>
      <w:r>
        <w:rPr>
          <w:rFonts w:ascii="Times New Roman" w:hAnsi="Times New Roman"/>
          <w:sz w:val="28"/>
          <w:szCs w:val="28"/>
        </w:rPr>
        <w:t xml:space="preserve">від </w:t>
      </w:r>
      <w:r w:rsidR="00551A18" w:rsidRPr="00551A18">
        <w:rPr>
          <w:rFonts w:ascii="Times New Roman" w:hAnsi="Times New Roman"/>
          <w:sz w:val="28"/>
          <w:szCs w:val="28"/>
        </w:rPr>
        <w:t>9 листопада 2023 року</w:t>
      </w:r>
      <w:r w:rsidR="00551A18">
        <w:rPr>
          <w:rFonts w:ascii="Times New Roman" w:hAnsi="Times New Roman"/>
          <w:sz w:val="28"/>
          <w:szCs w:val="28"/>
        </w:rPr>
        <w:t xml:space="preserve"> </w:t>
      </w:r>
      <w:r>
        <w:rPr>
          <w:rFonts w:ascii="Times New Roman" w:hAnsi="Times New Roman"/>
          <w:sz w:val="28"/>
          <w:szCs w:val="28"/>
        </w:rPr>
        <w:t>вказану скаргу передано члену Вищої ради правосуддя Морозу М.В.</w:t>
      </w:r>
      <w:r w:rsidRPr="00CE2D13">
        <w:rPr>
          <w:rFonts w:ascii="Times New Roman" w:hAnsi="Times New Roman"/>
          <w:sz w:val="28"/>
          <w:szCs w:val="28"/>
        </w:rPr>
        <w:t xml:space="preserve"> для попередньої перевірки. </w:t>
      </w:r>
    </w:p>
    <w:p w:rsidR="00D33F05" w:rsidRDefault="00D33F05" w:rsidP="00551A18">
      <w:pPr>
        <w:spacing w:after="0" w:line="240" w:lineRule="auto"/>
        <w:ind w:firstLine="567"/>
        <w:jc w:val="both"/>
        <w:rPr>
          <w:rFonts w:ascii="Times New Roman" w:hAnsi="Times New Roman"/>
          <w:sz w:val="28"/>
          <w:szCs w:val="28"/>
          <w:shd w:val="clear" w:color="auto" w:fill="FFFFFF"/>
        </w:rPr>
      </w:pPr>
      <w:r w:rsidRPr="00D33F05">
        <w:rPr>
          <w:rFonts w:ascii="Times New Roman" w:hAnsi="Times New Roman"/>
          <w:sz w:val="28"/>
          <w:szCs w:val="28"/>
          <w:shd w:val="clear" w:color="auto" w:fill="FFFFFF"/>
        </w:rPr>
        <w:t xml:space="preserve">Розглянувши висновок доповідача – члена Першої Дисциплінарної палати Вищої ради правосуддя Мороза М.В.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551A18" w:rsidRPr="00551A18">
        <w:rPr>
          <w:rFonts w:ascii="Times New Roman" w:hAnsi="Times New Roman"/>
          <w:sz w:val="28"/>
          <w:szCs w:val="28"/>
          <w:shd w:val="clear" w:color="auto" w:fill="FFFFFF"/>
        </w:rPr>
        <w:t>Шевченківського районного суду міста Києва Макаренко І</w:t>
      </w:r>
      <w:r w:rsidR="00551A18">
        <w:rPr>
          <w:rFonts w:ascii="Times New Roman" w:hAnsi="Times New Roman"/>
          <w:sz w:val="28"/>
          <w:szCs w:val="28"/>
          <w:shd w:val="clear" w:color="auto" w:fill="FFFFFF"/>
        </w:rPr>
        <w:t>.</w:t>
      </w:r>
      <w:r w:rsidR="00551A18" w:rsidRPr="00551A18">
        <w:rPr>
          <w:rFonts w:ascii="Times New Roman" w:hAnsi="Times New Roman"/>
          <w:sz w:val="28"/>
          <w:szCs w:val="28"/>
          <w:shd w:val="clear" w:color="auto" w:fill="FFFFFF"/>
        </w:rPr>
        <w:t>О</w:t>
      </w:r>
      <w:r w:rsidR="00551A18">
        <w:rPr>
          <w:rFonts w:ascii="Times New Roman" w:hAnsi="Times New Roman"/>
          <w:sz w:val="28"/>
          <w:szCs w:val="28"/>
          <w:shd w:val="clear" w:color="auto" w:fill="FFFFFF"/>
        </w:rPr>
        <w:t>.</w:t>
      </w:r>
      <w:r w:rsidR="00551A18">
        <w:rPr>
          <w:rStyle w:val="20"/>
          <w:rFonts w:eastAsia="Calibri"/>
          <w:color w:val="000000"/>
          <w:sz w:val="28"/>
          <w:szCs w:val="28"/>
        </w:rPr>
        <w:t xml:space="preserve"> </w:t>
      </w:r>
      <w:r w:rsidRPr="00D33F05">
        <w:rPr>
          <w:rFonts w:ascii="Times New Roman" w:hAnsi="Times New Roman"/>
          <w:sz w:val="28"/>
          <w:szCs w:val="28"/>
          <w:shd w:val="clear" w:color="auto" w:fill="FFFFFF"/>
        </w:rPr>
        <w:t>з огляду на таке.</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У скарзі зазначено, що суддя Макаренко І.О. під час розгляду справи за позовом </w:t>
      </w:r>
      <w:r w:rsidR="00744683">
        <w:rPr>
          <w:rFonts w:ascii="Times New Roman" w:hAnsi="Times New Roman"/>
          <w:color w:val="000000"/>
          <w:sz w:val="28"/>
          <w:szCs w:val="28"/>
          <w:shd w:val="clear" w:color="auto" w:fill="FFFFFF"/>
        </w:rPr>
        <w:t>ОСОБА1</w:t>
      </w:r>
      <w:r w:rsidRPr="00551A18">
        <w:rPr>
          <w:rFonts w:ascii="Times New Roman" w:hAnsi="Times New Roman"/>
          <w:color w:val="000000"/>
          <w:sz w:val="28"/>
          <w:szCs w:val="28"/>
          <w:shd w:val="clear" w:color="auto" w:fill="FFFFFF"/>
        </w:rPr>
        <w:t xml:space="preserve"> до Публічного акціонерного товариства «Комерційний Банк «Надра», Товариства з обмеженою відповідальністю «ФК «ІНВЕСТ ХАУС», треті особи: </w:t>
      </w:r>
      <w:r w:rsidR="00744683">
        <w:rPr>
          <w:rFonts w:ascii="Times New Roman" w:hAnsi="Times New Roman"/>
          <w:color w:val="000000"/>
          <w:sz w:val="28"/>
          <w:szCs w:val="28"/>
          <w:shd w:val="clear" w:color="auto" w:fill="FFFFFF"/>
        </w:rPr>
        <w:t>ОСОБА2</w:t>
      </w:r>
      <w:r w:rsidRPr="00551A18">
        <w:rPr>
          <w:rFonts w:ascii="Times New Roman" w:hAnsi="Times New Roman"/>
          <w:color w:val="000000"/>
          <w:sz w:val="28"/>
          <w:szCs w:val="28"/>
          <w:shd w:val="clear" w:color="auto" w:fill="FFFFFF"/>
        </w:rPr>
        <w:t xml:space="preserve">, реєстратор </w:t>
      </w:r>
      <w:proofErr w:type="spellStart"/>
      <w:r w:rsidRPr="00551A18">
        <w:rPr>
          <w:rFonts w:ascii="Times New Roman" w:hAnsi="Times New Roman"/>
          <w:color w:val="000000"/>
          <w:sz w:val="28"/>
          <w:szCs w:val="28"/>
          <w:shd w:val="clear" w:color="auto" w:fill="FFFFFF"/>
        </w:rPr>
        <w:t>Гричук</w:t>
      </w:r>
      <w:proofErr w:type="spellEnd"/>
      <w:r w:rsidRPr="00551A18">
        <w:rPr>
          <w:rFonts w:ascii="Times New Roman" w:hAnsi="Times New Roman"/>
          <w:color w:val="000000"/>
          <w:sz w:val="28"/>
          <w:szCs w:val="28"/>
          <w:shd w:val="clear" w:color="auto" w:fill="FFFFFF"/>
        </w:rPr>
        <w:t xml:space="preserve"> Н.С., Львівська регіональна філія державного підприємства «Національні інформаційні системи» про визнання правовідносин за договором кредиту припиненими, встановлення обставин нікчемності договору відступлення права вимоги за договором кредиту та застосування наслідків нікчемності допустила порушення норм процесуального права, безпідставно затягувала та не вживала заходів щодо розгляду справи протягом строку, встановленого законом. Крім того, скаржник вказує, що суддя Макаренко І.О. проігнорувала його заяви про здійснення процесуальних дій щодо відкриття провадження у цій справі та ухвалою від 27 вересня 2021 року повернул</w:t>
      </w:r>
      <w:r w:rsidR="00253746">
        <w:rPr>
          <w:rFonts w:ascii="Times New Roman" w:hAnsi="Times New Roman"/>
          <w:color w:val="000000"/>
          <w:sz w:val="28"/>
          <w:szCs w:val="28"/>
          <w:shd w:val="clear" w:color="auto" w:fill="FFFFFF"/>
        </w:rPr>
        <w:t xml:space="preserve">а позовну заяву у зв’язку із </w:t>
      </w:r>
      <w:proofErr w:type="spellStart"/>
      <w:r w:rsidR="00253746">
        <w:rPr>
          <w:rFonts w:ascii="Times New Roman" w:hAnsi="Times New Roman"/>
          <w:color w:val="000000"/>
          <w:sz w:val="28"/>
          <w:szCs w:val="28"/>
          <w:shd w:val="clear" w:color="auto" w:fill="FFFFFF"/>
        </w:rPr>
        <w:t>не</w:t>
      </w:r>
      <w:r w:rsidRPr="00551A18">
        <w:rPr>
          <w:rFonts w:ascii="Times New Roman" w:hAnsi="Times New Roman"/>
          <w:color w:val="000000"/>
          <w:sz w:val="28"/>
          <w:szCs w:val="28"/>
          <w:shd w:val="clear" w:color="auto" w:fill="FFFFFF"/>
        </w:rPr>
        <w:t>усуненням</w:t>
      </w:r>
      <w:proofErr w:type="spellEnd"/>
      <w:r w:rsidRPr="00551A18">
        <w:rPr>
          <w:rFonts w:ascii="Times New Roman" w:hAnsi="Times New Roman"/>
          <w:color w:val="000000"/>
          <w:sz w:val="28"/>
          <w:szCs w:val="28"/>
          <w:shd w:val="clear" w:color="auto" w:fill="FFFFFF"/>
        </w:rPr>
        <w:t xml:space="preserve"> недоліків. </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На думку скаржника, постановляючи ухвалу від 21 вересня 2021 року про повернення позовної заяви, суддя Макаренко І.О. проявила надмірний формалізм, чим перешкодила позивачу реалізувати право на судовий розгляд.</w:t>
      </w:r>
    </w:p>
    <w:p w:rsid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З огляду на викладені у дисциплінарній скарзі обставини скаржник проси</w:t>
      </w:r>
      <w:r>
        <w:rPr>
          <w:rFonts w:ascii="Times New Roman" w:hAnsi="Times New Roman"/>
          <w:color w:val="000000"/>
          <w:sz w:val="28"/>
          <w:szCs w:val="28"/>
          <w:shd w:val="clear" w:color="auto" w:fill="FFFFFF"/>
        </w:rPr>
        <w:t>в</w:t>
      </w:r>
      <w:r w:rsidRPr="00551A18">
        <w:rPr>
          <w:rFonts w:ascii="Times New Roman" w:hAnsi="Times New Roman"/>
          <w:color w:val="000000"/>
          <w:sz w:val="28"/>
          <w:szCs w:val="28"/>
          <w:shd w:val="clear" w:color="auto" w:fill="FFFFFF"/>
        </w:rPr>
        <w:t xml:space="preserve"> притягнути суддю Шевченківського районного суду міста Києва Макаренко І.О.  до дисциплінарної відповідальності.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Установлено, що </w:t>
      </w:r>
      <w:r w:rsidRPr="00551A18">
        <w:rPr>
          <w:rFonts w:ascii="Times New Roman" w:hAnsi="Times New Roman"/>
          <w:color w:val="000000"/>
          <w:sz w:val="28"/>
          <w:szCs w:val="28"/>
          <w:shd w:val="clear" w:color="auto" w:fill="FFFFFF"/>
        </w:rPr>
        <w:t xml:space="preserve">6 квітня 2021 року </w:t>
      </w:r>
      <w:r w:rsidR="00744683">
        <w:rPr>
          <w:rFonts w:ascii="Times New Roman" w:hAnsi="Times New Roman"/>
          <w:color w:val="000000"/>
          <w:sz w:val="28"/>
          <w:szCs w:val="28"/>
          <w:shd w:val="clear" w:color="auto" w:fill="FFFFFF"/>
        </w:rPr>
        <w:t>ОСОБА1</w:t>
      </w:r>
      <w:r w:rsidRPr="00551A18">
        <w:rPr>
          <w:rFonts w:ascii="Times New Roman" w:hAnsi="Times New Roman"/>
          <w:color w:val="000000"/>
          <w:sz w:val="28"/>
          <w:szCs w:val="28"/>
          <w:shd w:val="clear" w:color="auto" w:fill="FFFFFF"/>
        </w:rPr>
        <w:t xml:space="preserve"> звернувся до Шевченківського районного суду міста Києва з позовом до Публічного акціонерного товариства «Комерційний Банк «Надра», Товариства з обмеженою відповідальністю «ФК «ІНВЕСТ ХАУС», треті особи: </w:t>
      </w:r>
      <w:r w:rsidR="00744683">
        <w:rPr>
          <w:rFonts w:ascii="Times New Roman" w:hAnsi="Times New Roman"/>
          <w:color w:val="000000"/>
          <w:sz w:val="28"/>
          <w:szCs w:val="28"/>
          <w:shd w:val="clear" w:color="auto" w:fill="FFFFFF"/>
        </w:rPr>
        <w:t>ОСОБА2</w:t>
      </w:r>
      <w:r w:rsidRPr="00551A18">
        <w:rPr>
          <w:rFonts w:ascii="Times New Roman" w:hAnsi="Times New Roman"/>
          <w:color w:val="000000"/>
          <w:sz w:val="28"/>
          <w:szCs w:val="28"/>
          <w:shd w:val="clear" w:color="auto" w:fill="FFFFFF"/>
        </w:rPr>
        <w:t xml:space="preserve">, реєстратор </w:t>
      </w:r>
      <w:proofErr w:type="spellStart"/>
      <w:r w:rsidRPr="00551A18">
        <w:rPr>
          <w:rFonts w:ascii="Times New Roman" w:hAnsi="Times New Roman"/>
          <w:color w:val="000000"/>
          <w:sz w:val="28"/>
          <w:szCs w:val="28"/>
          <w:shd w:val="clear" w:color="auto" w:fill="FFFFFF"/>
        </w:rPr>
        <w:t>Гричук</w:t>
      </w:r>
      <w:proofErr w:type="spellEnd"/>
      <w:r w:rsidRPr="00551A18">
        <w:rPr>
          <w:rFonts w:ascii="Times New Roman" w:hAnsi="Times New Roman"/>
          <w:color w:val="000000"/>
          <w:sz w:val="28"/>
          <w:szCs w:val="28"/>
          <w:shd w:val="clear" w:color="auto" w:fill="FFFFFF"/>
        </w:rPr>
        <w:t xml:space="preserve"> Н.С., Львівська регіональна філія державного підприємства «Національні інформаційні системи» про визнання правовідносин за договором </w:t>
      </w:r>
      <w:r w:rsidRPr="00551A18">
        <w:rPr>
          <w:rFonts w:ascii="Times New Roman" w:hAnsi="Times New Roman"/>
          <w:color w:val="000000"/>
          <w:sz w:val="28"/>
          <w:szCs w:val="28"/>
          <w:shd w:val="clear" w:color="auto" w:fill="FFFFFF"/>
        </w:rPr>
        <w:lastRenderedPageBreak/>
        <w:t>кредиту припиненими, встановлення обставин нікчемності договору відступлення права вимоги за договором кредиту та застосування наслідків нікчемності.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Справа надійшла в провадження судді Макаренко І.О.</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Ухвалою Шевченківського районного суду міста Києва від 12 серпня        2021 року позовну заяву у справі № 761/12754/21 залишено без руху.</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Зі змісту цієї ухвали вбачається, що суддя Макаренко І.О. дійшла висновку, що позивач повинен додати до позовної заяви її копії та копії всіх документів, що додаються до неї, відповідно до кількості відповідачів і третіх осіб. Дані вимоги позивачем дотримані не в повному обсязі, копії доказів, надані заявником на підтвердження обставин, що викладені в заяві, не засвідчені належним чином в порядку, встановленому чинним законодавством, оскільки кожен доказ містить окрему цінність, що підлягає засвідченню із дотриманням вимог статті </w:t>
      </w:r>
      <w:r w:rsidR="000658AD">
        <w:rPr>
          <w:rFonts w:ascii="Times New Roman" w:hAnsi="Times New Roman"/>
          <w:color w:val="000000"/>
          <w:sz w:val="28"/>
          <w:szCs w:val="28"/>
          <w:shd w:val="clear" w:color="auto" w:fill="FFFFFF"/>
        </w:rPr>
        <w:t xml:space="preserve">                            </w:t>
      </w:r>
      <w:r w:rsidRPr="00551A18">
        <w:rPr>
          <w:rFonts w:ascii="Times New Roman" w:hAnsi="Times New Roman"/>
          <w:color w:val="000000"/>
          <w:sz w:val="28"/>
          <w:szCs w:val="28"/>
          <w:shd w:val="clear" w:color="auto" w:fill="FFFFFF"/>
        </w:rPr>
        <w:t>95 Цивільного процесуального кодексу України, тому не можуть бути прийняті судом до уваги, при цьому засвідчення копії з копії документів, чинним законодавством не передбачено.</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Ухвалою Шевченківського районного суду міста Києва від 21 вересня        2021 року позовну заяву у справі № 761/12754/21 повернуто позивачу у зв’язку із неусуненим недоліків.</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Вказану ухвалу суддя Макаренко І.О. обґрунтувала тим, що  як вбачається з матеріалів справи, заяву на виконання вимог ухвали про усунення недоліків до Шевченківського районного суду міста Києва було надіслано не за допомогою підсистеми «Електронний суд», а електронною поштою, без скріплення власним електронним підписом учасника справи, що не передбачено чинним процесуальним законодавством. </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Не погоджую</w:t>
      </w:r>
      <w:r w:rsidR="00253746">
        <w:rPr>
          <w:rFonts w:ascii="Times New Roman" w:hAnsi="Times New Roman"/>
          <w:color w:val="000000"/>
          <w:sz w:val="28"/>
          <w:szCs w:val="28"/>
          <w:shd w:val="clear" w:color="auto" w:fill="FFFFFF"/>
        </w:rPr>
        <w:t>чись</w:t>
      </w:r>
      <w:r w:rsidRPr="00551A18">
        <w:rPr>
          <w:rFonts w:ascii="Times New Roman" w:hAnsi="Times New Roman"/>
          <w:color w:val="000000"/>
          <w:sz w:val="28"/>
          <w:szCs w:val="28"/>
          <w:shd w:val="clear" w:color="auto" w:fill="FFFFFF"/>
        </w:rPr>
        <w:t xml:space="preserve"> із ухвалою від 21 вересня 2021 року адвокат </w:t>
      </w:r>
      <w:r w:rsidR="00253746">
        <w:rPr>
          <w:rFonts w:ascii="Times New Roman" w:hAnsi="Times New Roman"/>
          <w:color w:val="000000"/>
          <w:sz w:val="28"/>
          <w:szCs w:val="28"/>
          <w:shd w:val="clear" w:color="auto" w:fill="FFFFFF"/>
        </w:rPr>
        <w:t xml:space="preserve">           </w:t>
      </w:r>
      <w:r w:rsidRPr="00551A18">
        <w:rPr>
          <w:rFonts w:ascii="Times New Roman" w:hAnsi="Times New Roman"/>
          <w:color w:val="000000"/>
          <w:sz w:val="28"/>
          <w:szCs w:val="28"/>
          <w:shd w:val="clear" w:color="auto" w:fill="FFFFFF"/>
        </w:rPr>
        <w:t xml:space="preserve">Науменко О.Г. оскаржив її </w:t>
      </w:r>
      <w:r w:rsidR="006D2BDF">
        <w:rPr>
          <w:rFonts w:ascii="Times New Roman" w:hAnsi="Times New Roman"/>
          <w:color w:val="000000"/>
          <w:sz w:val="28"/>
          <w:szCs w:val="28"/>
          <w:shd w:val="clear" w:color="auto" w:fill="FFFFFF"/>
        </w:rPr>
        <w:t xml:space="preserve">до </w:t>
      </w:r>
      <w:r w:rsidRPr="00551A18">
        <w:rPr>
          <w:rFonts w:ascii="Times New Roman" w:hAnsi="Times New Roman"/>
          <w:color w:val="000000"/>
          <w:sz w:val="28"/>
          <w:szCs w:val="28"/>
          <w:shd w:val="clear" w:color="auto" w:fill="FFFFFF"/>
        </w:rPr>
        <w:t>суду апеляційної інстанції.</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Постановою Київського апеляційного суду від 16 грудня 2021 року   апеляційну скаргу Науменка О.Г. в інтересах </w:t>
      </w:r>
      <w:r w:rsidR="00744683">
        <w:rPr>
          <w:rFonts w:ascii="Times New Roman" w:hAnsi="Times New Roman"/>
          <w:color w:val="000000"/>
          <w:sz w:val="28"/>
          <w:szCs w:val="28"/>
          <w:shd w:val="clear" w:color="auto" w:fill="FFFFFF"/>
        </w:rPr>
        <w:t>ОСОБА1</w:t>
      </w:r>
      <w:r w:rsidRPr="00551A18">
        <w:rPr>
          <w:rFonts w:ascii="Times New Roman" w:hAnsi="Times New Roman"/>
          <w:color w:val="000000"/>
          <w:sz w:val="28"/>
          <w:szCs w:val="28"/>
          <w:shd w:val="clear" w:color="auto" w:fill="FFFFFF"/>
        </w:rPr>
        <w:t xml:space="preserve"> задоволено. Ухвалу Шевченківського районного суду міста Києва від 21 вересня 2021 року скасовано, справу № 761/12754/21 направлено до Шевченківського районного суду міста Києва для продовження розгляду.</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Як зазначено, в постанові апеляційного суду від 16 грудня 2021 року, повертаючи позовну заяву позивачеві, суд першої інстанції виходив з того, що заяву на виконання вимог ухвали про усунення недоліків до Шевченківського районного суду міста Києва було надіслано не за допомогою підсистеми «Електронний суд», а електронною поштою, без скріплення власним електронним підписом учасника справи, що не передбачено чинним процесуальним законодавством, та за таких обставин позивачем не усунуто недоліки позовної заяви у встановлений строк.</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При цьому, як убачається </w:t>
      </w:r>
      <w:r w:rsidR="00253746">
        <w:rPr>
          <w:rFonts w:ascii="Times New Roman" w:hAnsi="Times New Roman"/>
          <w:color w:val="000000"/>
          <w:sz w:val="28"/>
          <w:szCs w:val="28"/>
          <w:shd w:val="clear" w:color="auto" w:fill="FFFFFF"/>
        </w:rPr>
        <w:t xml:space="preserve">з </w:t>
      </w:r>
      <w:r w:rsidRPr="00551A18">
        <w:rPr>
          <w:rFonts w:ascii="Times New Roman" w:hAnsi="Times New Roman"/>
          <w:color w:val="000000"/>
          <w:sz w:val="28"/>
          <w:szCs w:val="28"/>
          <w:shd w:val="clear" w:color="auto" w:fill="FFFFFF"/>
        </w:rPr>
        <w:t>цієї ухвали</w:t>
      </w:r>
      <w:r w:rsidR="00253746">
        <w:rPr>
          <w:rFonts w:ascii="Times New Roman" w:hAnsi="Times New Roman"/>
          <w:color w:val="000000"/>
          <w:sz w:val="28"/>
          <w:szCs w:val="28"/>
          <w:shd w:val="clear" w:color="auto" w:fill="FFFFFF"/>
        </w:rPr>
        <w:t>,</w:t>
      </w:r>
      <w:r w:rsidRPr="00551A18">
        <w:rPr>
          <w:rFonts w:ascii="Times New Roman" w:hAnsi="Times New Roman"/>
          <w:color w:val="000000"/>
          <w:sz w:val="28"/>
          <w:szCs w:val="28"/>
          <w:shd w:val="clear" w:color="auto" w:fill="FFFFFF"/>
        </w:rPr>
        <w:t xml:space="preserve"> Науменко О.Г. посилається, що при зверненні до суду з позовом він подав належну кількість екземплярів для надсиланням сторонам у справі, всі екземпляри були прошиті, пронумеровані, скріплені паперовою пломбою на звороті останнього аркушу, посвідчені написом «Копія вірна згідно з оригіналом», датовані, посвідчені підписом адвоката Науменка О.Г., тобто належним чином посвідчені.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Апеляційний суд, скасовуючи ухвалу судді Макаренко І.О. від 21 вересня 2021 року, послався на постанову Верховного Суду від 18 грудня 2018 року </w:t>
      </w:r>
      <w:r w:rsidR="000658AD">
        <w:rPr>
          <w:rFonts w:ascii="Times New Roman" w:hAnsi="Times New Roman"/>
          <w:color w:val="000000"/>
          <w:sz w:val="28"/>
          <w:szCs w:val="28"/>
          <w:shd w:val="clear" w:color="auto" w:fill="FFFFFF"/>
        </w:rPr>
        <w:t>у</w:t>
      </w:r>
      <w:r w:rsidRPr="00551A18">
        <w:rPr>
          <w:rFonts w:ascii="Times New Roman" w:hAnsi="Times New Roman"/>
          <w:color w:val="000000"/>
          <w:sz w:val="28"/>
          <w:szCs w:val="28"/>
          <w:shd w:val="clear" w:color="auto" w:fill="FFFFFF"/>
        </w:rPr>
        <w:t xml:space="preserve"> справі № 761/5894/17 в якій зазначено, що судом першої інстанції допускається надмірний формалізм при поверненні позовної заяви (або залишенні її без руху) з тих підстав, що стороною було подано саме прошитий пакет документів, а не поаркушно засвідчений, відповідно до вимог ДСТУ 4163-2003.</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Таким чином, в цій ухвалі апеляційний суд дійшов висновку, що суд першої </w:t>
      </w:r>
      <w:bookmarkStart w:id="0" w:name="_GoBack"/>
      <w:bookmarkEnd w:id="0"/>
      <w:r w:rsidRPr="00551A18">
        <w:rPr>
          <w:rFonts w:ascii="Times New Roman" w:hAnsi="Times New Roman"/>
          <w:color w:val="000000"/>
          <w:sz w:val="28"/>
          <w:szCs w:val="28"/>
          <w:shd w:val="clear" w:color="auto" w:fill="FFFFFF"/>
        </w:rPr>
        <w:t>інстанції неправильно застосував норми матеріального права, які призвели до постановлення помилкової ухвали.</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13 вересня 2022 року суддя Макаренко І.О. відкрила провадження у справі.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Рішенням Шевченківського районного суду міста Києва від 19 вересня        2023 року позов </w:t>
      </w:r>
      <w:r w:rsidR="00744683">
        <w:rPr>
          <w:rFonts w:ascii="Times New Roman" w:hAnsi="Times New Roman"/>
          <w:color w:val="000000"/>
          <w:sz w:val="28"/>
          <w:szCs w:val="28"/>
          <w:shd w:val="clear" w:color="auto" w:fill="FFFFFF"/>
        </w:rPr>
        <w:t>ОСОБА1</w:t>
      </w:r>
      <w:r w:rsidRPr="00551A18">
        <w:rPr>
          <w:rFonts w:ascii="Times New Roman" w:hAnsi="Times New Roman"/>
          <w:color w:val="000000"/>
          <w:sz w:val="28"/>
          <w:szCs w:val="28"/>
          <w:shd w:val="clear" w:color="auto" w:fill="FFFFFF"/>
        </w:rPr>
        <w:t xml:space="preserve"> у справі № 761/12754/21 до Публічного акціонерного товариства «Комерційний Банк «Надра», Товариства з обмеженою відповідальністю «ФК «ІНВЕСТ ХАУС», треті особи: </w:t>
      </w:r>
      <w:r w:rsidR="00744683">
        <w:rPr>
          <w:rFonts w:ascii="Times New Roman" w:hAnsi="Times New Roman"/>
          <w:color w:val="000000"/>
          <w:sz w:val="28"/>
          <w:szCs w:val="28"/>
          <w:shd w:val="clear" w:color="auto" w:fill="FFFFFF"/>
        </w:rPr>
        <w:t>ОСОБА2</w:t>
      </w:r>
      <w:r w:rsidRPr="00551A18">
        <w:rPr>
          <w:rFonts w:ascii="Times New Roman" w:hAnsi="Times New Roman"/>
          <w:color w:val="000000"/>
          <w:sz w:val="28"/>
          <w:szCs w:val="28"/>
          <w:shd w:val="clear" w:color="auto" w:fill="FFFFFF"/>
        </w:rPr>
        <w:t xml:space="preserve">, реєстратор </w:t>
      </w:r>
      <w:proofErr w:type="spellStart"/>
      <w:r w:rsidRPr="00551A18">
        <w:rPr>
          <w:rFonts w:ascii="Times New Roman" w:hAnsi="Times New Roman"/>
          <w:color w:val="000000"/>
          <w:sz w:val="28"/>
          <w:szCs w:val="28"/>
          <w:shd w:val="clear" w:color="auto" w:fill="FFFFFF"/>
        </w:rPr>
        <w:t>Гричук</w:t>
      </w:r>
      <w:proofErr w:type="spellEnd"/>
      <w:r w:rsidRPr="00551A18">
        <w:rPr>
          <w:rFonts w:ascii="Times New Roman" w:hAnsi="Times New Roman"/>
          <w:color w:val="000000"/>
          <w:sz w:val="28"/>
          <w:szCs w:val="28"/>
          <w:shd w:val="clear" w:color="auto" w:fill="FFFFFF"/>
        </w:rPr>
        <w:t xml:space="preserve"> Н.С., Львівська регіональна філія державного підприємства «Національні інформаційні системи» про визнання правовідносин за договором кредиту припиненими, встановлення обставин нікчемності договору відступлення права вимоги за договором кредиту та застосування наслідків нікчемності задоволено частково. Визнано договір кредиту «</w:t>
      </w:r>
      <w:proofErr w:type="spellStart"/>
      <w:r w:rsidRPr="00551A18">
        <w:rPr>
          <w:rFonts w:ascii="Times New Roman" w:hAnsi="Times New Roman"/>
          <w:color w:val="000000"/>
          <w:sz w:val="28"/>
          <w:szCs w:val="28"/>
          <w:shd w:val="clear" w:color="auto" w:fill="FFFFFF"/>
        </w:rPr>
        <w:t>Автопакет</w:t>
      </w:r>
      <w:proofErr w:type="spellEnd"/>
      <w:r w:rsidRPr="00551A18">
        <w:rPr>
          <w:rFonts w:ascii="Times New Roman" w:hAnsi="Times New Roman"/>
          <w:color w:val="000000"/>
          <w:sz w:val="28"/>
          <w:szCs w:val="28"/>
          <w:shd w:val="clear" w:color="auto" w:fill="FFFFFF"/>
        </w:rPr>
        <w:t xml:space="preserve">» від </w:t>
      </w:r>
      <w:r w:rsidR="000658AD">
        <w:rPr>
          <w:rFonts w:ascii="Times New Roman" w:hAnsi="Times New Roman"/>
          <w:color w:val="000000"/>
          <w:sz w:val="28"/>
          <w:szCs w:val="28"/>
          <w:shd w:val="clear" w:color="auto" w:fill="FFFFFF"/>
        </w:rPr>
        <w:t xml:space="preserve">      </w:t>
      </w:r>
      <w:r w:rsidRPr="00551A18">
        <w:rPr>
          <w:rFonts w:ascii="Times New Roman" w:hAnsi="Times New Roman"/>
          <w:color w:val="000000"/>
          <w:sz w:val="28"/>
          <w:szCs w:val="28"/>
          <w:shd w:val="clear" w:color="auto" w:fill="FFFFFF"/>
        </w:rPr>
        <w:t>11 березня 2008 року припиненим у зв’язку з виконанням зобов’язання в повному обсязі. Визнано протиправним та скасовано рішення про державну реєстрацію прав та їх обтяжень на підставі якого за Товариством з обмеженою відповідальністю «Фінансова компанія «</w:t>
      </w:r>
      <w:proofErr w:type="spellStart"/>
      <w:r w:rsidRPr="00551A18">
        <w:rPr>
          <w:rFonts w:ascii="Times New Roman" w:hAnsi="Times New Roman"/>
          <w:color w:val="000000"/>
          <w:sz w:val="28"/>
          <w:szCs w:val="28"/>
          <w:shd w:val="clear" w:color="auto" w:fill="FFFFFF"/>
        </w:rPr>
        <w:t>Інвест</w:t>
      </w:r>
      <w:proofErr w:type="spellEnd"/>
      <w:r w:rsidRPr="00551A18">
        <w:rPr>
          <w:rFonts w:ascii="Times New Roman" w:hAnsi="Times New Roman"/>
          <w:color w:val="000000"/>
          <w:sz w:val="28"/>
          <w:szCs w:val="28"/>
          <w:shd w:val="clear" w:color="auto" w:fill="FFFFFF"/>
        </w:rPr>
        <w:t xml:space="preserve"> </w:t>
      </w:r>
      <w:proofErr w:type="spellStart"/>
      <w:r w:rsidRPr="00551A18">
        <w:rPr>
          <w:rFonts w:ascii="Times New Roman" w:hAnsi="Times New Roman"/>
          <w:color w:val="000000"/>
          <w:sz w:val="28"/>
          <w:szCs w:val="28"/>
          <w:shd w:val="clear" w:color="auto" w:fill="FFFFFF"/>
        </w:rPr>
        <w:t>Хаус</w:t>
      </w:r>
      <w:proofErr w:type="spellEnd"/>
      <w:r w:rsidRPr="00551A18">
        <w:rPr>
          <w:rFonts w:ascii="Times New Roman" w:hAnsi="Times New Roman"/>
          <w:color w:val="000000"/>
          <w:sz w:val="28"/>
          <w:szCs w:val="28"/>
          <w:shd w:val="clear" w:color="auto" w:fill="FFFFFF"/>
        </w:rPr>
        <w:t xml:space="preserve">» зареєстровані права </w:t>
      </w:r>
      <w:proofErr w:type="spellStart"/>
      <w:r w:rsidRPr="00551A18">
        <w:rPr>
          <w:rFonts w:ascii="Times New Roman" w:hAnsi="Times New Roman"/>
          <w:color w:val="000000"/>
          <w:sz w:val="28"/>
          <w:szCs w:val="28"/>
          <w:shd w:val="clear" w:color="auto" w:fill="FFFFFF"/>
        </w:rPr>
        <w:t>обтяжувача</w:t>
      </w:r>
      <w:proofErr w:type="spellEnd"/>
      <w:r w:rsidRPr="00551A18">
        <w:rPr>
          <w:rFonts w:ascii="Times New Roman" w:hAnsi="Times New Roman"/>
          <w:color w:val="000000"/>
          <w:sz w:val="28"/>
          <w:szCs w:val="28"/>
          <w:shd w:val="clear" w:color="auto" w:fill="FFFFFF"/>
        </w:rPr>
        <w:t xml:space="preserve"> за Договором відступлення прав вимоги. В задоволенні решти вимог – відмовлено.</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В письмових поясненнях суддя Шевченківського районного суду міста Києва Макаренко І.О. зазначила, що твердження скаржника про відмову </w:t>
      </w:r>
      <w:r w:rsidR="00744683">
        <w:rPr>
          <w:rFonts w:ascii="Times New Roman" w:hAnsi="Times New Roman"/>
          <w:color w:val="000000"/>
          <w:sz w:val="28"/>
          <w:szCs w:val="28"/>
          <w:shd w:val="clear" w:color="auto" w:fill="FFFFFF"/>
        </w:rPr>
        <w:t>ОСОБА1</w:t>
      </w:r>
      <w:r w:rsidRPr="00551A18">
        <w:rPr>
          <w:rFonts w:ascii="Times New Roman" w:hAnsi="Times New Roman"/>
          <w:color w:val="000000"/>
          <w:sz w:val="28"/>
          <w:szCs w:val="28"/>
          <w:shd w:val="clear" w:color="auto" w:fill="FFFFFF"/>
        </w:rPr>
        <w:t xml:space="preserve"> в доступі до правосуддя у зв’язку із повернення позовної заяви у справі № 761/12754/21 через неусунені недоліки є безпідставними та, по суті, свідчать про незгоду із вказаною ухвалою. </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Як зазначила суддя Макаренко І.О., скаржник скористався своїм правом на апеляційне оскарження ухвали від 21 вересня 2021 року, після чого справа була їй повернута для продовження судового розгляду та 19 вересня 2023 року у справі ухвалено судове рішення, яке не оскаржувалось до судів вищих інстанцій.</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Щодо тривалого відкриття провадження у цій справі та її розгляду суддя Макаренко І.О. вказала, що у зв’язку із надмірним судовим навантаженням, постійною зміною секретарів судових засідань через брак кадрів, розгляд справ, в тому числі справи № 761/12754/21, відбувався з порушенням строків. </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Статтею 6 Конвенції про захист прав і основоположних свобод людини гарантовано кожній фізичній особі право на розгляд судом протягом розумного строку цивільної, кримінальної, адміністративної або господарської справи, а також справи про адміністративне правопорушення, у якій вона є стороною.</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Згідно зі статтею статті 185 Цивільного процесуального кодексу України  визначено, що  суддя, встановивши, що позовну заяву подано без додержання вимог, викладених у статтях 175 і 177 цього Кодексу, протягом п’яти днів з дня надходження до суду позовної заяви постановляє ухвалу про залишення позовної заяви без руху.</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В ухвалі про залишення позовної заяви без руху зазначаються недоліки позовної заяви, спосіб і строк їх усунення, який не може перевищувати десяти днів з дня вручення ухвали про залишення позовної заяви без руху. Якщо ухвала про залишення позовної заяви без руху </w:t>
      </w:r>
      <w:proofErr w:type="spellStart"/>
      <w:r w:rsidRPr="00551A18">
        <w:rPr>
          <w:rFonts w:ascii="Times New Roman" w:hAnsi="Times New Roman"/>
          <w:color w:val="000000"/>
          <w:sz w:val="28"/>
          <w:szCs w:val="28"/>
          <w:shd w:val="clear" w:color="auto" w:fill="FFFFFF"/>
        </w:rPr>
        <w:t>постановляється</w:t>
      </w:r>
      <w:proofErr w:type="spellEnd"/>
      <w:r w:rsidRPr="00551A18">
        <w:rPr>
          <w:rFonts w:ascii="Times New Roman" w:hAnsi="Times New Roman"/>
          <w:color w:val="000000"/>
          <w:sz w:val="28"/>
          <w:szCs w:val="28"/>
          <w:shd w:val="clear" w:color="auto" w:fill="FFFFFF"/>
        </w:rPr>
        <w:t xml:space="preserve"> з підстави несплати судового збору у встановленому законом розмірі, суд в такій ухвалі повинен зазначити точну суму судового збору, яку необхідно сплатити (доплатити) (частина друга цієї статті)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Частиною третьою статті 185 Цивільного процесуального кодексу України визначено, що якщо позивач не усунув недоліки позовної заяви у строк, встановлений судом, заява вважається неподаною і повертається позивачеві.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Відповідно до статті 187 Цивільного процесуального кодексу України  передбачено, що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Згідно зі статтею 210 Цивільного процесуального кодексу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w:t>
      </w:r>
      <w:r>
        <w:rPr>
          <w:rFonts w:ascii="Times New Roman" w:hAnsi="Times New Roman"/>
          <w:color w:val="000000"/>
          <w:sz w:val="28"/>
          <w:szCs w:val="28"/>
          <w:shd w:val="clear" w:color="auto" w:fill="FFFFFF"/>
        </w:rPr>
        <w:t>початку розгляду справи по суті.</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 xml:space="preserve">Перша Дисциплінарна палата Вищої ради правосуддя встановила, що справа № 761/12754/21 до </w:t>
      </w:r>
      <w:r>
        <w:rPr>
          <w:rFonts w:ascii="Times New Roman" w:hAnsi="Times New Roman"/>
          <w:color w:val="000000"/>
          <w:sz w:val="28"/>
          <w:szCs w:val="28"/>
          <w:shd w:val="clear" w:color="auto" w:fill="FFFFFF"/>
        </w:rPr>
        <w:t>постановлення</w:t>
      </w:r>
      <w:r w:rsidRPr="00551A18">
        <w:rPr>
          <w:rFonts w:ascii="Times New Roman" w:hAnsi="Times New Roman"/>
          <w:color w:val="000000"/>
          <w:sz w:val="28"/>
          <w:szCs w:val="28"/>
          <w:shd w:val="clear" w:color="auto" w:fill="FFFFFF"/>
        </w:rPr>
        <w:t xml:space="preserve"> суддею Шевченківського районного суду міста Києва Макаренко І.О. ухвали про залишення позовної заяви без руху перебувала в її провадженні протягом 4 (чотирьох) місяців 6 (шести) днів, що свідчить про порушення строків, визначених </w:t>
      </w:r>
      <w:r w:rsidR="00042B6F">
        <w:rPr>
          <w:rFonts w:ascii="Times New Roman" w:hAnsi="Times New Roman"/>
          <w:color w:val="000000"/>
          <w:sz w:val="28"/>
          <w:szCs w:val="28"/>
          <w:shd w:val="clear" w:color="auto" w:fill="FFFFFF"/>
        </w:rPr>
        <w:t xml:space="preserve">статтею </w:t>
      </w:r>
      <w:r w:rsidRPr="00551A18">
        <w:rPr>
          <w:rFonts w:ascii="Times New Roman" w:hAnsi="Times New Roman"/>
          <w:color w:val="000000"/>
          <w:sz w:val="28"/>
          <w:szCs w:val="28"/>
          <w:shd w:val="clear" w:color="auto" w:fill="FFFFFF"/>
        </w:rPr>
        <w:t>185 Цивільного процесуального кодексу України.</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Крім того,</w:t>
      </w:r>
      <w:r>
        <w:rPr>
          <w:rFonts w:ascii="Times New Roman" w:hAnsi="Times New Roman"/>
          <w:color w:val="000000"/>
          <w:sz w:val="28"/>
          <w:szCs w:val="28"/>
          <w:shd w:val="clear" w:color="auto" w:fill="FFFFFF"/>
        </w:rPr>
        <w:t xml:space="preserve"> встановлено, що</w:t>
      </w:r>
      <w:r w:rsidRPr="00551A18">
        <w:rPr>
          <w:rFonts w:ascii="Times New Roman" w:hAnsi="Times New Roman"/>
          <w:color w:val="000000"/>
          <w:sz w:val="28"/>
          <w:szCs w:val="28"/>
          <w:shd w:val="clear" w:color="auto" w:fill="FFFFFF"/>
        </w:rPr>
        <w:t xml:space="preserve"> розгляд вказаної справи по суті (після її надходження з апеляційного розгляду та відкриття </w:t>
      </w:r>
      <w:r>
        <w:rPr>
          <w:rFonts w:ascii="Times New Roman" w:hAnsi="Times New Roman"/>
          <w:color w:val="000000"/>
          <w:sz w:val="28"/>
          <w:szCs w:val="28"/>
          <w:shd w:val="clear" w:color="auto" w:fill="FFFFFF"/>
        </w:rPr>
        <w:t>провадження) мав місце протягом</w:t>
      </w:r>
      <w:r w:rsidRPr="00551A18">
        <w:rPr>
          <w:rFonts w:ascii="Times New Roman" w:hAnsi="Times New Roman"/>
          <w:color w:val="000000"/>
          <w:sz w:val="28"/>
          <w:szCs w:val="28"/>
          <w:shd w:val="clear" w:color="auto" w:fill="FFFFFF"/>
        </w:rPr>
        <w:t xml:space="preserve"> 1 (одного) року 6 (шести) днів, що не уз</w:t>
      </w:r>
      <w:r>
        <w:rPr>
          <w:rFonts w:ascii="Times New Roman" w:hAnsi="Times New Roman"/>
          <w:color w:val="000000"/>
          <w:sz w:val="28"/>
          <w:szCs w:val="28"/>
          <w:shd w:val="clear" w:color="auto" w:fill="FFFFFF"/>
        </w:rPr>
        <w:t>годжується з положеннями статті</w:t>
      </w:r>
      <w:r w:rsidRPr="00551A18">
        <w:rPr>
          <w:rFonts w:ascii="Times New Roman" w:hAnsi="Times New Roman"/>
          <w:color w:val="000000"/>
          <w:sz w:val="28"/>
          <w:szCs w:val="28"/>
          <w:shd w:val="clear" w:color="auto" w:fill="FFFFFF"/>
        </w:rPr>
        <w:t xml:space="preserve"> 210 Цивільного процесуального кодексу України.</w:t>
      </w:r>
    </w:p>
    <w:p w:rsidR="00551A18" w:rsidRPr="00551A18" w:rsidRDefault="00551A18" w:rsidP="00551A18">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551A18" w:rsidRPr="00551A18" w:rsidRDefault="00551A18" w:rsidP="00464441">
      <w:pPr>
        <w:spacing w:after="0" w:line="240" w:lineRule="auto"/>
        <w:ind w:firstLine="567"/>
        <w:jc w:val="both"/>
        <w:rPr>
          <w:rFonts w:ascii="Times New Roman" w:hAnsi="Times New Roman"/>
          <w:color w:val="000000"/>
          <w:sz w:val="28"/>
          <w:szCs w:val="28"/>
          <w:shd w:val="clear" w:color="auto" w:fill="FFFFFF"/>
        </w:rPr>
      </w:pPr>
      <w:r w:rsidRPr="00551A18">
        <w:rPr>
          <w:rFonts w:ascii="Times New Roman" w:hAnsi="Times New Roman"/>
          <w:color w:val="000000"/>
          <w:sz w:val="28"/>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551A18" w:rsidRDefault="00551A18" w:rsidP="00C40D59">
      <w:pPr>
        <w:spacing w:after="0" w:line="240" w:lineRule="auto"/>
        <w:ind w:firstLine="567"/>
        <w:contextualSpacing/>
        <w:jc w:val="both"/>
        <w:rPr>
          <w:rFonts w:ascii="Times New Roman" w:hAnsi="Times New Roman"/>
          <w:sz w:val="28"/>
          <w:szCs w:val="28"/>
        </w:rPr>
      </w:pPr>
      <w:r w:rsidRPr="00551A18">
        <w:rPr>
          <w:rFonts w:ascii="Times New Roman" w:hAnsi="Times New Roman"/>
          <w:sz w:val="28"/>
          <w:szCs w:val="28"/>
        </w:rPr>
        <w:t xml:space="preserve">Ураховуючи викладене, </w:t>
      </w:r>
      <w:r>
        <w:rPr>
          <w:rFonts w:ascii="Times New Roman" w:hAnsi="Times New Roman"/>
          <w:sz w:val="28"/>
          <w:szCs w:val="28"/>
        </w:rPr>
        <w:t>Перша</w:t>
      </w:r>
      <w:r w:rsidRPr="00551A18">
        <w:t xml:space="preserve"> </w:t>
      </w:r>
      <w:r w:rsidRPr="00551A18">
        <w:rPr>
          <w:rFonts w:ascii="Times New Roman" w:hAnsi="Times New Roman"/>
          <w:sz w:val="28"/>
          <w:szCs w:val="28"/>
        </w:rPr>
        <w:t>Дисциплінарна палата Вищої ради правосуддя</w:t>
      </w:r>
      <w:r>
        <w:rPr>
          <w:rFonts w:ascii="Times New Roman" w:hAnsi="Times New Roman"/>
          <w:sz w:val="28"/>
          <w:szCs w:val="28"/>
        </w:rPr>
        <w:t xml:space="preserve"> дійшла висновку, що </w:t>
      </w:r>
      <w:r w:rsidRPr="00551A18">
        <w:rPr>
          <w:rFonts w:ascii="Times New Roman" w:hAnsi="Times New Roman"/>
          <w:sz w:val="28"/>
          <w:szCs w:val="28"/>
        </w:rPr>
        <w:t>викладені у скарзі</w:t>
      </w:r>
      <w:r>
        <w:rPr>
          <w:rFonts w:ascii="Times New Roman" w:hAnsi="Times New Roman"/>
          <w:sz w:val="28"/>
          <w:szCs w:val="28"/>
        </w:rPr>
        <w:t xml:space="preserve"> обставини</w:t>
      </w:r>
      <w:r w:rsidRPr="00551A18">
        <w:rPr>
          <w:rFonts w:ascii="Times New Roman" w:hAnsi="Times New Roman"/>
          <w:sz w:val="28"/>
          <w:szCs w:val="28"/>
        </w:rPr>
        <w:t>, можуть свідчити про наявність у діях судді Шевченківського районного суду міста Києва Макаренко І.О. під час розгляду справи № 461/12754/21 ознак дисциплінарного проступку, визначеного пунктом 2 частини першої статті 106 Закону України «Про судоустрій і статус суддів», – безпідставне затягування або невжиття суддею заходів щодо розгляду справи протягом строку, встановленого законом.</w:t>
      </w:r>
    </w:p>
    <w:p w:rsidR="00EE2CBA" w:rsidRDefault="00EE2CBA" w:rsidP="00EE2CBA">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Крім того, </w:t>
      </w:r>
      <w:r w:rsidRPr="00EE2CBA">
        <w:rPr>
          <w:rFonts w:ascii="Times New Roman" w:hAnsi="Times New Roman"/>
          <w:sz w:val="28"/>
          <w:szCs w:val="28"/>
        </w:rPr>
        <w:t>Перша Дисциплінарна палата Вищої ради правосуддя</w:t>
      </w:r>
      <w:r>
        <w:rPr>
          <w:rFonts w:ascii="Times New Roman" w:hAnsi="Times New Roman"/>
          <w:sz w:val="28"/>
          <w:szCs w:val="28"/>
        </w:rPr>
        <w:t xml:space="preserve"> не вбачає в діях судді </w:t>
      </w:r>
      <w:r w:rsidRPr="00EE2CBA">
        <w:rPr>
          <w:rFonts w:ascii="Times New Roman" w:hAnsi="Times New Roman"/>
          <w:sz w:val="28"/>
          <w:szCs w:val="28"/>
        </w:rPr>
        <w:t>Шевченківського районного суду міста Києва Макаренко І.О.</w:t>
      </w:r>
      <w:r>
        <w:rPr>
          <w:rFonts w:ascii="Times New Roman" w:hAnsi="Times New Roman"/>
          <w:sz w:val="28"/>
          <w:szCs w:val="28"/>
        </w:rPr>
        <w:t xml:space="preserve"> під час розгляду справи </w:t>
      </w:r>
      <w:r w:rsidRPr="00EE2CBA">
        <w:rPr>
          <w:rFonts w:ascii="Times New Roman" w:hAnsi="Times New Roman"/>
          <w:sz w:val="28"/>
          <w:szCs w:val="28"/>
        </w:rPr>
        <w:t>№ 761/12754/21</w:t>
      </w:r>
      <w:r>
        <w:rPr>
          <w:rFonts w:ascii="Times New Roman" w:hAnsi="Times New Roman"/>
          <w:sz w:val="28"/>
          <w:szCs w:val="28"/>
        </w:rPr>
        <w:t xml:space="preserve"> ознак дисциплінарного проступку, передбаченого підпунктом «а» пункту 1 частини першої статті </w:t>
      </w:r>
      <w:r w:rsidRPr="00EE2CBA">
        <w:rPr>
          <w:rFonts w:ascii="Times New Roman" w:hAnsi="Times New Roman"/>
          <w:sz w:val="28"/>
          <w:szCs w:val="28"/>
        </w:rPr>
        <w:t>106 Закону України «Про судоустрій і статус суддів»</w:t>
      </w:r>
      <w:r>
        <w:rPr>
          <w:rFonts w:ascii="Times New Roman" w:hAnsi="Times New Roman"/>
          <w:sz w:val="28"/>
          <w:szCs w:val="28"/>
        </w:rPr>
        <w:t xml:space="preserve"> </w:t>
      </w:r>
      <w:r w:rsidRPr="00EE2CBA">
        <w:rPr>
          <w:rFonts w:ascii="Times New Roman" w:hAnsi="Times New Roman"/>
          <w:sz w:val="28"/>
          <w:szCs w:val="28"/>
        </w:rPr>
        <w:t>–</w:t>
      </w:r>
      <w:r>
        <w:rPr>
          <w:rFonts w:ascii="Times New Roman" w:hAnsi="Times New Roman"/>
          <w:sz w:val="28"/>
          <w:szCs w:val="28"/>
        </w:rPr>
        <w:t xml:space="preserve"> </w:t>
      </w:r>
      <w:r w:rsidRPr="00EE2CBA">
        <w:rPr>
          <w:rFonts w:ascii="Times New Roman" w:hAnsi="Times New Roman"/>
          <w:sz w:val="28"/>
          <w:szCs w:val="28"/>
        </w:rPr>
        <w:t>умисн</w:t>
      </w:r>
      <w:r>
        <w:rPr>
          <w:rFonts w:ascii="Times New Roman" w:hAnsi="Times New Roman"/>
          <w:sz w:val="28"/>
          <w:szCs w:val="28"/>
        </w:rPr>
        <w:t>а</w:t>
      </w:r>
      <w:r w:rsidRPr="00EE2CBA">
        <w:rPr>
          <w:rFonts w:ascii="Times New Roman" w:hAnsi="Times New Roman"/>
          <w:sz w:val="28"/>
          <w:szCs w:val="28"/>
        </w:rPr>
        <w:t xml:space="preserve"> або внаслідок недбалості</w:t>
      </w:r>
      <w:r>
        <w:rPr>
          <w:rFonts w:ascii="Times New Roman" w:hAnsi="Times New Roman"/>
          <w:sz w:val="28"/>
          <w:szCs w:val="28"/>
        </w:rPr>
        <w:t xml:space="preserve"> </w:t>
      </w:r>
      <w:r w:rsidRPr="00EE2CBA">
        <w:rPr>
          <w:rFonts w:ascii="Times New Roman" w:hAnsi="Times New Roman"/>
          <w:sz w:val="28"/>
          <w:szCs w:val="28"/>
        </w:rPr>
        <w:t>незаконна відмова в доступі до правосуддя (у тому числі незаконна відмова в розгляді по суті позовної заяви)</w:t>
      </w:r>
      <w:r>
        <w:rPr>
          <w:rFonts w:ascii="Times New Roman" w:hAnsi="Times New Roman"/>
          <w:sz w:val="28"/>
          <w:szCs w:val="28"/>
        </w:rPr>
        <w:t xml:space="preserve">, оскільки ухвала Шевченківського районного суду міста Києва </w:t>
      </w:r>
      <w:r w:rsidRPr="00EE2CBA">
        <w:rPr>
          <w:rFonts w:ascii="Times New Roman" w:hAnsi="Times New Roman"/>
          <w:sz w:val="28"/>
          <w:szCs w:val="28"/>
        </w:rPr>
        <w:t>від 21 вересня 2021 року</w:t>
      </w:r>
      <w:r w:rsidR="00334D93">
        <w:rPr>
          <w:rFonts w:ascii="Times New Roman" w:hAnsi="Times New Roman"/>
          <w:sz w:val="28"/>
          <w:szCs w:val="28"/>
        </w:rPr>
        <w:t xml:space="preserve"> про повернення позову у цій справі скасована апеляційним судом з направленням справи для продовження розгляду, а допущена суддею Макаренко І.О. помилка під час її постановлення не може бути підставою дисциплінарної відповідальності судді. </w:t>
      </w:r>
    </w:p>
    <w:p w:rsidR="00464441" w:rsidRPr="00464441" w:rsidRDefault="00464441" w:rsidP="00464441">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rPr>
        <w:t xml:space="preserve">Разом з тим, </w:t>
      </w:r>
      <w:r w:rsidR="00EC3963" w:rsidRPr="00FC3323">
        <w:rPr>
          <w:rFonts w:ascii="Times New Roman" w:hAnsi="Times New Roman"/>
          <w:sz w:val="28"/>
          <w:szCs w:val="28"/>
        </w:rPr>
        <w:t>Перш</w:t>
      </w:r>
      <w:r w:rsidR="00EC3963">
        <w:rPr>
          <w:rFonts w:ascii="Times New Roman" w:hAnsi="Times New Roman"/>
          <w:sz w:val="28"/>
          <w:szCs w:val="28"/>
        </w:rPr>
        <w:t>а</w:t>
      </w:r>
      <w:r w:rsidR="00EC3963" w:rsidRPr="00FC3323">
        <w:rPr>
          <w:rFonts w:ascii="Times New Roman" w:hAnsi="Times New Roman"/>
          <w:sz w:val="28"/>
          <w:szCs w:val="28"/>
        </w:rPr>
        <w:t xml:space="preserve"> Дисциплінарн</w:t>
      </w:r>
      <w:r w:rsidR="00EC3963">
        <w:rPr>
          <w:rFonts w:ascii="Times New Roman" w:hAnsi="Times New Roman"/>
          <w:sz w:val="28"/>
          <w:szCs w:val="28"/>
        </w:rPr>
        <w:t xml:space="preserve">а </w:t>
      </w:r>
      <w:r w:rsidR="00EC3963" w:rsidRPr="00FC3323">
        <w:rPr>
          <w:rFonts w:ascii="Times New Roman" w:hAnsi="Times New Roman"/>
          <w:sz w:val="28"/>
          <w:szCs w:val="28"/>
        </w:rPr>
        <w:t>палат</w:t>
      </w:r>
      <w:r w:rsidR="00EC3963">
        <w:rPr>
          <w:rFonts w:ascii="Times New Roman" w:hAnsi="Times New Roman"/>
          <w:sz w:val="28"/>
          <w:szCs w:val="28"/>
        </w:rPr>
        <w:t>а</w:t>
      </w:r>
      <w:r w:rsidR="00EC3963" w:rsidRPr="00FC3323">
        <w:rPr>
          <w:rFonts w:ascii="Times New Roman" w:hAnsi="Times New Roman"/>
          <w:sz w:val="28"/>
          <w:szCs w:val="28"/>
        </w:rPr>
        <w:t xml:space="preserve"> Вищої ради правосуддя не встанов</w:t>
      </w:r>
      <w:r w:rsidR="00EC3963">
        <w:rPr>
          <w:rFonts w:ascii="Times New Roman" w:hAnsi="Times New Roman"/>
          <w:sz w:val="28"/>
          <w:szCs w:val="28"/>
        </w:rPr>
        <w:t>ила</w:t>
      </w:r>
      <w:r w:rsidR="009221E3">
        <w:rPr>
          <w:rFonts w:ascii="Times New Roman" w:hAnsi="Times New Roman"/>
          <w:sz w:val="28"/>
          <w:szCs w:val="28"/>
        </w:rPr>
        <w:t xml:space="preserve"> визначених</w:t>
      </w:r>
      <w:r w:rsidR="00EC3963" w:rsidRPr="00FC3323">
        <w:rPr>
          <w:rFonts w:ascii="Times New Roman" w:hAnsi="Times New Roman"/>
          <w:sz w:val="28"/>
          <w:szCs w:val="28"/>
        </w:rPr>
        <w:t xml:space="preserve"> частиною першою статті 45 Закону України «Про Вищу раду правосуддя» підстав для відмови у відкритті дисциплінарної справи стосовно судді</w:t>
      </w:r>
      <w:r w:rsidR="00EC3963">
        <w:rPr>
          <w:rFonts w:ascii="Times New Roman" w:hAnsi="Times New Roman"/>
          <w:sz w:val="28"/>
          <w:szCs w:val="28"/>
        </w:rPr>
        <w:t xml:space="preserve"> </w:t>
      </w:r>
      <w:r w:rsidRPr="00464441">
        <w:rPr>
          <w:rFonts w:ascii="Times New Roman" w:hAnsi="Times New Roman"/>
          <w:sz w:val="28"/>
          <w:szCs w:val="28"/>
        </w:rPr>
        <w:t>Шевченківського районного суду міста Києва Макаренко І.О.</w:t>
      </w:r>
    </w:p>
    <w:p w:rsidR="00EC3963" w:rsidRDefault="00EC3963" w:rsidP="00C40D59">
      <w:pPr>
        <w:spacing w:after="0" w:line="240" w:lineRule="auto"/>
        <w:ind w:firstLine="567"/>
        <w:contextualSpacing/>
        <w:jc w:val="both"/>
        <w:rPr>
          <w:rFonts w:ascii="Times New Roman" w:hAnsi="Times New Roman"/>
          <w:sz w:val="28"/>
          <w:szCs w:val="28"/>
        </w:rPr>
      </w:pPr>
      <w:r w:rsidRPr="00FC3323">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пунктом </w:t>
      </w:r>
      <w:r w:rsidR="00464441">
        <w:rPr>
          <w:rFonts w:ascii="Times New Roman" w:hAnsi="Times New Roman"/>
          <w:sz w:val="28"/>
          <w:szCs w:val="28"/>
        </w:rPr>
        <w:t xml:space="preserve">             </w:t>
      </w:r>
      <w:r w:rsidRPr="00FC3323">
        <w:rPr>
          <w:rFonts w:ascii="Times New Roman" w:hAnsi="Times New Roman"/>
          <w:sz w:val="28"/>
          <w:szCs w:val="28"/>
        </w:rPr>
        <w:t>13.21 Регламенту Вищої ради правосуддя, Перша Дисциплінарна палата Вищої ради правосуддя</w:t>
      </w:r>
    </w:p>
    <w:p w:rsidR="00D726B6" w:rsidRPr="00FC3323" w:rsidRDefault="00D726B6" w:rsidP="00C40D59">
      <w:pPr>
        <w:spacing w:after="0" w:line="240" w:lineRule="auto"/>
        <w:ind w:firstLine="567"/>
        <w:contextualSpacing/>
        <w:jc w:val="both"/>
        <w:rPr>
          <w:rFonts w:ascii="Times New Roman" w:hAnsi="Times New Roman"/>
          <w:sz w:val="28"/>
          <w:szCs w:val="28"/>
        </w:rPr>
      </w:pPr>
    </w:p>
    <w:p w:rsidR="00EC3963" w:rsidRDefault="00EC3963" w:rsidP="00C40D59">
      <w:pPr>
        <w:spacing w:after="0" w:line="240" w:lineRule="auto"/>
        <w:ind w:firstLine="567"/>
        <w:jc w:val="center"/>
        <w:rPr>
          <w:rFonts w:ascii="Times New Roman" w:hAnsi="Times New Roman"/>
          <w:b/>
          <w:sz w:val="28"/>
          <w:szCs w:val="28"/>
        </w:rPr>
      </w:pPr>
      <w:r w:rsidRPr="00FC3323">
        <w:rPr>
          <w:rFonts w:ascii="Times New Roman" w:hAnsi="Times New Roman"/>
          <w:b/>
          <w:sz w:val="28"/>
          <w:szCs w:val="28"/>
        </w:rPr>
        <w:t>ухвалила:</w:t>
      </w:r>
    </w:p>
    <w:p w:rsidR="00D726B6" w:rsidRPr="00FC3323" w:rsidRDefault="00D726B6" w:rsidP="00C40D59">
      <w:pPr>
        <w:spacing w:after="0" w:line="240" w:lineRule="auto"/>
        <w:ind w:firstLine="567"/>
        <w:jc w:val="center"/>
        <w:rPr>
          <w:rFonts w:ascii="Times New Roman" w:hAnsi="Times New Roman"/>
          <w:b/>
          <w:sz w:val="28"/>
          <w:szCs w:val="28"/>
        </w:rPr>
      </w:pPr>
    </w:p>
    <w:p w:rsidR="00EC3963" w:rsidRPr="00464441" w:rsidRDefault="00EC3963" w:rsidP="00464441">
      <w:pPr>
        <w:spacing w:after="0" w:line="240" w:lineRule="auto"/>
        <w:ind w:firstLine="567"/>
        <w:jc w:val="both"/>
        <w:rPr>
          <w:rFonts w:ascii="Times New Roman" w:hAnsi="Times New Roman"/>
          <w:sz w:val="28"/>
          <w:szCs w:val="28"/>
          <w:shd w:val="clear" w:color="auto" w:fill="FFFFFF"/>
        </w:rPr>
      </w:pPr>
      <w:r w:rsidRPr="00FC3323">
        <w:rPr>
          <w:rFonts w:ascii="Times New Roman" w:hAnsi="Times New Roman"/>
          <w:sz w:val="28"/>
          <w:szCs w:val="28"/>
        </w:rPr>
        <w:t xml:space="preserve">відкрити дисциплінарну справу стосовно судді </w:t>
      </w:r>
      <w:r w:rsidR="00464441" w:rsidRPr="00464441">
        <w:rPr>
          <w:rFonts w:ascii="Times New Roman" w:hAnsi="Times New Roman"/>
          <w:sz w:val="28"/>
          <w:szCs w:val="28"/>
        </w:rPr>
        <w:t>Шевченківського районного суду міста Києва Макаренко Ірини Олександрівни</w:t>
      </w:r>
      <w:r w:rsidRPr="00FC3323">
        <w:rPr>
          <w:rFonts w:ascii="Times New Roman" w:hAnsi="Times New Roman"/>
          <w:bCs/>
          <w:sz w:val="28"/>
          <w:szCs w:val="28"/>
        </w:rPr>
        <w:t>.</w:t>
      </w:r>
    </w:p>
    <w:p w:rsidR="00387F0A" w:rsidRDefault="00EC3963" w:rsidP="00C40D59">
      <w:pPr>
        <w:spacing w:after="0" w:line="240" w:lineRule="auto"/>
        <w:ind w:firstLine="567"/>
        <w:jc w:val="both"/>
        <w:rPr>
          <w:rFonts w:ascii="Times New Roman" w:hAnsi="Times New Roman"/>
          <w:sz w:val="28"/>
          <w:szCs w:val="28"/>
        </w:rPr>
      </w:pPr>
      <w:r w:rsidRPr="00FC3323">
        <w:rPr>
          <w:rFonts w:ascii="Times New Roman" w:hAnsi="Times New Roman"/>
          <w:sz w:val="28"/>
          <w:szCs w:val="28"/>
        </w:rPr>
        <w:t>Ухвала оскарженню не підлягає.</w:t>
      </w:r>
      <w:bookmarkStart w:id="1" w:name="bookmark2"/>
    </w:p>
    <w:p w:rsidR="00A53F96" w:rsidRPr="00FC3323" w:rsidRDefault="00A53F96" w:rsidP="000658AD">
      <w:pPr>
        <w:spacing w:after="0" w:line="240" w:lineRule="auto"/>
        <w:jc w:val="both"/>
        <w:rPr>
          <w:rFonts w:ascii="Times New Roman" w:hAnsi="Times New Roman"/>
          <w:b/>
          <w:sz w:val="28"/>
          <w:szCs w:val="28"/>
        </w:rPr>
      </w:pPr>
    </w:p>
    <w:tbl>
      <w:tblPr>
        <w:tblW w:w="0" w:type="auto"/>
        <w:tblLook w:val="04A0" w:firstRow="1" w:lastRow="0" w:firstColumn="1" w:lastColumn="0" w:noHBand="0" w:noVBand="1"/>
      </w:tblPr>
      <w:tblGrid>
        <w:gridCol w:w="6452"/>
        <w:gridCol w:w="3186"/>
      </w:tblGrid>
      <w:tr w:rsidR="00387F0A" w:rsidTr="007C6F86">
        <w:tc>
          <w:tcPr>
            <w:tcW w:w="6629" w:type="dxa"/>
          </w:tcPr>
          <w:bookmarkEnd w:id="1"/>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Головуючий на засіданні</w:t>
            </w:r>
          </w:p>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w:t>
            </w:r>
            <w:r w:rsidRPr="007C6F86">
              <w:rPr>
                <w:rFonts w:ascii="Times New Roman" w:eastAsia="Times New Roman" w:hAnsi="Times New Roman"/>
                <w:b/>
                <w:sz w:val="28"/>
                <w:szCs w:val="28"/>
                <w:lang w:eastAsia="uk-UA"/>
              </w:rPr>
              <w:t>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hAnsi="Times New Roman"/>
                <w:b/>
                <w:sz w:val="28"/>
                <w:szCs w:val="28"/>
              </w:rPr>
            </w:pPr>
            <w:r w:rsidRPr="007C6F86">
              <w:rPr>
                <w:rFonts w:ascii="Times New Roman" w:eastAsia="Times New Roman" w:hAnsi="Times New Roman"/>
                <w:b/>
                <w:sz w:val="28"/>
                <w:szCs w:val="28"/>
                <w:lang w:eastAsia="uk-UA"/>
              </w:rPr>
              <w:t>Алла КОТЕЛЕВЕЦЬ</w:t>
            </w: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Члени 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464441" w:rsidRDefault="00464441" w:rsidP="008C5BCE">
            <w:pPr>
              <w:autoSpaceDN w:val="0"/>
              <w:spacing w:after="0" w:line="276" w:lineRule="auto"/>
              <w:jc w:val="both"/>
              <w:rPr>
                <w:rFonts w:ascii="Times New Roman" w:hAnsi="Times New Roman"/>
                <w:b/>
                <w:sz w:val="28"/>
                <w:szCs w:val="28"/>
                <w:lang w:val="ru-RU"/>
              </w:rPr>
            </w:pPr>
            <w:proofErr w:type="spellStart"/>
            <w:r>
              <w:rPr>
                <w:rFonts w:ascii="Times New Roman" w:hAnsi="Times New Roman"/>
                <w:b/>
                <w:sz w:val="28"/>
                <w:szCs w:val="28"/>
                <w:lang w:val="ru-RU"/>
              </w:rPr>
              <w:t>Юлія</w:t>
            </w:r>
            <w:proofErr w:type="spellEnd"/>
            <w:r>
              <w:rPr>
                <w:rFonts w:ascii="Times New Roman" w:hAnsi="Times New Roman"/>
                <w:b/>
                <w:sz w:val="28"/>
                <w:szCs w:val="28"/>
                <w:lang w:val="ru-RU"/>
              </w:rPr>
              <w:t xml:space="preserve"> БОКОВА</w:t>
            </w:r>
          </w:p>
          <w:p w:rsidR="00464441" w:rsidRDefault="00464441" w:rsidP="008C5BCE">
            <w:pPr>
              <w:autoSpaceDN w:val="0"/>
              <w:spacing w:after="0" w:line="276" w:lineRule="auto"/>
              <w:jc w:val="both"/>
              <w:rPr>
                <w:rFonts w:ascii="Times New Roman" w:hAnsi="Times New Roman"/>
                <w:b/>
                <w:sz w:val="28"/>
                <w:szCs w:val="28"/>
                <w:lang w:val="ru-RU"/>
              </w:rPr>
            </w:pPr>
          </w:p>
          <w:p w:rsidR="008C5BCE" w:rsidRDefault="008C5BCE" w:rsidP="008C5BCE">
            <w:pPr>
              <w:autoSpaceDN w:val="0"/>
              <w:spacing w:after="0" w:line="276" w:lineRule="auto"/>
              <w:jc w:val="both"/>
              <w:rPr>
                <w:rFonts w:ascii="Times New Roman" w:hAnsi="Times New Roman"/>
                <w:b/>
                <w:sz w:val="28"/>
                <w:szCs w:val="28"/>
                <w:lang w:val="ru-RU"/>
              </w:rPr>
            </w:pPr>
            <w:proofErr w:type="spellStart"/>
            <w:r>
              <w:rPr>
                <w:rFonts w:ascii="Times New Roman" w:hAnsi="Times New Roman"/>
                <w:b/>
                <w:sz w:val="28"/>
                <w:szCs w:val="28"/>
                <w:lang w:val="ru-RU"/>
              </w:rPr>
              <w:t>Тетяна</w:t>
            </w:r>
            <w:proofErr w:type="spellEnd"/>
            <w:r>
              <w:rPr>
                <w:rFonts w:ascii="Times New Roman" w:hAnsi="Times New Roman"/>
                <w:b/>
                <w:sz w:val="28"/>
                <w:szCs w:val="28"/>
                <w:lang w:val="ru-RU"/>
              </w:rPr>
              <w:t xml:space="preserve"> БОНДАРЕНКО</w:t>
            </w:r>
          </w:p>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D33F05" w:rsidRDefault="008C5BCE" w:rsidP="007C6F86">
            <w:pPr>
              <w:autoSpaceDN w:val="0"/>
              <w:spacing w:after="0" w:line="276" w:lineRule="auto"/>
              <w:jc w:val="both"/>
              <w:rPr>
                <w:rFonts w:ascii="Times New Roman" w:hAnsi="Times New Roman"/>
                <w:b/>
                <w:sz w:val="28"/>
                <w:szCs w:val="28"/>
                <w:lang w:val="ru-RU"/>
              </w:rPr>
            </w:pPr>
            <w:r w:rsidRPr="007C6F86">
              <w:rPr>
                <w:rFonts w:ascii="Times New Roman" w:eastAsia="Times New Roman" w:hAnsi="Times New Roman"/>
                <w:b/>
                <w:sz w:val="28"/>
                <w:szCs w:val="28"/>
                <w:lang w:eastAsia="uk-UA"/>
              </w:rPr>
              <w:t>Оксана КВАША</w:t>
            </w:r>
          </w:p>
          <w:p w:rsidR="00E41B91" w:rsidRPr="007C6F86" w:rsidRDefault="00E41B91"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EA45CD" w:rsidTr="007C6F86">
        <w:tc>
          <w:tcPr>
            <w:tcW w:w="6629" w:type="dxa"/>
          </w:tcPr>
          <w:p w:rsidR="00523287" w:rsidRPr="007C6F86" w:rsidRDefault="00523287" w:rsidP="00D33F05">
            <w:pPr>
              <w:autoSpaceDN w:val="0"/>
              <w:spacing w:after="0" w:line="276" w:lineRule="auto"/>
              <w:rPr>
                <w:rFonts w:ascii="Times New Roman" w:hAnsi="Times New Roman"/>
                <w:b/>
                <w:sz w:val="28"/>
                <w:szCs w:val="28"/>
                <w:lang w:val="ru-RU"/>
              </w:rPr>
            </w:pPr>
          </w:p>
        </w:tc>
        <w:tc>
          <w:tcPr>
            <w:tcW w:w="3225" w:type="dxa"/>
          </w:tcPr>
          <w:p w:rsidR="00523287" w:rsidRPr="007C6F86" w:rsidRDefault="00523287" w:rsidP="007C6F86">
            <w:pPr>
              <w:autoSpaceDN w:val="0"/>
              <w:spacing w:after="0" w:line="276" w:lineRule="auto"/>
              <w:jc w:val="both"/>
              <w:rPr>
                <w:rFonts w:ascii="ProbaPro" w:hAnsi="ProbaPro"/>
                <w:color w:val="1D1D1B"/>
                <w:sz w:val="27"/>
                <w:szCs w:val="27"/>
                <w:shd w:val="clear" w:color="auto" w:fill="FFFFFF"/>
              </w:rPr>
            </w:pPr>
          </w:p>
          <w:p w:rsidR="00EA45CD" w:rsidRPr="007C6F86" w:rsidRDefault="00EA45CD" w:rsidP="007C6F86">
            <w:pPr>
              <w:autoSpaceDN w:val="0"/>
              <w:spacing w:after="0" w:line="276" w:lineRule="auto"/>
              <w:jc w:val="both"/>
              <w:rPr>
                <w:rFonts w:ascii="Times New Roman" w:hAnsi="Times New Roman"/>
                <w:b/>
                <w:sz w:val="28"/>
                <w:szCs w:val="28"/>
                <w:lang w:val="ru-RU"/>
              </w:rPr>
            </w:pPr>
          </w:p>
        </w:tc>
      </w:tr>
    </w:tbl>
    <w:p w:rsidR="00EC3963" w:rsidRPr="00FC3323" w:rsidRDefault="00EC3963" w:rsidP="00387F0A">
      <w:pPr>
        <w:autoSpaceDN w:val="0"/>
        <w:spacing w:after="0" w:line="276" w:lineRule="auto"/>
        <w:jc w:val="both"/>
        <w:rPr>
          <w:rFonts w:ascii="Times New Roman" w:hAnsi="Times New Roman"/>
          <w:b/>
          <w:sz w:val="28"/>
          <w:szCs w:val="28"/>
          <w:lang w:val="ru-RU"/>
        </w:rPr>
      </w:pPr>
    </w:p>
    <w:p w:rsidR="00EC3963" w:rsidRPr="00B06932" w:rsidRDefault="00EC3963" w:rsidP="00EC3963">
      <w:pPr>
        <w:autoSpaceDN w:val="0"/>
        <w:spacing w:after="0" w:line="276" w:lineRule="auto"/>
        <w:jc w:val="both"/>
        <w:rPr>
          <w:rFonts w:ascii="Times New Roman" w:hAnsi="Times New Roman"/>
          <w:b/>
          <w:sz w:val="27"/>
          <w:szCs w:val="27"/>
        </w:rPr>
      </w:pPr>
    </w:p>
    <w:p w:rsidR="00D8105A" w:rsidRDefault="00D8105A"/>
    <w:sectPr w:rsidR="00D8105A" w:rsidSect="00A435B9">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1CC" w:rsidRDefault="006301CC" w:rsidP="003F05EE">
      <w:pPr>
        <w:spacing w:after="0" w:line="240" w:lineRule="auto"/>
      </w:pPr>
      <w:r>
        <w:separator/>
      </w:r>
    </w:p>
  </w:endnote>
  <w:endnote w:type="continuationSeparator" w:id="0">
    <w:p w:rsidR="006301CC" w:rsidRDefault="006301CC"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1CC" w:rsidRDefault="006301CC" w:rsidP="003F05EE">
      <w:pPr>
        <w:spacing w:after="0" w:line="240" w:lineRule="auto"/>
      </w:pPr>
      <w:r>
        <w:separator/>
      </w:r>
    </w:p>
  </w:footnote>
  <w:footnote w:type="continuationSeparator" w:id="0">
    <w:p w:rsidR="006301CC" w:rsidRDefault="006301CC"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D6" w:rsidRDefault="00DC053D">
    <w:pPr>
      <w:pStyle w:val="a3"/>
      <w:jc w:val="center"/>
    </w:pPr>
    <w:r>
      <w:fldChar w:fldCharType="begin"/>
    </w:r>
    <w:r w:rsidR="00D5326E">
      <w:instrText>PAGE   \* MERGEFORMAT</w:instrText>
    </w:r>
    <w:r>
      <w:fldChar w:fldCharType="separate"/>
    </w:r>
    <w:r w:rsidR="004871EB">
      <w:rPr>
        <w:noProof/>
      </w:rPr>
      <w:t>7</w:t>
    </w:r>
    <w:r>
      <w:fldChar w:fldCharType="end"/>
    </w:r>
  </w:p>
  <w:p w:rsidR="000669D6" w:rsidRDefault="000669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23AF7"/>
    <w:rsid w:val="00042B6F"/>
    <w:rsid w:val="000658AD"/>
    <w:rsid w:val="000669D6"/>
    <w:rsid w:val="00067B6D"/>
    <w:rsid w:val="00076424"/>
    <w:rsid w:val="00092084"/>
    <w:rsid w:val="000A4396"/>
    <w:rsid w:val="000D5C0F"/>
    <w:rsid w:val="00142279"/>
    <w:rsid w:val="00183B97"/>
    <w:rsid w:val="001C3DFF"/>
    <w:rsid w:val="001D303D"/>
    <w:rsid w:val="001D7F2E"/>
    <w:rsid w:val="001F00C1"/>
    <w:rsid w:val="00203F8B"/>
    <w:rsid w:val="00216167"/>
    <w:rsid w:val="00240F3F"/>
    <w:rsid w:val="00253746"/>
    <w:rsid w:val="00282498"/>
    <w:rsid w:val="002B3F2E"/>
    <w:rsid w:val="002D22B6"/>
    <w:rsid w:val="002D5ADD"/>
    <w:rsid w:val="002F1590"/>
    <w:rsid w:val="00301F56"/>
    <w:rsid w:val="0031581A"/>
    <w:rsid w:val="00321E31"/>
    <w:rsid w:val="00326E18"/>
    <w:rsid w:val="00334D93"/>
    <w:rsid w:val="00356480"/>
    <w:rsid w:val="003663A9"/>
    <w:rsid w:val="00387F0A"/>
    <w:rsid w:val="003A25F0"/>
    <w:rsid w:val="003A54A2"/>
    <w:rsid w:val="003A588E"/>
    <w:rsid w:val="003B3689"/>
    <w:rsid w:val="003E6A73"/>
    <w:rsid w:val="003E774B"/>
    <w:rsid w:val="003F05EE"/>
    <w:rsid w:val="003F4680"/>
    <w:rsid w:val="0040730A"/>
    <w:rsid w:val="00414A9E"/>
    <w:rsid w:val="00442409"/>
    <w:rsid w:val="004614CE"/>
    <w:rsid w:val="00464441"/>
    <w:rsid w:val="004871EB"/>
    <w:rsid w:val="00494DE2"/>
    <w:rsid w:val="00495FBC"/>
    <w:rsid w:val="004B50A4"/>
    <w:rsid w:val="004B5983"/>
    <w:rsid w:val="004B734B"/>
    <w:rsid w:val="004D1984"/>
    <w:rsid w:val="00503F30"/>
    <w:rsid w:val="00523287"/>
    <w:rsid w:val="00531B09"/>
    <w:rsid w:val="005439C0"/>
    <w:rsid w:val="00551A18"/>
    <w:rsid w:val="005543E5"/>
    <w:rsid w:val="00564C24"/>
    <w:rsid w:val="0057213C"/>
    <w:rsid w:val="005913C1"/>
    <w:rsid w:val="0059533E"/>
    <w:rsid w:val="005A7E27"/>
    <w:rsid w:val="005D2B4E"/>
    <w:rsid w:val="0062260E"/>
    <w:rsid w:val="006301CC"/>
    <w:rsid w:val="006565DC"/>
    <w:rsid w:val="006D2BDF"/>
    <w:rsid w:val="006E528C"/>
    <w:rsid w:val="006F5F51"/>
    <w:rsid w:val="00744683"/>
    <w:rsid w:val="007907E9"/>
    <w:rsid w:val="007919B8"/>
    <w:rsid w:val="007C6F86"/>
    <w:rsid w:val="007D5A42"/>
    <w:rsid w:val="007F3002"/>
    <w:rsid w:val="007F7EFE"/>
    <w:rsid w:val="008504C5"/>
    <w:rsid w:val="008704EE"/>
    <w:rsid w:val="008957F6"/>
    <w:rsid w:val="008B4F58"/>
    <w:rsid w:val="008C5BCE"/>
    <w:rsid w:val="009221E3"/>
    <w:rsid w:val="00950264"/>
    <w:rsid w:val="00953AAC"/>
    <w:rsid w:val="00966E66"/>
    <w:rsid w:val="009834C8"/>
    <w:rsid w:val="009849CC"/>
    <w:rsid w:val="00994995"/>
    <w:rsid w:val="009C0C4A"/>
    <w:rsid w:val="009F4364"/>
    <w:rsid w:val="00A05247"/>
    <w:rsid w:val="00A1112F"/>
    <w:rsid w:val="00A3263F"/>
    <w:rsid w:val="00A435B9"/>
    <w:rsid w:val="00A53F96"/>
    <w:rsid w:val="00AC39E0"/>
    <w:rsid w:val="00AF74E3"/>
    <w:rsid w:val="00B10B33"/>
    <w:rsid w:val="00B6464E"/>
    <w:rsid w:val="00B67381"/>
    <w:rsid w:val="00B8529B"/>
    <w:rsid w:val="00B906C8"/>
    <w:rsid w:val="00B930B6"/>
    <w:rsid w:val="00B95F14"/>
    <w:rsid w:val="00BA336E"/>
    <w:rsid w:val="00BC0EBC"/>
    <w:rsid w:val="00BD63AE"/>
    <w:rsid w:val="00BF3F31"/>
    <w:rsid w:val="00C0376B"/>
    <w:rsid w:val="00C36E77"/>
    <w:rsid w:val="00C40D59"/>
    <w:rsid w:val="00C42DD4"/>
    <w:rsid w:val="00C60D54"/>
    <w:rsid w:val="00CB19A2"/>
    <w:rsid w:val="00CC34FA"/>
    <w:rsid w:val="00CD3651"/>
    <w:rsid w:val="00CF35CF"/>
    <w:rsid w:val="00D01074"/>
    <w:rsid w:val="00D128C9"/>
    <w:rsid w:val="00D13754"/>
    <w:rsid w:val="00D23EAE"/>
    <w:rsid w:val="00D33F05"/>
    <w:rsid w:val="00D44D7C"/>
    <w:rsid w:val="00D5326E"/>
    <w:rsid w:val="00D7142F"/>
    <w:rsid w:val="00D726B6"/>
    <w:rsid w:val="00D8105A"/>
    <w:rsid w:val="00DA075D"/>
    <w:rsid w:val="00DB1276"/>
    <w:rsid w:val="00DB30F1"/>
    <w:rsid w:val="00DC053D"/>
    <w:rsid w:val="00DE10B5"/>
    <w:rsid w:val="00DE7DCD"/>
    <w:rsid w:val="00DF08F3"/>
    <w:rsid w:val="00E41B91"/>
    <w:rsid w:val="00E450EC"/>
    <w:rsid w:val="00E965AD"/>
    <w:rsid w:val="00EA0C87"/>
    <w:rsid w:val="00EA45CD"/>
    <w:rsid w:val="00EB2902"/>
    <w:rsid w:val="00EB638F"/>
    <w:rsid w:val="00EC3963"/>
    <w:rsid w:val="00EE2CBA"/>
    <w:rsid w:val="00F01E79"/>
    <w:rsid w:val="00F17211"/>
    <w:rsid w:val="00F2162B"/>
    <w:rsid w:val="00F42678"/>
    <w:rsid w:val="00F768E9"/>
    <w:rsid w:val="00F81213"/>
    <w:rsid w:val="00F84459"/>
    <w:rsid w:val="00F9176F"/>
    <w:rsid w:val="00FA4325"/>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7F0D9"/>
  <w15:chartTrackingRefBased/>
  <w15:docId w15:val="{CEBA2361-823A-4E4B-8C89-FDFC81D8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link w:val="a6"/>
    <w:uiPriority w:val="1"/>
    <w:qFormat/>
    <w:rsid w:val="00EC3963"/>
    <w:pPr>
      <w:suppressAutoHyphens/>
    </w:pPr>
    <w:rPr>
      <w:kern w:val="1"/>
      <w:sz w:val="22"/>
      <w:szCs w:val="22"/>
      <w:lang w:eastAsia="en-US"/>
    </w:rPr>
  </w:style>
  <w:style w:type="character" w:customStyle="1" w:styleId="a7">
    <w:name w:val="Основний текст_"/>
    <w:link w:val="2"/>
    <w:uiPriority w:val="99"/>
    <w:locked/>
    <w:rsid w:val="00EC3963"/>
    <w:rPr>
      <w:shd w:val="clear" w:color="auto" w:fill="FFFFFF"/>
    </w:rPr>
  </w:style>
  <w:style w:type="paragraph" w:customStyle="1" w:styleId="2">
    <w:name w:val="Основний текст2"/>
    <w:basedOn w:val="a"/>
    <w:link w:val="a7"/>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8">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9">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uiPriority w:val="99"/>
    <w:rsid w:val="007919B8"/>
    <w:rPr>
      <w:rFonts w:ascii="Times New Roman" w:eastAsia="Times New Roman" w:hAnsi="Times New Roman"/>
      <w:sz w:val="22"/>
      <w:szCs w:val="22"/>
      <w:shd w:val="clear" w:color="auto" w:fill="FFFFFF"/>
    </w:rPr>
  </w:style>
  <w:style w:type="paragraph" w:customStyle="1" w:styleId="21">
    <w:name w:val="Основной текст (2)"/>
    <w:basedOn w:val="a"/>
    <w:link w:val="20"/>
    <w:uiPriority w:val="99"/>
    <w:rsid w:val="007919B8"/>
    <w:pPr>
      <w:widowControl w:val="0"/>
      <w:shd w:val="clear" w:color="auto" w:fill="FFFFFF"/>
      <w:spacing w:before="540" w:after="1020" w:line="293" w:lineRule="exact"/>
    </w:pPr>
    <w:rPr>
      <w:rFonts w:ascii="Times New Roman" w:eastAsia="Times New Roman" w:hAnsi="Times New Roman"/>
      <w:lang w:val="x-none" w:eastAsia="x-none"/>
    </w:rPr>
  </w:style>
  <w:style w:type="character" w:customStyle="1" w:styleId="rvts0">
    <w:name w:val="rvts0"/>
    <w:basedOn w:val="a0"/>
    <w:rsid w:val="003B3689"/>
  </w:style>
  <w:style w:type="character" w:customStyle="1" w:styleId="a6">
    <w:name w:val="Без інтервалів Знак"/>
    <w:basedOn w:val="a0"/>
    <w:link w:val="a5"/>
    <w:uiPriority w:val="1"/>
    <w:rsid w:val="003B3689"/>
    <w:rPr>
      <w:kern w:val="1"/>
      <w:sz w:val="22"/>
      <w:szCs w:val="22"/>
      <w:lang w:val="uk-UA" w:eastAsia="en-US" w:bidi="ar-SA"/>
    </w:rPr>
  </w:style>
  <w:style w:type="paragraph" w:styleId="aa">
    <w:name w:val="Normal (Web)"/>
    <w:basedOn w:val="a"/>
    <w:uiPriority w:val="99"/>
    <w:rsid w:val="003E6A7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22">
    <w:name w:val="Основной текст (2) + Полужирный"/>
    <w:uiPriority w:val="99"/>
    <w:rsid w:val="003E6A7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210">
    <w:name w:val="Основной текст (2)1"/>
    <w:basedOn w:val="a"/>
    <w:uiPriority w:val="99"/>
    <w:rsid w:val="003E6A73"/>
    <w:pPr>
      <w:widowControl w:val="0"/>
      <w:shd w:val="clear" w:color="auto" w:fill="FFFFFF"/>
      <w:spacing w:after="0" w:line="254" w:lineRule="exact"/>
      <w:ind w:hanging="340"/>
      <w:jc w:val="right"/>
    </w:pPr>
    <w:rPr>
      <w:rFonts w:ascii="Book Antiqua" w:eastAsia="Arial Unicode MS" w:hAnsi="Book Antiqua" w:cs="Book Antiqua"/>
      <w:sz w:val="21"/>
      <w:szCs w:val="21"/>
      <w:lang w:eastAsia="uk-UA"/>
    </w:rPr>
  </w:style>
  <w:style w:type="character" w:styleId="ab">
    <w:name w:val="Subtle Emphasis"/>
    <w:basedOn w:val="a0"/>
    <w:uiPriority w:val="19"/>
    <w:qFormat/>
    <w:rsid w:val="003E6A73"/>
    <w:rPr>
      <w:i/>
      <w:iCs/>
      <w:color w:val="808080"/>
    </w:rPr>
  </w:style>
  <w:style w:type="character" w:customStyle="1" w:styleId="rvts44">
    <w:name w:val="rvts44"/>
    <w:basedOn w:val="a0"/>
    <w:rsid w:val="003E6A73"/>
  </w:style>
  <w:style w:type="paragraph" w:styleId="ac">
    <w:name w:val="Balloon Text"/>
    <w:basedOn w:val="a"/>
    <w:link w:val="ad"/>
    <w:uiPriority w:val="99"/>
    <w:semiHidden/>
    <w:unhideWhenUsed/>
    <w:rsid w:val="00FA4325"/>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FA432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48814-54FD-47EF-B865-174D4683C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10458</Words>
  <Characters>5962</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16388</CharactersWithSpaces>
  <SharedDoc>false</SharedDoc>
  <HLinks>
    <vt:vector size="12" baseType="variant">
      <vt:variant>
        <vt:i4>7274545</vt:i4>
      </vt:variant>
      <vt:variant>
        <vt:i4>3</vt:i4>
      </vt:variant>
      <vt:variant>
        <vt:i4>0</vt:i4>
      </vt:variant>
      <vt:variant>
        <vt:i4>5</vt:i4>
      </vt:variant>
      <vt:variant>
        <vt:lpwstr>https://www.slidstvo.info/news/harkivska-suddya-mogla-znyshhyty-dysk-sudovogo-zasidannya-shhob-spysaty-podatkovyj-borg-biznesmentsi-audiozapys/</vt:lpwstr>
      </vt:variant>
      <vt:variant>
        <vt:lpwstr/>
      </vt:variant>
      <vt:variant>
        <vt:i4>1572871</vt:i4>
      </vt:variant>
      <vt:variant>
        <vt:i4>0</vt:i4>
      </vt:variant>
      <vt:variant>
        <vt:i4>0</vt:i4>
      </vt:variant>
      <vt:variant>
        <vt:i4>5</vt:i4>
      </vt:variant>
      <vt:variant>
        <vt:lpwstr>https://www.slidstvo.info/articles/dysk-mozhemo-zipsuvaty-audiozapysy-svidchat-shho-suddya-z-harkova-pidrobyla-rishennya-sudu-na-koryst-biznesmenky/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cp:lastModifiedBy>Оксана Костанян (HCJ-IMP0472 - o.kostanyan)</cp:lastModifiedBy>
  <cp:revision>2</cp:revision>
  <cp:lastPrinted>2024-05-27T11:55:00Z</cp:lastPrinted>
  <dcterms:created xsi:type="dcterms:W3CDTF">2024-05-28T12:30:00Z</dcterms:created>
  <dcterms:modified xsi:type="dcterms:W3CDTF">2024-05-28T12:30:00Z</dcterms:modified>
</cp:coreProperties>
</file>