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75ED" w:rsidRDefault="000575ED" w:rsidP="00E95EE7">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31E9DA59" wp14:editId="736A4865">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575ED" w:rsidRPr="001C11BC" w:rsidRDefault="000575ED" w:rsidP="00E95EE7">
      <w:pPr>
        <w:spacing w:after="0" w:line="240" w:lineRule="auto"/>
        <w:jc w:val="center"/>
        <w:rPr>
          <w:rFonts w:ascii="AcademyC" w:hAnsi="AcademyC"/>
          <w:b/>
        </w:rPr>
      </w:pPr>
      <w:r w:rsidRPr="001C11BC">
        <w:rPr>
          <w:rFonts w:ascii="AcademyC" w:hAnsi="AcademyC"/>
          <w:b/>
        </w:rPr>
        <w:t>УКРАЇНА</w:t>
      </w:r>
    </w:p>
    <w:p w:rsidR="000575ED" w:rsidRPr="001C11BC" w:rsidRDefault="000575ED" w:rsidP="00E95EE7">
      <w:pPr>
        <w:spacing w:after="60" w:line="240" w:lineRule="auto"/>
        <w:jc w:val="center"/>
        <w:rPr>
          <w:rFonts w:ascii="AcademyC" w:hAnsi="AcademyC"/>
          <w:b/>
          <w:sz w:val="28"/>
          <w:szCs w:val="28"/>
        </w:rPr>
      </w:pPr>
      <w:r w:rsidRPr="001C11BC">
        <w:rPr>
          <w:rFonts w:ascii="AcademyC" w:hAnsi="AcademyC"/>
          <w:b/>
          <w:sz w:val="28"/>
          <w:szCs w:val="28"/>
        </w:rPr>
        <w:t>ВИЩА  РАДА  ПРАВОСУДДЯ</w:t>
      </w:r>
    </w:p>
    <w:p w:rsidR="000575ED" w:rsidRPr="001C11BC" w:rsidRDefault="000575ED" w:rsidP="00E95EE7">
      <w:pPr>
        <w:spacing w:after="60" w:line="240" w:lineRule="auto"/>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0575ED" w:rsidRPr="001C11BC" w:rsidRDefault="000575ED" w:rsidP="00E95EE7">
      <w:pPr>
        <w:pStyle w:val="a4"/>
        <w:spacing w:after="240" w:line="240" w:lineRule="auto"/>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0575ED" w:rsidRPr="001C11BC" w:rsidTr="00496F12">
        <w:trPr>
          <w:trHeight w:val="188"/>
        </w:trPr>
        <w:tc>
          <w:tcPr>
            <w:tcW w:w="3681" w:type="dxa"/>
            <w:hideMark/>
          </w:tcPr>
          <w:p w:rsidR="000575ED" w:rsidRPr="00C43E38" w:rsidRDefault="000575ED" w:rsidP="00E95EE7">
            <w:pPr>
              <w:spacing w:after="0" w:line="240" w:lineRule="auto"/>
              <w:ind w:left="30" w:right="-2"/>
              <w:rPr>
                <w:rFonts w:ascii="Times New Roman" w:hAnsi="Times New Roman" w:cs="Times New Roman"/>
                <w:noProof/>
                <w:sz w:val="28"/>
                <w:szCs w:val="28"/>
              </w:rPr>
            </w:pPr>
            <w:r>
              <w:rPr>
                <w:rFonts w:ascii="Times New Roman" w:hAnsi="Times New Roman" w:cs="Times New Roman"/>
                <w:noProof/>
                <w:sz w:val="28"/>
                <w:szCs w:val="28"/>
              </w:rPr>
              <w:t>22 травня 2024</w:t>
            </w:r>
            <w:r w:rsidRPr="00C43E38">
              <w:rPr>
                <w:rFonts w:ascii="Times New Roman" w:hAnsi="Times New Roman" w:cs="Times New Roman"/>
                <w:noProof/>
                <w:sz w:val="28"/>
                <w:szCs w:val="28"/>
              </w:rPr>
              <w:t xml:space="preserve"> року</w:t>
            </w:r>
          </w:p>
        </w:tc>
        <w:tc>
          <w:tcPr>
            <w:tcW w:w="2621" w:type="dxa"/>
            <w:hideMark/>
          </w:tcPr>
          <w:p w:rsidR="000575ED" w:rsidRPr="001C11BC" w:rsidRDefault="000575ED" w:rsidP="00E95EE7">
            <w:pPr>
              <w:spacing w:after="0" w:line="240" w:lineRule="auto"/>
              <w:ind w:right="-2"/>
              <w:rPr>
                <w:rFonts w:ascii="Times New Roman" w:hAnsi="Times New Roman" w:cs="Times New Roman"/>
                <w:noProof/>
                <w:sz w:val="27"/>
                <w:szCs w:val="27"/>
              </w:rPr>
            </w:pP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0575ED" w:rsidRPr="001C11BC" w:rsidRDefault="000575ED" w:rsidP="00BA1DD5">
            <w:pPr>
              <w:spacing w:after="0" w:line="240" w:lineRule="auto"/>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BA1DD5">
              <w:rPr>
                <w:rFonts w:ascii="Times New Roman" w:hAnsi="Times New Roman" w:cs="Times New Roman"/>
                <w:noProof/>
                <w:sz w:val="28"/>
                <w:szCs w:val="28"/>
              </w:rPr>
              <w:t>1538</w:t>
            </w:r>
            <w:bookmarkStart w:id="0" w:name="_GoBack"/>
            <w:bookmarkEnd w:id="0"/>
            <w:r>
              <w:rPr>
                <w:rFonts w:ascii="Times New Roman" w:hAnsi="Times New Roman" w:cs="Times New Roman"/>
                <w:noProof/>
                <w:sz w:val="28"/>
                <w:szCs w:val="28"/>
              </w:rPr>
              <w:t>/3дп/15-24</w:t>
            </w:r>
          </w:p>
        </w:tc>
      </w:tr>
    </w:tbl>
    <w:p w:rsidR="000575ED" w:rsidRPr="007C1F8D" w:rsidRDefault="000575ED" w:rsidP="00E95EE7">
      <w:pPr>
        <w:spacing w:after="0" w:line="240" w:lineRule="auto"/>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0575ED" w:rsidRPr="004D49FA" w:rsidTr="00496F12">
        <w:tc>
          <w:tcPr>
            <w:tcW w:w="4536" w:type="dxa"/>
          </w:tcPr>
          <w:p w:rsidR="000575ED" w:rsidRDefault="000575ED" w:rsidP="00E95EE7">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Pr>
                <w:rFonts w:ascii="Times New Roman" w:eastAsia="Times New Roman" w:hAnsi="Times New Roman" w:cs="Times New Roman"/>
                <w:b/>
                <w:color w:val="000000" w:themeColor="text1"/>
                <w:sz w:val="24"/>
                <w:szCs w:val="24"/>
                <w:lang w:eastAsia="ru-RU"/>
              </w:rPr>
              <w:t xml:space="preserve">: </w:t>
            </w:r>
            <w:r w:rsidRPr="000575ED">
              <w:rPr>
                <w:rFonts w:ascii="Times New Roman" w:eastAsia="Times New Roman" w:hAnsi="Times New Roman" w:cs="Times New Roman"/>
                <w:b/>
                <w:color w:val="000000" w:themeColor="text1"/>
                <w:sz w:val="24"/>
                <w:szCs w:val="24"/>
                <w:lang w:eastAsia="ru-RU"/>
              </w:rPr>
              <w:t>Дригіної Т</w:t>
            </w:r>
            <w:r>
              <w:rPr>
                <w:rFonts w:ascii="Times New Roman" w:eastAsia="Times New Roman" w:hAnsi="Times New Roman" w:cs="Times New Roman"/>
                <w:b/>
                <w:color w:val="000000" w:themeColor="text1"/>
                <w:sz w:val="24"/>
                <w:szCs w:val="24"/>
                <w:lang w:eastAsia="ru-RU"/>
              </w:rPr>
              <w:t>.</w:t>
            </w:r>
            <w:r w:rsidRPr="000575ED">
              <w:rPr>
                <w:rFonts w:ascii="Times New Roman" w:eastAsia="Times New Roman" w:hAnsi="Times New Roman" w:cs="Times New Roman"/>
                <w:b/>
                <w:color w:val="000000" w:themeColor="text1"/>
                <w:sz w:val="24"/>
                <w:szCs w:val="24"/>
                <w:lang w:eastAsia="ru-RU"/>
              </w:rPr>
              <w:t>А</w:t>
            </w:r>
            <w:r>
              <w:rPr>
                <w:rFonts w:ascii="Times New Roman" w:eastAsia="Times New Roman" w:hAnsi="Times New Roman" w:cs="Times New Roman"/>
                <w:b/>
                <w:color w:val="000000" w:themeColor="text1"/>
                <w:sz w:val="24"/>
                <w:szCs w:val="24"/>
                <w:lang w:eastAsia="ru-RU"/>
              </w:rPr>
              <w:t>.</w:t>
            </w:r>
            <w:r w:rsidRPr="000575ED">
              <w:rPr>
                <w:rFonts w:ascii="Times New Roman" w:eastAsia="Times New Roman" w:hAnsi="Times New Roman" w:cs="Times New Roman"/>
                <w:b/>
                <w:color w:val="000000" w:themeColor="text1"/>
                <w:sz w:val="24"/>
                <w:szCs w:val="24"/>
                <w:lang w:eastAsia="ru-RU"/>
              </w:rPr>
              <w:t xml:space="preserve"> щодо судді Дніпропетровського окружного адміністративного суду Кадникової Г</w:t>
            </w:r>
            <w:r>
              <w:rPr>
                <w:rFonts w:ascii="Times New Roman" w:eastAsia="Times New Roman" w:hAnsi="Times New Roman" w:cs="Times New Roman"/>
                <w:b/>
                <w:color w:val="000000" w:themeColor="text1"/>
                <w:sz w:val="24"/>
                <w:szCs w:val="24"/>
                <w:lang w:eastAsia="ru-RU"/>
              </w:rPr>
              <w:t>.</w:t>
            </w:r>
            <w:r w:rsidRPr="000575ED">
              <w:rPr>
                <w:rFonts w:ascii="Times New Roman" w:eastAsia="Times New Roman" w:hAnsi="Times New Roman" w:cs="Times New Roman"/>
                <w:b/>
                <w:color w:val="000000" w:themeColor="text1"/>
                <w:sz w:val="24"/>
                <w:szCs w:val="24"/>
                <w:lang w:eastAsia="ru-RU"/>
              </w:rPr>
              <w:t>В</w:t>
            </w:r>
            <w:r>
              <w:rPr>
                <w:rFonts w:ascii="Times New Roman" w:eastAsia="Times New Roman" w:hAnsi="Times New Roman" w:cs="Times New Roman"/>
                <w:b/>
                <w:color w:val="000000" w:themeColor="text1"/>
                <w:sz w:val="24"/>
                <w:szCs w:val="24"/>
                <w:lang w:eastAsia="ru-RU"/>
              </w:rPr>
              <w:t>.;</w:t>
            </w:r>
            <w:r w:rsidR="00901DC5">
              <w:rPr>
                <w:rFonts w:ascii="Times New Roman" w:eastAsia="Times New Roman" w:hAnsi="Times New Roman" w:cs="Times New Roman"/>
                <w:b/>
                <w:color w:val="000000" w:themeColor="text1"/>
                <w:sz w:val="24"/>
                <w:szCs w:val="24"/>
                <w:lang w:eastAsia="ru-RU"/>
              </w:rPr>
              <w:t xml:space="preserve"> </w:t>
            </w:r>
            <w:r w:rsidR="00901DC5" w:rsidRPr="00901DC5">
              <w:rPr>
                <w:rFonts w:ascii="Times New Roman" w:eastAsia="Times New Roman" w:hAnsi="Times New Roman" w:cs="Times New Roman"/>
                <w:b/>
                <w:color w:val="000000" w:themeColor="text1"/>
                <w:sz w:val="24"/>
                <w:szCs w:val="24"/>
                <w:lang w:eastAsia="ru-RU"/>
              </w:rPr>
              <w:t>Березинець Н</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Г</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 xml:space="preserve"> щодо судді Голосіївського районного суду міста Києва Бушеленко О</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В</w:t>
            </w:r>
            <w:r w:rsidR="00901DC5">
              <w:rPr>
                <w:rFonts w:ascii="Times New Roman" w:eastAsia="Times New Roman" w:hAnsi="Times New Roman" w:cs="Times New Roman"/>
                <w:b/>
                <w:color w:val="000000" w:themeColor="text1"/>
                <w:sz w:val="24"/>
                <w:szCs w:val="24"/>
                <w:lang w:eastAsia="ru-RU"/>
              </w:rPr>
              <w:t xml:space="preserve">.; </w:t>
            </w:r>
            <w:r w:rsidR="00901DC5" w:rsidRPr="00901DC5">
              <w:rPr>
                <w:rFonts w:ascii="Times New Roman" w:eastAsia="Times New Roman" w:hAnsi="Times New Roman" w:cs="Times New Roman"/>
                <w:b/>
                <w:color w:val="000000" w:themeColor="text1"/>
                <w:sz w:val="24"/>
                <w:szCs w:val="24"/>
                <w:lang w:eastAsia="ru-RU"/>
              </w:rPr>
              <w:t>адвоката Чернікова Д</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Ю</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 xml:space="preserve"> щодо судді Жовтневого районного суду міста Запоріжжя </w:t>
            </w:r>
            <w:r w:rsidR="00901DC5">
              <w:rPr>
                <w:rFonts w:ascii="Times New Roman" w:eastAsia="Times New Roman" w:hAnsi="Times New Roman" w:cs="Times New Roman"/>
                <w:b/>
                <w:color w:val="000000" w:themeColor="text1"/>
                <w:sz w:val="24"/>
                <w:szCs w:val="24"/>
                <w:lang w:eastAsia="ru-RU"/>
              </w:rPr>
              <w:t xml:space="preserve">                  </w:t>
            </w:r>
            <w:r w:rsidR="00901DC5" w:rsidRPr="00901DC5">
              <w:rPr>
                <w:rFonts w:ascii="Times New Roman" w:eastAsia="Times New Roman" w:hAnsi="Times New Roman" w:cs="Times New Roman"/>
                <w:b/>
                <w:color w:val="000000" w:themeColor="text1"/>
                <w:sz w:val="24"/>
                <w:szCs w:val="24"/>
                <w:lang w:eastAsia="ru-RU"/>
              </w:rPr>
              <w:t>Фісун Н</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В</w:t>
            </w:r>
            <w:r w:rsidR="00901DC5">
              <w:rPr>
                <w:rFonts w:ascii="Times New Roman" w:eastAsia="Times New Roman" w:hAnsi="Times New Roman" w:cs="Times New Roman"/>
                <w:b/>
                <w:color w:val="000000" w:themeColor="text1"/>
                <w:sz w:val="24"/>
                <w:szCs w:val="24"/>
                <w:lang w:eastAsia="ru-RU"/>
              </w:rPr>
              <w:t>.;</w:t>
            </w:r>
            <w:r>
              <w:rPr>
                <w:rFonts w:ascii="Times New Roman" w:eastAsia="Times New Roman" w:hAnsi="Times New Roman" w:cs="Times New Roman"/>
                <w:b/>
                <w:color w:val="000000" w:themeColor="text1"/>
                <w:sz w:val="24"/>
                <w:szCs w:val="24"/>
                <w:lang w:eastAsia="ru-RU"/>
              </w:rPr>
              <w:t xml:space="preserve"> </w:t>
            </w:r>
            <w:r w:rsidR="00901DC5" w:rsidRPr="00901DC5">
              <w:rPr>
                <w:rFonts w:ascii="Times New Roman" w:eastAsia="Times New Roman" w:hAnsi="Times New Roman" w:cs="Times New Roman"/>
                <w:b/>
                <w:color w:val="000000" w:themeColor="text1"/>
                <w:sz w:val="24"/>
                <w:szCs w:val="24"/>
                <w:lang w:eastAsia="ru-RU"/>
              </w:rPr>
              <w:t>Москаленка К</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Й</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 xml:space="preserve"> щодо судді Чернігівського окружного адміністративного суду Клопота С</w:t>
            </w:r>
            <w:r w:rsidR="00901DC5">
              <w:rPr>
                <w:rFonts w:ascii="Times New Roman" w:eastAsia="Times New Roman" w:hAnsi="Times New Roman" w:cs="Times New Roman"/>
                <w:b/>
                <w:color w:val="000000" w:themeColor="text1"/>
                <w:sz w:val="24"/>
                <w:szCs w:val="24"/>
                <w:lang w:eastAsia="ru-RU"/>
              </w:rPr>
              <w:t>.</w:t>
            </w:r>
            <w:r w:rsidR="00901DC5" w:rsidRPr="00901DC5">
              <w:rPr>
                <w:rFonts w:ascii="Times New Roman" w:eastAsia="Times New Roman" w:hAnsi="Times New Roman" w:cs="Times New Roman"/>
                <w:b/>
                <w:color w:val="000000" w:themeColor="text1"/>
                <w:sz w:val="24"/>
                <w:szCs w:val="24"/>
                <w:lang w:eastAsia="ru-RU"/>
              </w:rPr>
              <w:t>Л</w:t>
            </w:r>
            <w:r w:rsidR="00901DC5">
              <w:rPr>
                <w:rFonts w:ascii="Times New Roman" w:eastAsia="Times New Roman" w:hAnsi="Times New Roman" w:cs="Times New Roman"/>
                <w:b/>
                <w:color w:val="000000" w:themeColor="text1"/>
                <w:sz w:val="24"/>
                <w:szCs w:val="24"/>
                <w:lang w:eastAsia="ru-RU"/>
              </w:rPr>
              <w:t xml:space="preserve">.; </w:t>
            </w:r>
            <w:r w:rsidR="00E95EE7" w:rsidRPr="00E95EE7">
              <w:rPr>
                <w:rFonts w:ascii="Times New Roman" w:eastAsia="Times New Roman" w:hAnsi="Times New Roman" w:cs="Times New Roman"/>
                <w:b/>
                <w:color w:val="000000" w:themeColor="text1"/>
                <w:sz w:val="24"/>
                <w:szCs w:val="24"/>
                <w:lang w:eastAsia="ru-RU"/>
              </w:rPr>
              <w:t>Григоровича С</w:t>
            </w:r>
            <w:r w:rsidR="00E95EE7">
              <w:rPr>
                <w:rFonts w:ascii="Times New Roman" w:eastAsia="Times New Roman" w:hAnsi="Times New Roman" w:cs="Times New Roman"/>
                <w:b/>
                <w:color w:val="000000" w:themeColor="text1"/>
                <w:sz w:val="24"/>
                <w:szCs w:val="24"/>
                <w:lang w:eastAsia="ru-RU"/>
              </w:rPr>
              <w:t>.</w:t>
            </w:r>
            <w:r w:rsidR="00E95EE7" w:rsidRPr="00E95EE7">
              <w:rPr>
                <w:rFonts w:ascii="Times New Roman" w:eastAsia="Times New Roman" w:hAnsi="Times New Roman" w:cs="Times New Roman"/>
                <w:b/>
                <w:color w:val="000000" w:themeColor="text1"/>
                <w:sz w:val="24"/>
                <w:szCs w:val="24"/>
                <w:lang w:eastAsia="ru-RU"/>
              </w:rPr>
              <w:t>К</w:t>
            </w:r>
            <w:r w:rsidR="00E95EE7">
              <w:rPr>
                <w:rFonts w:ascii="Times New Roman" w:eastAsia="Times New Roman" w:hAnsi="Times New Roman" w:cs="Times New Roman"/>
                <w:b/>
                <w:color w:val="000000" w:themeColor="text1"/>
                <w:sz w:val="24"/>
                <w:szCs w:val="24"/>
                <w:lang w:eastAsia="ru-RU"/>
              </w:rPr>
              <w:t>.</w:t>
            </w:r>
            <w:r w:rsidR="00E95EE7" w:rsidRPr="00E95EE7">
              <w:rPr>
                <w:rFonts w:ascii="Times New Roman" w:eastAsia="Times New Roman" w:hAnsi="Times New Roman" w:cs="Times New Roman"/>
                <w:b/>
                <w:color w:val="000000" w:themeColor="text1"/>
                <w:sz w:val="24"/>
                <w:szCs w:val="24"/>
                <w:lang w:eastAsia="ru-RU"/>
              </w:rPr>
              <w:t xml:space="preserve"> щодо судді Вишгородського районного суду Київської області Лукач О</w:t>
            </w:r>
            <w:r w:rsidR="00E95EE7">
              <w:rPr>
                <w:rFonts w:ascii="Times New Roman" w:eastAsia="Times New Roman" w:hAnsi="Times New Roman" w:cs="Times New Roman"/>
                <w:b/>
                <w:color w:val="000000" w:themeColor="text1"/>
                <w:sz w:val="24"/>
                <w:szCs w:val="24"/>
                <w:lang w:eastAsia="ru-RU"/>
              </w:rPr>
              <w:t>.</w:t>
            </w:r>
            <w:r w:rsidR="00E95EE7" w:rsidRPr="00E95EE7">
              <w:rPr>
                <w:rFonts w:ascii="Times New Roman" w:eastAsia="Times New Roman" w:hAnsi="Times New Roman" w:cs="Times New Roman"/>
                <w:b/>
                <w:color w:val="000000" w:themeColor="text1"/>
                <w:sz w:val="24"/>
                <w:szCs w:val="24"/>
                <w:lang w:eastAsia="ru-RU"/>
              </w:rPr>
              <w:t>П</w:t>
            </w:r>
            <w:r w:rsidR="00E95EE7">
              <w:rPr>
                <w:rFonts w:ascii="Times New Roman" w:eastAsia="Times New Roman" w:hAnsi="Times New Roman" w:cs="Times New Roman"/>
                <w:b/>
                <w:color w:val="000000" w:themeColor="text1"/>
                <w:sz w:val="24"/>
                <w:szCs w:val="24"/>
                <w:lang w:eastAsia="ru-RU"/>
              </w:rPr>
              <w:t xml:space="preserve">.; </w:t>
            </w:r>
            <w:r w:rsidR="00E95EE7" w:rsidRPr="00E95EE7">
              <w:rPr>
                <w:rFonts w:ascii="Times New Roman" w:eastAsia="Times New Roman" w:hAnsi="Times New Roman" w:cs="Times New Roman"/>
                <w:b/>
                <w:color w:val="000000" w:themeColor="text1"/>
                <w:sz w:val="24"/>
                <w:szCs w:val="24"/>
                <w:lang w:eastAsia="ru-RU"/>
              </w:rPr>
              <w:t>адвоката Чернікова Д</w:t>
            </w:r>
            <w:r w:rsidR="00E95EE7">
              <w:rPr>
                <w:rFonts w:ascii="Times New Roman" w:eastAsia="Times New Roman" w:hAnsi="Times New Roman" w:cs="Times New Roman"/>
                <w:b/>
                <w:color w:val="000000" w:themeColor="text1"/>
                <w:sz w:val="24"/>
                <w:szCs w:val="24"/>
                <w:lang w:eastAsia="ru-RU"/>
              </w:rPr>
              <w:t>.</w:t>
            </w:r>
            <w:r w:rsidR="00E95EE7" w:rsidRPr="00E95EE7">
              <w:rPr>
                <w:rFonts w:ascii="Times New Roman" w:eastAsia="Times New Roman" w:hAnsi="Times New Roman" w:cs="Times New Roman"/>
                <w:b/>
                <w:color w:val="000000" w:themeColor="text1"/>
                <w:sz w:val="24"/>
                <w:szCs w:val="24"/>
                <w:lang w:eastAsia="ru-RU"/>
              </w:rPr>
              <w:t>Ю</w:t>
            </w:r>
            <w:r w:rsidR="00E95EE7">
              <w:rPr>
                <w:rFonts w:ascii="Times New Roman" w:eastAsia="Times New Roman" w:hAnsi="Times New Roman" w:cs="Times New Roman"/>
                <w:b/>
                <w:color w:val="000000" w:themeColor="text1"/>
                <w:sz w:val="24"/>
                <w:szCs w:val="24"/>
                <w:lang w:eastAsia="ru-RU"/>
              </w:rPr>
              <w:t>.</w:t>
            </w:r>
            <w:r w:rsidR="00E95EE7" w:rsidRPr="00E95EE7">
              <w:rPr>
                <w:rFonts w:ascii="Times New Roman" w:eastAsia="Times New Roman" w:hAnsi="Times New Roman" w:cs="Times New Roman"/>
                <w:b/>
                <w:color w:val="000000" w:themeColor="text1"/>
                <w:sz w:val="24"/>
                <w:szCs w:val="24"/>
                <w:lang w:eastAsia="ru-RU"/>
              </w:rPr>
              <w:t xml:space="preserve"> щодо судді Комунарського районного суду міста Запоріжжя Наумової І</w:t>
            </w:r>
            <w:r w:rsidR="00E95EE7">
              <w:rPr>
                <w:rFonts w:ascii="Times New Roman" w:eastAsia="Times New Roman" w:hAnsi="Times New Roman" w:cs="Times New Roman"/>
                <w:b/>
                <w:color w:val="000000" w:themeColor="text1"/>
                <w:sz w:val="24"/>
                <w:szCs w:val="24"/>
                <w:lang w:eastAsia="ru-RU"/>
              </w:rPr>
              <w:t>.</w:t>
            </w:r>
            <w:r w:rsidR="00E95EE7" w:rsidRPr="00E95EE7">
              <w:rPr>
                <w:rFonts w:ascii="Times New Roman" w:eastAsia="Times New Roman" w:hAnsi="Times New Roman" w:cs="Times New Roman"/>
                <w:b/>
                <w:color w:val="000000" w:themeColor="text1"/>
                <w:sz w:val="24"/>
                <w:szCs w:val="24"/>
                <w:lang w:eastAsia="ru-RU"/>
              </w:rPr>
              <w:t>Й</w:t>
            </w:r>
            <w:r w:rsidR="00E95EE7">
              <w:rPr>
                <w:rFonts w:ascii="Times New Roman" w:eastAsia="Times New Roman" w:hAnsi="Times New Roman" w:cs="Times New Roman"/>
                <w:b/>
                <w:color w:val="000000" w:themeColor="text1"/>
                <w:sz w:val="24"/>
                <w:szCs w:val="24"/>
                <w:lang w:eastAsia="ru-RU"/>
              </w:rPr>
              <w:t>.;</w:t>
            </w:r>
            <w:r>
              <w:rPr>
                <w:rFonts w:ascii="Times New Roman" w:eastAsia="Times New Roman" w:hAnsi="Times New Roman" w:cs="Times New Roman"/>
                <w:b/>
                <w:color w:val="000000" w:themeColor="text1"/>
                <w:sz w:val="24"/>
                <w:szCs w:val="24"/>
                <w:lang w:eastAsia="ru-RU"/>
              </w:rPr>
              <w:t xml:space="preserve"> </w:t>
            </w:r>
            <w:r w:rsidR="00020224" w:rsidRPr="00020224">
              <w:rPr>
                <w:rFonts w:ascii="Times New Roman" w:eastAsia="Times New Roman" w:hAnsi="Times New Roman" w:cs="Times New Roman"/>
                <w:b/>
                <w:color w:val="000000" w:themeColor="text1"/>
                <w:sz w:val="24"/>
                <w:szCs w:val="24"/>
                <w:lang w:eastAsia="ru-RU"/>
              </w:rPr>
              <w:t>Вакулка А.І. на дії судді Київського окружного адміністративного суду Дудіна С.О.</w:t>
            </w:r>
          </w:p>
          <w:p w:rsidR="000575ED" w:rsidRPr="004D49FA" w:rsidRDefault="000575ED" w:rsidP="00E95EE7">
            <w:pPr>
              <w:ind w:left="-120"/>
              <w:jc w:val="both"/>
              <w:rPr>
                <w:b/>
                <w:color w:val="000000" w:themeColor="text1"/>
                <w:sz w:val="24"/>
                <w:szCs w:val="24"/>
              </w:rPr>
            </w:pPr>
          </w:p>
        </w:tc>
      </w:tr>
    </w:tbl>
    <w:p w:rsidR="000575ED" w:rsidRPr="004A03FC" w:rsidRDefault="000575ED" w:rsidP="00E95EE7">
      <w:pPr>
        <w:widowControl w:val="0"/>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Третя Дисциплінарна палата Вищої ради правосуддя у складі головуючого – Плахтій І.Б., членів Третьої Дисциплінарної палати Вищої ради правосуддя Кандзюби О.В., Лук’янова Д.В., Сасевича О.М., розглянувши висновки доповідача – члена Третьої Дисциплінарної палати Вищої ради правосуддя Попікової О.В. за результатами попередньої перевірки дисциплінарних скарг,</w:t>
      </w:r>
    </w:p>
    <w:p w:rsidR="000575ED" w:rsidRPr="004A03FC" w:rsidRDefault="000575ED" w:rsidP="00E95EE7">
      <w:pPr>
        <w:widowControl w:val="0"/>
        <w:spacing w:after="0" w:line="240" w:lineRule="auto"/>
        <w:jc w:val="both"/>
        <w:rPr>
          <w:rFonts w:ascii="Times New Roman" w:eastAsia="Calibri" w:hAnsi="Times New Roman" w:cs="Times New Roman"/>
          <w:sz w:val="26"/>
          <w:szCs w:val="26"/>
        </w:rPr>
      </w:pPr>
    </w:p>
    <w:p w:rsidR="000575ED" w:rsidRPr="004A03FC" w:rsidRDefault="000575ED" w:rsidP="00E95EE7">
      <w:pPr>
        <w:widowControl w:val="0"/>
        <w:spacing w:after="0" w:line="240" w:lineRule="auto"/>
        <w:jc w:val="center"/>
        <w:rPr>
          <w:rFonts w:ascii="Times New Roman" w:eastAsia="Calibri" w:hAnsi="Times New Roman" w:cs="Times New Roman"/>
          <w:b/>
          <w:sz w:val="26"/>
          <w:szCs w:val="26"/>
        </w:rPr>
      </w:pPr>
      <w:r w:rsidRPr="004A03FC">
        <w:rPr>
          <w:rFonts w:ascii="Times New Roman" w:eastAsia="Calibri" w:hAnsi="Times New Roman" w:cs="Times New Roman"/>
          <w:b/>
          <w:sz w:val="26"/>
          <w:szCs w:val="26"/>
        </w:rPr>
        <w:t>встановила:</w:t>
      </w:r>
    </w:p>
    <w:p w:rsidR="000575ED" w:rsidRPr="004A03FC" w:rsidRDefault="000575ED" w:rsidP="00E95EE7">
      <w:pPr>
        <w:widowControl w:val="0"/>
        <w:spacing w:after="0" w:line="240" w:lineRule="auto"/>
        <w:jc w:val="center"/>
        <w:rPr>
          <w:rFonts w:ascii="Times New Roman" w:eastAsia="Calibri" w:hAnsi="Times New Roman" w:cs="Times New Roman"/>
          <w:b/>
          <w:sz w:val="26"/>
          <w:szCs w:val="26"/>
        </w:rPr>
      </w:pPr>
    </w:p>
    <w:p w:rsidR="009302F1" w:rsidRPr="004A03FC" w:rsidRDefault="00EA48B4"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 xml:space="preserve">1) </w:t>
      </w:r>
      <w:r w:rsidR="000575ED" w:rsidRPr="004A03FC">
        <w:rPr>
          <w:rFonts w:ascii="Times New Roman" w:eastAsia="Calibri" w:hAnsi="Times New Roman" w:cs="Times New Roman"/>
          <w:sz w:val="26"/>
          <w:szCs w:val="26"/>
        </w:rPr>
        <w:t>28 лютого 2024 року за вхідним № Д-1315/0/7-24 до Вищої ради правосуддя надійшла скарга Дригіної Т.А. на дії судді Дніпропетровського окружного адміністративного суду Кадниково</w:t>
      </w:r>
      <w:r w:rsidR="004A03FC">
        <w:rPr>
          <w:rFonts w:ascii="Times New Roman" w:eastAsia="Calibri" w:hAnsi="Times New Roman" w:cs="Times New Roman"/>
          <w:sz w:val="26"/>
          <w:szCs w:val="26"/>
        </w:rPr>
        <w:t xml:space="preserve">ї Г.В. під час розгляду справи </w:t>
      </w:r>
      <w:r w:rsidR="000575ED" w:rsidRPr="004A03FC">
        <w:rPr>
          <w:rFonts w:ascii="Times New Roman" w:eastAsia="Calibri" w:hAnsi="Times New Roman" w:cs="Times New Roman"/>
          <w:sz w:val="26"/>
          <w:szCs w:val="26"/>
        </w:rPr>
        <w:t>№ 160/14947/22.</w:t>
      </w:r>
    </w:p>
    <w:p w:rsidR="0004279D" w:rsidRPr="004A03FC" w:rsidRDefault="0004279D" w:rsidP="00E95EE7">
      <w:pPr>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 xml:space="preserve">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w:t>
      </w:r>
      <w:r w:rsidRPr="004A03FC">
        <w:rPr>
          <w:rFonts w:ascii="Times New Roman" w:eastAsia="Calibri" w:hAnsi="Times New Roman" w:cs="Times New Roman"/>
          <w:sz w:val="26"/>
          <w:szCs w:val="26"/>
        </w:rPr>
        <w:lastRenderedPageBreak/>
        <w:t>судді (пункт 2 частини першої статті 44 Закону України «Про Вищу раду правосуддя»).</w:t>
      </w:r>
    </w:p>
    <w:p w:rsidR="0004279D" w:rsidRPr="004A03FC" w:rsidRDefault="0004279D" w:rsidP="00E95EE7">
      <w:pPr>
        <w:spacing w:after="0" w:line="240" w:lineRule="auto"/>
        <w:ind w:firstLine="567"/>
        <w:jc w:val="both"/>
        <w:rPr>
          <w:rFonts w:ascii="Times New Roman" w:eastAsia="Calibri" w:hAnsi="Times New Roman" w:cs="Times New Roman"/>
          <w:sz w:val="26"/>
          <w:szCs w:val="26"/>
        </w:rPr>
      </w:pPr>
    </w:p>
    <w:p w:rsidR="0004279D" w:rsidRPr="004A03FC" w:rsidRDefault="00901DC5"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2) 6 березня 2024 року за вхідним № Б-1471/0/7-24 до Вищої ради правосуддя надійшла скарга Березинець Н.Г. на дії судді Голосіївського районного суду міста Києва Бушеленко О.В. під час розгляду справи № 752/24365/23.</w:t>
      </w:r>
    </w:p>
    <w:p w:rsidR="00901DC5" w:rsidRPr="004A03FC" w:rsidRDefault="00901DC5" w:rsidP="00E95EE7">
      <w:pPr>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4279D" w:rsidRPr="004A03FC" w:rsidRDefault="0004279D" w:rsidP="00E95EE7">
      <w:pPr>
        <w:spacing w:after="0" w:line="240" w:lineRule="auto"/>
        <w:ind w:firstLine="567"/>
        <w:jc w:val="both"/>
        <w:rPr>
          <w:rFonts w:ascii="Times New Roman" w:eastAsia="Calibri" w:hAnsi="Times New Roman" w:cs="Times New Roman"/>
          <w:sz w:val="26"/>
          <w:szCs w:val="26"/>
        </w:rPr>
      </w:pPr>
    </w:p>
    <w:p w:rsidR="0004279D" w:rsidRPr="004A03FC" w:rsidRDefault="00901DC5"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3) 16 лютого 2024 року за вхідним № Ч-1070/0/7-24 до Вищої ради правосуддя надійшла дисциплінарна скарга адвоката Чернікова Д.Ю. на дії судді Жовтневого районного суду міста Запоріжжя Фісун Н.В. під час розгляду справи № 331/3069/23.</w:t>
      </w:r>
    </w:p>
    <w:p w:rsidR="00901DC5" w:rsidRPr="004A03FC" w:rsidRDefault="00901DC5" w:rsidP="00E95EE7">
      <w:pPr>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901DC5" w:rsidRPr="004A03FC" w:rsidRDefault="00901DC5" w:rsidP="00E95EE7">
      <w:pPr>
        <w:spacing w:after="0" w:line="240" w:lineRule="auto"/>
        <w:ind w:firstLine="567"/>
        <w:jc w:val="both"/>
        <w:rPr>
          <w:rFonts w:ascii="Times New Roman" w:eastAsia="Calibri" w:hAnsi="Times New Roman" w:cs="Times New Roman"/>
          <w:sz w:val="26"/>
          <w:szCs w:val="26"/>
        </w:rPr>
      </w:pPr>
    </w:p>
    <w:p w:rsidR="00901DC5" w:rsidRPr="004A03FC" w:rsidRDefault="00901DC5"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 xml:space="preserve">4) 23 лютого 2024 року за вхідним № М-1223/0/7-24 до Вищої ради правосуддя надійшла дисциплінарна скарга Москаленка К.Й. на дії судді Чернігівського окружного адміністративного суду Клопота С.Л. під час розгляду справи </w:t>
      </w:r>
      <w:r w:rsidR="004A03FC">
        <w:rPr>
          <w:rFonts w:ascii="Times New Roman" w:eastAsia="Calibri" w:hAnsi="Times New Roman" w:cs="Times New Roman"/>
          <w:sz w:val="26"/>
          <w:szCs w:val="26"/>
        </w:rPr>
        <w:br/>
      </w:r>
      <w:r w:rsidRPr="004A03FC">
        <w:rPr>
          <w:rFonts w:ascii="Times New Roman" w:eastAsia="Calibri" w:hAnsi="Times New Roman" w:cs="Times New Roman"/>
          <w:sz w:val="26"/>
          <w:szCs w:val="26"/>
        </w:rPr>
        <w:t>№ 620/16070/23.</w:t>
      </w:r>
    </w:p>
    <w:p w:rsidR="00901DC5" w:rsidRPr="004A03FC" w:rsidRDefault="00901DC5" w:rsidP="00E95EE7">
      <w:pPr>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04279D" w:rsidRPr="004A03FC" w:rsidRDefault="0004279D" w:rsidP="00E95EE7">
      <w:pPr>
        <w:spacing w:after="0" w:line="240" w:lineRule="auto"/>
        <w:ind w:firstLine="567"/>
        <w:jc w:val="both"/>
        <w:rPr>
          <w:rFonts w:ascii="Times New Roman" w:eastAsia="Calibri" w:hAnsi="Times New Roman" w:cs="Times New Roman"/>
          <w:sz w:val="26"/>
          <w:szCs w:val="26"/>
        </w:rPr>
      </w:pPr>
    </w:p>
    <w:p w:rsidR="00901DC5" w:rsidRPr="004A03FC" w:rsidRDefault="00E95EE7"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5) 25 березня 2024 року за вхідним № Г-1831/0/7-24 до Вищої ради правосуддя надійшла дисциплінарна скарга Григоровича С.К. на дії судді Вишгородського районного суду Київської області Лукач О.П. під час розгляду справи № 363/4772/23.</w:t>
      </w:r>
    </w:p>
    <w:p w:rsidR="00E95EE7" w:rsidRPr="004A03FC" w:rsidRDefault="00E95EE7" w:rsidP="00E95EE7">
      <w:pPr>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E95EE7" w:rsidRPr="004A03FC" w:rsidRDefault="00E95EE7" w:rsidP="00E95EE7">
      <w:pPr>
        <w:spacing w:after="0" w:line="240" w:lineRule="auto"/>
        <w:jc w:val="both"/>
        <w:rPr>
          <w:rFonts w:ascii="Times New Roman" w:eastAsia="Calibri" w:hAnsi="Times New Roman" w:cs="Times New Roman"/>
          <w:sz w:val="26"/>
          <w:szCs w:val="26"/>
        </w:rPr>
      </w:pPr>
    </w:p>
    <w:p w:rsidR="00E95EE7" w:rsidRPr="004A03FC" w:rsidRDefault="00E95EE7"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 xml:space="preserve">6) 19 лютого 2024 року за вхідним № Ч-1101/0/7-24 до Вищої ради правосуддя надійшла дисциплінарна скарга адвоката Чернікова Д.Ю. на дії судді Комунарського районного суду міста Запоріжжя Наумової І.Й. під час розгляду справи </w:t>
      </w:r>
      <w:r w:rsidR="004A03FC">
        <w:rPr>
          <w:rFonts w:ascii="Times New Roman" w:eastAsia="Calibri" w:hAnsi="Times New Roman" w:cs="Times New Roman"/>
          <w:sz w:val="26"/>
          <w:szCs w:val="26"/>
        </w:rPr>
        <w:br/>
      </w:r>
      <w:r w:rsidRPr="004A03FC">
        <w:rPr>
          <w:rFonts w:ascii="Times New Roman" w:eastAsia="Calibri" w:hAnsi="Times New Roman" w:cs="Times New Roman"/>
          <w:sz w:val="26"/>
          <w:szCs w:val="26"/>
        </w:rPr>
        <w:t>№ 333/3899/23.</w:t>
      </w:r>
    </w:p>
    <w:p w:rsidR="00E95EE7" w:rsidRPr="004A03FC" w:rsidRDefault="00E95EE7" w:rsidP="00E95EE7">
      <w:pPr>
        <w:spacing w:after="0" w:line="240" w:lineRule="auto"/>
        <w:ind w:firstLine="567"/>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lastRenderedPageBreak/>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E95EE7" w:rsidRPr="004A03FC" w:rsidRDefault="00E95EE7" w:rsidP="00E95EE7">
      <w:pPr>
        <w:spacing w:after="0" w:line="240" w:lineRule="auto"/>
        <w:jc w:val="both"/>
        <w:rPr>
          <w:rFonts w:ascii="Times New Roman" w:eastAsia="Calibri" w:hAnsi="Times New Roman" w:cs="Times New Roman"/>
          <w:sz w:val="26"/>
          <w:szCs w:val="26"/>
        </w:rPr>
      </w:pPr>
    </w:p>
    <w:p w:rsidR="00020224" w:rsidRPr="004A03FC" w:rsidRDefault="00E95EE7"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7)</w:t>
      </w:r>
      <w:r w:rsidR="00020224" w:rsidRPr="004A03FC">
        <w:rPr>
          <w:sz w:val="26"/>
          <w:szCs w:val="26"/>
        </w:rPr>
        <w:t xml:space="preserve"> </w:t>
      </w:r>
      <w:r w:rsidR="00020224" w:rsidRPr="004A03FC">
        <w:rPr>
          <w:rFonts w:ascii="Times New Roman" w:eastAsia="Calibri" w:hAnsi="Times New Roman" w:cs="Times New Roman"/>
          <w:sz w:val="26"/>
          <w:szCs w:val="26"/>
        </w:rPr>
        <w:t>5 квітня 2024 року за вхідним № В-2089/0/7-24 до Вищої ради правосуддя надійшла скарга Вакулка А.І. на дії судді Київського окружного адміністративного суду Дудіна С.О. під час розгляду справи № 320/17344/23.</w:t>
      </w:r>
    </w:p>
    <w:p w:rsidR="00E95EE7" w:rsidRPr="004A03FC" w:rsidRDefault="00020224" w:rsidP="00020224">
      <w:pPr>
        <w:spacing w:after="0" w:line="240" w:lineRule="auto"/>
        <w:ind w:firstLine="708"/>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4279D" w:rsidRPr="004A03FC" w:rsidRDefault="0004279D" w:rsidP="00E95EE7">
      <w:pPr>
        <w:widowControl w:val="0"/>
        <w:spacing w:after="0" w:line="240" w:lineRule="auto"/>
        <w:ind w:firstLine="708"/>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Відповідно до пунктів 2,3,6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04279D" w:rsidRPr="004A03FC" w:rsidRDefault="0004279D" w:rsidP="00E95EE7">
      <w:pPr>
        <w:widowControl w:val="0"/>
        <w:spacing w:after="0" w:line="240" w:lineRule="auto"/>
        <w:ind w:firstLine="708"/>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Попікової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04279D" w:rsidRPr="004A03FC" w:rsidRDefault="0004279D" w:rsidP="00E95EE7">
      <w:pPr>
        <w:widowControl w:val="0"/>
        <w:spacing w:after="0" w:line="240" w:lineRule="auto"/>
        <w:ind w:firstLine="708"/>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04279D" w:rsidRPr="004A03FC" w:rsidRDefault="0004279D" w:rsidP="00E95EE7">
      <w:pPr>
        <w:widowControl w:val="0"/>
        <w:spacing w:after="0" w:line="240" w:lineRule="auto"/>
        <w:jc w:val="both"/>
        <w:rPr>
          <w:rFonts w:ascii="Times New Roman" w:eastAsia="Calibri" w:hAnsi="Times New Roman" w:cs="Times New Roman"/>
          <w:sz w:val="26"/>
          <w:szCs w:val="26"/>
        </w:rPr>
      </w:pPr>
    </w:p>
    <w:p w:rsidR="0004279D" w:rsidRPr="004A03FC" w:rsidRDefault="0004279D" w:rsidP="00E95EE7">
      <w:pPr>
        <w:widowControl w:val="0"/>
        <w:spacing w:after="0" w:line="240" w:lineRule="auto"/>
        <w:jc w:val="center"/>
        <w:rPr>
          <w:rFonts w:ascii="Times New Roman" w:eastAsia="Calibri" w:hAnsi="Times New Roman" w:cs="Times New Roman"/>
          <w:b/>
          <w:sz w:val="26"/>
          <w:szCs w:val="26"/>
        </w:rPr>
      </w:pPr>
      <w:r w:rsidRPr="004A03FC">
        <w:rPr>
          <w:rFonts w:ascii="Times New Roman" w:eastAsia="Calibri" w:hAnsi="Times New Roman" w:cs="Times New Roman"/>
          <w:b/>
          <w:sz w:val="26"/>
          <w:szCs w:val="26"/>
        </w:rPr>
        <w:t>ухвалила:</w:t>
      </w:r>
    </w:p>
    <w:p w:rsidR="0004279D" w:rsidRPr="004A03FC" w:rsidRDefault="0004279D" w:rsidP="00E95EE7">
      <w:pPr>
        <w:widowControl w:val="0"/>
        <w:spacing w:after="0" w:line="240" w:lineRule="auto"/>
        <w:jc w:val="center"/>
        <w:rPr>
          <w:rFonts w:ascii="Times New Roman" w:eastAsia="Calibri" w:hAnsi="Times New Roman" w:cs="Times New Roman"/>
          <w:b/>
          <w:sz w:val="26"/>
          <w:szCs w:val="26"/>
        </w:rPr>
      </w:pPr>
    </w:p>
    <w:p w:rsidR="0004279D" w:rsidRPr="004A03FC" w:rsidRDefault="0004279D" w:rsidP="00E95EE7">
      <w:pPr>
        <w:spacing w:after="0" w:line="240" w:lineRule="auto"/>
        <w:jc w:val="both"/>
        <w:rPr>
          <w:rFonts w:ascii="Times New Roman" w:eastAsia="Calibri" w:hAnsi="Times New Roman" w:cs="Times New Roman"/>
          <w:sz w:val="26"/>
          <w:szCs w:val="26"/>
        </w:rPr>
      </w:pPr>
      <w:r w:rsidRPr="004A03FC">
        <w:rPr>
          <w:rFonts w:ascii="Times New Roman" w:eastAsia="Calibri" w:hAnsi="Times New Roman" w:cs="Times New Roman"/>
          <w:sz w:val="26"/>
          <w:szCs w:val="26"/>
        </w:rPr>
        <w:t xml:space="preserve">1) дисциплінарну скаргу Дригіної Тетяни Анатоліївни від 28 лютого 2024 року </w:t>
      </w:r>
      <w:r w:rsidR="004A03FC">
        <w:rPr>
          <w:rFonts w:ascii="Times New Roman" w:eastAsia="Calibri" w:hAnsi="Times New Roman" w:cs="Times New Roman"/>
          <w:sz w:val="26"/>
          <w:szCs w:val="26"/>
        </w:rPr>
        <w:br/>
      </w:r>
      <w:r w:rsidRPr="004A03FC">
        <w:rPr>
          <w:rFonts w:ascii="Times New Roman" w:eastAsia="Calibri" w:hAnsi="Times New Roman" w:cs="Times New Roman"/>
          <w:sz w:val="26"/>
          <w:szCs w:val="26"/>
        </w:rPr>
        <w:t>№ Д-1315/0/7-24 щодо судді Дніпропетровського окружного адміністративного суду Кадникової Ганни Володимирівни залишити без розгляду та повернути скаржнику;</w:t>
      </w:r>
    </w:p>
    <w:p w:rsidR="0004279D" w:rsidRPr="004A03FC" w:rsidRDefault="0004279D" w:rsidP="00E95EE7">
      <w:pPr>
        <w:spacing w:after="0" w:line="240" w:lineRule="auto"/>
        <w:rPr>
          <w:rFonts w:ascii="Times New Roman" w:hAnsi="Times New Roman" w:cs="Times New Roman"/>
          <w:sz w:val="26"/>
          <w:szCs w:val="26"/>
        </w:rPr>
      </w:pPr>
    </w:p>
    <w:p w:rsidR="0004279D" w:rsidRPr="004A03FC" w:rsidRDefault="0004279D" w:rsidP="004A03FC">
      <w:pPr>
        <w:spacing w:after="0" w:line="240" w:lineRule="auto"/>
        <w:jc w:val="both"/>
        <w:rPr>
          <w:rFonts w:ascii="Times New Roman" w:hAnsi="Times New Roman" w:cs="Times New Roman"/>
          <w:sz w:val="26"/>
          <w:szCs w:val="26"/>
        </w:rPr>
      </w:pPr>
      <w:r w:rsidRPr="004A03FC">
        <w:rPr>
          <w:rFonts w:ascii="Times New Roman" w:hAnsi="Times New Roman" w:cs="Times New Roman"/>
          <w:sz w:val="26"/>
          <w:szCs w:val="26"/>
        </w:rPr>
        <w:t xml:space="preserve">2) </w:t>
      </w:r>
      <w:r w:rsidR="00901DC5" w:rsidRPr="004A03FC">
        <w:rPr>
          <w:rFonts w:ascii="Times New Roman" w:hAnsi="Times New Roman" w:cs="Times New Roman"/>
          <w:sz w:val="26"/>
          <w:szCs w:val="26"/>
        </w:rPr>
        <w:t xml:space="preserve">дисциплінарну скаргу Березинець Наталії Георгієвни від 6 березня 2024 року </w:t>
      </w:r>
      <w:r w:rsidR="004A03FC">
        <w:rPr>
          <w:rFonts w:ascii="Times New Roman" w:hAnsi="Times New Roman" w:cs="Times New Roman"/>
          <w:sz w:val="26"/>
          <w:szCs w:val="26"/>
        </w:rPr>
        <w:br/>
      </w:r>
      <w:r w:rsidR="00901DC5" w:rsidRPr="004A03FC">
        <w:rPr>
          <w:rFonts w:ascii="Times New Roman" w:hAnsi="Times New Roman" w:cs="Times New Roman"/>
          <w:sz w:val="26"/>
          <w:szCs w:val="26"/>
        </w:rPr>
        <w:t>№ Б-1471/0/7-24 щодо судді Голосіївського районного суду міста Києва Бушеленко Оксани Валеріївни залишити без розгляду та повернути скаржнику;</w:t>
      </w:r>
    </w:p>
    <w:p w:rsidR="00901DC5" w:rsidRPr="004A03FC" w:rsidRDefault="00901DC5" w:rsidP="00E95EE7">
      <w:pPr>
        <w:spacing w:after="0" w:line="240" w:lineRule="auto"/>
        <w:rPr>
          <w:rFonts w:ascii="Times New Roman" w:hAnsi="Times New Roman" w:cs="Times New Roman"/>
          <w:sz w:val="26"/>
          <w:szCs w:val="26"/>
        </w:rPr>
      </w:pPr>
    </w:p>
    <w:p w:rsidR="00901DC5" w:rsidRPr="004A03FC" w:rsidRDefault="00901DC5" w:rsidP="00E95EE7">
      <w:pPr>
        <w:spacing w:after="0" w:line="240" w:lineRule="auto"/>
        <w:jc w:val="both"/>
        <w:rPr>
          <w:rFonts w:ascii="Times New Roman" w:hAnsi="Times New Roman" w:cs="Times New Roman"/>
          <w:sz w:val="26"/>
          <w:szCs w:val="26"/>
        </w:rPr>
      </w:pPr>
      <w:r w:rsidRPr="004A03FC">
        <w:rPr>
          <w:rFonts w:ascii="Times New Roman" w:hAnsi="Times New Roman" w:cs="Times New Roman"/>
          <w:sz w:val="26"/>
          <w:szCs w:val="26"/>
        </w:rPr>
        <w:t xml:space="preserve">3) дисциплінарну скаргу адвоката Чернікова Дениса Юрійовича від 16 лютого </w:t>
      </w:r>
      <w:r w:rsidR="004A03FC">
        <w:rPr>
          <w:rFonts w:ascii="Times New Roman" w:hAnsi="Times New Roman" w:cs="Times New Roman"/>
          <w:sz w:val="26"/>
          <w:szCs w:val="26"/>
        </w:rPr>
        <w:br/>
      </w:r>
      <w:r w:rsidRPr="004A03FC">
        <w:rPr>
          <w:rFonts w:ascii="Times New Roman" w:hAnsi="Times New Roman" w:cs="Times New Roman"/>
          <w:sz w:val="26"/>
          <w:szCs w:val="26"/>
        </w:rPr>
        <w:t>2024 року № Ч-1070/0/7-24 щодо судді Жовтневого районного суду міста Запоріжжя Фісун Неоніли Вікторівни залишити без розгляду та повернути скаржнику;</w:t>
      </w:r>
    </w:p>
    <w:p w:rsidR="00901DC5" w:rsidRPr="004A03FC" w:rsidRDefault="00901DC5" w:rsidP="00E95EE7">
      <w:pPr>
        <w:spacing w:after="0" w:line="240" w:lineRule="auto"/>
        <w:rPr>
          <w:rFonts w:ascii="Times New Roman" w:hAnsi="Times New Roman" w:cs="Times New Roman"/>
          <w:sz w:val="26"/>
          <w:szCs w:val="26"/>
        </w:rPr>
      </w:pPr>
    </w:p>
    <w:p w:rsidR="00901DC5" w:rsidRPr="004A03FC" w:rsidRDefault="00901DC5" w:rsidP="00E95EE7">
      <w:pPr>
        <w:spacing w:after="0" w:line="240" w:lineRule="auto"/>
        <w:jc w:val="both"/>
        <w:rPr>
          <w:rFonts w:ascii="Times New Roman" w:hAnsi="Times New Roman" w:cs="Times New Roman"/>
          <w:sz w:val="26"/>
          <w:szCs w:val="26"/>
        </w:rPr>
      </w:pPr>
      <w:r w:rsidRPr="004A03FC">
        <w:rPr>
          <w:rFonts w:ascii="Times New Roman" w:hAnsi="Times New Roman" w:cs="Times New Roman"/>
          <w:sz w:val="26"/>
          <w:szCs w:val="26"/>
        </w:rPr>
        <w:lastRenderedPageBreak/>
        <w:t xml:space="preserve">4) дисциплінарну скаргу Москаленка Костянтина Йосиповича від 23 лютого </w:t>
      </w:r>
      <w:r w:rsidR="004A03FC">
        <w:rPr>
          <w:rFonts w:ascii="Times New Roman" w:hAnsi="Times New Roman" w:cs="Times New Roman"/>
          <w:sz w:val="26"/>
          <w:szCs w:val="26"/>
        </w:rPr>
        <w:br/>
      </w:r>
      <w:r w:rsidRPr="004A03FC">
        <w:rPr>
          <w:rFonts w:ascii="Times New Roman" w:hAnsi="Times New Roman" w:cs="Times New Roman"/>
          <w:sz w:val="26"/>
          <w:szCs w:val="26"/>
        </w:rPr>
        <w:t>2024 року № М-1223/0/7-24 щодо судді Чернігівського окружного адміністративного суду Клопота Сергія Леонідовича залишити без розгляду та повернути скаржнику</w:t>
      </w:r>
      <w:r w:rsidR="00E95EE7" w:rsidRPr="004A03FC">
        <w:rPr>
          <w:rFonts w:ascii="Times New Roman" w:hAnsi="Times New Roman" w:cs="Times New Roman"/>
          <w:sz w:val="26"/>
          <w:szCs w:val="26"/>
        </w:rPr>
        <w:t>;</w:t>
      </w:r>
    </w:p>
    <w:p w:rsidR="00E95EE7" w:rsidRPr="004A03FC" w:rsidRDefault="00E95EE7" w:rsidP="00E95EE7">
      <w:pPr>
        <w:spacing w:after="0" w:line="240" w:lineRule="auto"/>
        <w:rPr>
          <w:rFonts w:ascii="Times New Roman" w:hAnsi="Times New Roman" w:cs="Times New Roman"/>
          <w:sz w:val="26"/>
          <w:szCs w:val="26"/>
        </w:rPr>
      </w:pPr>
    </w:p>
    <w:p w:rsidR="00E95EE7" w:rsidRPr="004A03FC" w:rsidRDefault="00E95EE7" w:rsidP="00E95EE7">
      <w:pPr>
        <w:spacing w:after="0" w:line="240" w:lineRule="auto"/>
        <w:jc w:val="both"/>
        <w:rPr>
          <w:rFonts w:ascii="Times New Roman" w:hAnsi="Times New Roman" w:cs="Times New Roman"/>
          <w:sz w:val="26"/>
          <w:szCs w:val="26"/>
        </w:rPr>
      </w:pPr>
      <w:r w:rsidRPr="004A03FC">
        <w:rPr>
          <w:rFonts w:ascii="Times New Roman" w:hAnsi="Times New Roman" w:cs="Times New Roman"/>
          <w:sz w:val="26"/>
          <w:szCs w:val="26"/>
        </w:rPr>
        <w:t xml:space="preserve">5) дисциплінарну скаргу Григоровича Сергія Костянтиновича від 25 березня </w:t>
      </w:r>
      <w:r w:rsidR="004A03FC">
        <w:rPr>
          <w:rFonts w:ascii="Times New Roman" w:hAnsi="Times New Roman" w:cs="Times New Roman"/>
          <w:sz w:val="26"/>
          <w:szCs w:val="26"/>
        </w:rPr>
        <w:br/>
      </w:r>
      <w:r w:rsidRPr="004A03FC">
        <w:rPr>
          <w:rFonts w:ascii="Times New Roman" w:hAnsi="Times New Roman" w:cs="Times New Roman"/>
          <w:sz w:val="26"/>
          <w:szCs w:val="26"/>
        </w:rPr>
        <w:t>2024 року № Г-1831/0/7-24 щодо судді Вишгородського районного суду Київської області Лукач Олесі Петрівни залишити без розгляду та повернути скаржнику;</w:t>
      </w:r>
    </w:p>
    <w:p w:rsidR="00E95EE7" w:rsidRPr="004A03FC" w:rsidRDefault="00E95EE7" w:rsidP="00E95EE7">
      <w:pPr>
        <w:spacing w:after="0" w:line="240" w:lineRule="auto"/>
        <w:rPr>
          <w:rFonts w:ascii="Times New Roman" w:hAnsi="Times New Roman" w:cs="Times New Roman"/>
          <w:sz w:val="26"/>
          <w:szCs w:val="26"/>
        </w:rPr>
      </w:pPr>
    </w:p>
    <w:p w:rsidR="00E95EE7" w:rsidRPr="004A03FC" w:rsidRDefault="00E95EE7" w:rsidP="00E95EE7">
      <w:pPr>
        <w:spacing w:after="0" w:line="240" w:lineRule="auto"/>
        <w:jc w:val="both"/>
        <w:rPr>
          <w:rFonts w:ascii="Times New Roman" w:hAnsi="Times New Roman" w:cs="Times New Roman"/>
          <w:sz w:val="26"/>
          <w:szCs w:val="26"/>
        </w:rPr>
      </w:pPr>
      <w:r w:rsidRPr="004A03FC">
        <w:rPr>
          <w:rFonts w:ascii="Times New Roman" w:hAnsi="Times New Roman" w:cs="Times New Roman"/>
          <w:sz w:val="26"/>
          <w:szCs w:val="26"/>
        </w:rPr>
        <w:t xml:space="preserve">6) дисциплінарну скаргу адвоката Чернікова Дениса Юрійовича від 19 лютого </w:t>
      </w:r>
      <w:r w:rsidR="004A03FC">
        <w:rPr>
          <w:rFonts w:ascii="Times New Roman" w:hAnsi="Times New Roman" w:cs="Times New Roman"/>
          <w:sz w:val="26"/>
          <w:szCs w:val="26"/>
        </w:rPr>
        <w:br/>
      </w:r>
      <w:r w:rsidRPr="004A03FC">
        <w:rPr>
          <w:rFonts w:ascii="Times New Roman" w:hAnsi="Times New Roman" w:cs="Times New Roman"/>
          <w:sz w:val="26"/>
          <w:szCs w:val="26"/>
        </w:rPr>
        <w:t>2024 року № Ч-1101/0/7-24 щодо судді Комунарського районного суду міста Запоріжжя Наумової Ірини Йосипівни залишити без розгляду та повернути скаржнику;</w:t>
      </w:r>
    </w:p>
    <w:p w:rsidR="00E95EE7" w:rsidRPr="004A03FC" w:rsidRDefault="00E95EE7" w:rsidP="00E95EE7">
      <w:pPr>
        <w:spacing w:after="0" w:line="240" w:lineRule="auto"/>
        <w:jc w:val="both"/>
        <w:rPr>
          <w:rFonts w:ascii="Times New Roman" w:hAnsi="Times New Roman" w:cs="Times New Roman"/>
          <w:sz w:val="26"/>
          <w:szCs w:val="26"/>
        </w:rPr>
      </w:pPr>
    </w:p>
    <w:p w:rsidR="00E95EE7" w:rsidRPr="004A03FC" w:rsidRDefault="00E95EE7" w:rsidP="00020224">
      <w:pPr>
        <w:spacing w:after="0" w:line="240" w:lineRule="auto"/>
        <w:jc w:val="both"/>
        <w:rPr>
          <w:rFonts w:ascii="Times New Roman" w:hAnsi="Times New Roman" w:cs="Times New Roman"/>
          <w:sz w:val="26"/>
          <w:szCs w:val="26"/>
        </w:rPr>
      </w:pPr>
      <w:r w:rsidRPr="004A03FC">
        <w:rPr>
          <w:rFonts w:ascii="Times New Roman" w:hAnsi="Times New Roman" w:cs="Times New Roman"/>
          <w:sz w:val="26"/>
          <w:szCs w:val="26"/>
        </w:rPr>
        <w:t>7)</w:t>
      </w:r>
      <w:r w:rsidR="00020224" w:rsidRPr="004A03FC">
        <w:rPr>
          <w:sz w:val="26"/>
          <w:szCs w:val="26"/>
        </w:rPr>
        <w:t xml:space="preserve"> </w:t>
      </w:r>
      <w:r w:rsidR="00020224" w:rsidRPr="004A03FC">
        <w:rPr>
          <w:rFonts w:ascii="Times New Roman" w:hAnsi="Times New Roman" w:cs="Times New Roman"/>
          <w:sz w:val="26"/>
          <w:szCs w:val="26"/>
        </w:rPr>
        <w:t xml:space="preserve">дисциплінарну скаргу Вакулки Альберта Іларіоновича від 5 квітня </w:t>
      </w:r>
      <w:r w:rsidR="00020224" w:rsidRPr="004A03FC">
        <w:rPr>
          <w:rFonts w:ascii="Times New Roman" w:hAnsi="Times New Roman" w:cs="Times New Roman"/>
          <w:sz w:val="26"/>
          <w:szCs w:val="26"/>
        </w:rPr>
        <w:br/>
        <w:t>2024 року № В-2089/0/7-24 щодо судді Київського окружного адміністративного суду Дудіна Сергія Олександровича залишити без розгляду та повернути скаржнику.</w:t>
      </w:r>
    </w:p>
    <w:p w:rsidR="00020224" w:rsidRPr="004A03FC" w:rsidRDefault="00020224" w:rsidP="00020224">
      <w:pPr>
        <w:spacing w:after="0" w:line="240" w:lineRule="auto"/>
        <w:jc w:val="both"/>
        <w:rPr>
          <w:rFonts w:ascii="Times New Roman" w:hAnsi="Times New Roman" w:cs="Times New Roman"/>
          <w:sz w:val="26"/>
          <w:szCs w:val="26"/>
        </w:rPr>
      </w:pPr>
    </w:p>
    <w:p w:rsidR="00E95EE7" w:rsidRPr="004A03FC" w:rsidRDefault="00E95EE7" w:rsidP="00E95EE7">
      <w:pPr>
        <w:pStyle w:val="20"/>
        <w:shd w:val="clear" w:color="auto" w:fill="auto"/>
        <w:spacing w:before="0" w:line="240" w:lineRule="auto"/>
        <w:ind w:firstLine="567"/>
        <w:rPr>
          <w:sz w:val="26"/>
          <w:szCs w:val="26"/>
          <w:lang w:eastAsia="uk-UA" w:bidi="uk-UA"/>
        </w:rPr>
      </w:pPr>
      <w:r w:rsidRPr="004A03FC">
        <w:rPr>
          <w:sz w:val="26"/>
          <w:szCs w:val="26"/>
          <w:lang w:eastAsia="uk-UA" w:bidi="uk-UA"/>
        </w:rPr>
        <w:t>Ухвала оскарженню не підлягає.</w:t>
      </w:r>
    </w:p>
    <w:p w:rsidR="00E95EE7" w:rsidRPr="004A03FC" w:rsidRDefault="00E95EE7" w:rsidP="00E95EE7">
      <w:pPr>
        <w:pStyle w:val="20"/>
        <w:shd w:val="clear" w:color="auto" w:fill="auto"/>
        <w:spacing w:before="0" w:line="276" w:lineRule="auto"/>
        <w:ind w:firstLine="0"/>
        <w:rPr>
          <w:sz w:val="26"/>
          <w:szCs w:val="26"/>
          <w:lang w:eastAsia="uk-UA" w:bidi="uk-UA"/>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E95EE7" w:rsidRPr="004A03FC" w:rsidTr="00496F12">
        <w:tc>
          <w:tcPr>
            <w:tcW w:w="6946" w:type="dxa"/>
          </w:tcPr>
          <w:p w:rsidR="00E95EE7" w:rsidRPr="004A03FC" w:rsidRDefault="00E95EE7" w:rsidP="00496F12">
            <w:pPr>
              <w:tabs>
                <w:tab w:val="left" w:pos="567"/>
              </w:tabs>
              <w:ind w:left="-105"/>
              <w:jc w:val="both"/>
              <w:rPr>
                <w:rFonts w:ascii="Times New Roman" w:hAnsi="Times New Roman" w:cs="Times New Roman"/>
                <w:b/>
                <w:color w:val="1D1D1B"/>
                <w:sz w:val="26"/>
                <w:szCs w:val="26"/>
                <w:shd w:val="clear" w:color="auto" w:fill="FFFFFF"/>
              </w:rPr>
            </w:pPr>
            <w:r w:rsidRPr="004A03FC">
              <w:rPr>
                <w:rFonts w:ascii="Times New Roman" w:hAnsi="Times New Roman" w:cs="Times New Roman"/>
                <w:b/>
                <w:color w:val="1D1D1B"/>
                <w:sz w:val="26"/>
                <w:szCs w:val="26"/>
                <w:shd w:val="clear" w:color="auto" w:fill="FFFFFF"/>
              </w:rPr>
              <w:t>Головуючий на засіданні</w:t>
            </w:r>
          </w:p>
          <w:p w:rsidR="00E95EE7" w:rsidRPr="004A03FC" w:rsidRDefault="00E95EE7" w:rsidP="00496F12">
            <w:pPr>
              <w:tabs>
                <w:tab w:val="left" w:pos="567"/>
              </w:tabs>
              <w:ind w:left="-105"/>
              <w:jc w:val="both"/>
              <w:rPr>
                <w:rFonts w:ascii="Times New Roman" w:hAnsi="Times New Roman" w:cs="Times New Roman"/>
                <w:b/>
                <w:color w:val="1D1D1B"/>
                <w:sz w:val="26"/>
                <w:szCs w:val="26"/>
                <w:shd w:val="clear" w:color="auto" w:fill="FFFFFF"/>
              </w:rPr>
            </w:pPr>
            <w:r w:rsidRPr="004A03FC">
              <w:rPr>
                <w:rFonts w:ascii="Times New Roman" w:hAnsi="Times New Roman" w:cs="Times New Roman"/>
                <w:b/>
                <w:color w:val="1D1D1B"/>
                <w:sz w:val="26"/>
                <w:szCs w:val="26"/>
                <w:shd w:val="clear" w:color="auto" w:fill="FFFFFF"/>
              </w:rPr>
              <w:t>Третьої Дисциплінарної палати</w:t>
            </w:r>
          </w:p>
          <w:p w:rsidR="00E95EE7" w:rsidRPr="004A03FC" w:rsidRDefault="00E95EE7" w:rsidP="00496F12">
            <w:pPr>
              <w:autoSpaceDN w:val="0"/>
              <w:ind w:left="-105"/>
              <w:rPr>
                <w:rFonts w:ascii="Times New Roman" w:eastAsia="Calibri" w:hAnsi="Times New Roman" w:cs="Times New Roman"/>
                <w:b/>
                <w:sz w:val="26"/>
                <w:szCs w:val="26"/>
              </w:rPr>
            </w:pPr>
            <w:r w:rsidRPr="004A03FC">
              <w:rPr>
                <w:rFonts w:ascii="Times New Roman" w:hAnsi="Times New Roman" w:cs="Times New Roman"/>
                <w:b/>
                <w:color w:val="1D1D1B"/>
                <w:sz w:val="26"/>
                <w:szCs w:val="26"/>
                <w:shd w:val="clear" w:color="auto" w:fill="FFFFFF"/>
              </w:rPr>
              <w:t>Вищої ради правосуддя</w:t>
            </w:r>
          </w:p>
        </w:tc>
        <w:tc>
          <w:tcPr>
            <w:tcW w:w="3214" w:type="dxa"/>
          </w:tcPr>
          <w:p w:rsidR="00E95EE7" w:rsidRPr="004A03FC" w:rsidRDefault="00E95EE7" w:rsidP="00496F12">
            <w:pPr>
              <w:autoSpaceDN w:val="0"/>
              <w:ind w:right="-114"/>
              <w:jc w:val="right"/>
              <w:rPr>
                <w:rFonts w:ascii="Times New Roman" w:eastAsia="Times New Roman" w:hAnsi="Times New Roman" w:cs="Times New Roman"/>
                <w:b/>
                <w:sz w:val="26"/>
                <w:szCs w:val="26"/>
                <w:lang w:eastAsia="uk-UA"/>
              </w:rPr>
            </w:pPr>
          </w:p>
          <w:p w:rsidR="00E95EE7" w:rsidRPr="004A03FC" w:rsidRDefault="00E95EE7" w:rsidP="00496F12">
            <w:pPr>
              <w:autoSpaceDN w:val="0"/>
              <w:ind w:right="-114"/>
              <w:rPr>
                <w:rFonts w:ascii="Times New Roman" w:eastAsia="Times New Roman" w:hAnsi="Times New Roman" w:cs="Times New Roman"/>
                <w:b/>
                <w:sz w:val="26"/>
                <w:szCs w:val="26"/>
                <w:lang w:eastAsia="uk-UA"/>
              </w:rPr>
            </w:pPr>
          </w:p>
          <w:p w:rsidR="00E95EE7" w:rsidRPr="004A03FC" w:rsidRDefault="00E95EE7" w:rsidP="00496F12">
            <w:pPr>
              <w:autoSpaceDN w:val="0"/>
              <w:ind w:right="-114"/>
              <w:rPr>
                <w:rFonts w:ascii="Times New Roman" w:eastAsia="Calibri" w:hAnsi="Times New Roman" w:cs="Times New Roman"/>
                <w:b/>
                <w:sz w:val="26"/>
                <w:szCs w:val="26"/>
              </w:rPr>
            </w:pPr>
            <w:r w:rsidRPr="004A03FC">
              <w:rPr>
                <w:rFonts w:ascii="Times New Roman" w:eastAsia="Times New Roman" w:hAnsi="Times New Roman" w:cs="Times New Roman"/>
                <w:b/>
                <w:sz w:val="26"/>
                <w:szCs w:val="26"/>
                <w:lang w:eastAsia="uk-UA"/>
              </w:rPr>
              <w:t>Інна ПЛАХТІЙ</w:t>
            </w:r>
          </w:p>
        </w:tc>
      </w:tr>
      <w:tr w:rsidR="00E95EE7" w:rsidRPr="004A03FC" w:rsidTr="00496F12">
        <w:tc>
          <w:tcPr>
            <w:tcW w:w="6946" w:type="dxa"/>
          </w:tcPr>
          <w:p w:rsidR="00E95EE7" w:rsidRPr="004A03FC" w:rsidRDefault="00E95EE7" w:rsidP="00496F12">
            <w:pPr>
              <w:autoSpaceDN w:val="0"/>
              <w:ind w:left="-105"/>
              <w:rPr>
                <w:rFonts w:ascii="Times New Roman" w:eastAsia="Calibri" w:hAnsi="Times New Roman" w:cs="Times New Roman"/>
                <w:b/>
                <w:sz w:val="26"/>
                <w:szCs w:val="26"/>
              </w:rPr>
            </w:pPr>
          </w:p>
          <w:p w:rsidR="00E95EE7" w:rsidRPr="004A03FC" w:rsidRDefault="00E95EE7" w:rsidP="00496F12">
            <w:pPr>
              <w:autoSpaceDN w:val="0"/>
              <w:ind w:left="-105"/>
              <w:rPr>
                <w:rFonts w:ascii="Times New Roman" w:eastAsia="Calibri" w:hAnsi="Times New Roman" w:cs="Times New Roman"/>
                <w:b/>
                <w:sz w:val="26"/>
                <w:szCs w:val="26"/>
              </w:rPr>
            </w:pPr>
          </w:p>
        </w:tc>
        <w:tc>
          <w:tcPr>
            <w:tcW w:w="3214" w:type="dxa"/>
          </w:tcPr>
          <w:p w:rsidR="00E95EE7" w:rsidRPr="004A03FC" w:rsidRDefault="00E95EE7" w:rsidP="00496F12">
            <w:pPr>
              <w:autoSpaceDN w:val="0"/>
              <w:ind w:right="-114"/>
              <w:jc w:val="right"/>
              <w:rPr>
                <w:rFonts w:ascii="Times New Roman" w:eastAsia="Times New Roman" w:hAnsi="Times New Roman" w:cs="Times New Roman"/>
                <w:b/>
                <w:sz w:val="26"/>
                <w:szCs w:val="26"/>
                <w:lang w:eastAsia="uk-UA"/>
              </w:rPr>
            </w:pPr>
          </w:p>
        </w:tc>
      </w:tr>
      <w:tr w:rsidR="00E95EE7" w:rsidRPr="004A03FC" w:rsidTr="00496F12">
        <w:tc>
          <w:tcPr>
            <w:tcW w:w="6946" w:type="dxa"/>
          </w:tcPr>
          <w:p w:rsidR="00E95EE7" w:rsidRPr="004A03FC" w:rsidRDefault="00E95EE7" w:rsidP="00496F12">
            <w:pPr>
              <w:autoSpaceDN w:val="0"/>
              <w:ind w:left="-105"/>
              <w:rPr>
                <w:rFonts w:ascii="Times New Roman" w:eastAsia="Calibri" w:hAnsi="Times New Roman" w:cs="Times New Roman"/>
                <w:b/>
                <w:sz w:val="26"/>
                <w:szCs w:val="26"/>
              </w:rPr>
            </w:pPr>
            <w:r w:rsidRPr="004A03FC">
              <w:rPr>
                <w:rFonts w:ascii="Times New Roman" w:eastAsia="Calibri" w:hAnsi="Times New Roman" w:cs="Times New Roman"/>
                <w:b/>
                <w:sz w:val="26"/>
                <w:szCs w:val="26"/>
              </w:rPr>
              <w:t>Члени Третьої Дисциплінарної палати</w:t>
            </w:r>
          </w:p>
        </w:tc>
        <w:tc>
          <w:tcPr>
            <w:tcW w:w="3214" w:type="dxa"/>
          </w:tcPr>
          <w:p w:rsidR="00E95EE7" w:rsidRPr="004A03FC" w:rsidRDefault="00E95EE7" w:rsidP="00496F12">
            <w:pPr>
              <w:autoSpaceDN w:val="0"/>
              <w:ind w:right="-114"/>
              <w:rPr>
                <w:rFonts w:ascii="Times New Roman" w:eastAsia="Times New Roman" w:hAnsi="Times New Roman" w:cs="Times New Roman"/>
                <w:b/>
                <w:sz w:val="26"/>
                <w:szCs w:val="26"/>
                <w:lang w:eastAsia="uk-UA"/>
              </w:rPr>
            </w:pPr>
            <w:r w:rsidRPr="004A03FC">
              <w:rPr>
                <w:rFonts w:ascii="Times New Roman" w:eastAsia="Times New Roman" w:hAnsi="Times New Roman" w:cs="Times New Roman"/>
                <w:b/>
                <w:sz w:val="26"/>
                <w:szCs w:val="26"/>
                <w:lang w:eastAsia="uk-UA"/>
              </w:rPr>
              <w:t>Олег КАНДЗЮБА</w:t>
            </w:r>
          </w:p>
        </w:tc>
      </w:tr>
      <w:tr w:rsidR="00E95EE7" w:rsidRPr="004A03FC" w:rsidTr="00496F12">
        <w:tc>
          <w:tcPr>
            <w:tcW w:w="6946" w:type="dxa"/>
          </w:tcPr>
          <w:p w:rsidR="00E95EE7" w:rsidRPr="004A03FC" w:rsidRDefault="00E95EE7" w:rsidP="00496F12">
            <w:pPr>
              <w:autoSpaceDN w:val="0"/>
              <w:ind w:left="-105"/>
              <w:rPr>
                <w:rFonts w:ascii="Times New Roman" w:eastAsia="Calibri" w:hAnsi="Times New Roman" w:cs="Times New Roman"/>
                <w:b/>
                <w:sz w:val="26"/>
                <w:szCs w:val="26"/>
              </w:rPr>
            </w:pPr>
          </w:p>
          <w:p w:rsidR="00E95EE7" w:rsidRPr="004A03FC" w:rsidRDefault="00E95EE7" w:rsidP="00496F12">
            <w:pPr>
              <w:autoSpaceDN w:val="0"/>
              <w:ind w:left="-105"/>
              <w:rPr>
                <w:rFonts w:ascii="Times New Roman" w:eastAsia="Calibri" w:hAnsi="Times New Roman" w:cs="Times New Roman"/>
                <w:b/>
                <w:sz w:val="26"/>
                <w:szCs w:val="26"/>
              </w:rPr>
            </w:pPr>
          </w:p>
          <w:p w:rsidR="00E95EE7" w:rsidRPr="004A03FC" w:rsidRDefault="00E95EE7" w:rsidP="00496F12">
            <w:pPr>
              <w:autoSpaceDN w:val="0"/>
              <w:ind w:left="-105"/>
              <w:rPr>
                <w:rFonts w:ascii="Times New Roman" w:eastAsia="Calibri" w:hAnsi="Times New Roman" w:cs="Times New Roman"/>
                <w:b/>
                <w:sz w:val="26"/>
                <w:szCs w:val="26"/>
              </w:rPr>
            </w:pPr>
          </w:p>
        </w:tc>
        <w:tc>
          <w:tcPr>
            <w:tcW w:w="3214" w:type="dxa"/>
          </w:tcPr>
          <w:p w:rsidR="00E95EE7" w:rsidRPr="004A03FC" w:rsidRDefault="00E95EE7" w:rsidP="00496F12">
            <w:pPr>
              <w:autoSpaceDN w:val="0"/>
              <w:ind w:left="-444" w:right="-114"/>
              <w:rPr>
                <w:rFonts w:ascii="Times New Roman" w:eastAsia="Times New Roman" w:hAnsi="Times New Roman" w:cs="Times New Roman"/>
                <w:b/>
                <w:sz w:val="26"/>
                <w:szCs w:val="26"/>
                <w:lang w:eastAsia="uk-UA"/>
              </w:rPr>
            </w:pPr>
          </w:p>
          <w:p w:rsidR="00E95EE7" w:rsidRPr="004A03FC" w:rsidRDefault="00E95EE7" w:rsidP="00496F12">
            <w:pPr>
              <w:autoSpaceDN w:val="0"/>
              <w:ind w:left="-444" w:right="-114"/>
              <w:rPr>
                <w:rFonts w:ascii="Times New Roman" w:eastAsia="Times New Roman" w:hAnsi="Times New Roman" w:cs="Times New Roman"/>
                <w:b/>
                <w:sz w:val="26"/>
                <w:szCs w:val="26"/>
                <w:lang w:eastAsia="uk-UA"/>
              </w:rPr>
            </w:pPr>
          </w:p>
        </w:tc>
      </w:tr>
      <w:tr w:rsidR="00E95EE7" w:rsidRPr="004A03FC" w:rsidTr="00496F12">
        <w:tc>
          <w:tcPr>
            <w:tcW w:w="6946" w:type="dxa"/>
          </w:tcPr>
          <w:p w:rsidR="00E95EE7" w:rsidRPr="004A03FC" w:rsidRDefault="00E95EE7" w:rsidP="00496F12">
            <w:pPr>
              <w:autoSpaceDN w:val="0"/>
              <w:ind w:left="-105"/>
              <w:rPr>
                <w:rFonts w:ascii="Times New Roman" w:eastAsia="Calibri" w:hAnsi="Times New Roman" w:cs="Times New Roman"/>
                <w:b/>
                <w:sz w:val="26"/>
                <w:szCs w:val="26"/>
              </w:rPr>
            </w:pPr>
          </w:p>
        </w:tc>
        <w:tc>
          <w:tcPr>
            <w:tcW w:w="3214" w:type="dxa"/>
          </w:tcPr>
          <w:p w:rsidR="00E95EE7" w:rsidRPr="004A03FC" w:rsidRDefault="00E95EE7" w:rsidP="00496F12">
            <w:pPr>
              <w:autoSpaceDN w:val="0"/>
              <w:ind w:right="-114"/>
              <w:rPr>
                <w:rFonts w:ascii="Times New Roman" w:eastAsia="Times New Roman" w:hAnsi="Times New Roman" w:cs="Times New Roman"/>
                <w:b/>
                <w:sz w:val="26"/>
                <w:szCs w:val="26"/>
                <w:lang w:eastAsia="uk-UA"/>
              </w:rPr>
            </w:pPr>
            <w:r w:rsidRPr="004A03FC">
              <w:rPr>
                <w:rFonts w:ascii="Times New Roman" w:eastAsia="Times New Roman" w:hAnsi="Times New Roman" w:cs="Times New Roman"/>
                <w:b/>
                <w:sz w:val="26"/>
                <w:szCs w:val="26"/>
                <w:lang w:eastAsia="uk-UA"/>
              </w:rPr>
              <w:t>Дмитро ЛУК’ЯНОВ</w:t>
            </w:r>
          </w:p>
        </w:tc>
      </w:tr>
      <w:tr w:rsidR="00E95EE7" w:rsidRPr="004A03FC" w:rsidTr="00496F12">
        <w:tc>
          <w:tcPr>
            <w:tcW w:w="6946" w:type="dxa"/>
          </w:tcPr>
          <w:p w:rsidR="00E95EE7" w:rsidRPr="004A03FC" w:rsidRDefault="00E95EE7" w:rsidP="00496F12">
            <w:pPr>
              <w:autoSpaceDN w:val="0"/>
              <w:ind w:left="-105"/>
              <w:rPr>
                <w:rFonts w:ascii="Times New Roman" w:eastAsia="Calibri" w:hAnsi="Times New Roman" w:cs="Times New Roman"/>
                <w:b/>
                <w:sz w:val="26"/>
                <w:szCs w:val="26"/>
              </w:rPr>
            </w:pPr>
          </w:p>
          <w:p w:rsidR="00E95EE7" w:rsidRPr="004A03FC" w:rsidRDefault="00E95EE7" w:rsidP="00496F12">
            <w:pPr>
              <w:autoSpaceDN w:val="0"/>
              <w:ind w:left="-105"/>
              <w:rPr>
                <w:rFonts w:ascii="Times New Roman" w:eastAsia="Calibri" w:hAnsi="Times New Roman" w:cs="Times New Roman"/>
                <w:b/>
                <w:sz w:val="26"/>
                <w:szCs w:val="26"/>
              </w:rPr>
            </w:pPr>
          </w:p>
          <w:p w:rsidR="00E95EE7" w:rsidRPr="004A03FC" w:rsidRDefault="00E95EE7" w:rsidP="00496F12">
            <w:pPr>
              <w:autoSpaceDN w:val="0"/>
              <w:ind w:left="-105"/>
              <w:rPr>
                <w:rFonts w:ascii="Times New Roman" w:eastAsia="Calibri" w:hAnsi="Times New Roman" w:cs="Times New Roman"/>
                <w:b/>
                <w:sz w:val="26"/>
                <w:szCs w:val="26"/>
              </w:rPr>
            </w:pPr>
          </w:p>
        </w:tc>
        <w:tc>
          <w:tcPr>
            <w:tcW w:w="3214" w:type="dxa"/>
          </w:tcPr>
          <w:p w:rsidR="00E95EE7" w:rsidRPr="004A03FC" w:rsidRDefault="00E95EE7" w:rsidP="00496F12">
            <w:pPr>
              <w:autoSpaceDN w:val="0"/>
              <w:ind w:right="-114"/>
              <w:rPr>
                <w:rFonts w:ascii="Times New Roman" w:eastAsia="Times New Roman" w:hAnsi="Times New Roman" w:cs="Times New Roman"/>
                <w:b/>
                <w:sz w:val="26"/>
                <w:szCs w:val="26"/>
                <w:lang w:eastAsia="uk-UA"/>
              </w:rPr>
            </w:pPr>
          </w:p>
          <w:p w:rsidR="00E95EE7" w:rsidRPr="004A03FC" w:rsidRDefault="00E95EE7" w:rsidP="00496F12">
            <w:pPr>
              <w:autoSpaceDN w:val="0"/>
              <w:ind w:right="-114"/>
              <w:rPr>
                <w:rFonts w:ascii="Times New Roman" w:eastAsia="Times New Roman" w:hAnsi="Times New Roman" w:cs="Times New Roman"/>
                <w:b/>
                <w:sz w:val="26"/>
                <w:szCs w:val="26"/>
                <w:lang w:eastAsia="uk-UA"/>
              </w:rPr>
            </w:pPr>
          </w:p>
        </w:tc>
      </w:tr>
      <w:tr w:rsidR="00E95EE7" w:rsidRPr="004A03FC" w:rsidTr="00496F12">
        <w:tc>
          <w:tcPr>
            <w:tcW w:w="6946" w:type="dxa"/>
          </w:tcPr>
          <w:p w:rsidR="00E95EE7" w:rsidRPr="004A03FC" w:rsidRDefault="00E95EE7" w:rsidP="00496F12">
            <w:pPr>
              <w:autoSpaceDN w:val="0"/>
              <w:ind w:left="-105"/>
              <w:rPr>
                <w:rFonts w:ascii="Times New Roman" w:eastAsia="Calibri" w:hAnsi="Times New Roman" w:cs="Times New Roman"/>
                <w:b/>
                <w:sz w:val="26"/>
                <w:szCs w:val="26"/>
              </w:rPr>
            </w:pPr>
          </w:p>
        </w:tc>
        <w:tc>
          <w:tcPr>
            <w:tcW w:w="3214" w:type="dxa"/>
          </w:tcPr>
          <w:p w:rsidR="00E95EE7" w:rsidRPr="004A03FC" w:rsidRDefault="00E95EE7" w:rsidP="00496F12">
            <w:pPr>
              <w:autoSpaceDN w:val="0"/>
              <w:ind w:right="-114"/>
              <w:rPr>
                <w:rFonts w:ascii="Times New Roman" w:eastAsia="Times New Roman" w:hAnsi="Times New Roman" w:cs="Times New Roman"/>
                <w:b/>
                <w:sz w:val="26"/>
                <w:szCs w:val="26"/>
                <w:lang w:eastAsia="uk-UA"/>
              </w:rPr>
            </w:pPr>
            <w:r w:rsidRPr="004A03FC">
              <w:rPr>
                <w:rFonts w:ascii="Times New Roman" w:eastAsia="Times New Roman" w:hAnsi="Times New Roman" w:cs="Times New Roman"/>
                <w:b/>
                <w:sz w:val="26"/>
                <w:szCs w:val="26"/>
                <w:lang w:eastAsia="uk-UA"/>
              </w:rPr>
              <w:t>Олександр САСЕВИЧ</w:t>
            </w:r>
          </w:p>
        </w:tc>
      </w:tr>
    </w:tbl>
    <w:p w:rsidR="00EA48B4" w:rsidRPr="004A03FC" w:rsidRDefault="00EA48B4" w:rsidP="00E95EE7">
      <w:pPr>
        <w:spacing w:after="0" w:line="240" w:lineRule="auto"/>
        <w:ind w:firstLine="567"/>
        <w:rPr>
          <w:rFonts w:ascii="Times New Roman" w:hAnsi="Times New Roman" w:cs="Times New Roman"/>
          <w:sz w:val="26"/>
          <w:szCs w:val="26"/>
        </w:rPr>
      </w:pPr>
    </w:p>
    <w:sectPr w:rsidR="00EA48B4" w:rsidRPr="004A03FC" w:rsidSect="005A4CA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CA9" w:rsidRDefault="005A4CA9" w:rsidP="005A4CA9">
      <w:pPr>
        <w:spacing w:after="0" w:line="240" w:lineRule="auto"/>
      </w:pPr>
      <w:r>
        <w:separator/>
      </w:r>
    </w:p>
  </w:endnote>
  <w:endnote w:type="continuationSeparator" w:id="0">
    <w:p w:rsidR="005A4CA9" w:rsidRDefault="005A4CA9" w:rsidP="005A4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CA9" w:rsidRDefault="005A4CA9" w:rsidP="005A4CA9">
      <w:pPr>
        <w:spacing w:after="0" w:line="240" w:lineRule="auto"/>
      </w:pPr>
      <w:r>
        <w:separator/>
      </w:r>
    </w:p>
  </w:footnote>
  <w:footnote w:type="continuationSeparator" w:id="0">
    <w:p w:rsidR="005A4CA9" w:rsidRDefault="005A4CA9" w:rsidP="005A4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4096868"/>
      <w:docPartObj>
        <w:docPartGallery w:val="Page Numbers (Top of Page)"/>
        <w:docPartUnique/>
      </w:docPartObj>
    </w:sdtPr>
    <w:sdtEndPr/>
    <w:sdtContent>
      <w:p w:rsidR="005A4CA9" w:rsidRDefault="005A4CA9">
        <w:pPr>
          <w:pStyle w:val="a6"/>
          <w:jc w:val="center"/>
        </w:pPr>
        <w:r>
          <w:fldChar w:fldCharType="begin"/>
        </w:r>
        <w:r>
          <w:instrText>PAGE   \* MERGEFORMAT</w:instrText>
        </w:r>
        <w:r>
          <w:fldChar w:fldCharType="separate"/>
        </w:r>
        <w:r w:rsidR="00BA1DD5">
          <w:rPr>
            <w:noProof/>
          </w:rPr>
          <w:t>4</w:t>
        </w:r>
        <w:r>
          <w:fldChar w:fldCharType="end"/>
        </w:r>
      </w:p>
    </w:sdtContent>
  </w:sdt>
  <w:p w:rsidR="005A4CA9" w:rsidRDefault="005A4C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42C27"/>
    <w:multiLevelType w:val="hybridMultilevel"/>
    <w:tmpl w:val="22BC0C3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1E651BF"/>
    <w:multiLevelType w:val="hybridMultilevel"/>
    <w:tmpl w:val="A7CCE6A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73"/>
    <w:rsid w:val="000053CE"/>
    <w:rsid w:val="00020224"/>
    <w:rsid w:val="0004279D"/>
    <w:rsid w:val="000575ED"/>
    <w:rsid w:val="001B60BC"/>
    <w:rsid w:val="004A03FC"/>
    <w:rsid w:val="004F5032"/>
    <w:rsid w:val="005A4CA9"/>
    <w:rsid w:val="00901DC5"/>
    <w:rsid w:val="00914273"/>
    <w:rsid w:val="009302F1"/>
    <w:rsid w:val="00BA1DD5"/>
    <w:rsid w:val="00E11B16"/>
    <w:rsid w:val="00E4140E"/>
    <w:rsid w:val="00E95EE7"/>
    <w:rsid w:val="00EA48B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9F3A2"/>
  <w15:chartTrackingRefBased/>
  <w15:docId w15:val="{650839F7-B31C-4514-9563-D58F3F38B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5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57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0575ED"/>
    <w:pPr>
      <w:ind w:left="720"/>
      <w:contextualSpacing/>
    </w:pPr>
  </w:style>
  <w:style w:type="character" w:customStyle="1" w:styleId="a5">
    <w:name w:val="Абзац списку Знак"/>
    <w:aliases w:val="Подглава Знак"/>
    <w:link w:val="a4"/>
    <w:uiPriority w:val="34"/>
    <w:rsid w:val="000575ED"/>
  </w:style>
  <w:style w:type="character" w:customStyle="1" w:styleId="2">
    <w:name w:val="Основной текст (2)_"/>
    <w:basedOn w:val="a0"/>
    <w:link w:val="20"/>
    <w:rsid w:val="00E95EE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E95EE7"/>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paragraph" w:styleId="a6">
    <w:name w:val="header"/>
    <w:basedOn w:val="a"/>
    <w:link w:val="a7"/>
    <w:uiPriority w:val="99"/>
    <w:unhideWhenUsed/>
    <w:rsid w:val="005A4CA9"/>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5A4CA9"/>
  </w:style>
  <w:style w:type="paragraph" w:styleId="a8">
    <w:name w:val="footer"/>
    <w:basedOn w:val="a"/>
    <w:link w:val="a9"/>
    <w:uiPriority w:val="99"/>
    <w:unhideWhenUsed/>
    <w:rsid w:val="005A4CA9"/>
    <w:pPr>
      <w:tabs>
        <w:tab w:val="center" w:pos="4677"/>
        <w:tab w:val="right" w:pos="9355"/>
      </w:tabs>
      <w:spacing w:after="0" w:line="240" w:lineRule="auto"/>
    </w:pPr>
  </w:style>
  <w:style w:type="character" w:customStyle="1" w:styleId="a9">
    <w:name w:val="Нижній колонтитул Знак"/>
    <w:basedOn w:val="a0"/>
    <w:link w:val="a8"/>
    <w:uiPriority w:val="99"/>
    <w:rsid w:val="005A4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4</Pages>
  <Words>5517</Words>
  <Characters>3145</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Ірина Хвостик (HCJ-0630 - i.khvostyk)</cp:lastModifiedBy>
  <cp:revision>8</cp:revision>
  <dcterms:created xsi:type="dcterms:W3CDTF">2024-05-21T07:45:00Z</dcterms:created>
  <dcterms:modified xsi:type="dcterms:W3CDTF">2024-05-22T13:13:00Z</dcterms:modified>
</cp:coreProperties>
</file>