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911" w:rsidRPr="0044127A" w:rsidRDefault="00807911" w:rsidP="00807911">
      <w:pPr>
        <w:spacing w:after="200" w:line="276" w:lineRule="auto"/>
        <w:contextualSpacing/>
        <w:rPr>
          <w:rFonts w:ascii="Times New Roman" w:hAnsi="Times New Roman"/>
          <w:color w:val="000000"/>
          <w:sz w:val="28"/>
          <w:szCs w:val="28"/>
          <w:lang w:eastAsia="uk-UA"/>
        </w:rPr>
      </w:pPr>
      <w:r w:rsidRPr="0044127A">
        <w:rPr>
          <w:noProof/>
          <w:sz w:val="24"/>
          <w:lang w:eastAsia="uk-UA"/>
        </w:rPr>
        <w:drawing>
          <wp:anchor distT="0" distB="0" distL="114300" distR="114300" simplePos="0" relativeHeight="251659264" behindDoc="0" locked="0" layoutInCell="1" allowOverlap="1" wp14:anchorId="77C4890B" wp14:editId="49CA5685">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07911" w:rsidRPr="0044127A" w:rsidRDefault="00807911" w:rsidP="00807911">
      <w:pPr>
        <w:spacing w:after="0" w:line="240" w:lineRule="auto"/>
        <w:rPr>
          <w:rFonts w:ascii="AcademyC" w:hAnsi="AcademyC"/>
          <w:color w:val="002060"/>
          <w:sz w:val="28"/>
        </w:rPr>
      </w:pPr>
    </w:p>
    <w:p w:rsidR="00807911" w:rsidRPr="0044127A" w:rsidRDefault="00807911" w:rsidP="00807911">
      <w:pPr>
        <w:spacing w:after="0" w:line="240" w:lineRule="auto"/>
        <w:jc w:val="center"/>
        <w:rPr>
          <w:rFonts w:ascii="AcademyC" w:hAnsi="AcademyC"/>
          <w:color w:val="002060"/>
          <w:sz w:val="28"/>
        </w:rPr>
      </w:pPr>
      <w:r w:rsidRPr="0044127A">
        <w:rPr>
          <w:rFonts w:ascii="AcademyC" w:hAnsi="AcademyC"/>
          <w:color w:val="002060"/>
          <w:sz w:val="28"/>
        </w:rPr>
        <w:t>УКРАЇНА</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ВИЩА  РАДА  ПРАВОСУДДЯ</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807911" w:rsidRPr="0044127A" w:rsidTr="00124944">
        <w:trPr>
          <w:trHeight w:val="188"/>
        </w:trPr>
        <w:tc>
          <w:tcPr>
            <w:tcW w:w="3098" w:type="dxa"/>
          </w:tcPr>
          <w:p w:rsidR="00807911" w:rsidRPr="0044127A" w:rsidRDefault="008A7E8F" w:rsidP="00124944">
            <w:pPr>
              <w:spacing w:after="0" w:line="240" w:lineRule="auto"/>
              <w:rPr>
                <w:rFonts w:ascii="Times New Roman" w:hAnsi="Times New Roman"/>
                <w:noProof/>
                <w:color w:val="002060"/>
                <w:sz w:val="24"/>
                <w:szCs w:val="24"/>
                <w:lang w:val="en-US"/>
              </w:rPr>
            </w:pPr>
            <w:r>
              <w:rPr>
                <w:rFonts w:ascii="Times New Roman" w:hAnsi="Times New Roman"/>
                <w:noProof/>
                <w:color w:val="002060"/>
                <w:sz w:val="24"/>
                <w:szCs w:val="24"/>
                <w:lang w:val="ru-RU"/>
              </w:rPr>
              <w:t>16 травня</w:t>
            </w:r>
            <w:r w:rsidR="00807911" w:rsidRPr="0044127A">
              <w:rPr>
                <w:rFonts w:ascii="Times New Roman" w:hAnsi="Times New Roman"/>
                <w:noProof/>
                <w:color w:val="002060"/>
                <w:sz w:val="24"/>
                <w:szCs w:val="24"/>
                <w:lang w:val="ru-RU"/>
              </w:rPr>
              <w:t xml:space="preserve"> 2024 року</w:t>
            </w:r>
          </w:p>
        </w:tc>
        <w:tc>
          <w:tcPr>
            <w:tcW w:w="3309" w:type="dxa"/>
          </w:tcPr>
          <w:p w:rsidR="00807911" w:rsidRPr="0044127A" w:rsidRDefault="00807911" w:rsidP="00124944">
            <w:pPr>
              <w:spacing w:after="0" w:line="240" w:lineRule="auto"/>
              <w:jc w:val="center"/>
              <w:rPr>
                <w:rFonts w:ascii="Times New Roman" w:hAnsi="Times New Roman"/>
                <w:noProof/>
                <w:color w:val="002060"/>
                <w:sz w:val="24"/>
                <w:szCs w:val="24"/>
              </w:rPr>
            </w:pPr>
            <w:r w:rsidRPr="0044127A">
              <w:rPr>
                <w:rFonts w:ascii="Times New Roman" w:hAnsi="Times New Roman"/>
                <w:color w:val="002060"/>
                <w:sz w:val="24"/>
                <w:szCs w:val="24"/>
              </w:rPr>
              <w:t>Київ</w:t>
            </w:r>
          </w:p>
        </w:tc>
        <w:tc>
          <w:tcPr>
            <w:tcW w:w="3624" w:type="dxa"/>
          </w:tcPr>
          <w:p w:rsidR="00807911" w:rsidRPr="0044127A" w:rsidRDefault="00807911" w:rsidP="008A7E8F">
            <w:pPr>
              <w:spacing w:after="0" w:line="240" w:lineRule="auto"/>
              <w:jc w:val="center"/>
              <w:rPr>
                <w:rFonts w:ascii="Times New Roman" w:hAnsi="Times New Roman"/>
                <w:noProof/>
                <w:color w:val="002060"/>
                <w:sz w:val="24"/>
                <w:szCs w:val="24"/>
                <w:lang w:val="ru-RU"/>
              </w:rPr>
            </w:pPr>
            <w:r w:rsidRPr="0044127A">
              <w:rPr>
                <w:rFonts w:ascii="Times New Roman" w:hAnsi="Times New Roman"/>
                <w:color w:val="002060"/>
                <w:sz w:val="24"/>
                <w:szCs w:val="24"/>
              </w:rPr>
              <w:t>№</w:t>
            </w:r>
            <w:r w:rsidRPr="0044127A">
              <w:rPr>
                <w:rFonts w:ascii="Times New Roman" w:hAnsi="Times New Roman"/>
                <w:noProof/>
                <w:color w:val="002060"/>
                <w:sz w:val="24"/>
                <w:szCs w:val="24"/>
                <w:lang w:val="ru-RU"/>
              </w:rPr>
              <w:t xml:space="preserve"> </w:t>
            </w:r>
            <w:r w:rsidR="008A7E8F">
              <w:rPr>
                <w:rFonts w:ascii="Times New Roman" w:hAnsi="Times New Roman"/>
                <w:noProof/>
                <w:color w:val="002060"/>
                <w:sz w:val="24"/>
                <w:szCs w:val="24"/>
                <w:lang w:val="ru-RU"/>
              </w:rPr>
              <w:t>1469</w:t>
            </w:r>
            <w:r w:rsidRPr="0044127A">
              <w:rPr>
                <w:rFonts w:ascii="Times New Roman" w:hAnsi="Times New Roman"/>
                <w:noProof/>
                <w:color w:val="002060"/>
                <w:sz w:val="24"/>
                <w:szCs w:val="24"/>
                <w:lang w:val="ru-RU"/>
              </w:rPr>
              <w:t>/0/15-24</w:t>
            </w:r>
          </w:p>
        </w:tc>
      </w:tr>
    </w:tbl>
    <w:p w:rsidR="00807911" w:rsidRDefault="00807911" w:rsidP="00807911"/>
    <w:tbl>
      <w:tblPr>
        <w:tblW w:w="10455" w:type="dxa"/>
        <w:tblLook w:val="04A0" w:firstRow="1" w:lastRow="0" w:firstColumn="1" w:lastColumn="0" w:noHBand="0" w:noVBand="1"/>
      </w:tblPr>
      <w:tblGrid>
        <w:gridCol w:w="4962"/>
        <w:gridCol w:w="5493"/>
      </w:tblGrid>
      <w:tr w:rsidR="00807911" w:rsidRPr="001B49F5" w:rsidTr="00124944">
        <w:tc>
          <w:tcPr>
            <w:tcW w:w="4962" w:type="dxa"/>
            <w:hideMark/>
          </w:tcPr>
          <w:p w:rsidR="00807911" w:rsidRPr="001B49F5" w:rsidRDefault="008A7E8F" w:rsidP="00C40237">
            <w:pPr>
              <w:spacing w:after="0" w:line="240" w:lineRule="auto"/>
              <w:ind w:left="-100"/>
              <w:jc w:val="both"/>
              <w:rPr>
                <w:rFonts w:ascii="Times New Roman" w:eastAsia="Times New Roman" w:hAnsi="Times New Roman"/>
                <w:b/>
                <w:sz w:val="24"/>
                <w:szCs w:val="24"/>
                <w:lang w:eastAsia="ru-RU"/>
              </w:rPr>
            </w:pPr>
            <w:r w:rsidRPr="008A7E8F">
              <w:rPr>
                <w:rFonts w:ascii="Times New Roman" w:eastAsia="Times New Roman" w:hAnsi="Times New Roman"/>
                <w:b/>
                <w:sz w:val="24"/>
                <w:szCs w:val="24"/>
                <w:lang w:eastAsia="ru-RU"/>
              </w:rPr>
              <w:t>Про внесення Президентові України подання про призначення Качана А.В. на посаду судді Запорізького районного суду Запорізької області</w:t>
            </w:r>
          </w:p>
        </w:tc>
        <w:tc>
          <w:tcPr>
            <w:tcW w:w="5493" w:type="dxa"/>
          </w:tcPr>
          <w:p w:rsidR="00807911" w:rsidRPr="001B49F5" w:rsidRDefault="00807911" w:rsidP="00124944">
            <w:pPr>
              <w:spacing w:after="0" w:line="240" w:lineRule="auto"/>
              <w:ind w:firstLine="851"/>
              <w:jc w:val="both"/>
              <w:rPr>
                <w:rFonts w:ascii="Times New Roman" w:eastAsia="Times New Roman" w:hAnsi="Times New Roman"/>
                <w:b/>
                <w:sz w:val="24"/>
                <w:szCs w:val="24"/>
                <w:lang w:eastAsia="ru-RU"/>
              </w:rPr>
            </w:pPr>
          </w:p>
        </w:tc>
      </w:tr>
    </w:tbl>
    <w:p w:rsidR="00807911" w:rsidRPr="001B49F5" w:rsidRDefault="00807911" w:rsidP="00807911">
      <w:pPr>
        <w:spacing w:after="0" w:line="240" w:lineRule="auto"/>
        <w:ind w:firstLine="851"/>
        <w:jc w:val="both"/>
        <w:rPr>
          <w:rFonts w:ascii="Times New Roman" w:eastAsia="Times New Roman" w:hAnsi="Times New Roman"/>
          <w:bCs/>
          <w:sz w:val="20"/>
          <w:szCs w:val="20"/>
          <w:lang w:eastAsia="ru-RU"/>
        </w:rPr>
      </w:pPr>
    </w:p>
    <w:p w:rsidR="00B31611" w:rsidRDefault="00B31611" w:rsidP="00807911">
      <w:pPr>
        <w:spacing w:after="0" w:line="240" w:lineRule="auto"/>
        <w:ind w:firstLine="567"/>
        <w:jc w:val="both"/>
        <w:rPr>
          <w:rFonts w:ascii="Times New Roman" w:eastAsia="Times New Roman" w:hAnsi="Times New Roman"/>
          <w:bCs/>
          <w:sz w:val="28"/>
          <w:szCs w:val="28"/>
          <w:lang w:eastAsia="ru-RU"/>
        </w:rPr>
      </w:pPr>
    </w:p>
    <w:p w:rsidR="008A7E8F" w:rsidRPr="008A7E8F" w:rsidRDefault="008A7E8F" w:rsidP="008A7E8F">
      <w:pPr>
        <w:spacing w:after="0" w:line="240" w:lineRule="auto"/>
        <w:ind w:firstLine="567"/>
        <w:jc w:val="both"/>
        <w:rPr>
          <w:rFonts w:ascii="ProbaPro" w:eastAsia="Times New Roman" w:hAnsi="ProbaPro"/>
          <w:color w:val="1D1D1B"/>
          <w:sz w:val="28"/>
          <w:szCs w:val="24"/>
          <w:shd w:val="clear" w:color="auto" w:fill="FFFFFF"/>
          <w:lang w:eastAsia="ru-RU"/>
        </w:rPr>
      </w:pPr>
      <w:r w:rsidRPr="008A7E8F">
        <w:rPr>
          <w:rFonts w:ascii="Times New Roman" w:eastAsia="Times New Roman" w:hAnsi="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8A7E8F">
        <w:rPr>
          <w:rFonts w:ascii="Times New Roman" w:hAnsi="Times New Roman"/>
          <w:bCs/>
          <w:sz w:val="28"/>
          <w:szCs w:val="28"/>
          <w:lang w:eastAsia="ru-RU"/>
        </w:rPr>
        <w:t>від 8 лютого 2024 року № 124/дс-24</w:t>
      </w:r>
      <w:r w:rsidRPr="008A7E8F">
        <w:rPr>
          <w:rFonts w:ascii="Times New Roman" w:eastAsia="Times New Roman" w:hAnsi="Times New Roman"/>
          <w:bCs/>
          <w:sz w:val="28"/>
          <w:szCs w:val="28"/>
          <w:lang w:eastAsia="ru-RU"/>
        </w:rPr>
        <w:t xml:space="preserve">, матеріали особової справи (досьє) кандидата на посаду судді щодо призначення </w:t>
      </w:r>
      <w:r w:rsidRPr="008A7E8F">
        <w:rPr>
          <w:rFonts w:ascii="ProbaPro" w:eastAsia="Times New Roman" w:hAnsi="ProbaPro"/>
          <w:color w:val="1D1D1B"/>
          <w:sz w:val="28"/>
          <w:szCs w:val="24"/>
          <w:shd w:val="clear" w:color="auto" w:fill="FFFFFF"/>
          <w:lang w:eastAsia="ru-RU"/>
        </w:rPr>
        <w:t>Качана Андрія Васильовича на посаду судді Запорізького районного суду Запорізької області</w:t>
      </w:r>
      <w:r w:rsidRPr="008A7E8F">
        <w:rPr>
          <w:rFonts w:ascii="Times New Roman" w:eastAsia="Times New Roman" w:hAnsi="Times New Roman"/>
          <w:bCs/>
          <w:sz w:val="28"/>
          <w:szCs w:val="28"/>
          <w:lang w:eastAsia="ru-RU"/>
        </w:rPr>
        <w:t xml:space="preserve">, висновок члена Вищої ради правосуддя, </w:t>
      </w:r>
    </w:p>
    <w:p w:rsidR="008A7E8F" w:rsidRPr="008A7E8F" w:rsidRDefault="008A7E8F" w:rsidP="008A7E8F">
      <w:pPr>
        <w:spacing w:after="0" w:line="240" w:lineRule="auto"/>
        <w:ind w:firstLine="567"/>
        <w:jc w:val="both"/>
        <w:rPr>
          <w:rFonts w:ascii="Times New Roman" w:eastAsia="Times New Roman" w:hAnsi="Times New Roman"/>
          <w:bCs/>
          <w:sz w:val="28"/>
          <w:szCs w:val="28"/>
          <w:lang w:eastAsia="ru-RU"/>
        </w:rPr>
      </w:pPr>
    </w:p>
    <w:p w:rsidR="008A7E8F" w:rsidRPr="008A7E8F" w:rsidRDefault="008A7E8F" w:rsidP="008A7E8F">
      <w:pPr>
        <w:spacing w:after="0" w:line="240" w:lineRule="auto"/>
        <w:ind w:firstLine="709"/>
        <w:jc w:val="center"/>
        <w:rPr>
          <w:rFonts w:ascii="Times New Roman" w:hAnsi="Times New Roman"/>
          <w:b/>
          <w:sz w:val="28"/>
          <w:szCs w:val="28"/>
          <w:lang w:eastAsia="ru-RU"/>
        </w:rPr>
      </w:pPr>
      <w:r w:rsidRPr="008A7E8F">
        <w:rPr>
          <w:rFonts w:ascii="Times New Roman" w:hAnsi="Times New Roman"/>
          <w:b/>
          <w:sz w:val="28"/>
          <w:szCs w:val="28"/>
          <w:lang w:eastAsia="ru-RU"/>
        </w:rPr>
        <w:t xml:space="preserve">встановила: </w:t>
      </w:r>
    </w:p>
    <w:p w:rsidR="008A7E8F" w:rsidRPr="008A7E8F" w:rsidRDefault="008A7E8F" w:rsidP="008A7E8F">
      <w:pPr>
        <w:spacing w:after="0" w:line="240" w:lineRule="auto"/>
        <w:ind w:firstLine="709"/>
        <w:jc w:val="center"/>
        <w:rPr>
          <w:rFonts w:ascii="Times New Roman" w:hAnsi="Times New Roman"/>
          <w:b/>
          <w:sz w:val="28"/>
          <w:szCs w:val="28"/>
          <w:highlight w:val="yellow"/>
          <w:lang w:eastAsia="ru-RU"/>
        </w:rPr>
      </w:pPr>
    </w:p>
    <w:p w:rsidR="008A7E8F" w:rsidRPr="008A7E8F" w:rsidRDefault="008A7E8F" w:rsidP="008A7E8F">
      <w:pPr>
        <w:spacing w:after="0" w:line="240" w:lineRule="auto"/>
        <w:jc w:val="both"/>
        <w:rPr>
          <w:rFonts w:ascii="Times New Roman" w:eastAsia="Times New Roman" w:hAnsi="Times New Roman"/>
          <w:sz w:val="28"/>
          <w:szCs w:val="28"/>
          <w:lang w:eastAsia="ru-RU"/>
        </w:rPr>
      </w:pPr>
      <w:r w:rsidRPr="008A7E8F">
        <w:rPr>
          <w:rFonts w:ascii="Times New Roman" w:eastAsia="Times New Roman" w:hAnsi="Times New Roman"/>
          <w:sz w:val="28"/>
          <w:szCs w:val="28"/>
          <w:lang w:eastAsia="ru-RU"/>
        </w:rPr>
        <w:t xml:space="preserve">Вища кваліфікаційна комісія суддів України (далі – ВККСУ) рішенням                            від 8 лютого 2024 року № 124/дс-24 рекомендувала Качана А.В. для призначення на посаду судді </w:t>
      </w:r>
      <w:r w:rsidRPr="008A7E8F">
        <w:rPr>
          <w:rFonts w:ascii="ProbaPro" w:eastAsia="Times New Roman" w:hAnsi="ProbaPro"/>
          <w:bCs/>
          <w:color w:val="1D1D1B"/>
          <w:sz w:val="28"/>
          <w:szCs w:val="28"/>
          <w:shd w:val="clear" w:color="auto" w:fill="FFFFFF"/>
          <w:lang w:eastAsia="ru-RU"/>
        </w:rPr>
        <w:t>Запорізького районного</w:t>
      </w:r>
      <w:r w:rsidRPr="008A7E8F">
        <w:rPr>
          <w:rFonts w:ascii="ProbaPro" w:eastAsia="Times New Roman" w:hAnsi="ProbaPro"/>
          <w:color w:val="1D1D1B"/>
          <w:sz w:val="28"/>
          <w:szCs w:val="28"/>
          <w:shd w:val="clear" w:color="auto" w:fill="FFFFFF"/>
          <w:lang w:eastAsia="ru-RU"/>
        </w:rPr>
        <w:t xml:space="preserve"> суду </w:t>
      </w:r>
      <w:r w:rsidRPr="008A7E8F">
        <w:rPr>
          <w:rFonts w:ascii="ProbaPro" w:eastAsia="Times New Roman" w:hAnsi="ProbaPro"/>
          <w:bCs/>
          <w:color w:val="1D1D1B"/>
          <w:sz w:val="28"/>
          <w:szCs w:val="28"/>
          <w:shd w:val="clear" w:color="auto" w:fill="FFFFFF"/>
          <w:lang w:eastAsia="ru-RU"/>
        </w:rPr>
        <w:t>Запорізької</w:t>
      </w:r>
      <w:r w:rsidRPr="008A7E8F">
        <w:rPr>
          <w:rFonts w:ascii="ProbaPro" w:eastAsia="Times New Roman" w:hAnsi="ProbaPro"/>
          <w:color w:val="1D1D1B"/>
          <w:sz w:val="28"/>
          <w:szCs w:val="28"/>
          <w:shd w:val="clear" w:color="auto" w:fill="FFFFFF"/>
          <w:lang w:eastAsia="ru-RU"/>
        </w:rPr>
        <w:t xml:space="preserve"> області</w:t>
      </w:r>
      <w:r w:rsidRPr="008A7E8F">
        <w:rPr>
          <w:rFonts w:ascii="Times New Roman" w:eastAsia="Times New Roman" w:hAnsi="Times New Roman"/>
          <w:sz w:val="28"/>
          <w:szCs w:val="28"/>
          <w:lang w:eastAsia="ru-RU"/>
        </w:rPr>
        <w:t xml:space="preserve">. </w:t>
      </w:r>
    </w:p>
    <w:p w:rsidR="008A7E8F" w:rsidRPr="008A7E8F" w:rsidRDefault="008A7E8F" w:rsidP="008A7E8F">
      <w:pPr>
        <w:spacing w:after="0" w:line="240" w:lineRule="auto"/>
        <w:ind w:firstLine="567"/>
        <w:jc w:val="both"/>
        <w:rPr>
          <w:rFonts w:ascii="Times New Roman" w:hAnsi="Times New Roman"/>
          <w:bCs/>
          <w:sz w:val="28"/>
          <w:szCs w:val="28"/>
          <w:lang w:eastAsia="uk-UA"/>
        </w:rPr>
      </w:pPr>
      <w:r w:rsidRPr="008A7E8F">
        <w:rPr>
          <w:rFonts w:ascii="Times New Roman" w:hAnsi="Times New Roman"/>
          <w:bCs/>
          <w:sz w:val="28"/>
          <w:szCs w:val="28"/>
          <w:lang w:eastAsia="uk-UA"/>
        </w:rPr>
        <w:t>Заслухавши доповідача – члена Вищої ради правосуддя Бурлакова С.Ю., розглянувши кандидатуру Качана А.В., Вища рада правосуддя встановила таке.</w:t>
      </w:r>
    </w:p>
    <w:p w:rsidR="008A7E8F" w:rsidRPr="008A7E8F" w:rsidRDefault="008A7E8F" w:rsidP="008A7E8F">
      <w:pPr>
        <w:spacing w:after="0" w:line="240" w:lineRule="auto"/>
        <w:ind w:firstLine="567"/>
        <w:jc w:val="both"/>
        <w:rPr>
          <w:rFonts w:ascii="Times New Roman" w:eastAsia="Times New Roman" w:hAnsi="Times New Roman"/>
          <w:sz w:val="28"/>
          <w:szCs w:val="28"/>
          <w:lang w:eastAsia="uk-UA" w:bidi="uk-UA"/>
        </w:rPr>
      </w:pPr>
      <w:r w:rsidRPr="008A7E8F">
        <w:rPr>
          <w:rFonts w:ascii="Times New Roman" w:eastAsia="Times New Roman" w:hAnsi="Times New Roman"/>
          <w:sz w:val="28"/>
          <w:szCs w:val="28"/>
          <w:lang w:eastAsia="uk-UA" w:bidi="uk-UA"/>
        </w:rPr>
        <w:t xml:space="preserve">Рішенням </w:t>
      </w:r>
      <w:r w:rsidRPr="008A7E8F">
        <w:rPr>
          <w:rFonts w:ascii="Times New Roman" w:hAnsi="Times New Roman"/>
          <w:sz w:val="28"/>
          <w:szCs w:val="28"/>
          <w:lang w:eastAsia="ru-RU"/>
        </w:rPr>
        <w:t>ВККСУ</w:t>
      </w:r>
      <w:r w:rsidRPr="008A7E8F">
        <w:rPr>
          <w:rFonts w:ascii="Times New Roman" w:eastAsia="Times New Roman" w:hAnsi="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A7E8F" w:rsidRPr="008A7E8F" w:rsidRDefault="008A7E8F" w:rsidP="008A7E8F">
      <w:pPr>
        <w:spacing w:after="0" w:line="240" w:lineRule="auto"/>
        <w:ind w:firstLine="567"/>
        <w:jc w:val="both"/>
        <w:rPr>
          <w:rFonts w:ascii="Times New Roman" w:eastAsia="Times New Roman" w:hAnsi="Times New Roman"/>
          <w:sz w:val="28"/>
          <w:szCs w:val="28"/>
          <w:lang w:eastAsia="uk-UA" w:bidi="uk-UA"/>
        </w:rPr>
      </w:pPr>
      <w:r w:rsidRPr="008A7E8F">
        <w:rPr>
          <w:rFonts w:ascii="Times New Roman" w:eastAsia="Times New Roman" w:hAnsi="Times New Roman"/>
          <w:sz w:val="28"/>
          <w:szCs w:val="28"/>
          <w:lang w:eastAsia="ru-RU"/>
        </w:rPr>
        <w:t>Качан А.В. 10 травня 2017 року звернувся до ВККСУ із заявою про допуск до участі в доборі кандидатів на посаду судді місцевого суду</w:t>
      </w:r>
      <w:r w:rsidRPr="008A7E8F">
        <w:rPr>
          <w:rFonts w:ascii="Times New Roman" w:eastAsia="Times New Roman" w:hAnsi="Times New Roman"/>
          <w:sz w:val="28"/>
          <w:szCs w:val="28"/>
          <w:lang w:eastAsia="uk-UA" w:bidi="uk-UA"/>
        </w:rPr>
        <w:t>.</w:t>
      </w:r>
    </w:p>
    <w:p w:rsidR="008A7E8F" w:rsidRPr="008A7E8F" w:rsidRDefault="008A7E8F" w:rsidP="008A7E8F">
      <w:pPr>
        <w:spacing w:after="0" w:line="240" w:lineRule="auto"/>
        <w:ind w:firstLine="567"/>
        <w:jc w:val="both"/>
        <w:rPr>
          <w:rFonts w:ascii="Times New Roman" w:eastAsia="Times New Roman" w:hAnsi="Times New Roman"/>
          <w:sz w:val="28"/>
          <w:szCs w:val="28"/>
          <w:lang w:eastAsia="ru-RU"/>
        </w:rPr>
      </w:pPr>
      <w:r w:rsidRPr="008A7E8F">
        <w:rPr>
          <w:rFonts w:ascii="Times New Roman" w:eastAsia="Times New Roman" w:hAnsi="Times New Roman"/>
          <w:sz w:val="28"/>
          <w:szCs w:val="28"/>
          <w:lang w:eastAsia="uk-UA" w:bidi="uk-UA"/>
        </w:rPr>
        <w:t>Кандидат</w:t>
      </w:r>
      <w:r w:rsidRPr="008A7E8F">
        <w:rPr>
          <w:rFonts w:ascii="Times New Roman" w:eastAsia="Times New Roman" w:hAnsi="Times New Roman"/>
          <w:i/>
          <w:sz w:val="28"/>
          <w:szCs w:val="28"/>
          <w:lang w:eastAsia="uk-UA" w:bidi="uk-UA"/>
        </w:rPr>
        <w:t xml:space="preserve"> –</w:t>
      </w:r>
      <w:r w:rsidRPr="008A7E8F">
        <w:rPr>
          <w:rFonts w:ascii="Times New Roman" w:eastAsia="Times New Roman" w:hAnsi="Times New Roman"/>
          <w:sz w:val="28"/>
          <w:szCs w:val="28"/>
          <w:lang w:eastAsia="uk-UA" w:bidi="uk-UA"/>
        </w:rPr>
        <w:t xml:space="preserve"> </w:t>
      </w:r>
      <w:r w:rsidRPr="008A7E8F">
        <w:rPr>
          <w:rFonts w:ascii="Times New Roman" w:eastAsia="Times New Roman" w:hAnsi="Times New Roman"/>
          <w:sz w:val="28"/>
          <w:szCs w:val="28"/>
          <w:lang w:eastAsia="ru-RU"/>
        </w:rPr>
        <w:t xml:space="preserve">Качан Андрій Васильович, громадянин України, </w:t>
      </w:r>
      <w:r w:rsidR="00285400">
        <w:rPr>
          <w:rFonts w:ascii="Times New Roman" w:eastAsia="Times New Roman" w:hAnsi="Times New Roman"/>
          <w:sz w:val="28"/>
          <w:szCs w:val="28"/>
          <w:lang w:eastAsia="ru-RU"/>
        </w:rPr>
        <w:t>____</w:t>
      </w:r>
      <w:bookmarkStart w:id="0" w:name="_GoBack"/>
      <w:bookmarkEnd w:id="0"/>
      <w:r w:rsidRPr="008A7E8F">
        <w:rPr>
          <w:rFonts w:ascii="Times New Roman" w:eastAsia="Times New Roman" w:hAnsi="Times New Roman"/>
          <w:sz w:val="28"/>
          <w:szCs w:val="28"/>
          <w:lang w:eastAsia="ru-RU"/>
        </w:rPr>
        <w:t xml:space="preserve"> року народження, у 2007 році закінчив Державний вищий навчальний заклад «Запорізький національний університет» Міністерства освіти і науки України               за спеціальністю «Правознавство». Має стаж професійної діяльності у сфері права після здобуття вищої юридичної освіти щонайменше п’ять років,                                є компетентним, доброчесним та володіє державною мовою.</w:t>
      </w:r>
    </w:p>
    <w:p w:rsidR="008A7E8F" w:rsidRPr="008A7E8F" w:rsidRDefault="008A7E8F" w:rsidP="008A7E8F">
      <w:pPr>
        <w:spacing w:after="0" w:line="240" w:lineRule="auto"/>
        <w:ind w:firstLine="567"/>
        <w:jc w:val="both"/>
        <w:rPr>
          <w:rFonts w:ascii="Times New Roman" w:eastAsia="Times New Roman" w:hAnsi="Times New Roman"/>
          <w:sz w:val="28"/>
          <w:szCs w:val="28"/>
          <w:lang w:eastAsia="ru-RU"/>
        </w:rPr>
      </w:pPr>
      <w:r w:rsidRPr="008A7E8F">
        <w:rPr>
          <w:rFonts w:ascii="Times New Roman" w:eastAsia="Times New Roman" w:hAnsi="Times New Roman"/>
          <w:sz w:val="28"/>
          <w:szCs w:val="28"/>
          <w:lang w:eastAsia="ru-RU"/>
        </w:rPr>
        <w:t xml:space="preserve">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адміністративного, господарського судів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Качана А.В., який за результатами </w:t>
      </w:r>
      <w:r w:rsidRPr="008A7E8F">
        <w:rPr>
          <w:rFonts w:ascii="Times New Roman" w:eastAsia="Times New Roman" w:hAnsi="Times New Roman"/>
          <w:sz w:val="28"/>
          <w:szCs w:val="28"/>
          <w:lang w:eastAsia="ru-RU"/>
        </w:rPr>
        <w:lastRenderedPageBreak/>
        <w:t>кваліфікаційного іспиту набрав 172,25 бала та посів 217 позицію в рейтингу кандидатів на посаду судді місцевого загального суду.</w:t>
      </w:r>
    </w:p>
    <w:p w:rsidR="008A7E8F" w:rsidRPr="008A7E8F" w:rsidRDefault="008A7E8F" w:rsidP="008A7E8F">
      <w:pPr>
        <w:spacing w:after="0" w:line="240" w:lineRule="auto"/>
        <w:ind w:firstLine="567"/>
        <w:jc w:val="both"/>
        <w:rPr>
          <w:rFonts w:ascii="Times New Roman" w:eastAsia="Times New Roman" w:hAnsi="Times New Roman"/>
          <w:sz w:val="28"/>
          <w:szCs w:val="28"/>
          <w:lang w:eastAsia="ru-RU"/>
        </w:rPr>
      </w:pPr>
      <w:r w:rsidRPr="008A7E8F">
        <w:rPr>
          <w:rFonts w:ascii="Times New Roman" w:eastAsia="Times New Roman" w:hAnsi="Times New Roman"/>
          <w:sz w:val="28"/>
          <w:szCs w:val="28"/>
          <w:lang w:eastAsia="ru-RU"/>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8A7E8F" w:rsidRPr="008A7E8F" w:rsidRDefault="008A7E8F" w:rsidP="008A7E8F">
      <w:pPr>
        <w:spacing w:after="0" w:line="240" w:lineRule="auto"/>
        <w:ind w:firstLine="567"/>
        <w:jc w:val="both"/>
        <w:rPr>
          <w:rFonts w:ascii="Times New Roman" w:eastAsia="Times New Roman" w:hAnsi="Times New Roman"/>
          <w:sz w:val="28"/>
          <w:szCs w:val="28"/>
          <w:highlight w:val="yellow"/>
          <w:lang w:eastAsia="ru-RU"/>
        </w:rPr>
      </w:pPr>
      <w:r w:rsidRPr="008A7E8F">
        <w:rPr>
          <w:rFonts w:ascii="Times New Roman" w:eastAsia="Times New Roman" w:hAnsi="Times New Roman"/>
          <w:sz w:val="28"/>
          <w:szCs w:val="28"/>
          <w:lang w:eastAsia="ru-RU"/>
        </w:rPr>
        <w:t>17 жовтня 2023 року до ВККСУ надійшла заява Качана А.В. про допуск до участі в оголошеному 14 вересня 2023 року конкурсі на зайняття вакантних посад суддів місцевих судів як особи, яка відповідає вимогам статті 69 Закону України «Про судоустрій і статус суддів», перебуває у резерві на заміщення вакантних посад суддів та не займає суддівської посади. У заяві висловив намір претендувати на посаду судді місцевих загальних судів.</w:t>
      </w:r>
    </w:p>
    <w:p w:rsidR="008A7E8F" w:rsidRPr="008A7E8F" w:rsidRDefault="008A7E8F" w:rsidP="008A7E8F">
      <w:pPr>
        <w:spacing w:after="0" w:line="240" w:lineRule="auto"/>
        <w:ind w:firstLine="567"/>
        <w:jc w:val="both"/>
        <w:rPr>
          <w:rFonts w:ascii="Times New Roman" w:eastAsia="Times New Roman" w:hAnsi="Times New Roman"/>
          <w:sz w:val="28"/>
          <w:szCs w:val="28"/>
          <w:lang w:eastAsia="ru-RU"/>
        </w:rPr>
      </w:pPr>
      <w:r w:rsidRPr="008A7E8F">
        <w:rPr>
          <w:rFonts w:ascii="Times New Roman" w:eastAsia="Times New Roman" w:hAnsi="Times New Roman"/>
          <w:sz w:val="28"/>
          <w:szCs w:val="28"/>
          <w:lang w:eastAsia="ru-RU"/>
        </w:rPr>
        <w:t>Рішенням ВККСУ від 1 грудня 2023 року № 27/дс-23 Качана А.В. допущено до участі в оголошеному ВККСУ 14 вересня 2023 року конкурсі на зайняття вакантних посад у місцевих судах.</w:t>
      </w:r>
    </w:p>
    <w:p w:rsidR="008A7E8F" w:rsidRPr="008A7E8F" w:rsidRDefault="008A7E8F" w:rsidP="008A7E8F">
      <w:pPr>
        <w:spacing w:after="0" w:line="240" w:lineRule="auto"/>
        <w:ind w:firstLine="567"/>
        <w:jc w:val="both"/>
        <w:rPr>
          <w:rFonts w:ascii="Times New Roman" w:eastAsia="Times New Roman" w:hAnsi="Times New Roman"/>
          <w:sz w:val="28"/>
          <w:szCs w:val="28"/>
          <w:lang w:eastAsia="ru-RU"/>
        </w:rPr>
      </w:pPr>
      <w:r w:rsidRPr="008A7E8F">
        <w:rPr>
          <w:rFonts w:ascii="Times New Roman" w:eastAsia="Times New Roman" w:hAnsi="Times New Roman"/>
          <w:sz w:val="28"/>
          <w:szCs w:val="28"/>
          <w:lang w:eastAsia="ru-RU"/>
        </w:rPr>
        <w:t xml:space="preserve">Рішенням ВККСУ від 19 грудня 2023 року № 177/зп-23 затверджено </w:t>
      </w:r>
      <w:r w:rsidRPr="008A7E8F">
        <w:rPr>
          <w:rFonts w:ascii="Times New Roman" w:eastAsia="Times New Roman" w:hAnsi="Times New Roman"/>
          <w:sz w:val="28"/>
          <w:szCs w:val="28"/>
          <w:lang w:eastAsia="ru-RU"/>
        </w:rPr>
        <w:br/>
        <w:t xml:space="preserve">та оприлюднено на офіційному вебсайті ВККСУ рейтинг учасників конкурсу </w:t>
      </w:r>
      <w:r w:rsidRPr="008A7E8F">
        <w:rPr>
          <w:rFonts w:ascii="Times New Roman" w:eastAsia="Times New Roman" w:hAnsi="Times New Roman"/>
          <w:sz w:val="28"/>
          <w:szCs w:val="28"/>
          <w:lang w:eastAsia="ru-RU"/>
        </w:rPr>
        <w:br/>
        <w:t>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Запорізького районного суду Запорізької області, у якому Качан А.В. посів переможну позицію.</w:t>
      </w:r>
    </w:p>
    <w:p w:rsidR="008A7E8F" w:rsidRPr="008A7E8F" w:rsidRDefault="008A7E8F" w:rsidP="008A7E8F">
      <w:pPr>
        <w:spacing w:after="0" w:line="240" w:lineRule="auto"/>
        <w:ind w:firstLine="567"/>
        <w:jc w:val="both"/>
        <w:rPr>
          <w:rFonts w:ascii="Times New Roman" w:eastAsia="Times New Roman" w:hAnsi="Times New Roman"/>
          <w:sz w:val="28"/>
          <w:szCs w:val="28"/>
          <w:lang w:eastAsia="ru-RU"/>
        </w:rPr>
      </w:pPr>
      <w:r w:rsidRPr="008A7E8F">
        <w:rPr>
          <w:rFonts w:ascii="Times New Roman" w:eastAsia="Times New Roman" w:hAnsi="Times New Roman"/>
          <w:sz w:val="28"/>
          <w:szCs w:val="28"/>
          <w:lang w:eastAsia="ru-RU"/>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A7E8F" w:rsidRPr="008A7E8F" w:rsidRDefault="008A7E8F" w:rsidP="008A7E8F">
      <w:pPr>
        <w:spacing w:after="0" w:line="240" w:lineRule="auto"/>
        <w:ind w:firstLine="567"/>
        <w:jc w:val="both"/>
        <w:rPr>
          <w:rFonts w:ascii="Times New Roman" w:eastAsia="Times New Roman" w:hAnsi="Times New Roman"/>
          <w:sz w:val="28"/>
          <w:szCs w:val="28"/>
          <w:lang w:eastAsia="ru-RU"/>
        </w:rPr>
      </w:pPr>
      <w:r w:rsidRPr="008A7E8F">
        <w:rPr>
          <w:rFonts w:ascii="Times New Roman" w:eastAsia="Times New Roman" w:hAnsi="Times New Roman"/>
          <w:sz w:val="28"/>
          <w:szCs w:val="28"/>
          <w:lang w:eastAsia="ru-RU"/>
        </w:rPr>
        <w:t>1) такі відомості не були предметом розгляду Вищої кваліфікаційної комісії суддів України;</w:t>
      </w:r>
    </w:p>
    <w:p w:rsidR="008A7E8F" w:rsidRPr="008A7E8F" w:rsidRDefault="008A7E8F" w:rsidP="008A7E8F">
      <w:pPr>
        <w:spacing w:after="0" w:line="240" w:lineRule="auto"/>
        <w:ind w:firstLine="567"/>
        <w:jc w:val="both"/>
        <w:rPr>
          <w:rFonts w:ascii="Times New Roman" w:eastAsia="Times New Roman" w:hAnsi="Times New Roman"/>
          <w:sz w:val="28"/>
          <w:szCs w:val="28"/>
          <w:lang w:eastAsia="ru-RU"/>
        </w:rPr>
      </w:pPr>
      <w:r w:rsidRPr="008A7E8F">
        <w:rPr>
          <w:rFonts w:ascii="Times New Roman" w:eastAsia="Times New Roman" w:hAnsi="Times New Roman"/>
          <w:sz w:val="28"/>
          <w:szCs w:val="28"/>
          <w:lang w:eastAsia="ru-RU"/>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A7E8F" w:rsidRPr="008A7E8F" w:rsidRDefault="008A7E8F" w:rsidP="008A7E8F">
      <w:pPr>
        <w:spacing w:after="0" w:line="240" w:lineRule="auto"/>
        <w:ind w:firstLine="567"/>
        <w:jc w:val="both"/>
        <w:rPr>
          <w:rFonts w:ascii="Times New Roman" w:eastAsia="Times New Roman" w:hAnsi="Times New Roman"/>
          <w:sz w:val="28"/>
          <w:szCs w:val="28"/>
          <w:lang w:eastAsia="ru-RU"/>
        </w:rPr>
      </w:pPr>
      <w:r w:rsidRPr="008A7E8F">
        <w:rPr>
          <w:rFonts w:ascii="Times New Roman" w:eastAsia="Times New Roman" w:hAnsi="Times New Roman"/>
          <w:sz w:val="28"/>
          <w:szCs w:val="28"/>
          <w:lang w:eastAsia="ru-RU"/>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8A7E8F" w:rsidRPr="008A7E8F" w:rsidRDefault="008A7E8F" w:rsidP="008A7E8F">
      <w:pPr>
        <w:spacing w:after="0" w:line="240" w:lineRule="auto"/>
        <w:ind w:firstLine="567"/>
        <w:jc w:val="both"/>
        <w:rPr>
          <w:rFonts w:ascii="Times New Roman" w:eastAsia="Times New Roman" w:hAnsi="Times New Roman"/>
          <w:sz w:val="28"/>
          <w:szCs w:val="28"/>
          <w:lang w:eastAsia="ru-RU"/>
        </w:rPr>
      </w:pPr>
      <w:r w:rsidRPr="008A7E8F">
        <w:rPr>
          <w:rFonts w:ascii="Times New Roman" w:eastAsia="Times New Roman" w:hAnsi="Times New Roman"/>
          <w:sz w:val="28"/>
          <w:szCs w:val="28"/>
          <w:lang w:eastAsia="ru-RU"/>
        </w:rPr>
        <w:lastRenderedPageBreak/>
        <w:t>Відповідно до частини другої статті 79</w:t>
      </w:r>
      <w:r w:rsidRPr="008A7E8F">
        <w:rPr>
          <w:rFonts w:ascii="Times New Roman" w:eastAsia="Times New Roman" w:hAnsi="Times New Roman"/>
          <w:sz w:val="28"/>
          <w:szCs w:val="28"/>
          <w:vertAlign w:val="superscript"/>
          <w:lang w:eastAsia="ru-RU"/>
        </w:rPr>
        <w:t>6</w:t>
      </w:r>
      <w:r w:rsidRPr="008A7E8F">
        <w:rPr>
          <w:rFonts w:ascii="Times New Roman" w:eastAsia="Times New Roman" w:hAnsi="Times New Roman"/>
          <w:sz w:val="28"/>
          <w:szCs w:val="28"/>
          <w:lang w:eastAsia="ru-RU"/>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p>
    <w:p w:rsidR="008A7E8F" w:rsidRPr="008A7E8F" w:rsidRDefault="008A7E8F" w:rsidP="008A7E8F">
      <w:pPr>
        <w:spacing w:after="0" w:line="240" w:lineRule="auto"/>
        <w:ind w:firstLine="567"/>
        <w:jc w:val="both"/>
        <w:rPr>
          <w:rFonts w:ascii="Times New Roman" w:eastAsia="Times New Roman" w:hAnsi="Times New Roman"/>
          <w:sz w:val="28"/>
          <w:szCs w:val="28"/>
          <w:lang w:eastAsia="ru-RU"/>
        </w:rPr>
      </w:pPr>
      <w:r w:rsidRPr="008A7E8F">
        <w:rPr>
          <w:rFonts w:ascii="Times New Roman" w:eastAsia="Times New Roman" w:hAnsi="Times New Roman"/>
          <w:sz w:val="28"/>
          <w:szCs w:val="28"/>
          <w:lang w:eastAsia="ru-RU"/>
        </w:rPr>
        <w:t xml:space="preserve">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8A7E8F" w:rsidRPr="008A7E8F" w:rsidRDefault="008A7E8F" w:rsidP="008A7E8F">
      <w:pPr>
        <w:spacing w:after="0" w:line="240" w:lineRule="auto"/>
        <w:ind w:firstLine="567"/>
        <w:jc w:val="both"/>
        <w:rPr>
          <w:rFonts w:ascii="Times New Roman" w:eastAsia="Times New Roman" w:hAnsi="Times New Roman"/>
          <w:sz w:val="28"/>
          <w:szCs w:val="28"/>
          <w:lang w:eastAsia="ru-RU"/>
        </w:rPr>
      </w:pPr>
      <w:r w:rsidRPr="008A7E8F">
        <w:rPr>
          <w:rFonts w:ascii="Times New Roman" w:eastAsia="Times New Roman" w:hAnsi="Times New Roman"/>
          <w:sz w:val="28"/>
          <w:szCs w:val="28"/>
          <w:lang w:eastAsia="ru-RU"/>
        </w:rPr>
        <w:t>2) порушення визначеного законом порядку призначення на посаду судді.</w:t>
      </w:r>
    </w:p>
    <w:p w:rsidR="008A7E8F" w:rsidRPr="008A7E8F" w:rsidRDefault="008A7E8F" w:rsidP="008A7E8F">
      <w:pPr>
        <w:spacing w:after="0" w:line="240" w:lineRule="auto"/>
        <w:ind w:firstLine="567"/>
        <w:jc w:val="both"/>
        <w:rPr>
          <w:rFonts w:ascii="Times New Roman" w:eastAsia="Times New Roman" w:hAnsi="Times New Roman"/>
          <w:sz w:val="28"/>
          <w:szCs w:val="28"/>
          <w:lang w:eastAsia="ru-RU"/>
        </w:rPr>
      </w:pPr>
      <w:r w:rsidRPr="008A7E8F">
        <w:rPr>
          <w:rFonts w:ascii="Times New Roman" w:eastAsia="Times New Roman" w:hAnsi="Times New Roman"/>
          <w:sz w:val="28"/>
          <w:szCs w:val="28"/>
          <w:lang w:eastAsia="ru-RU"/>
        </w:rPr>
        <w:t>Вища рада правосуддя не встановила відомостей, які не були предметом розгляду</w:t>
      </w:r>
      <w:r w:rsidRPr="008A7E8F">
        <w:rPr>
          <w:rFonts w:ascii="Times New Roman" w:eastAsia="Times New Roman" w:hAnsi="Times New Roman"/>
          <w:sz w:val="20"/>
          <w:szCs w:val="20"/>
          <w:lang w:eastAsia="ru-RU"/>
        </w:rPr>
        <w:t xml:space="preserve"> </w:t>
      </w:r>
      <w:r w:rsidRPr="008A7E8F">
        <w:rPr>
          <w:rFonts w:ascii="Times New Roman" w:eastAsia="Times New Roman" w:hAnsi="Times New Roman"/>
          <w:sz w:val="28"/>
          <w:szCs w:val="28"/>
          <w:lang w:eastAsia="ru-RU"/>
        </w:rPr>
        <w:t>ВККСУ чи яким ВККСУ не дала належної оцінки в межах процедури конкурсу стосовно кандидата Качана А.В.,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його на посаду судді.</w:t>
      </w:r>
    </w:p>
    <w:p w:rsidR="008A7E8F" w:rsidRPr="008A7E8F" w:rsidRDefault="008A7E8F" w:rsidP="008A7E8F">
      <w:pPr>
        <w:spacing w:after="0" w:line="240" w:lineRule="auto"/>
        <w:ind w:firstLine="567"/>
        <w:jc w:val="both"/>
        <w:rPr>
          <w:rFonts w:ascii="Times New Roman" w:eastAsia="Times New Roman" w:hAnsi="Times New Roman"/>
          <w:sz w:val="28"/>
          <w:szCs w:val="28"/>
          <w:lang w:eastAsia="ru-RU"/>
        </w:rPr>
      </w:pPr>
      <w:r w:rsidRPr="008A7E8F">
        <w:rPr>
          <w:rFonts w:ascii="Times New Roman" w:eastAsia="Times New Roman" w:hAnsi="Times New Roman"/>
          <w:sz w:val="28"/>
          <w:szCs w:val="28"/>
          <w:lang w:eastAsia="ru-RU"/>
        </w:rPr>
        <w:t>Обставин, які можуть свідчити про порушення визначеного законом порядку призначення Качана А.В. на посаду судді, не встановлено.</w:t>
      </w:r>
    </w:p>
    <w:p w:rsidR="008A7E8F" w:rsidRPr="008A7E8F" w:rsidRDefault="008A7E8F" w:rsidP="008A7E8F">
      <w:pPr>
        <w:spacing w:after="0" w:line="240" w:lineRule="auto"/>
        <w:ind w:firstLine="567"/>
        <w:jc w:val="both"/>
        <w:rPr>
          <w:rFonts w:ascii="Times New Roman" w:eastAsia="Times New Roman" w:hAnsi="Times New Roman"/>
          <w:sz w:val="28"/>
          <w:szCs w:val="28"/>
          <w:lang w:eastAsia="ru-RU"/>
        </w:rPr>
      </w:pPr>
      <w:r w:rsidRPr="008A7E8F">
        <w:rPr>
          <w:rFonts w:ascii="Times New Roman" w:eastAsia="Times New Roman" w:hAnsi="Times New Roman"/>
          <w:sz w:val="28"/>
          <w:szCs w:val="28"/>
          <w:lang w:eastAsia="ru-RU"/>
        </w:rPr>
        <w:t xml:space="preserve">Отже, кандидатура Качана А.В. відповідає вимогам статті 127 Конституції України та статті 69 Закону України «Про судоустрій і статус суддів». </w:t>
      </w:r>
    </w:p>
    <w:p w:rsidR="008A7E8F" w:rsidRPr="008A7E8F" w:rsidRDefault="008A7E8F" w:rsidP="008A7E8F">
      <w:pPr>
        <w:spacing w:after="0" w:line="240" w:lineRule="auto"/>
        <w:ind w:firstLine="567"/>
        <w:jc w:val="both"/>
        <w:rPr>
          <w:rFonts w:ascii="Times New Roman" w:eastAsia="Times New Roman" w:hAnsi="Times New Roman"/>
          <w:sz w:val="28"/>
          <w:szCs w:val="20"/>
          <w:lang w:val="ru-RU" w:eastAsia="uk-UA" w:bidi="uk-UA"/>
        </w:rPr>
      </w:pPr>
      <w:r w:rsidRPr="008A7E8F">
        <w:rPr>
          <w:rFonts w:ascii="Times New Roman" w:eastAsia="Times New Roman" w:hAnsi="Times New Roman"/>
          <w:sz w:val="28"/>
          <w:szCs w:val="28"/>
          <w:lang w:eastAsia="ru-RU"/>
        </w:rPr>
        <w:t>З огляду на встановлене Вища рада правосуддя на підставі статей 127, 131 Конституції України, статей 69, 70, частини другої статті 79</w:t>
      </w:r>
      <w:r w:rsidRPr="008A7E8F">
        <w:rPr>
          <w:rFonts w:ascii="Times New Roman" w:eastAsia="Times New Roman" w:hAnsi="Times New Roman"/>
          <w:sz w:val="28"/>
          <w:szCs w:val="28"/>
          <w:vertAlign w:val="superscript"/>
          <w:lang w:eastAsia="ru-RU"/>
        </w:rPr>
        <w:t>6</w:t>
      </w:r>
      <w:r w:rsidRPr="008A7E8F">
        <w:rPr>
          <w:rFonts w:ascii="Times New Roman" w:eastAsia="Times New Roman" w:hAnsi="Times New Roman"/>
          <w:sz w:val="28"/>
          <w:szCs w:val="28"/>
          <w:lang w:eastAsia="ru-RU"/>
        </w:rPr>
        <w:t xml:space="preserve"> Закону України «Про судоустрій і статус суддів», статей 3, 30, 34, 36, 37 Закону України «Про Вищу раду правосуддя»</w:t>
      </w:r>
    </w:p>
    <w:p w:rsidR="008A7E8F" w:rsidRPr="008A7E8F" w:rsidRDefault="008A7E8F" w:rsidP="008A7E8F">
      <w:pPr>
        <w:spacing w:after="0" w:line="240" w:lineRule="auto"/>
        <w:jc w:val="center"/>
        <w:rPr>
          <w:rFonts w:ascii="Times New Roman" w:eastAsia="Times New Roman" w:hAnsi="Times New Roman"/>
          <w:b/>
          <w:sz w:val="28"/>
          <w:szCs w:val="28"/>
          <w:lang w:eastAsia="ru-RU"/>
        </w:rPr>
      </w:pPr>
      <w:r w:rsidRPr="008A7E8F">
        <w:rPr>
          <w:rFonts w:ascii="Times New Roman" w:eastAsia="Times New Roman" w:hAnsi="Times New Roman"/>
          <w:b/>
          <w:sz w:val="28"/>
          <w:szCs w:val="28"/>
          <w:lang w:eastAsia="ru-RU"/>
        </w:rPr>
        <w:t>вирішила:</w:t>
      </w:r>
    </w:p>
    <w:p w:rsidR="008A7E8F" w:rsidRPr="008A7E8F" w:rsidRDefault="008A7E8F" w:rsidP="008A7E8F">
      <w:pPr>
        <w:tabs>
          <w:tab w:val="left" w:pos="9360"/>
        </w:tabs>
        <w:spacing w:after="0" w:line="240" w:lineRule="auto"/>
        <w:jc w:val="both"/>
        <w:rPr>
          <w:rFonts w:ascii="Times New Roman" w:eastAsia="Times New Roman" w:hAnsi="Times New Roman"/>
          <w:sz w:val="28"/>
          <w:szCs w:val="28"/>
          <w:lang w:eastAsia="ru-RU"/>
        </w:rPr>
      </w:pPr>
    </w:p>
    <w:p w:rsidR="008A7E8F" w:rsidRPr="008A7E8F" w:rsidRDefault="008A7E8F" w:rsidP="008A7E8F">
      <w:pPr>
        <w:spacing w:after="0" w:line="240" w:lineRule="auto"/>
        <w:jc w:val="both"/>
        <w:rPr>
          <w:rFonts w:ascii="Times New Roman" w:eastAsia="Times New Roman" w:hAnsi="Times New Roman"/>
          <w:sz w:val="28"/>
          <w:szCs w:val="28"/>
          <w:lang w:eastAsia="ru-RU"/>
        </w:rPr>
      </w:pPr>
      <w:r w:rsidRPr="008A7E8F">
        <w:rPr>
          <w:rFonts w:ascii="Times New Roman" w:eastAsia="Times New Roman" w:hAnsi="Times New Roman"/>
          <w:sz w:val="28"/>
          <w:szCs w:val="28"/>
          <w:lang w:eastAsia="ru-RU"/>
        </w:rPr>
        <w:t>внести Президентові України подання про призначення Качана Андрія Васильовича на посаду судді Запорізького районного суду Запорізької області.</w:t>
      </w:r>
    </w:p>
    <w:p w:rsidR="008A7E8F" w:rsidRPr="008A7E8F" w:rsidRDefault="008A7E8F" w:rsidP="008A7E8F">
      <w:pPr>
        <w:spacing w:after="0" w:line="240" w:lineRule="auto"/>
        <w:jc w:val="both"/>
        <w:rPr>
          <w:rFonts w:ascii="Times New Roman" w:eastAsia="Times New Roman" w:hAnsi="Times New Roman"/>
          <w:sz w:val="28"/>
          <w:szCs w:val="28"/>
          <w:lang w:eastAsia="ru-RU"/>
        </w:rPr>
      </w:pPr>
    </w:p>
    <w:p w:rsidR="008A7E8F" w:rsidRPr="008A7E8F" w:rsidRDefault="008A7E8F" w:rsidP="008A7E8F">
      <w:pPr>
        <w:tabs>
          <w:tab w:val="left" w:pos="9360"/>
        </w:tabs>
        <w:spacing w:after="0" w:line="240" w:lineRule="auto"/>
        <w:jc w:val="both"/>
        <w:rPr>
          <w:rFonts w:ascii="Times New Roman" w:eastAsia="Times New Roman" w:hAnsi="Times New Roman"/>
          <w:sz w:val="28"/>
          <w:szCs w:val="28"/>
          <w:lang w:eastAsia="ru-RU"/>
        </w:rPr>
      </w:pPr>
    </w:p>
    <w:p w:rsidR="008A7E8F" w:rsidRPr="008A7E8F" w:rsidRDefault="008A7E8F" w:rsidP="008A7E8F">
      <w:pPr>
        <w:tabs>
          <w:tab w:val="left" w:pos="9360"/>
        </w:tabs>
        <w:spacing w:after="0" w:line="240" w:lineRule="auto"/>
        <w:jc w:val="both"/>
        <w:rPr>
          <w:rFonts w:ascii="Times New Roman" w:eastAsia="Times New Roman" w:hAnsi="Times New Roman"/>
          <w:sz w:val="28"/>
          <w:szCs w:val="28"/>
          <w:lang w:eastAsia="ru-RU"/>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A7E8F" w:rsidRPr="008A7E8F" w:rsidTr="00E34578">
        <w:tc>
          <w:tcPr>
            <w:tcW w:w="4814" w:type="dxa"/>
          </w:tcPr>
          <w:p w:rsidR="008A7E8F" w:rsidRPr="008A7E8F" w:rsidRDefault="008A7E8F" w:rsidP="008A7E8F">
            <w:pPr>
              <w:tabs>
                <w:tab w:val="left" w:pos="9360"/>
              </w:tabs>
              <w:spacing w:line="240" w:lineRule="auto"/>
              <w:ind w:hanging="113"/>
              <w:jc w:val="both"/>
              <w:rPr>
                <w:rFonts w:ascii="Times New Roman" w:eastAsia="Times New Roman" w:hAnsi="Times New Roman"/>
                <w:sz w:val="28"/>
                <w:szCs w:val="28"/>
                <w:lang w:eastAsia="ru-RU"/>
              </w:rPr>
            </w:pPr>
            <w:r w:rsidRPr="008A7E8F">
              <w:rPr>
                <w:rFonts w:ascii="Times New Roman" w:eastAsia="Times New Roman" w:hAnsi="Times New Roman"/>
                <w:b/>
                <w:sz w:val="28"/>
                <w:szCs w:val="28"/>
                <w:lang w:eastAsia="ru-RU"/>
              </w:rPr>
              <w:t>Голова Вищої ради правосуддя</w:t>
            </w:r>
          </w:p>
        </w:tc>
        <w:tc>
          <w:tcPr>
            <w:tcW w:w="4814" w:type="dxa"/>
          </w:tcPr>
          <w:p w:rsidR="008A7E8F" w:rsidRPr="008A7E8F" w:rsidRDefault="008A7E8F" w:rsidP="008A7E8F">
            <w:pPr>
              <w:tabs>
                <w:tab w:val="left" w:pos="9360"/>
              </w:tabs>
              <w:spacing w:line="240" w:lineRule="auto"/>
              <w:ind w:right="-123"/>
              <w:jc w:val="right"/>
              <w:rPr>
                <w:rFonts w:ascii="Times New Roman" w:eastAsia="Times New Roman" w:hAnsi="Times New Roman"/>
                <w:sz w:val="28"/>
                <w:szCs w:val="28"/>
                <w:lang w:eastAsia="ru-RU"/>
              </w:rPr>
            </w:pPr>
            <w:r w:rsidRPr="008A7E8F">
              <w:rPr>
                <w:rFonts w:ascii="Times New Roman" w:eastAsia="Times New Roman" w:hAnsi="Times New Roman"/>
                <w:b/>
                <w:sz w:val="28"/>
                <w:szCs w:val="28"/>
                <w:lang w:eastAsia="ru-RU"/>
              </w:rPr>
              <w:t>Григорій УСИК</w:t>
            </w:r>
          </w:p>
        </w:tc>
      </w:tr>
    </w:tbl>
    <w:p w:rsidR="008A7E8F" w:rsidRPr="008A7E8F" w:rsidRDefault="008A7E8F" w:rsidP="008A7E8F">
      <w:pPr>
        <w:spacing w:after="0" w:line="240" w:lineRule="auto"/>
        <w:ind w:right="-1"/>
        <w:jc w:val="both"/>
        <w:rPr>
          <w:rFonts w:ascii="Times New Roman" w:eastAsia="Times New Roman" w:hAnsi="Times New Roman"/>
          <w:b/>
          <w:sz w:val="24"/>
          <w:szCs w:val="24"/>
          <w:lang w:eastAsia="ru-RU"/>
        </w:rPr>
      </w:pPr>
    </w:p>
    <w:p w:rsidR="008A7E8F" w:rsidRPr="008A7E8F" w:rsidRDefault="008A7E8F" w:rsidP="008A7E8F">
      <w:pPr>
        <w:spacing w:after="0" w:line="240" w:lineRule="auto"/>
        <w:rPr>
          <w:rFonts w:ascii="Times New Roman" w:eastAsia="Times New Roman" w:hAnsi="Times New Roman"/>
          <w:sz w:val="28"/>
          <w:szCs w:val="28"/>
          <w:lang w:val="ru-RU" w:eastAsia="ru-RU"/>
        </w:rPr>
      </w:pPr>
    </w:p>
    <w:p w:rsidR="00807911" w:rsidRPr="001B49F5" w:rsidRDefault="00807911" w:rsidP="008A7E8F">
      <w:pPr>
        <w:spacing w:after="0" w:line="240" w:lineRule="auto"/>
        <w:ind w:firstLine="567"/>
        <w:jc w:val="both"/>
        <w:rPr>
          <w:rFonts w:ascii="Times New Roman" w:eastAsia="Times New Roman" w:hAnsi="Times New Roman"/>
          <w:b/>
          <w:sz w:val="28"/>
          <w:szCs w:val="28"/>
          <w:lang w:eastAsia="ru-RU"/>
        </w:rPr>
      </w:pPr>
    </w:p>
    <w:sectPr w:rsidR="00807911" w:rsidRPr="001B49F5" w:rsidSect="001B49F5">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5FE" w:rsidRDefault="001142F6">
      <w:pPr>
        <w:spacing w:after="0" w:line="240" w:lineRule="auto"/>
      </w:pPr>
      <w:r>
        <w:separator/>
      </w:r>
    </w:p>
  </w:endnote>
  <w:endnote w:type="continuationSeparator" w:id="0">
    <w:p w:rsidR="00B275FE" w:rsidRDefault="00114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5FE" w:rsidRDefault="001142F6">
      <w:pPr>
        <w:spacing w:after="0" w:line="240" w:lineRule="auto"/>
      </w:pPr>
      <w:r>
        <w:separator/>
      </w:r>
    </w:p>
  </w:footnote>
  <w:footnote w:type="continuationSeparator" w:id="0">
    <w:p w:rsidR="00B275FE" w:rsidRDefault="001142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215656"/>
      <w:docPartObj>
        <w:docPartGallery w:val="Page Numbers (Top of Page)"/>
        <w:docPartUnique/>
      </w:docPartObj>
    </w:sdtPr>
    <w:sdtEndPr/>
    <w:sdtContent>
      <w:p w:rsidR="001B49F5" w:rsidRDefault="00807911">
        <w:pPr>
          <w:pStyle w:val="a4"/>
          <w:jc w:val="center"/>
        </w:pPr>
        <w:r>
          <w:fldChar w:fldCharType="begin"/>
        </w:r>
        <w:r>
          <w:instrText>PAGE   \* MERGEFORMAT</w:instrText>
        </w:r>
        <w:r>
          <w:fldChar w:fldCharType="separate"/>
        </w:r>
        <w:r w:rsidR="00285400">
          <w:rPr>
            <w:noProof/>
          </w:rPr>
          <w:t>2</w:t>
        </w:r>
        <w:r>
          <w:fldChar w:fldCharType="end"/>
        </w:r>
      </w:p>
    </w:sdtContent>
  </w:sdt>
  <w:p w:rsidR="001B49F5" w:rsidRDefault="0028540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911"/>
    <w:rsid w:val="00006920"/>
    <w:rsid w:val="00017571"/>
    <w:rsid w:val="000325A0"/>
    <w:rsid w:val="000B344C"/>
    <w:rsid w:val="001142F6"/>
    <w:rsid w:val="00190CB3"/>
    <w:rsid w:val="00285400"/>
    <w:rsid w:val="00345D4B"/>
    <w:rsid w:val="0043709D"/>
    <w:rsid w:val="004403B0"/>
    <w:rsid w:val="00463DB5"/>
    <w:rsid w:val="004854EF"/>
    <w:rsid w:val="005877EA"/>
    <w:rsid w:val="005D4A7E"/>
    <w:rsid w:val="005E4FAA"/>
    <w:rsid w:val="0062094A"/>
    <w:rsid w:val="00661968"/>
    <w:rsid w:val="006A399F"/>
    <w:rsid w:val="006B449B"/>
    <w:rsid w:val="006F7CE2"/>
    <w:rsid w:val="007D352B"/>
    <w:rsid w:val="00807911"/>
    <w:rsid w:val="008A7E8F"/>
    <w:rsid w:val="008F3145"/>
    <w:rsid w:val="009440F4"/>
    <w:rsid w:val="00B1715D"/>
    <w:rsid w:val="00B275FE"/>
    <w:rsid w:val="00B31611"/>
    <w:rsid w:val="00B35B4D"/>
    <w:rsid w:val="00B664AD"/>
    <w:rsid w:val="00B77483"/>
    <w:rsid w:val="00BB31A0"/>
    <w:rsid w:val="00BE1DC3"/>
    <w:rsid w:val="00C03EE8"/>
    <w:rsid w:val="00C40237"/>
    <w:rsid w:val="00C9097D"/>
    <w:rsid w:val="00CF772D"/>
    <w:rsid w:val="00D32AC3"/>
    <w:rsid w:val="00E812AD"/>
    <w:rsid w:val="00F21E58"/>
    <w:rsid w:val="00FB60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E7C19"/>
  <w15:chartTrackingRefBased/>
  <w15:docId w15:val="{47963094-02D3-454B-A346-C397C3FAE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911"/>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0791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07911"/>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807911"/>
    <w:rPr>
      <w:rFonts w:ascii="Calibri" w:eastAsia="Calibri" w:hAnsi="Calibri" w:cs="Times New Roman"/>
    </w:rPr>
  </w:style>
  <w:style w:type="table" w:customStyle="1" w:styleId="1">
    <w:name w:val="Сітка таблиці1"/>
    <w:basedOn w:val="a1"/>
    <w:next w:val="a3"/>
    <w:uiPriority w:val="39"/>
    <w:rsid w:val="008A7E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04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4301</Words>
  <Characters>2453</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dcterms:created xsi:type="dcterms:W3CDTF">2024-05-17T08:03:00Z</dcterms:created>
  <dcterms:modified xsi:type="dcterms:W3CDTF">2024-05-17T08:03:00Z</dcterms:modified>
</cp:coreProperties>
</file>