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7E1833" w:rsidP="007E1833">
      <w:pPr>
        <w:spacing w:before="360" w:after="60" w:line="240" w:lineRule="auto"/>
        <w:jc w:val="center"/>
        <w:rPr>
          <w:rFonts w:ascii="AcademyC" w:hAnsi="AcademyC"/>
          <w:b/>
        </w:rPr>
      </w:pPr>
      <w:r w:rsidRPr="001C11BC">
        <w:rPr>
          <w:noProof/>
          <w:lang w:eastAsia="uk-UA"/>
        </w:rPr>
        <w:drawing>
          <wp:inline distT="0" distB="0" distL="0" distR="0" wp14:anchorId="2E84B788" wp14:editId="3481B2F3">
            <wp:extent cx="504190" cy="647700"/>
            <wp:effectExtent l="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1833" w:rsidRPr="00F914C5" w:rsidRDefault="007E1833" w:rsidP="007E1833">
      <w:pPr>
        <w:spacing w:after="0"/>
        <w:jc w:val="center"/>
        <w:rPr>
          <w:rFonts w:ascii="AcademyC" w:hAnsi="AcademyC"/>
          <w:b/>
          <w:sz w:val="28"/>
          <w:szCs w:val="28"/>
        </w:rPr>
      </w:pPr>
      <w:r w:rsidRPr="00F914C5">
        <w:rPr>
          <w:rFonts w:ascii="AcademyC" w:hAnsi="AcademyC"/>
          <w:b/>
          <w:sz w:val="28"/>
          <w:szCs w:val="28"/>
        </w:rPr>
        <w:t>УКРАЇНА</w:t>
      </w:r>
    </w:p>
    <w:p w:rsidR="007E1833" w:rsidRPr="00F914C5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F914C5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F914C5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F914C5">
        <w:rPr>
          <w:rFonts w:ascii="AcademyC" w:hAnsi="AcademyC"/>
          <w:b/>
          <w:sz w:val="28"/>
          <w:szCs w:val="28"/>
        </w:rPr>
        <w:t>ТРЕТЯ</w:t>
      </w:r>
      <w:r w:rsidR="007E1833" w:rsidRPr="00F914C5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F914C5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F914C5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1C11BC" w:rsidRDefault="00CD67D9" w:rsidP="00FE1D82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15 травня 2024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24B37" w:rsidP="00CD67D9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CD67D9">
              <w:rPr>
                <w:rFonts w:ascii="Times New Roman" w:hAnsi="Times New Roman" w:cs="Times New Roman"/>
                <w:noProof/>
                <w:sz w:val="28"/>
                <w:szCs w:val="28"/>
              </w:rPr>
              <w:t>1464/3дп/15-24</w:t>
            </w:r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Pr="007C1F8D" w:rsidRDefault="00D24B37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D24B37" w:rsidRPr="007C1F8D" w:rsidTr="00E94E94">
        <w:tc>
          <w:tcPr>
            <w:tcW w:w="3402" w:type="dxa"/>
          </w:tcPr>
          <w:p w:rsidR="00D24B37" w:rsidRPr="007C1F8D" w:rsidRDefault="00D24B37" w:rsidP="00DE2DC3">
            <w:pPr>
              <w:ind w:left="-120"/>
              <w:jc w:val="both"/>
              <w:rPr>
                <w:color w:val="000000" w:themeColor="text1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</w:t>
            </w:r>
            <w:r w:rsidR="00DE2D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поновлення</w:t>
            </w:r>
            <w:r w:rsidR="00A23F74" w:rsidRPr="00A23F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розгляду дисциплінарної справи </w:t>
            </w:r>
            <w:r w:rsidR="00E94E9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</w:t>
            </w:r>
            <w:r w:rsidR="00A23F74" w:rsidRPr="00A23F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судді</w:t>
            </w:r>
            <w:r w:rsidR="00A23F7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063BF" w:rsidRPr="004063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Рахівського районного суду Закарпатської області</w:t>
            </w:r>
            <w:r w:rsidR="004063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Тулика І.І.</w:t>
            </w:r>
          </w:p>
        </w:tc>
      </w:tr>
    </w:tbl>
    <w:p w:rsidR="00D24B37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24B37" w:rsidRPr="007C1F8D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914206" w:rsidRPr="001808BF" w:rsidRDefault="004063BF" w:rsidP="001808BF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8BF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</w:t>
      </w:r>
      <w:r w:rsidRPr="00EF1A78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591B8D" w:rsidRPr="00F914C5">
        <w:rPr>
          <w:rFonts w:ascii="Times New Roman" w:eastAsia="Calibri" w:hAnsi="Times New Roman" w:cs="Times New Roman"/>
          <w:sz w:val="28"/>
          <w:szCs w:val="28"/>
        </w:rPr>
        <w:t>Плахтій І.Б.</w:t>
      </w:r>
      <w:r w:rsidRPr="00EF1A78">
        <w:rPr>
          <w:rFonts w:ascii="Times New Roman" w:eastAsia="Calibri" w:hAnsi="Times New Roman" w:cs="Times New Roman"/>
          <w:sz w:val="28"/>
          <w:szCs w:val="28"/>
        </w:rPr>
        <w:t xml:space="preserve">, членів </w:t>
      </w:r>
      <w:r w:rsidR="00914206" w:rsidRPr="00EF1A78">
        <w:rPr>
          <w:rFonts w:ascii="Times New Roman" w:eastAsia="Calibri" w:hAnsi="Times New Roman" w:cs="Times New Roman"/>
          <w:sz w:val="28"/>
          <w:szCs w:val="28"/>
        </w:rPr>
        <w:t>Кандзюби О.В., Лук’янова Д.В., Попікової О.В.,</w:t>
      </w:r>
      <w:r w:rsidR="00591B8D" w:rsidRPr="00591B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1B8D" w:rsidRPr="00EF1A78">
        <w:rPr>
          <w:rFonts w:ascii="Times New Roman" w:eastAsia="Calibri" w:hAnsi="Times New Roman" w:cs="Times New Roman"/>
          <w:sz w:val="28"/>
          <w:szCs w:val="28"/>
        </w:rPr>
        <w:t>Сасевича О.М.</w:t>
      </w:r>
      <w:r w:rsidR="00914206" w:rsidRPr="00F914C5">
        <w:rPr>
          <w:rFonts w:ascii="Times New Roman" w:eastAsia="Calibri" w:hAnsi="Times New Roman" w:cs="Times New Roman"/>
          <w:sz w:val="28"/>
          <w:szCs w:val="28"/>
        </w:rPr>
        <w:t>,</w:t>
      </w:r>
      <w:r w:rsidRPr="00F914C5">
        <w:rPr>
          <w:rFonts w:ascii="Times New Roman" w:eastAsia="Calibri" w:hAnsi="Times New Roman" w:cs="Times New Roman"/>
          <w:sz w:val="28"/>
          <w:szCs w:val="28"/>
        </w:rPr>
        <w:t xml:space="preserve"> розглянувши питання про </w:t>
      </w:r>
      <w:r w:rsidR="00DE2DC3" w:rsidRPr="00F914C5">
        <w:rPr>
          <w:rFonts w:ascii="Times New Roman" w:eastAsia="Calibri" w:hAnsi="Times New Roman" w:cs="Times New Roman"/>
          <w:sz w:val="28"/>
          <w:szCs w:val="28"/>
        </w:rPr>
        <w:t>поновлення</w:t>
      </w:r>
      <w:r w:rsidRPr="00F914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4206" w:rsidRPr="00F914C5">
        <w:rPr>
          <w:rFonts w:ascii="Times New Roman" w:eastAsia="Calibri" w:hAnsi="Times New Roman" w:cs="Times New Roman"/>
          <w:sz w:val="28"/>
          <w:szCs w:val="28"/>
        </w:rPr>
        <w:t>розгляду</w:t>
      </w:r>
      <w:r w:rsidRPr="00F914C5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914206" w:rsidRPr="00F914C5">
        <w:rPr>
          <w:rFonts w:ascii="Times New Roman" w:eastAsia="Calibri" w:hAnsi="Times New Roman" w:cs="Times New Roman"/>
          <w:sz w:val="28"/>
          <w:szCs w:val="28"/>
        </w:rPr>
        <w:t>ої</w:t>
      </w:r>
      <w:r w:rsidRPr="00F914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808BF">
        <w:rPr>
          <w:rFonts w:ascii="Times New Roman" w:eastAsia="Calibri" w:hAnsi="Times New Roman" w:cs="Times New Roman"/>
          <w:sz w:val="28"/>
          <w:szCs w:val="28"/>
        </w:rPr>
        <w:t>справ</w:t>
      </w:r>
      <w:r w:rsidR="00914206" w:rsidRPr="001808BF">
        <w:rPr>
          <w:rFonts w:ascii="Times New Roman" w:eastAsia="Calibri" w:hAnsi="Times New Roman" w:cs="Times New Roman"/>
          <w:sz w:val="28"/>
          <w:szCs w:val="28"/>
        </w:rPr>
        <w:t>и</w:t>
      </w:r>
      <w:r w:rsidRPr="001808BF">
        <w:rPr>
          <w:rFonts w:ascii="Times New Roman" w:eastAsia="Calibri" w:hAnsi="Times New Roman" w:cs="Times New Roman"/>
          <w:sz w:val="28"/>
          <w:szCs w:val="28"/>
        </w:rPr>
        <w:t>, відкрит</w:t>
      </w:r>
      <w:r w:rsidR="00914206" w:rsidRPr="001808BF">
        <w:rPr>
          <w:rFonts w:ascii="Times New Roman" w:eastAsia="Calibri" w:hAnsi="Times New Roman" w:cs="Times New Roman"/>
          <w:sz w:val="28"/>
          <w:szCs w:val="28"/>
        </w:rPr>
        <w:t>ої</w:t>
      </w:r>
      <w:r w:rsidRPr="00180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4E94" w:rsidRPr="001808BF">
        <w:rPr>
          <w:rFonts w:ascii="Times New Roman" w:eastAsia="Calibri" w:hAnsi="Times New Roman" w:cs="Times New Roman"/>
          <w:sz w:val="28"/>
          <w:szCs w:val="28"/>
        </w:rPr>
        <w:t>щодо</w:t>
      </w:r>
      <w:r w:rsidRPr="001808BF">
        <w:rPr>
          <w:rFonts w:ascii="Times New Roman" w:eastAsia="Calibri" w:hAnsi="Times New Roman" w:cs="Times New Roman"/>
          <w:sz w:val="28"/>
          <w:szCs w:val="28"/>
        </w:rPr>
        <w:t xml:space="preserve"> судді </w:t>
      </w:r>
      <w:r w:rsidR="005652F0" w:rsidRPr="001808BF">
        <w:rPr>
          <w:rFonts w:ascii="Times New Roman" w:eastAsia="Calibri" w:hAnsi="Times New Roman" w:cs="Times New Roman"/>
          <w:sz w:val="28"/>
          <w:szCs w:val="28"/>
        </w:rPr>
        <w:t>Рахівського районного суду Закарпатської області Тулика Івана Івановича за скаргою Маселка Романа Анатолійовича,</w:t>
      </w:r>
    </w:p>
    <w:p w:rsidR="004063BF" w:rsidRPr="001808BF" w:rsidRDefault="004063BF" w:rsidP="00EF1A78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1808BF" w:rsidRDefault="00D24B37" w:rsidP="001808BF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1808BF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встановила:</w:t>
      </w:r>
    </w:p>
    <w:p w:rsidR="007B38E2" w:rsidRPr="001808BF" w:rsidRDefault="007B38E2" w:rsidP="001808BF">
      <w:pPr>
        <w:pStyle w:val="21"/>
        <w:shd w:val="clear" w:color="auto" w:fill="auto"/>
        <w:spacing w:before="0" w:line="276" w:lineRule="auto"/>
        <w:ind w:left="20" w:right="20"/>
        <w:rPr>
          <w:rFonts w:ascii="Times New Roman" w:hAnsi="Times New Roman" w:cs="Times New Roman"/>
          <w:sz w:val="28"/>
          <w:szCs w:val="28"/>
          <w:lang w:eastAsia="uk-UA" w:bidi="uk-UA"/>
        </w:rPr>
      </w:pPr>
    </w:p>
    <w:p w:rsidR="00E9696B" w:rsidRDefault="007B38E2" w:rsidP="001808BF">
      <w:pPr>
        <w:pStyle w:val="21"/>
        <w:shd w:val="clear" w:color="auto" w:fill="auto"/>
        <w:spacing w:before="0" w:line="276" w:lineRule="auto"/>
        <w:ind w:left="20" w:right="20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808BF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ухвалою </w:t>
      </w:r>
      <w:r w:rsidR="00E9696B">
        <w:rPr>
          <w:rFonts w:ascii="Times New Roman" w:hAnsi="Times New Roman" w:cs="Times New Roman"/>
          <w:sz w:val="28"/>
          <w:szCs w:val="28"/>
          <w:lang w:eastAsia="uk-UA" w:bidi="uk-UA"/>
        </w:rPr>
        <w:t>Третьої</w:t>
      </w:r>
      <w:r w:rsidRPr="001808BF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Дисциплінарної палати Вищої ради правосуддя від </w:t>
      </w:r>
      <w:r w:rsidR="00E9696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22 листопада </w:t>
      </w:r>
      <w:r w:rsidRPr="001808BF">
        <w:rPr>
          <w:rFonts w:ascii="Times New Roman" w:hAnsi="Times New Roman" w:cs="Times New Roman"/>
          <w:sz w:val="28"/>
          <w:szCs w:val="28"/>
          <w:lang w:eastAsia="uk-UA" w:bidi="uk-UA"/>
        </w:rPr>
        <w:t>202</w:t>
      </w:r>
      <w:r w:rsidR="00E9696B">
        <w:rPr>
          <w:rFonts w:ascii="Times New Roman" w:hAnsi="Times New Roman" w:cs="Times New Roman"/>
          <w:sz w:val="28"/>
          <w:szCs w:val="28"/>
          <w:lang w:eastAsia="uk-UA" w:bidi="uk-UA"/>
        </w:rPr>
        <w:t>3</w:t>
      </w:r>
      <w:r w:rsidRPr="001808BF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року № </w:t>
      </w:r>
      <w:r w:rsidR="00E9696B">
        <w:rPr>
          <w:rFonts w:ascii="Times New Roman" w:hAnsi="Times New Roman" w:cs="Times New Roman"/>
          <w:sz w:val="28"/>
          <w:szCs w:val="28"/>
          <w:lang w:eastAsia="uk-UA" w:bidi="uk-UA"/>
        </w:rPr>
        <w:t>1114</w:t>
      </w:r>
      <w:r w:rsidRPr="001808BF">
        <w:rPr>
          <w:rFonts w:ascii="Times New Roman" w:hAnsi="Times New Roman" w:cs="Times New Roman"/>
          <w:sz w:val="28"/>
          <w:szCs w:val="28"/>
          <w:lang w:eastAsia="uk-UA" w:bidi="uk-UA"/>
        </w:rPr>
        <w:t>/</w:t>
      </w:r>
      <w:r w:rsidR="00E9696B">
        <w:rPr>
          <w:rFonts w:ascii="Times New Roman" w:hAnsi="Times New Roman" w:cs="Times New Roman"/>
          <w:sz w:val="28"/>
          <w:szCs w:val="28"/>
          <w:lang w:eastAsia="uk-UA" w:bidi="uk-UA"/>
        </w:rPr>
        <w:t>3</w:t>
      </w:r>
      <w:r w:rsidRPr="001808BF">
        <w:rPr>
          <w:rFonts w:ascii="Times New Roman" w:hAnsi="Times New Roman" w:cs="Times New Roman"/>
          <w:sz w:val="28"/>
          <w:szCs w:val="28"/>
          <w:lang w:eastAsia="uk-UA" w:bidi="uk-UA"/>
        </w:rPr>
        <w:t>дп/15-2</w:t>
      </w:r>
      <w:r w:rsidR="00E9696B">
        <w:rPr>
          <w:rFonts w:ascii="Times New Roman" w:hAnsi="Times New Roman" w:cs="Times New Roman"/>
          <w:sz w:val="28"/>
          <w:szCs w:val="28"/>
          <w:lang w:eastAsia="uk-UA" w:bidi="uk-UA"/>
        </w:rPr>
        <w:t>3</w:t>
      </w:r>
      <w:r w:rsidRPr="001808BF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="00E9696B" w:rsidRPr="00E9696B">
        <w:rPr>
          <w:rFonts w:ascii="Times New Roman" w:hAnsi="Times New Roman" w:cs="Times New Roman"/>
          <w:sz w:val="28"/>
          <w:szCs w:val="28"/>
          <w:lang w:eastAsia="uk-UA" w:bidi="uk-UA"/>
        </w:rPr>
        <w:t>зупин</w:t>
      </w:r>
      <w:r w:rsidR="00E9696B">
        <w:rPr>
          <w:rFonts w:ascii="Times New Roman" w:hAnsi="Times New Roman" w:cs="Times New Roman"/>
          <w:sz w:val="28"/>
          <w:szCs w:val="28"/>
          <w:lang w:eastAsia="uk-UA" w:bidi="uk-UA"/>
        </w:rPr>
        <w:t>ено</w:t>
      </w:r>
      <w:r w:rsidR="00E9696B" w:rsidRPr="00E9696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розгляд дисциплінарної справи щодо судді Рахівського районного суду Закарпатської області Тулика</w:t>
      </w:r>
      <w:r w:rsidR="00E9696B">
        <w:rPr>
          <w:rFonts w:ascii="Times New Roman" w:hAnsi="Times New Roman" w:cs="Times New Roman"/>
          <w:sz w:val="28"/>
          <w:szCs w:val="28"/>
          <w:lang w:eastAsia="uk-UA" w:bidi="uk-UA"/>
        </w:rPr>
        <w:t> І.І.</w:t>
      </w:r>
    </w:p>
    <w:p w:rsidR="00D067A9" w:rsidRDefault="00BF54C6" w:rsidP="00D067A9">
      <w:pPr>
        <w:pStyle w:val="21"/>
        <w:spacing w:before="0" w:line="276" w:lineRule="auto"/>
        <w:ind w:firstLine="547"/>
        <w:rPr>
          <w:rFonts w:ascii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Підставою для зупинення розгляду зазначеної </w:t>
      </w:r>
      <w:r w:rsidRPr="00E9696B">
        <w:rPr>
          <w:rFonts w:ascii="Times New Roman" w:hAnsi="Times New Roman" w:cs="Times New Roman"/>
          <w:sz w:val="28"/>
          <w:szCs w:val="28"/>
          <w:lang w:eastAsia="uk-UA" w:bidi="uk-UA"/>
        </w:rPr>
        <w:t>дисциплінарної справи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="00980FF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слугувало те, що </w:t>
      </w:r>
      <w:r w:rsidR="00D067A9" w:rsidRPr="001808BF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факт перебування Тулика І.І. у статусі судді без зайняття ним штатної суддівської посади у Рахівському районному суді Закарпатської області </w:t>
      </w:r>
      <w:r w:rsidR="00D067A9" w:rsidRPr="001808BF">
        <w:rPr>
          <w:rFonts w:ascii="Times New Roman" w:hAnsi="Times New Roman" w:cs="Times New Roman"/>
          <w:sz w:val="28"/>
          <w:szCs w:val="28"/>
        </w:rPr>
        <w:t>унеможливлює</w:t>
      </w:r>
      <w:r w:rsidR="00D067A9" w:rsidRPr="001808BF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як розгляд, так і закриття дисциплінарної справи щодо нього.</w:t>
      </w:r>
    </w:p>
    <w:p w:rsidR="00980FFB" w:rsidRPr="001808BF" w:rsidRDefault="00980FFB" w:rsidP="00D067A9">
      <w:pPr>
        <w:pStyle w:val="21"/>
        <w:spacing w:before="0" w:line="276" w:lineRule="auto"/>
        <w:ind w:firstLine="547"/>
        <w:rPr>
          <w:rFonts w:ascii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29 квітня 2024 року до Вищої ради правосуддя </w:t>
      </w:r>
      <w:r w:rsidR="003E18B9">
        <w:rPr>
          <w:rFonts w:ascii="Times New Roman" w:hAnsi="Times New Roman" w:cs="Times New Roman"/>
          <w:sz w:val="28"/>
          <w:szCs w:val="28"/>
          <w:lang w:eastAsia="uk-UA" w:bidi="uk-UA"/>
        </w:rPr>
        <w:t>надійш</w:t>
      </w:r>
      <w:r w:rsidR="001E54CC">
        <w:rPr>
          <w:rFonts w:ascii="Times New Roman" w:hAnsi="Times New Roman" w:cs="Times New Roman"/>
          <w:sz w:val="28"/>
          <w:szCs w:val="28"/>
          <w:lang w:eastAsia="uk-UA" w:bidi="uk-UA"/>
        </w:rPr>
        <w:t>ов</w:t>
      </w:r>
      <w:r w:rsidR="003E18B9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="001E54CC">
        <w:rPr>
          <w:rFonts w:ascii="Times New Roman" w:hAnsi="Times New Roman" w:cs="Times New Roman"/>
          <w:sz w:val="28"/>
          <w:szCs w:val="28"/>
          <w:lang w:eastAsia="uk-UA" w:bidi="uk-UA"/>
        </w:rPr>
        <w:t>лист</w:t>
      </w:r>
      <w:r w:rsidR="003E18B9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="003E18B9" w:rsidRPr="001808BF">
        <w:rPr>
          <w:rFonts w:ascii="Times New Roman" w:hAnsi="Times New Roman" w:cs="Times New Roman"/>
          <w:sz w:val="28"/>
          <w:szCs w:val="28"/>
          <w:lang w:eastAsia="uk-UA" w:bidi="uk-UA"/>
        </w:rPr>
        <w:t>Рахівського районного суду Закарпатської області від</w:t>
      </w:r>
      <w:r w:rsidR="003E18B9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26 квітня 2024 року № 02</w:t>
      </w:r>
      <w:r w:rsidR="003E18B9">
        <w:rPr>
          <w:rFonts w:ascii="Times New Roman" w:hAnsi="Times New Roman" w:cs="Times New Roman"/>
          <w:sz w:val="28"/>
          <w:szCs w:val="28"/>
          <w:lang w:eastAsia="uk-UA" w:bidi="uk-UA"/>
        </w:rPr>
        <w:noBreakHyphen/>
        <w:t xml:space="preserve">24/37/2024 </w:t>
      </w:r>
      <w:r w:rsidR="001E54CC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з долученою до нього копією наказу </w:t>
      </w:r>
      <w:r w:rsidR="00605283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в.о. </w:t>
      </w:r>
      <w:r w:rsidR="00605283" w:rsidRPr="001808BF">
        <w:rPr>
          <w:rFonts w:ascii="Times New Roman" w:hAnsi="Times New Roman" w:cs="Times New Roman"/>
          <w:sz w:val="28"/>
          <w:szCs w:val="28"/>
          <w:lang w:eastAsia="uk-UA" w:bidi="uk-UA"/>
        </w:rPr>
        <w:t>голови Рахівського районного суду Закарпатської області Ємчук</w:t>
      </w:r>
      <w:r w:rsidR="00605283">
        <w:rPr>
          <w:rFonts w:ascii="Times New Roman" w:hAnsi="Times New Roman" w:cs="Times New Roman"/>
          <w:sz w:val="28"/>
          <w:szCs w:val="28"/>
          <w:lang w:eastAsia="uk-UA" w:bidi="uk-UA"/>
        </w:rPr>
        <w:t>а</w:t>
      </w:r>
      <w:r w:rsidR="00605283" w:rsidRPr="001808BF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 В.Е. від </w:t>
      </w:r>
      <w:r w:rsidR="00605283">
        <w:rPr>
          <w:rFonts w:ascii="Times New Roman" w:hAnsi="Times New Roman" w:cs="Times New Roman"/>
          <w:sz w:val="28"/>
          <w:szCs w:val="28"/>
          <w:lang w:eastAsia="uk-UA" w:bidi="uk-UA"/>
        </w:rPr>
        <w:t>26 квітня</w:t>
      </w:r>
      <w:r w:rsidR="00605283" w:rsidRPr="001808BF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202</w:t>
      </w:r>
      <w:r w:rsidR="00605283">
        <w:rPr>
          <w:rFonts w:ascii="Times New Roman" w:hAnsi="Times New Roman" w:cs="Times New Roman"/>
          <w:sz w:val="28"/>
          <w:szCs w:val="28"/>
          <w:lang w:eastAsia="uk-UA" w:bidi="uk-UA"/>
        </w:rPr>
        <w:t>4</w:t>
      </w:r>
      <w:r w:rsidR="00605283" w:rsidRPr="001808BF">
        <w:rPr>
          <w:rFonts w:ascii="Times New Roman" w:hAnsi="Times New Roman" w:cs="Times New Roman"/>
          <w:sz w:val="28"/>
          <w:szCs w:val="28"/>
          <w:lang w:eastAsia="uk-UA" w:bidi="uk-UA"/>
        </w:rPr>
        <w:t> року № </w:t>
      </w:r>
      <w:r w:rsidR="00530348">
        <w:rPr>
          <w:rFonts w:ascii="Times New Roman" w:hAnsi="Times New Roman" w:cs="Times New Roman"/>
          <w:sz w:val="28"/>
          <w:szCs w:val="28"/>
          <w:lang w:eastAsia="uk-UA" w:bidi="uk-UA"/>
        </w:rPr>
        <w:t>94</w:t>
      </w:r>
      <w:r w:rsidR="00605283" w:rsidRPr="001808BF">
        <w:rPr>
          <w:rFonts w:ascii="Times New Roman" w:hAnsi="Times New Roman" w:cs="Times New Roman"/>
          <w:sz w:val="28"/>
          <w:szCs w:val="28"/>
          <w:lang w:eastAsia="uk-UA" w:bidi="uk-UA"/>
        </w:rPr>
        <w:t>/0</w:t>
      </w:r>
      <w:r w:rsidR="00530348">
        <w:rPr>
          <w:rFonts w:ascii="Times New Roman" w:hAnsi="Times New Roman" w:cs="Times New Roman"/>
          <w:sz w:val="28"/>
          <w:szCs w:val="28"/>
          <w:lang w:eastAsia="uk-UA" w:bidi="uk-UA"/>
        </w:rPr>
        <w:t>3</w:t>
      </w:r>
      <w:r w:rsidR="00605283" w:rsidRPr="001808BF">
        <w:rPr>
          <w:rFonts w:ascii="Times New Roman" w:hAnsi="Times New Roman" w:cs="Times New Roman"/>
          <w:sz w:val="28"/>
          <w:szCs w:val="28"/>
          <w:lang w:eastAsia="uk-UA" w:bidi="uk-UA"/>
        </w:rPr>
        <w:t>-0</w:t>
      </w:r>
      <w:r w:rsidR="00530348">
        <w:rPr>
          <w:rFonts w:ascii="Times New Roman" w:hAnsi="Times New Roman" w:cs="Times New Roman"/>
          <w:sz w:val="28"/>
          <w:szCs w:val="28"/>
          <w:lang w:eastAsia="uk-UA" w:bidi="uk-UA"/>
        </w:rPr>
        <w:t>3</w:t>
      </w:r>
      <w:r w:rsidR="00605283" w:rsidRPr="001808BF">
        <w:rPr>
          <w:rFonts w:ascii="Times New Roman" w:hAnsi="Times New Roman" w:cs="Times New Roman"/>
          <w:sz w:val="28"/>
          <w:szCs w:val="28"/>
          <w:lang w:eastAsia="uk-UA" w:bidi="uk-UA"/>
        </w:rPr>
        <w:t>/2</w:t>
      </w:r>
      <w:r w:rsidR="00530348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4, яким </w:t>
      </w:r>
      <w:r w:rsidR="00A91926">
        <w:rPr>
          <w:rFonts w:ascii="Times New Roman" w:hAnsi="Times New Roman" w:cs="Times New Roman"/>
          <w:sz w:val="28"/>
          <w:szCs w:val="28"/>
          <w:lang w:eastAsia="uk-UA" w:bidi="uk-UA"/>
        </w:rPr>
        <w:t>відповідно до статей 24, 135 Закону України «Про судоустрій</w:t>
      </w:r>
      <w:r w:rsidR="00305BFD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і статус суддів</w:t>
      </w:r>
      <w:r w:rsidR="00A91926">
        <w:rPr>
          <w:rFonts w:ascii="Times New Roman" w:hAnsi="Times New Roman" w:cs="Times New Roman"/>
          <w:sz w:val="28"/>
          <w:szCs w:val="28"/>
          <w:lang w:eastAsia="uk-UA" w:bidi="uk-UA"/>
        </w:rPr>
        <w:t>»</w:t>
      </w:r>
      <w:r w:rsidR="00305BFD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на виконання постанови Восьмого апеляційного адміністративного суду від 24 квітня 2024 року </w:t>
      </w:r>
      <w:r w:rsidR="00A91926">
        <w:rPr>
          <w:rFonts w:ascii="Times New Roman" w:hAnsi="Times New Roman" w:cs="Times New Roman"/>
          <w:sz w:val="28"/>
          <w:szCs w:val="28"/>
          <w:lang w:eastAsia="uk-UA" w:bidi="uk-UA"/>
        </w:rPr>
        <w:t>зараховано Тулика І</w:t>
      </w:r>
      <w:r w:rsidR="00AF111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.І., як суддю, до штату </w:t>
      </w:r>
      <w:r w:rsidR="00AF1110" w:rsidRPr="001808BF">
        <w:rPr>
          <w:rFonts w:ascii="Times New Roman" w:hAnsi="Times New Roman" w:cs="Times New Roman"/>
          <w:sz w:val="28"/>
          <w:szCs w:val="28"/>
          <w:lang w:eastAsia="uk-UA" w:bidi="uk-UA"/>
        </w:rPr>
        <w:t>Рахівського районного суду Закарпатської області</w:t>
      </w:r>
      <w:r w:rsidR="00AF111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з 1 червня 2022 року. </w:t>
      </w:r>
    </w:p>
    <w:p w:rsidR="00E019B0" w:rsidRDefault="00B90B0C" w:rsidP="001808BF">
      <w:pPr>
        <w:pStyle w:val="21"/>
        <w:spacing w:before="0" w:line="276" w:lineRule="auto"/>
        <w:ind w:firstLine="547"/>
        <w:rPr>
          <w:rFonts w:ascii="Times New Roman" w:hAnsi="Times New Roman" w:cs="Times New Roman"/>
          <w:sz w:val="28"/>
          <w:szCs w:val="28"/>
        </w:rPr>
      </w:pPr>
      <w:r w:rsidRPr="001808BF">
        <w:rPr>
          <w:rFonts w:ascii="Times New Roman" w:hAnsi="Times New Roman" w:cs="Times New Roman"/>
          <w:sz w:val="28"/>
          <w:szCs w:val="28"/>
        </w:rPr>
        <w:lastRenderedPageBreak/>
        <w:t xml:space="preserve">Відповідно до </w:t>
      </w:r>
      <w:r w:rsidR="00E019B0" w:rsidRPr="001808BF">
        <w:rPr>
          <w:rFonts w:ascii="Times New Roman" w:hAnsi="Times New Roman" w:cs="Times New Roman"/>
          <w:sz w:val="28"/>
          <w:szCs w:val="28"/>
        </w:rPr>
        <w:t>пункту</w:t>
      </w:r>
      <w:r w:rsidR="00E019B0">
        <w:rPr>
          <w:rFonts w:ascii="Times New Roman" w:hAnsi="Times New Roman" w:cs="Times New Roman"/>
          <w:sz w:val="28"/>
          <w:szCs w:val="28"/>
        </w:rPr>
        <w:t xml:space="preserve"> 5.22 Регламенту Вищої ради правосуддя р</w:t>
      </w:r>
      <w:r w:rsidR="00E019B0" w:rsidRPr="00E019B0">
        <w:rPr>
          <w:rFonts w:ascii="Times New Roman" w:hAnsi="Times New Roman" w:cs="Times New Roman"/>
          <w:sz w:val="28"/>
          <w:szCs w:val="28"/>
        </w:rPr>
        <w:t>озгляд зупиненої справи (питання порядку денного) поновлюється після усунення обставин, що викликали її зупинення.</w:t>
      </w:r>
    </w:p>
    <w:p w:rsidR="00E019B0" w:rsidRDefault="00D20ED8" w:rsidP="001808BF">
      <w:pPr>
        <w:pStyle w:val="21"/>
        <w:spacing w:before="0" w:line="276" w:lineRule="auto"/>
        <w:ind w:firstLine="547"/>
        <w:rPr>
          <w:rFonts w:ascii="Times New Roman" w:hAnsi="Times New Roman" w:cs="Times New Roman"/>
          <w:sz w:val="28"/>
          <w:szCs w:val="28"/>
        </w:rPr>
      </w:pPr>
      <w:r w:rsidRPr="001808BF">
        <w:rPr>
          <w:rFonts w:ascii="Times New Roman" w:hAnsi="Times New Roman" w:cs="Times New Roman"/>
          <w:sz w:val="28"/>
          <w:szCs w:val="28"/>
        </w:rPr>
        <w:t>Відповідно до пункту</w:t>
      </w:r>
      <w:r>
        <w:rPr>
          <w:rFonts w:ascii="Times New Roman" w:hAnsi="Times New Roman" w:cs="Times New Roman"/>
          <w:sz w:val="28"/>
          <w:szCs w:val="28"/>
        </w:rPr>
        <w:t xml:space="preserve"> 10.1 Регламенту Вищої ради правосуддя п</w:t>
      </w:r>
      <w:r w:rsidR="0090659F" w:rsidRPr="0090659F">
        <w:rPr>
          <w:rFonts w:ascii="Times New Roman" w:hAnsi="Times New Roman" w:cs="Times New Roman"/>
          <w:sz w:val="28"/>
          <w:szCs w:val="28"/>
        </w:rPr>
        <w:t>итання, пов’язані з відкриттям, зупиненням, поновленням розгляду, залишенням без розгляду та поверненням, об’єднанням, а також в інших випадках, визначених Регламентом, вирішуються шляхом постановлення ухвал.</w:t>
      </w:r>
    </w:p>
    <w:p w:rsidR="00426533" w:rsidRPr="001808BF" w:rsidRDefault="00426533" w:rsidP="001808BF">
      <w:pPr>
        <w:pStyle w:val="20"/>
        <w:spacing w:before="0" w:line="276" w:lineRule="auto"/>
        <w:ind w:firstLine="567"/>
      </w:pPr>
      <w:r w:rsidRPr="001808BF">
        <w:t>Б</w:t>
      </w:r>
      <w:r w:rsidR="00F17631" w:rsidRPr="001808BF">
        <w:t>еручи до уваги</w:t>
      </w:r>
      <w:r w:rsidRPr="001808BF">
        <w:t xml:space="preserve"> наведене</w:t>
      </w:r>
      <w:r w:rsidR="00F17631" w:rsidRPr="001808BF">
        <w:t xml:space="preserve">, </w:t>
      </w:r>
      <w:r w:rsidRPr="001808BF">
        <w:t xml:space="preserve">а також те, що на даний час </w:t>
      </w:r>
      <w:r w:rsidR="00F713C7">
        <w:t xml:space="preserve">перестали </w:t>
      </w:r>
      <w:r w:rsidRPr="001808BF">
        <w:t>існу</w:t>
      </w:r>
      <w:r w:rsidR="00F713C7">
        <w:t>вати</w:t>
      </w:r>
      <w:r w:rsidRPr="001808BF">
        <w:t xml:space="preserve"> обставини, які унеможливлюють розгляд дисциплінарної справи,</w:t>
      </w:r>
      <w:r w:rsidR="00F17631" w:rsidRPr="001808BF">
        <w:t xml:space="preserve"> Третя Дисциплінарна палата Вищої ради правосуддя вважає за доцільне </w:t>
      </w:r>
      <w:r w:rsidR="00F713C7">
        <w:t xml:space="preserve">поновити </w:t>
      </w:r>
      <w:r w:rsidRPr="001808BF">
        <w:t xml:space="preserve">розгляд </w:t>
      </w:r>
      <w:r w:rsidR="00F17631" w:rsidRPr="001808BF">
        <w:t>дисциплінарн</w:t>
      </w:r>
      <w:r w:rsidRPr="001808BF">
        <w:t>ої</w:t>
      </w:r>
      <w:r w:rsidR="00F17631" w:rsidRPr="001808BF">
        <w:t xml:space="preserve"> справ</w:t>
      </w:r>
      <w:r w:rsidRPr="001808BF">
        <w:t>и</w:t>
      </w:r>
      <w:r w:rsidR="00F17631" w:rsidRPr="001808BF">
        <w:t xml:space="preserve"> </w:t>
      </w:r>
      <w:r w:rsidR="00E94E94" w:rsidRPr="001808BF">
        <w:t>щодо</w:t>
      </w:r>
      <w:r w:rsidR="00F17631" w:rsidRPr="001808BF">
        <w:t xml:space="preserve"> судді </w:t>
      </w:r>
      <w:r w:rsidRPr="001808BF">
        <w:t>Рахівського районного суду Закарпатської області Тулика І.І.</w:t>
      </w:r>
    </w:p>
    <w:p w:rsidR="00F17631" w:rsidRPr="001808BF" w:rsidRDefault="00F17631" w:rsidP="001808BF">
      <w:pPr>
        <w:pStyle w:val="20"/>
        <w:spacing w:before="0" w:line="276" w:lineRule="auto"/>
        <w:ind w:firstLine="567"/>
      </w:pPr>
      <w:r w:rsidRPr="001808BF">
        <w:t xml:space="preserve">Керуючись </w:t>
      </w:r>
      <w:r w:rsidR="00271327" w:rsidRPr="001808BF">
        <w:t xml:space="preserve">пунктом </w:t>
      </w:r>
      <w:r w:rsidR="00584A44">
        <w:t>5.22 Регламенту Вищої ради правосуддя</w:t>
      </w:r>
      <w:r w:rsidRPr="001808BF">
        <w:t>, Третя</w:t>
      </w:r>
      <w:r w:rsidR="006F3BD6">
        <w:t> </w:t>
      </w:r>
      <w:r w:rsidRPr="001808BF">
        <w:t>Дисциплінарна палата Вищої ради правосуддя</w:t>
      </w:r>
    </w:p>
    <w:p w:rsidR="00271327" w:rsidRPr="00EF1A78" w:rsidRDefault="00271327" w:rsidP="00EF1A78">
      <w:pPr>
        <w:pStyle w:val="20"/>
        <w:shd w:val="clear" w:color="auto" w:fill="auto"/>
        <w:spacing w:before="0" w:line="276" w:lineRule="auto"/>
        <w:ind w:firstLine="0"/>
      </w:pPr>
    </w:p>
    <w:p w:rsidR="00B90B0C" w:rsidRPr="001808BF" w:rsidRDefault="00271327" w:rsidP="001808BF">
      <w:pPr>
        <w:pStyle w:val="20"/>
        <w:shd w:val="clear" w:color="auto" w:fill="auto"/>
        <w:spacing w:before="0" w:line="276" w:lineRule="auto"/>
        <w:ind w:firstLine="567"/>
        <w:jc w:val="center"/>
        <w:rPr>
          <w:b/>
        </w:rPr>
      </w:pPr>
      <w:r w:rsidRPr="001808BF">
        <w:rPr>
          <w:b/>
        </w:rPr>
        <w:t>ухвалила</w:t>
      </w:r>
      <w:r w:rsidR="00B90B0C" w:rsidRPr="001808BF">
        <w:rPr>
          <w:b/>
        </w:rPr>
        <w:t>:</w:t>
      </w:r>
    </w:p>
    <w:p w:rsidR="00B90B0C" w:rsidRPr="001808BF" w:rsidRDefault="00B90B0C" w:rsidP="00EF1A78">
      <w:pPr>
        <w:pStyle w:val="20"/>
        <w:shd w:val="clear" w:color="auto" w:fill="auto"/>
        <w:spacing w:before="0" w:line="276" w:lineRule="auto"/>
        <w:ind w:firstLine="0"/>
      </w:pPr>
    </w:p>
    <w:p w:rsidR="00BA19F2" w:rsidRPr="001808BF" w:rsidRDefault="00584A44" w:rsidP="001808BF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  <w:r>
        <w:t>поновити</w:t>
      </w:r>
      <w:r w:rsidR="00B90B0C" w:rsidRPr="001808BF">
        <w:t xml:space="preserve"> розгляд дисциплінарної справи </w:t>
      </w:r>
      <w:r w:rsidR="00E94E94" w:rsidRPr="001808BF">
        <w:rPr>
          <w:lang w:eastAsia="uk-UA" w:bidi="uk-UA"/>
        </w:rPr>
        <w:t>щодо</w:t>
      </w:r>
      <w:r w:rsidR="00D05596" w:rsidRPr="001808BF">
        <w:rPr>
          <w:lang w:eastAsia="uk-UA" w:bidi="uk-UA"/>
        </w:rPr>
        <w:t xml:space="preserve"> судді Рахівського районного суду Закарпатської області Тулика Івана Івановича</w:t>
      </w:r>
      <w:r w:rsidR="007356F4" w:rsidRPr="001808BF">
        <w:rPr>
          <w:lang w:eastAsia="uk-UA" w:bidi="uk-UA"/>
        </w:rPr>
        <w:t>.</w:t>
      </w:r>
    </w:p>
    <w:p w:rsidR="007356F4" w:rsidRPr="001808BF" w:rsidRDefault="007356F4" w:rsidP="001808BF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7356F4" w:rsidRPr="001808BF" w:rsidRDefault="007356F4" w:rsidP="001808BF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5435C5" w:rsidRPr="001808BF" w:rsidTr="008F4C0F">
        <w:tc>
          <w:tcPr>
            <w:tcW w:w="6658" w:type="dxa"/>
          </w:tcPr>
          <w:p w:rsidR="002C7878" w:rsidRPr="001808BF" w:rsidRDefault="002C7878" w:rsidP="001808B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08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1808BF" w:rsidRDefault="007356F4" w:rsidP="001808B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08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1808BF" w:rsidRDefault="007356F4" w:rsidP="001808B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08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1808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8F4C0F" w:rsidRPr="003065ED" w:rsidRDefault="008F4C0F" w:rsidP="001808B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8F4C0F" w:rsidRPr="003065ED" w:rsidRDefault="008F4C0F" w:rsidP="001808B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7356F4" w:rsidRPr="001808BF" w:rsidRDefault="00B375CD" w:rsidP="008F4C0F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914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FA20A1" w:rsidRPr="001808BF" w:rsidTr="008F4C0F">
        <w:tc>
          <w:tcPr>
            <w:tcW w:w="6658" w:type="dxa"/>
          </w:tcPr>
          <w:p w:rsidR="00FA20A1" w:rsidRPr="001808BF" w:rsidRDefault="00FA20A1" w:rsidP="001808B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1808BF" w:rsidRDefault="00FA20A1" w:rsidP="001808B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A20A1" w:rsidRPr="001808BF" w:rsidTr="008F4C0F">
        <w:tc>
          <w:tcPr>
            <w:tcW w:w="6658" w:type="dxa"/>
          </w:tcPr>
          <w:p w:rsidR="00FA20A1" w:rsidRPr="001808BF" w:rsidRDefault="00FA20A1" w:rsidP="001808B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08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964584" w:rsidRPr="001808BF" w:rsidRDefault="00964584" w:rsidP="001808B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08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1808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964584" w:rsidRPr="003065ED" w:rsidRDefault="00964584" w:rsidP="001808B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FA20A1" w:rsidRPr="001808BF" w:rsidRDefault="00FA20A1" w:rsidP="001808B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808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FA20A1" w:rsidRPr="001808BF" w:rsidTr="008F4C0F">
        <w:tc>
          <w:tcPr>
            <w:tcW w:w="6658" w:type="dxa"/>
          </w:tcPr>
          <w:p w:rsidR="00FA20A1" w:rsidRPr="001808BF" w:rsidRDefault="00FA20A1" w:rsidP="001808B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1808BF" w:rsidRDefault="00FA20A1" w:rsidP="001808B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9B5023" w:rsidRPr="001808BF" w:rsidTr="008F4C0F">
        <w:tc>
          <w:tcPr>
            <w:tcW w:w="6658" w:type="dxa"/>
          </w:tcPr>
          <w:p w:rsidR="009B5023" w:rsidRPr="001808BF" w:rsidRDefault="009B5023" w:rsidP="001808B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B5023" w:rsidRPr="001808BF" w:rsidRDefault="007A2E80" w:rsidP="001808B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808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7A2E80" w:rsidRPr="001808BF" w:rsidTr="008F4C0F">
        <w:tc>
          <w:tcPr>
            <w:tcW w:w="6658" w:type="dxa"/>
          </w:tcPr>
          <w:p w:rsidR="007A2E80" w:rsidRPr="001808BF" w:rsidRDefault="007A2E80" w:rsidP="001808B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1808BF" w:rsidRDefault="007A2E80" w:rsidP="001808B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7A2E80" w:rsidRPr="001808BF" w:rsidTr="008F4C0F">
        <w:tc>
          <w:tcPr>
            <w:tcW w:w="6658" w:type="dxa"/>
          </w:tcPr>
          <w:p w:rsidR="007A2E80" w:rsidRPr="001808BF" w:rsidRDefault="007A2E80" w:rsidP="001808B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1808BF" w:rsidRDefault="007A2E80" w:rsidP="001808B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808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7A2E80" w:rsidRPr="001808BF" w:rsidTr="008F4C0F">
        <w:tc>
          <w:tcPr>
            <w:tcW w:w="6658" w:type="dxa"/>
          </w:tcPr>
          <w:p w:rsidR="007A2E80" w:rsidRPr="001808BF" w:rsidRDefault="007A2E80" w:rsidP="001808B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1808BF" w:rsidRDefault="007A2E80" w:rsidP="001808B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914C5" w:rsidRPr="00F914C5" w:rsidTr="008F4C0F">
        <w:tc>
          <w:tcPr>
            <w:tcW w:w="6658" w:type="dxa"/>
          </w:tcPr>
          <w:p w:rsidR="007A2E80" w:rsidRPr="00F914C5" w:rsidRDefault="007A2E80" w:rsidP="001808B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7A2E80" w:rsidRPr="00F914C5" w:rsidRDefault="00B375CD" w:rsidP="001808B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808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B375CD" w:rsidRDefault="00B375CD" w:rsidP="00CD67D9">
      <w:pP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bookmarkStart w:id="0" w:name="_GoBack"/>
      <w:bookmarkEnd w:id="0"/>
    </w:p>
    <w:sectPr w:rsidR="00B375CD" w:rsidSect="007E1833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0BC" w:rsidRDefault="005870BC" w:rsidP="007E1833">
      <w:pPr>
        <w:spacing w:after="0" w:line="240" w:lineRule="auto"/>
      </w:pPr>
      <w:r>
        <w:separator/>
      </w:r>
    </w:p>
  </w:endnote>
  <w:endnote w:type="continuationSeparator" w:id="0">
    <w:p w:rsidR="005870BC" w:rsidRDefault="005870BC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0BC" w:rsidRDefault="005870BC" w:rsidP="007E1833">
      <w:pPr>
        <w:spacing w:after="0" w:line="240" w:lineRule="auto"/>
      </w:pPr>
      <w:r>
        <w:separator/>
      </w:r>
    </w:p>
  </w:footnote>
  <w:footnote w:type="continuationSeparator" w:id="0">
    <w:p w:rsidR="005870BC" w:rsidRDefault="005870BC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</w:rPr>
      <w:id w:val="116416276"/>
      <w:docPartObj>
        <w:docPartGallery w:val="Page Numbers (Top of Page)"/>
        <w:docPartUnique/>
      </w:docPartObj>
    </w:sdtPr>
    <w:sdtEndPr/>
    <w:sdtContent>
      <w:p w:rsidR="007E1833" w:rsidRPr="007E1833" w:rsidRDefault="007E1833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7E1833">
          <w:rPr>
            <w:rFonts w:ascii="Times New Roman" w:hAnsi="Times New Roman" w:cs="Times New Roman"/>
            <w:sz w:val="24"/>
          </w:rPr>
          <w:fldChar w:fldCharType="begin"/>
        </w:r>
        <w:r w:rsidRPr="007E1833">
          <w:rPr>
            <w:rFonts w:ascii="Times New Roman" w:hAnsi="Times New Roman" w:cs="Times New Roman"/>
            <w:sz w:val="24"/>
          </w:rPr>
          <w:instrText>PAGE   \* MERGEFORMAT</w:instrText>
        </w:r>
        <w:r w:rsidRPr="007E1833">
          <w:rPr>
            <w:rFonts w:ascii="Times New Roman" w:hAnsi="Times New Roman" w:cs="Times New Roman"/>
            <w:sz w:val="24"/>
          </w:rPr>
          <w:fldChar w:fldCharType="separate"/>
        </w:r>
        <w:r w:rsidR="00CD67D9">
          <w:rPr>
            <w:rFonts w:ascii="Times New Roman" w:hAnsi="Times New Roman" w:cs="Times New Roman"/>
            <w:noProof/>
            <w:sz w:val="24"/>
          </w:rPr>
          <w:t>2</w:t>
        </w:r>
        <w:r w:rsidRPr="007E1833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232B1"/>
    <w:rsid w:val="000261F2"/>
    <w:rsid w:val="000445C4"/>
    <w:rsid w:val="000565F5"/>
    <w:rsid w:val="00057F2A"/>
    <w:rsid w:val="00060E29"/>
    <w:rsid w:val="00075E15"/>
    <w:rsid w:val="00076CF0"/>
    <w:rsid w:val="00077228"/>
    <w:rsid w:val="00086F3D"/>
    <w:rsid w:val="00087FD6"/>
    <w:rsid w:val="000C7A71"/>
    <w:rsid w:val="000E6124"/>
    <w:rsid w:val="000F5E8A"/>
    <w:rsid w:val="001038BA"/>
    <w:rsid w:val="00126E1F"/>
    <w:rsid w:val="00131BC8"/>
    <w:rsid w:val="00133854"/>
    <w:rsid w:val="00134E3A"/>
    <w:rsid w:val="00144209"/>
    <w:rsid w:val="001667A6"/>
    <w:rsid w:val="001808BF"/>
    <w:rsid w:val="001831B1"/>
    <w:rsid w:val="001961A2"/>
    <w:rsid w:val="00197A50"/>
    <w:rsid w:val="001B01B2"/>
    <w:rsid w:val="001D5E0D"/>
    <w:rsid w:val="001E244B"/>
    <w:rsid w:val="001E54CC"/>
    <w:rsid w:val="001F42B6"/>
    <w:rsid w:val="00202BCE"/>
    <w:rsid w:val="00210C0A"/>
    <w:rsid w:val="00261953"/>
    <w:rsid w:val="00267254"/>
    <w:rsid w:val="00271327"/>
    <w:rsid w:val="00297F0B"/>
    <w:rsid w:val="002B26DA"/>
    <w:rsid w:val="002C7878"/>
    <w:rsid w:val="002D0405"/>
    <w:rsid w:val="002D06BA"/>
    <w:rsid w:val="002D3AFB"/>
    <w:rsid w:val="002D4E10"/>
    <w:rsid w:val="002D750B"/>
    <w:rsid w:val="002E038B"/>
    <w:rsid w:val="002E1B4D"/>
    <w:rsid w:val="002E30DC"/>
    <w:rsid w:val="00305BFD"/>
    <w:rsid w:val="003065ED"/>
    <w:rsid w:val="00312000"/>
    <w:rsid w:val="0033001F"/>
    <w:rsid w:val="00335924"/>
    <w:rsid w:val="00337D40"/>
    <w:rsid w:val="00356243"/>
    <w:rsid w:val="003612B2"/>
    <w:rsid w:val="00362C63"/>
    <w:rsid w:val="003638C5"/>
    <w:rsid w:val="003C5A95"/>
    <w:rsid w:val="003D252E"/>
    <w:rsid w:val="003E18B9"/>
    <w:rsid w:val="003E2CB3"/>
    <w:rsid w:val="003E516C"/>
    <w:rsid w:val="003F142C"/>
    <w:rsid w:val="003F738B"/>
    <w:rsid w:val="004033DE"/>
    <w:rsid w:val="004063BF"/>
    <w:rsid w:val="004109EF"/>
    <w:rsid w:val="00426533"/>
    <w:rsid w:val="00430D78"/>
    <w:rsid w:val="004337CA"/>
    <w:rsid w:val="0043688F"/>
    <w:rsid w:val="00454E77"/>
    <w:rsid w:val="00457237"/>
    <w:rsid w:val="004633C7"/>
    <w:rsid w:val="004660D1"/>
    <w:rsid w:val="00494CE1"/>
    <w:rsid w:val="004E3361"/>
    <w:rsid w:val="004F137C"/>
    <w:rsid w:val="004F67F1"/>
    <w:rsid w:val="00523284"/>
    <w:rsid w:val="00530348"/>
    <w:rsid w:val="00535BD0"/>
    <w:rsid w:val="005435C5"/>
    <w:rsid w:val="005639AA"/>
    <w:rsid w:val="005652F0"/>
    <w:rsid w:val="005813E2"/>
    <w:rsid w:val="00584A44"/>
    <w:rsid w:val="005870BC"/>
    <w:rsid w:val="00591898"/>
    <w:rsid w:val="00591B8D"/>
    <w:rsid w:val="005933DD"/>
    <w:rsid w:val="005A4681"/>
    <w:rsid w:val="005C43EE"/>
    <w:rsid w:val="005D187B"/>
    <w:rsid w:val="005D5E32"/>
    <w:rsid w:val="00605283"/>
    <w:rsid w:val="006063D1"/>
    <w:rsid w:val="00633FC2"/>
    <w:rsid w:val="00635C49"/>
    <w:rsid w:val="00645773"/>
    <w:rsid w:val="00664666"/>
    <w:rsid w:val="00670A95"/>
    <w:rsid w:val="00675C98"/>
    <w:rsid w:val="00682F92"/>
    <w:rsid w:val="00690310"/>
    <w:rsid w:val="006909DC"/>
    <w:rsid w:val="0069544A"/>
    <w:rsid w:val="00696555"/>
    <w:rsid w:val="006E1444"/>
    <w:rsid w:val="006F3BD6"/>
    <w:rsid w:val="006F7CE5"/>
    <w:rsid w:val="007045BD"/>
    <w:rsid w:val="00707742"/>
    <w:rsid w:val="0072536B"/>
    <w:rsid w:val="00733C93"/>
    <w:rsid w:val="007356F4"/>
    <w:rsid w:val="00746CBD"/>
    <w:rsid w:val="00750542"/>
    <w:rsid w:val="00752393"/>
    <w:rsid w:val="00753326"/>
    <w:rsid w:val="00773C14"/>
    <w:rsid w:val="00773C65"/>
    <w:rsid w:val="007A2E80"/>
    <w:rsid w:val="007B38E2"/>
    <w:rsid w:val="007E1833"/>
    <w:rsid w:val="008162A7"/>
    <w:rsid w:val="00827EAB"/>
    <w:rsid w:val="00856725"/>
    <w:rsid w:val="008915FC"/>
    <w:rsid w:val="00897BB6"/>
    <w:rsid w:val="008A1DDC"/>
    <w:rsid w:val="008B2562"/>
    <w:rsid w:val="008C025E"/>
    <w:rsid w:val="008C7C73"/>
    <w:rsid w:val="008D089C"/>
    <w:rsid w:val="008E4395"/>
    <w:rsid w:val="008F4C0F"/>
    <w:rsid w:val="0090659F"/>
    <w:rsid w:val="00914206"/>
    <w:rsid w:val="009269FD"/>
    <w:rsid w:val="00926A5F"/>
    <w:rsid w:val="009313DA"/>
    <w:rsid w:val="00962C82"/>
    <w:rsid w:val="00964584"/>
    <w:rsid w:val="0096513E"/>
    <w:rsid w:val="00980FFB"/>
    <w:rsid w:val="009A7771"/>
    <w:rsid w:val="009B5023"/>
    <w:rsid w:val="009D00EE"/>
    <w:rsid w:val="009D5C12"/>
    <w:rsid w:val="009F7C68"/>
    <w:rsid w:val="00A02E6F"/>
    <w:rsid w:val="00A153B5"/>
    <w:rsid w:val="00A23F74"/>
    <w:rsid w:val="00A24B12"/>
    <w:rsid w:val="00A341D7"/>
    <w:rsid w:val="00A3683F"/>
    <w:rsid w:val="00A66E39"/>
    <w:rsid w:val="00A82FFE"/>
    <w:rsid w:val="00A8640E"/>
    <w:rsid w:val="00A91926"/>
    <w:rsid w:val="00A9745C"/>
    <w:rsid w:val="00AB6BA4"/>
    <w:rsid w:val="00AC0FDB"/>
    <w:rsid w:val="00AC12AF"/>
    <w:rsid w:val="00AC5DCB"/>
    <w:rsid w:val="00AD1B84"/>
    <w:rsid w:val="00AD4C66"/>
    <w:rsid w:val="00AF1110"/>
    <w:rsid w:val="00B31411"/>
    <w:rsid w:val="00B375CD"/>
    <w:rsid w:val="00B468C0"/>
    <w:rsid w:val="00B6577F"/>
    <w:rsid w:val="00B80A63"/>
    <w:rsid w:val="00B82AD1"/>
    <w:rsid w:val="00B90B0C"/>
    <w:rsid w:val="00BA1895"/>
    <w:rsid w:val="00BA19F2"/>
    <w:rsid w:val="00BB4D17"/>
    <w:rsid w:val="00BE4925"/>
    <w:rsid w:val="00BF01C1"/>
    <w:rsid w:val="00BF31C7"/>
    <w:rsid w:val="00BF54C6"/>
    <w:rsid w:val="00C1512B"/>
    <w:rsid w:val="00C510E3"/>
    <w:rsid w:val="00C51F2C"/>
    <w:rsid w:val="00C90CC7"/>
    <w:rsid w:val="00CA133A"/>
    <w:rsid w:val="00CA7DE5"/>
    <w:rsid w:val="00CD67D9"/>
    <w:rsid w:val="00CE7B81"/>
    <w:rsid w:val="00D053F5"/>
    <w:rsid w:val="00D05596"/>
    <w:rsid w:val="00D067A9"/>
    <w:rsid w:val="00D20ED8"/>
    <w:rsid w:val="00D2276D"/>
    <w:rsid w:val="00D24B37"/>
    <w:rsid w:val="00D350B6"/>
    <w:rsid w:val="00D43826"/>
    <w:rsid w:val="00D629D9"/>
    <w:rsid w:val="00D80A0E"/>
    <w:rsid w:val="00D92466"/>
    <w:rsid w:val="00DC01DE"/>
    <w:rsid w:val="00DE2DC3"/>
    <w:rsid w:val="00DF14F3"/>
    <w:rsid w:val="00E019B0"/>
    <w:rsid w:val="00E029C2"/>
    <w:rsid w:val="00E032DE"/>
    <w:rsid w:val="00E544AB"/>
    <w:rsid w:val="00E914A2"/>
    <w:rsid w:val="00E94E94"/>
    <w:rsid w:val="00E9696B"/>
    <w:rsid w:val="00EB29CC"/>
    <w:rsid w:val="00EB63F1"/>
    <w:rsid w:val="00EC402C"/>
    <w:rsid w:val="00EC7421"/>
    <w:rsid w:val="00EE4F94"/>
    <w:rsid w:val="00EF1A78"/>
    <w:rsid w:val="00EF2D97"/>
    <w:rsid w:val="00EF72CA"/>
    <w:rsid w:val="00F11788"/>
    <w:rsid w:val="00F17631"/>
    <w:rsid w:val="00F24543"/>
    <w:rsid w:val="00F3337B"/>
    <w:rsid w:val="00F41CAF"/>
    <w:rsid w:val="00F55F3A"/>
    <w:rsid w:val="00F6516E"/>
    <w:rsid w:val="00F67517"/>
    <w:rsid w:val="00F713C7"/>
    <w:rsid w:val="00F833B8"/>
    <w:rsid w:val="00F914C5"/>
    <w:rsid w:val="00FA20A1"/>
    <w:rsid w:val="00FB74C4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AC9B6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link w:val="ad"/>
    <w:uiPriority w:val="99"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e">
    <w:name w:val="Balloon Text"/>
    <w:basedOn w:val="a"/>
    <w:link w:val="af"/>
    <w:uiPriority w:val="99"/>
    <w:semiHidden/>
    <w:unhideWhenUsed/>
    <w:rsid w:val="00126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126E1F"/>
    <w:rPr>
      <w:rFonts w:ascii="Segoe UI" w:hAnsi="Segoe UI" w:cs="Segoe UI"/>
      <w:sz w:val="18"/>
      <w:szCs w:val="18"/>
    </w:rPr>
  </w:style>
  <w:style w:type="character" w:customStyle="1" w:styleId="ad">
    <w:name w:val="Звичайний (веб) Знак"/>
    <w:basedOn w:val="a0"/>
    <w:link w:val="ac"/>
    <w:uiPriority w:val="99"/>
    <w:rsid w:val="00B375CD"/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B65FE-23E0-46E7-B277-574780EF1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1868</Words>
  <Characters>1066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Катерина Барнич (HCJ-GM-0102 - k.barnych)</cp:lastModifiedBy>
  <cp:revision>3</cp:revision>
  <cp:lastPrinted>2024-04-30T06:54:00Z</cp:lastPrinted>
  <dcterms:created xsi:type="dcterms:W3CDTF">2024-05-17T05:45:00Z</dcterms:created>
  <dcterms:modified xsi:type="dcterms:W3CDTF">2024-05-17T05:46:00Z</dcterms:modified>
</cp:coreProperties>
</file>