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7915" w:rsidRPr="00A7222C" w:rsidRDefault="00CA7915" w:rsidP="00CA7915">
      <w:pPr>
        <w:spacing w:after="200" w:line="276" w:lineRule="auto"/>
        <w:ind w:left="5954"/>
        <w:contextualSpacing/>
        <w:jc w:val="right"/>
        <w:rPr>
          <w:rFonts w:ascii="Times New Roman" w:hAnsi="Times New Roman"/>
          <w:sz w:val="28"/>
        </w:rPr>
      </w:pPr>
      <w:r w:rsidRPr="00A7222C">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30" type="#_x0000_t75" style="position:absolute;left:0;text-align:left;margin-left:220.4pt;margin-top:-38.5pt;width:41.1pt;height:53.85pt;z-index:251657728;visibility:visible">
            <v:imagedata r:id="rId7" o:title=""/>
          </v:shape>
        </w:pict>
      </w:r>
    </w:p>
    <w:p w:rsidR="00CA7915" w:rsidRPr="00A7222C" w:rsidRDefault="00CA7915" w:rsidP="00CA7915">
      <w:pPr>
        <w:spacing w:after="0" w:line="240" w:lineRule="auto"/>
        <w:jc w:val="center"/>
        <w:rPr>
          <w:rFonts w:ascii="AcademyC" w:hAnsi="AcademyC"/>
          <w:color w:val="002060"/>
          <w:sz w:val="28"/>
        </w:rPr>
      </w:pPr>
      <w:r w:rsidRPr="00A7222C">
        <w:rPr>
          <w:rFonts w:ascii="AcademyC" w:hAnsi="AcademyC"/>
          <w:color w:val="002060"/>
          <w:sz w:val="28"/>
        </w:rPr>
        <w:t>УКРАЇНА</w:t>
      </w:r>
    </w:p>
    <w:p w:rsidR="00CA7915" w:rsidRPr="00A7222C" w:rsidRDefault="00CA7915" w:rsidP="00CA7915">
      <w:pPr>
        <w:spacing w:after="0" w:line="240" w:lineRule="auto"/>
        <w:jc w:val="center"/>
        <w:rPr>
          <w:rFonts w:ascii="AcademyC" w:hAnsi="AcademyC"/>
          <w:color w:val="002060"/>
          <w:sz w:val="28"/>
          <w:szCs w:val="28"/>
        </w:rPr>
      </w:pPr>
      <w:r w:rsidRPr="00A7222C">
        <w:rPr>
          <w:rFonts w:ascii="AcademyC" w:hAnsi="AcademyC"/>
          <w:color w:val="002060"/>
          <w:sz w:val="28"/>
          <w:szCs w:val="28"/>
        </w:rPr>
        <w:t>ВИЩА  РАДА  ПРАВОСУДДЯ</w:t>
      </w:r>
    </w:p>
    <w:p w:rsidR="00CA7915" w:rsidRPr="00A7222C" w:rsidRDefault="00CA7915" w:rsidP="00CA7915">
      <w:pPr>
        <w:spacing w:after="0" w:line="240" w:lineRule="auto"/>
        <w:jc w:val="center"/>
        <w:rPr>
          <w:rFonts w:ascii="AcademyC" w:hAnsi="AcademyC"/>
          <w:color w:val="002060"/>
          <w:sz w:val="28"/>
          <w:szCs w:val="28"/>
        </w:rPr>
      </w:pPr>
      <w:r w:rsidRPr="00A7222C">
        <w:rPr>
          <w:rFonts w:ascii="AcademyC" w:hAnsi="AcademyC"/>
          <w:color w:val="002060"/>
          <w:sz w:val="28"/>
          <w:szCs w:val="28"/>
        </w:rPr>
        <w:t>РІШЕННЯ</w:t>
      </w:r>
    </w:p>
    <w:tbl>
      <w:tblPr>
        <w:tblW w:w="10031" w:type="dxa"/>
        <w:tblLook w:val="04A0" w:firstRow="1" w:lastRow="0" w:firstColumn="1" w:lastColumn="0" w:noHBand="0" w:noVBand="1"/>
      </w:tblPr>
      <w:tblGrid>
        <w:gridCol w:w="3098"/>
        <w:gridCol w:w="3309"/>
        <w:gridCol w:w="3624"/>
      </w:tblGrid>
      <w:tr w:rsidR="00CA7915" w:rsidRPr="00A7222C" w:rsidTr="005E32CE">
        <w:trPr>
          <w:trHeight w:val="188"/>
        </w:trPr>
        <w:tc>
          <w:tcPr>
            <w:tcW w:w="3098" w:type="dxa"/>
          </w:tcPr>
          <w:p w:rsidR="00CA7915" w:rsidRPr="00A7222C" w:rsidRDefault="00901C11" w:rsidP="005E32CE">
            <w:pPr>
              <w:spacing w:after="0" w:line="240" w:lineRule="auto"/>
              <w:jc w:val="center"/>
              <w:rPr>
                <w:rFonts w:ascii="Times New Roman" w:hAnsi="Times New Roman"/>
                <w:noProof/>
                <w:color w:val="002060"/>
                <w:sz w:val="28"/>
                <w:szCs w:val="28"/>
                <w:lang w:val="en-US"/>
              </w:rPr>
            </w:pPr>
            <w:r>
              <w:rPr>
                <w:rFonts w:ascii="Times New Roman" w:hAnsi="Times New Roman"/>
                <w:noProof/>
                <w:color w:val="002060"/>
                <w:sz w:val="28"/>
                <w:szCs w:val="28"/>
                <w:lang w:val="ru-RU"/>
              </w:rPr>
              <w:t>14 травня 2024 року</w:t>
            </w:r>
          </w:p>
        </w:tc>
        <w:tc>
          <w:tcPr>
            <w:tcW w:w="3309" w:type="dxa"/>
          </w:tcPr>
          <w:p w:rsidR="00CA7915" w:rsidRPr="00A7222C" w:rsidRDefault="00D5623A" w:rsidP="00D5623A">
            <w:pPr>
              <w:tabs>
                <w:tab w:val="left" w:pos="1431"/>
              </w:tabs>
              <w:spacing w:after="0" w:line="240" w:lineRule="auto"/>
              <w:jc w:val="center"/>
              <w:rPr>
                <w:rFonts w:ascii="Book Antiqua" w:hAnsi="Book Antiqua"/>
                <w:noProof/>
                <w:color w:val="002060"/>
                <w:sz w:val="20"/>
                <w:szCs w:val="20"/>
              </w:rPr>
            </w:pPr>
            <w:r>
              <w:rPr>
                <w:rFonts w:ascii="Book Antiqua" w:hAnsi="Book Antiqua"/>
                <w:color w:val="002060"/>
                <w:sz w:val="20"/>
                <w:szCs w:val="20"/>
              </w:rPr>
              <w:t xml:space="preserve">    </w:t>
            </w:r>
            <w:r w:rsidR="00CA7915" w:rsidRPr="00A7222C">
              <w:rPr>
                <w:rFonts w:ascii="Book Antiqua" w:hAnsi="Book Antiqua"/>
                <w:color w:val="002060"/>
                <w:sz w:val="20"/>
                <w:szCs w:val="20"/>
              </w:rPr>
              <w:t>Київ</w:t>
            </w:r>
          </w:p>
        </w:tc>
        <w:tc>
          <w:tcPr>
            <w:tcW w:w="3624" w:type="dxa"/>
          </w:tcPr>
          <w:p w:rsidR="00CA7915" w:rsidRPr="00A7222C" w:rsidRDefault="00CA7915" w:rsidP="00901C11">
            <w:pPr>
              <w:spacing w:after="0" w:line="240" w:lineRule="auto"/>
              <w:jc w:val="center"/>
              <w:rPr>
                <w:rFonts w:ascii="Times New Roman" w:hAnsi="Times New Roman"/>
                <w:noProof/>
                <w:color w:val="002060"/>
                <w:sz w:val="28"/>
                <w:szCs w:val="28"/>
                <w:lang w:val="ru-RU"/>
              </w:rPr>
            </w:pPr>
            <w:r w:rsidRPr="00A7222C">
              <w:rPr>
                <w:rFonts w:ascii="Times New Roman" w:hAnsi="Times New Roman"/>
                <w:sz w:val="28"/>
              </w:rPr>
              <w:t>№</w:t>
            </w:r>
            <w:r w:rsidRPr="00A7222C">
              <w:rPr>
                <w:rFonts w:ascii="Bookman Old Style" w:hAnsi="Bookman Old Style"/>
                <w:noProof/>
                <w:color w:val="002060"/>
                <w:sz w:val="28"/>
                <w:szCs w:val="28"/>
                <w:lang w:val="ru-RU"/>
              </w:rPr>
              <w:t xml:space="preserve"> </w:t>
            </w:r>
            <w:r w:rsidR="00901C11">
              <w:rPr>
                <w:rFonts w:ascii="Times New Roman" w:hAnsi="Times New Roman"/>
                <w:noProof/>
                <w:color w:val="002060"/>
                <w:sz w:val="28"/>
                <w:szCs w:val="28"/>
                <w:lang w:val="ru-RU"/>
              </w:rPr>
              <w:t>1435/0/15-24</w:t>
            </w:r>
          </w:p>
        </w:tc>
      </w:tr>
    </w:tbl>
    <w:p w:rsidR="00D5623A" w:rsidRDefault="00D5623A" w:rsidP="00D5623A">
      <w:pPr>
        <w:tabs>
          <w:tab w:val="left" w:pos="567"/>
          <w:tab w:val="left" w:pos="3119"/>
          <w:tab w:val="left" w:pos="3969"/>
        </w:tabs>
        <w:spacing w:after="0" w:line="240" w:lineRule="auto"/>
        <w:ind w:right="5669"/>
        <w:jc w:val="both"/>
        <w:rPr>
          <w:rFonts w:ascii="Times New Roman" w:hAnsi="Times New Roman"/>
          <w:b/>
          <w:color w:val="000000"/>
          <w:sz w:val="24"/>
          <w:szCs w:val="24"/>
        </w:rPr>
      </w:pPr>
    </w:p>
    <w:p w:rsidR="00D1493E" w:rsidRDefault="003E08D4" w:rsidP="00F96C14">
      <w:pPr>
        <w:tabs>
          <w:tab w:val="left" w:pos="567"/>
          <w:tab w:val="left" w:pos="3119"/>
          <w:tab w:val="left" w:pos="3969"/>
        </w:tabs>
        <w:spacing w:after="0" w:line="240" w:lineRule="auto"/>
        <w:ind w:right="5669"/>
        <w:jc w:val="both"/>
        <w:rPr>
          <w:rFonts w:ascii="Times New Roman" w:hAnsi="Times New Roman"/>
          <w:b/>
          <w:sz w:val="24"/>
          <w:szCs w:val="24"/>
        </w:rPr>
      </w:pPr>
      <w:r w:rsidRPr="003E08D4">
        <w:rPr>
          <w:rFonts w:ascii="Times New Roman" w:hAnsi="Times New Roman"/>
          <w:b/>
          <w:color w:val="000000"/>
          <w:sz w:val="24"/>
          <w:szCs w:val="24"/>
        </w:rPr>
        <w:t xml:space="preserve">Про вжиття заходів щодо забезпечення незалежності суддів та авторитету </w:t>
      </w:r>
      <w:r w:rsidRPr="00C55B85">
        <w:rPr>
          <w:rFonts w:ascii="Times New Roman" w:hAnsi="Times New Roman"/>
          <w:b/>
          <w:color w:val="000000"/>
          <w:sz w:val="24"/>
          <w:szCs w:val="24"/>
        </w:rPr>
        <w:t xml:space="preserve">правосуддя за повідомленням судді </w:t>
      </w:r>
      <w:r w:rsidR="00F96C14" w:rsidRPr="00F96C14">
        <w:rPr>
          <w:rFonts w:ascii="Times New Roman" w:hAnsi="Times New Roman"/>
          <w:b/>
          <w:sz w:val="24"/>
          <w:szCs w:val="24"/>
        </w:rPr>
        <w:t>Київського районного суду міста Харкова Губської Я.В.</w:t>
      </w:r>
    </w:p>
    <w:p w:rsidR="00F96C14" w:rsidRDefault="00F96C14" w:rsidP="00F96C14">
      <w:pPr>
        <w:tabs>
          <w:tab w:val="left" w:pos="567"/>
          <w:tab w:val="left" w:pos="3119"/>
          <w:tab w:val="left" w:pos="3969"/>
        </w:tabs>
        <w:spacing w:after="0" w:line="240" w:lineRule="auto"/>
        <w:ind w:right="5669"/>
        <w:jc w:val="both"/>
        <w:rPr>
          <w:rFonts w:ascii="Times New Roman" w:hAnsi="Times New Roman"/>
          <w:b/>
          <w:sz w:val="24"/>
          <w:szCs w:val="24"/>
        </w:rPr>
      </w:pPr>
    </w:p>
    <w:p w:rsidR="00F96C14" w:rsidRPr="005942C2" w:rsidRDefault="00F96C14" w:rsidP="005942C2">
      <w:pPr>
        <w:tabs>
          <w:tab w:val="left" w:pos="567"/>
          <w:tab w:val="left" w:pos="3119"/>
          <w:tab w:val="left" w:pos="3969"/>
        </w:tabs>
        <w:spacing w:after="0" w:line="240" w:lineRule="auto"/>
        <w:ind w:right="5669"/>
        <w:jc w:val="both"/>
        <w:rPr>
          <w:rFonts w:ascii="Times New Roman" w:hAnsi="Times New Roman"/>
          <w:b/>
          <w:sz w:val="28"/>
          <w:szCs w:val="28"/>
        </w:rPr>
      </w:pPr>
    </w:p>
    <w:p w:rsidR="00D1493E" w:rsidRPr="005942C2" w:rsidRDefault="00DA5450" w:rsidP="005942C2">
      <w:pPr>
        <w:widowControl w:val="0"/>
        <w:tabs>
          <w:tab w:val="left" w:pos="4395"/>
        </w:tabs>
        <w:spacing w:after="0" w:line="240" w:lineRule="auto"/>
        <w:ind w:firstLine="567"/>
        <w:contextualSpacing/>
        <w:jc w:val="both"/>
        <w:rPr>
          <w:rFonts w:ascii="Times New Roman" w:hAnsi="Times New Roman"/>
          <w:color w:val="000000"/>
          <w:sz w:val="28"/>
          <w:szCs w:val="28"/>
        </w:rPr>
      </w:pPr>
      <w:r w:rsidRPr="005942C2">
        <w:rPr>
          <w:rFonts w:ascii="Times New Roman" w:hAnsi="Times New Roman"/>
          <w:sz w:val="28"/>
          <w:szCs w:val="28"/>
        </w:rPr>
        <w:t xml:space="preserve">Вища рада правосуддя, </w:t>
      </w:r>
      <w:r w:rsidR="0060299F" w:rsidRPr="005942C2">
        <w:rPr>
          <w:rFonts w:ascii="Times New Roman" w:hAnsi="Times New Roman"/>
          <w:sz w:val="28"/>
          <w:szCs w:val="28"/>
        </w:rPr>
        <w:t xml:space="preserve">розглянувши висновок члена Вищої ради правосуддя </w:t>
      </w:r>
      <w:r w:rsidR="009C0AC8" w:rsidRPr="005942C2">
        <w:rPr>
          <w:rFonts w:ascii="Times New Roman" w:hAnsi="Times New Roman"/>
          <w:sz w:val="28"/>
          <w:szCs w:val="28"/>
        </w:rPr>
        <w:t>Усика Г.І.</w:t>
      </w:r>
      <w:r w:rsidR="00486966" w:rsidRPr="005942C2">
        <w:rPr>
          <w:rFonts w:ascii="Times New Roman" w:hAnsi="Times New Roman"/>
          <w:sz w:val="28"/>
          <w:szCs w:val="28"/>
        </w:rPr>
        <w:t xml:space="preserve"> </w:t>
      </w:r>
      <w:r w:rsidR="0060299F" w:rsidRPr="005942C2">
        <w:rPr>
          <w:rFonts w:ascii="Times New Roman" w:hAnsi="Times New Roman"/>
          <w:sz w:val="28"/>
          <w:szCs w:val="28"/>
        </w:rPr>
        <w:t>за результатами перевірки відом</w:t>
      </w:r>
      <w:r w:rsidR="00F4219F" w:rsidRPr="005942C2">
        <w:rPr>
          <w:rFonts w:ascii="Times New Roman" w:hAnsi="Times New Roman"/>
          <w:sz w:val="28"/>
          <w:szCs w:val="28"/>
        </w:rPr>
        <w:t>о</w:t>
      </w:r>
      <w:r w:rsidR="001F4D91" w:rsidRPr="005942C2">
        <w:rPr>
          <w:rFonts w:ascii="Times New Roman" w:hAnsi="Times New Roman"/>
          <w:sz w:val="28"/>
          <w:szCs w:val="28"/>
        </w:rPr>
        <w:t>стей, викладених у повідомленні</w:t>
      </w:r>
      <w:r w:rsidR="0060299F" w:rsidRPr="005942C2">
        <w:rPr>
          <w:rFonts w:ascii="Times New Roman" w:hAnsi="Times New Roman"/>
          <w:sz w:val="28"/>
          <w:szCs w:val="28"/>
        </w:rPr>
        <w:t xml:space="preserve"> судді</w:t>
      </w:r>
      <w:r w:rsidR="001F4D91" w:rsidRPr="005942C2">
        <w:rPr>
          <w:rFonts w:ascii="Times New Roman" w:hAnsi="Times New Roman"/>
          <w:sz w:val="28"/>
          <w:szCs w:val="28"/>
        </w:rPr>
        <w:t xml:space="preserve"> </w:t>
      </w:r>
      <w:r w:rsidR="009C0FAE" w:rsidRPr="005942C2">
        <w:rPr>
          <w:rFonts w:ascii="Times New Roman" w:hAnsi="Times New Roman"/>
          <w:sz w:val="28"/>
          <w:szCs w:val="28"/>
        </w:rPr>
        <w:t>Київського районного суду міста Харкова Губської Яни Віталіївни</w:t>
      </w:r>
      <w:r w:rsidR="009C0AC8" w:rsidRPr="005942C2">
        <w:rPr>
          <w:rFonts w:ascii="Times New Roman" w:hAnsi="Times New Roman"/>
          <w:color w:val="000000"/>
          <w:sz w:val="28"/>
          <w:szCs w:val="28"/>
        </w:rPr>
        <w:t xml:space="preserve"> </w:t>
      </w:r>
      <w:r w:rsidR="001E3F37" w:rsidRPr="005942C2">
        <w:rPr>
          <w:rFonts w:ascii="Times New Roman" w:hAnsi="Times New Roman"/>
          <w:color w:val="000000"/>
          <w:sz w:val="28"/>
          <w:szCs w:val="28"/>
        </w:rPr>
        <w:t>про втручання в діяльність судді щодо здійснення правосуддя,</w:t>
      </w:r>
    </w:p>
    <w:p w:rsidR="009C0FAE" w:rsidRPr="005942C2" w:rsidRDefault="009C0FAE" w:rsidP="005942C2">
      <w:pPr>
        <w:spacing w:after="0" w:line="240" w:lineRule="auto"/>
        <w:ind w:firstLine="567"/>
        <w:jc w:val="center"/>
        <w:rPr>
          <w:rFonts w:ascii="Times New Roman" w:hAnsi="Times New Roman"/>
          <w:b/>
          <w:color w:val="000000"/>
          <w:sz w:val="28"/>
          <w:szCs w:val="28"/>
        </w:rPr>
      </w:pPr>
    </w:p>
    <w:p w:rsidR="00DA5450" w:rsidRPr="005942C2" w:rsidRDefault="00DA5450" w:rsidP="005942C2">
      <w:pPr>
        <w:spacing w:after="0" w:line="240" w:lineRule="auto"/>
        <w:ind w:firstLine="567"/>
        <w:jc w:val="center"/>
        <w:rPr>
          <w:rFonts w:ascii="Times New Roman" w:hAnsi="Times New Roman"/>
          <w:b/>
          <w:color w:val="000000"/>
          <w:sz w:val="28"/>
          <w:szCs w:val="28"/>
        </w:rPr>
      </w:pPr>
      <w:r w:rsidRPr="005942C2">
        <w:rPr>
          <w:rFonts w:ascii="Times New Roman" w:hAnsi="Times New Roman"/>
          <w:b/>
          <w:color w:val="000000"/>
          <w:sz w:val="28"/>
          <w:szCs w:val="28"/>
        </w:rPr>
        <w:t>встановила:</w:t>
      </w:r>
    </w:p>
    <w:p w:rsidR="009C0AC8" w:rsidRPr="005942C2" w:rsidRDefault="009C0AC8" w:rsidP="005942C2">
      <w:pPr>
        <w:pStyle w:val="a3"/>
        <w:jc w:val="both"/>
        <w:rPr>
          <w:rFonts w:ascii="Times New Roman" w:hAnsi="Times New Roman"/>
          <w:sz w:val="28"/>
          <w:szCs w:val="28"/>
        </w:rPr>
      </w:pPr>
    </w:p>
    <w:p w:rsidR="009C0FAE" w:rsidRPr="005942C2" w:rsidRDefault="009C0AC8" w:rsidP="005942C2">
      <w:pPr>
        <w:pStyle w:val="a3"/>
        <w:jc w:val="both"/>
        <w:rPr>
          <w:rFonts w:ascii="Times New Roman" w:hAnsi="Times New Roman"/>
          <w:sz w:val="28"/>
          <w:szCs w:val="28"/>
        </w:rPr>
      </w:pPr>
      <w:r w:rsidRPr="005942C2">
        <w:rPr>
          <w:rFonts w:ascii="Times New Roman" w:hAnsi="Times New Roman"/>
          <w:sz w:val="28"/>
          <w:szCs w:val="28"/>
        </w:rPr>
        <w:t xml:space="preserve">на адресу Вищої ради правосуддя </w:t>
      </w:r>
      <w:r w:rsidR="009C0FAE" w:rsidRPr="005942C2">
        <w:rPr>
          <w:rFonts w:ascii="Times New Roman" w:hAnsi="Times New Roman"/>
          <w:sz w:val="28"/>
          <w:szCs w:val="28"/>
        </w:rPr>
        <w:t xml:space="preserve">20 лютого 2024 року </w:t>
      </w:r>
      <w:r w:rsidR="002C4BB7" w:rsidRPr="005942C2">
        <w:rPr>
          <w:rFonts w:ascii="Times New Roman" w:hAnsi="Times New Roman"/>
          <w:sz w:val="28"/>
          <w:szCs w:val="28"/>
        </w:rPr>
        <w:t>(</w:t>
      </w:r>
      <w:r w:rsidR="009C0FAE" w:rsidRPr="005942C2">
        <w:rPr>
          <w:rFonts w:ascii="Times New Roman" w:hAnsi="Times New Roman"/>
          <w:sz w:val="28"/>
          <w:szCs w:val="28"/>
        </w:rPr>
        <w:t>вх</w:t>
      </w:r>
      <w:r w:rsidR="002C4BB7" w:rsidRPr="005942C2">
        <w:rPr>
          <w:rFonts w:ascii="Times New Roman" w:hAnsi="Times New Roman"/>
          <w:sz w:val="28"/>
          <w:szCs w:val="28"/>
        </w:rPr>
        <w:t>.</w:t>
      </w:r>
      <w:r w:rsidR="009C0FAE" w:rsidRPr="005942C2">
        <w:rPr>
          <w:rFonts w:ascii="Times New Roman" w:hAnsi="Times New Roman"/>
          <w:sz w:val="28"/>
          <w:szCs w:val="28"/>
        </w:rPr>
        <w:t xml:space="preserve"> № 881/0/6-24</w:t>
      </w:r>
      <w:r w:rsidR="002C4BB7" w:rsidRPr="005942C2">
        <w:rPr>
          <w:rFonts w:ascii="Times New Roman" w:hAnsi="Times New Roman"/>
          <w:sz w:val="28"/>
          <w:szCs w:val="28"/>
        </w:rPr>
        <w:t>)</w:t>
      </w:r>
      <w:r w:rsidR="009C0FAE" w:rsidRPr="005942C2">
        <w:rPr>
          <w:rFonts w:ascii="Times New Roman" w:hAnsi="Times New Roman"/>
          <w:sz w:val="28"/>
          <w:szCs w:val="28"/>
        </w:rPr>
        <w:t xml:space="preserve"> надійшло повідомлення судді Київського районного суду міста Харкова Губської Я.В. про втручання у діяльність судді щодо здійснення правосуддя. </w:t>
      </w:r>
    </w:p>
    <w:p w:rsidR="00ED145E" w:rsidRPr="005942C2" w:rsidRDefault="002C4BB7" w:rsidP="005942C2">
      <w:pPr>
        <w:pStyle w:val="a3"/>
        <w:ind w:firstLine="567"/>
        <w:jc w:val="both"/>
        <w:rPr>
          <w:rStyle w:val="FontStyle20"/>
          <w:b w:val="0"/>
          <w:sz w:val="28"/>
          <w:szCs w:val="28"/>
          <w:highlight w:val="yellow"/>
        </w:rPr>
      </w:pPr>
      <w:r w:rsidRPr="005942C2">
        <w:rPr>
          <w:rFonts w:ascii="Times New Roman" w:hAnsi="Times New Roman"/>
          <w:sz w:val="28"/>
          <w:szCs w:val="28"/>
        </w:rPr>
        <w:t>Відповідно до протоколу</w:t>
      </w:r>
      <w:r w:rsidR="009C0AC8" w:rsidRPr="005942C2">
        <w:rPr>
          <w:rFonts w:ascii="Times New Roman" w:hAnsi="Times New Roman"/>
          <w:sz w:val="28"/>
          <w:szCs w:val="28"/>
        </w:rPr>
        <w:t xml:space="preserve"> автоматизованого розподілу справи між членами Вищої ради правосуддя вказане повідомлення судді передано члену Вищої ради правосуддя Усику Г.І. для проведення перевірки.</w:t>
      </w:r>
    </w:p>
    <w:p w:rsidR="001F4D91" w:rsidRPr="005942C2" w:rsidRDefault="001F4D91" w:rsidP="005942C2">
      <w:pPr>
        <w:spacing w:after="0" w:line="240" w:lineRule="auto"/>
        <w:ind w:firstLine="567"/>
        <w:jc w:val="both"/>
        <w:rPr>
          <w:rFonts w:ascii="Times New Roman" w:hAnsi="Times New Roman"/>
          <w:color w:val="000000"/>
          <w:sz w:val="28"/>
          <w:szCs w:val="28"/>
        </w:rPr>
      </w:pPr>
      <w:r w:rsidRPr="005942C2">
        <w:rPr>
          <w:rFonts w:ascii="Times New Roman" w:hAnsi="Times New Roman"/>
          <w:color w:val="000000"/>
          <w:sz w:val="28"/>
          <w:szCs w:val="28"/>
        </w:rPr>
        <w:t xml:space="preserve">Дослідивши матеріали перевірки та заслухавши доповідача – члена Вищої ради правосуддя </w:t>
      </w:r>
      <w:r w:rsidR="009C0AC8" w:rsidRPr="005942C2">
        <w:rPr>
          <w:rFonts w:ascii="Times New Roman" w:hAnsi="Times New Roman"/>
          <w:color w:val="000000"/>
          <w:sz w:val="28"/>
          <w:szCs w:val="28"/>
        </w:rPr>
        <w:t>Усика Г.І.</w:t>
      </w:r>
      <w:r w:rsidRPr="005942C2">
        <w:rPr>
          <w:rFonts w:ascii="Times New Roman" w:hAnsi="Times New Roman"/>
          <w:color w:val="000000"/>
          <w:sz w:val="28"/>
          <w:szCs w:val="28"/>
        </w:rPr>
        <w:t>, Вища рада правосуддя встановила таке.</w:t>
      </w:r>
    </w:p>
    <w:p w:rsidR="00EE74BC" w:rsidRPr="005942C2" w:rsidRDefault="002C4BB7" w:rsidP="005942C2">
      <w:pPr>
        <w:pStyle w:val="a3"/>
        <w:ind w:firstLine="567"/>
        <w:jc w:val="both"/>
        <w:rPr>
          <w:rFonts w:ascii="Times New Roman" w:hAnsi="Times New Roman"/>
          <w:sz w:val="28"/>
          <w:szCs w:val="28"/>
          <w:lang w:bidi="uk-UA"/>
        </w:rPr>
      </w:pPr>
      <w:r w:rsidRPr="005942C2">
        <w:rPr>
          <w:rFonts w:ascii="Times New Roman" w:hAnsi="Times New Roman"/>
          <w:sz w:val="28"/>
          <w:szCs w:val="28"/>
          <w:lang w:bidi="uk-UA"/>
        </w:rPr>
        <w:t xml:space="preserve">Із повідомлення </w:t>
      </w:r>
      <w:r w:rsidR="00EE74BC" w:rsidRPr="005942C2">
        <w:rPr>
          <w:rFonts w:ascii="Times New Roman" w:hAnsi="Times New Roman"/>
          <w:sz w:val="28"/>
          <w:szCs w:val="28"/>
          <w:lang w:bidi="uk-UA"/>
        </w:rPr>
        <w:t xml:space="preserve">убачається, </w:t>
      </w:r>
      <w:r w:rsidRPr="005942C2">
        <w:rPr>
          <w:rFonts w:ascii="Times New Roman" w:hAnsi="Times New Roman"/>
          <w:sz w:val="28"/>
          <w:szCs w:val="28"/>
          <w:lang w:bidi="uk-UA"/>
        </w:rPr>
        <w:t xml:space="preserve">що </w:t>
      </w:r>
      <w:r w:rsidR="00EE74BC" w:rsidRPr="005942C2">
        <w:rPr>
          <w:rFonts w:ascii="Times New Roman" w:hAnsi="Times New Roman"/>
          <w:sz w:val="28"/>
          <w:szCs w:val="28"/>
          <w:lang w:bidi="uk-UA"/>
        </w:rPr>
        <w:t xml:space="preserve">у провадженні слідчого судді Київського районного суду міста Харкова Губської Я.В. перебувала скарга </w:t>
      </w:r>
      <w:r w:rsidR="005942C2">
        <w:rPr>
          <w:rFonts w:ascii="Times New Roman" w:hAnsi="Times New Roman"/>
          <w:sz w:val="28"/>
          <w:szCs w:val="28"/>
          <w:lang w:bidi="uk-UA"/>
        </w:rPr>
        <w:br/>
      </w:r>
      <w:r w:rsidR="00506C0F">
        <w:rPr>
          <w:rFonts w:ascii="Times New Roman" w:hAnsi="Times New Roman"/>
          <w:sz w:val="28"/>
          <w:szCs w:val="28"/>
          <w:lang w:bidi="uk-UA"/>
        </w:rPr>
        <w:t>ОСОБА1</w:t>
      </w:r>
      <w:r w:rsidR="00EE74BC" w:rsidRPr="005942C2">
        <w:rPr>
          <w:rFonts w:ascii="Times New Roman" w:hAnsi="Times New Roman"/>
          <w:sz w:val="28"/>
          <w:szCs w:val="28"/>
          <w:lang w:bidi="uk-UA"/>
        </w:rPr>
        <w:t xml:space="preserve"> про скасування постанови дізнавача Харківського районного управління поліції № 2 Головного управління Національної поліції в Харківській області (далі – ХРУП № 2 ГУ НП в Харківській області) Толмачової Н.С. від 26 листопада 2022 року про неможливість виконання ухвал суду, подана відповідно до статті 303 Кримінального процесуального кодексу України (далі – КПК України) в </w:t>
      </w:r>
      <w:r w:rsidRPr="005942C2">
        <w:rPr>
          <w:rFonts w:ascii="Times New Roman" w:hAnsi="Times New Roman"/>
          <w:sz w:val="28"/>
          <w:szCs w:val="28"/>
          <w:lang w:bidi="uk-UA"/>
        </w:rPr>
        <w:t>межах</w:t>
      </w:r>
      <w:r w:rsidR="00EE74BC" w:rsidRPr="005942C2">
        <w:rPr>
          <w:rFonts w:ascii="Times New Roman" w:hAnsi="Times New Roman"/>
          <w:sz w:val="28"/>
          <w:szCs w:val="28"/>
          <w:lang w:bidi="uk-UA"/>
        </w:rPr>
        <w:t xml:space="preserve"> кримінального провадження</w:t>
      </w:r>
      <w:r w:rsidR="005942C2">
        <w:rPr>
          <w:rFonts w:ascii="Times New Roman" w:hAnsi="Times New Roman"/>
          <w:sz w:val="28"/>
          <w:szCs w:val="28"/>
          <w:lang w:bidi="uk-UA"/>
        </w:rPr>
        <w:t xml:space="preserve"> </w:t>
      </w:r>
      <w:r w:rsidR="005942C2">
        <w:rPr>
          <w:rFonts w:ascii="Times New Roman" w:hAnsi="Times New Roman"/>
          <w:sz w:val="28"/>
          <w:szCs w:val="28"/>
          <w:lang w:bidi="uk-UA"/>
        </w:rPr>
        <w:br/>
      </w:r>
      <w:r w:rsidR="00506C0F">
        <w:rPr>
          <w:rFonts w:ascii="Times New Roman" w:hAnsi="Times New Roman"/>
          <w:sz w:val="28"/>
          <w:szCs w:val="28"/>
          <w:lang w:bidi="uk-UA"/>
        </w:rPr>
        <w:t>№ ____</w:t>
      </w:r>
      <w:r w:rsidR="00EE74BC" w:rsidRPr="005942C2">
        <w:rPr>
          <w:rFonts w:ascii="Times New Roman" w:hAnsi="Times New Roman"/>
          <w:sz w:val="28"/>
          <w:szCs w:val="28"/>
          <w:lang w:bidi="uk-UA"/>
        </w:rPr>
        <w:t xml:space="preserve"> від 15 квітня 2021 року.</w:t>
      </w:r>
    </w:p>
    <w:p w:rsidR="00EE74BC" w:rsidRPr="005942C2" w:rsidRDefault="00EE74BC" w:rsidP="005942C2">
      <w:pPr>
        <w:pStyle w:val="a3"/>
        <w:ind w:firstLine="567"/>
        <w:jc w:val="both"/>
        <w:rPr>
          <w:rFonts w:ascii="Times New Roman" w:hAnsi="Times New Roman"/>
          <w:sz w:val="28"/>
          <w:szCs w:val="28"/>
          <w:lang w:bidi="uk-UA"/>
        </w:rPr>
      </w:pPr>
      <w:r w:rsidRPr="005942C2">
        <w:rPr>
          <w:rFonts w:ascii="Times New Roman" w:hAnsi="Times New Roman"/>
          <w:sz w:val="28"/>
          <w:szCs w:val="28"/>
          <w:lang w:bidi="uk-UA"/>
        </w:rPr>
        <w:t xml:space="preserve">9 лютого 2024 року </w:t>
      </w:r>
      <w:r w:rsidR="00506C0F">
        <w:rPr>
          <w:rFonts w:ascii="Times New Roman" w:hAnsi="Times New Roman"/>
          <w:sz w:val="28"/>
          <w:szCs w:val="28"/>
          <w:lang w:bidi="uk-UA"/>
        </w:rPr>
        <w:t>ОСОБА1</w:t>
      </w:r>
      <w:r w:rsidRPr="005942C2">
        <w:rPr>
          <w:rFonts w:ascii="Times New Roman" w:hAnsi="Times New Roman"/>
          <w:sz w:val="28"/>
          <w:szCs w:val="28"/>
          <w:lang w:bidi="uk-UA"/>
        </w:rPr>
        <w:t xml:space="preserve"> пода</w:t>
      </w:r>
      <w:r w:rsidR="002C4BB7" w:rsidRPr="005942C2">
        <w:rPr>
          <w:rFonts w:ascii="Times New Roman" w:hAnsi="Times New Roman"/>
          <w:sz w:val="28"/>
          <w:szCs w:val="28"/>
          <w:lang w:bidi="uk-UA"/>
        </w:rPr>
        <w:t>в</w:t>
      </w:r>
      <w:r w:rsidRPr="005942C2">
        <w:rPr>
          <w:rFonts w:ascii="Times New Roman" w:hAnsi="Times New Roman"/>
          <w:sz w:val="28"/>
          <w:szCs w:val="28"/>
          <w:lang w:bidi="uk-UA"/>
        </w:rPr>
        <w:t xml:space="preserve"> </w:t>
      </w:r>
      <w:r w:rsidR="002C4BB7" w:rsidRPr="005942C2">
        <w:rPr>
          <w:rFonts w:ascii="Times New Roman" w:hAnsi="Times New Roman"/>
          <w:sz w:val="28"/>
          <w:szCs w:val="28"/>
          <w:lang w:bidi="uk-UA"/>
        </w:rPr>
        <w:t xml:space="preserve">до Київського районного суду міста Харкова заяву </w:t>
      </w:r>
      <w:r w:rsidRPr="005942C2">
        <w:rPr>
          <w:rFonts w:ascii="Times New Roman" w:hAnsi="Times New Roman"/>
          <w:sz w:val="28"/>
          <w:szCs w:val="28"/>
          <w:lang w:bidi="uk-UA"/>
        </w:rPr>
        <w:t xml:space="preserve">про відвід слідчого судді Київського районного суду міста Харкова Губської Я.В. До заяви про відвід </w:t>
      </w:r>
      <w:r w:rsidR="002C4BB7" w:rsidRPr="005942C2">
        <w:rPr>
          <w:rFonts w:ascii="Times New Roman" w:hAnsi="Times New Roman"/>
          <w:sz w:val="28"/>
          <w:szCs w:val="28"/>
          <w:lang w:bidi="uk-UA"/>
        </w:rPr>
        <w:t xml:space="preserve">судді </w:t>
      </w:r>
      <w:r w:rsidRPr="005942C2">
        <w:rPr>
          <w:rFonts w:ascii="Times New Roman" w:hAnsi="Times New Roman"/>
          <w:sz w:val="28"/>
          <w:szCs w:val="28"/>
          <w:lang w:bidi="uk-UA"/>
        </w:rPr>
        <w:t>долуч</w:t>
      </w:r>
      <w:r w:rsidR="002C4BB7" w:rsidRPr="005942C2">
        <w:rPr>
          <w:rFonts w:ascii="Times New Roman" w:hAnsi="Times New Roman"/>
          <w:sz w:val="28"/>
          <w:szCs w:val="28"/>
          <w:lang w:bidi="uk-UA"/>
        </w:rPr>
        <w:t>ив</w:t>
      </w:r>
      <w:r w:rsidRPr="005942C2">
        <w:rPr>
          <w:rFonts w:ascii="Times New Roman" w:hAnsi="Times New Roman"/>
          <w:sz w:val="28"/>
          <w:szCs w:val="28"/>
          <w:lang w:bidi="uk-UA"/>
        </w:rPr>
        <w:t xml:space="preserve"> копію листа Територіального управління Державного бюро розслідувань у місті </w:t>
      </w:r>
      <w:r w:rsidR="005942C2" w:rsidRPr="005942C2">
        <w:rPr>
          <w:rFonts w:ascii="Times New Roman" w:hAnsi="Times New Roman"/>
          <w:sz w:val="28"/>
          <w:szCs w:val="28"/>
          <w:lang w:bidi="uk-UA"/>
        </w:rPr>
        <w:t>Полтаві</w:t>
      </w:r>
      <w:r w:rsidRPr="005942C2">
        <w:rPr>
          <w:rFonts w:ascii="Times New Roman" w:hAnsi="Times New Roman"/>
          <w:sz w:val="28"/>
          <w:szCs w:val="28"/>
          <w:lang w:bidi="uk-UA"/>
        </w:rPr>
        <w:t xml:space="preserve"> (далі – ТУ ДБР у місті </w:t>
      </w:r>
      <w:r w:rsidR="005942C2" w:rsidRPr="005942C2">
        <w:rPr>
          <w:rFonts w:ascii="Times New Roman" w:hAnsi="Times New Roman"/>
          <w:sz w:val="28"/>
          <w:szCs w:val="28"/>
          <w:lang w:bidi="uk-UA"/>
        </w:rPr>
        <w:t>Полтаві</w:t>
      </w:r>
      <w:r w:rsidRPr="005942C2">
        <w:rPr>
          <w:rFonts w:ascii="Times New Roman" w:hAnsi="Times New Roman"/>
          <w:sz w:val="28"/>
          <w:szCs w:val="28"/>
          <w:lang w:bidi="uk-UA"/>
        </w:rPr>
        <w:t xml:space="preserve">) від 2 лютого 2024 року, </w:t>
      </w:r>
      <w:r w:rsidR="002C4BB7" w:rsidRPr="005942C2">
        <w:rPr>
          <w:rFonts w:ascii="Times New Roman" w:hAnsi="Times New Roman"/>
          <w:sz w:val="28"/>
          <w:szCs w:val="28"/>
          <w:lang w:bidi="uk-UA"/>
        </w:rPr>
        <w:t>у</w:t>
      </w:r>
      <w:r w:rsidRPr="005942C2">
        <w:rPr>
          <w:rFonts w:ascii="Times New Roman" w:hAnsi="Times New Roman"/>
          <w:sz w:val="28"/>
          <w:szCs w:val="28"/>
          <w:lang w:bidi="uk-UA"/>
        </w:rPr>
        <w:t xml:space="preserve"> якому поінформовано </w:t>
      </w:r>
      <w:r w:rsidR="00506C0F">
        <w:rPr>
          <w:rFonts w:ascii="Times New Roman" w:hAnsi="Times New Roman"/>
          <w:sz w:val="28"/>
          <w:szCs w:val="28"/>
          <w:lang w:bidi="uk-UA"/>
        </w:rPr>
        <w:t>ОСОБА1</w:t>
      </w:r>
      <w:r w:rsidRPr="005942C2">
        <w:rPr>
          <w:rFonts w:ascii="Times New Roman" w:hAnsi="Times New Roman"/>
          <w:sz w:val="28"/>
          <w:szCs w:val="28"/>
          <w:lang w:bidi="uk-UA"/>
        </w:rPr>
        <w:t xml:space="preserve"> про стан розгляду його повідомлення щодо систематичного втручання працівника ХРУП № 2 ГУ НП в Харківській області Толмачової Н.С. </w:t>
      </w:r>
      <w:r w:rsidR="002C4BB7" w:rsidRPr="005942C2">
        <w:rPr>
          <w:rFonts w:ascii="Times New Roman" w:hAnsi="Times New Roman"/>
          <w:sz w:val="28"/>
          <w:szCs w:val="28"/>
          <w:lang w:bidi="uk-UA"/>
        </w:rPr>
        <w:t>у</w:t>
      </w:r>
      <w:r w:rsidRPr="005942C2">
        <w:rPr>
          <w:rFonts w:ascii="Times New Roman" w:hAnsi="Times New Roman"/>
          <w:sz w:val="28"/>
          <w:szCs w:val="28"/>
          <w:lang w:bidi="uk-UA"/>
        </w:rPr>
        <w:t xml:space="preserve"> діяльність суддів Київського районного суду міста Харкова, а також про </w:t>
      </w:r>
      <w:r w:rsidRPr="005942C2">
        <w:rPr>
          <w:rFonts w:ascii="Times New Roman" w:hAnsi="Times New Roman"/>
          <w:sz w:val="28"/>
          <w:szCs w:val="28"/>
          <w:lang w:bidi="uk-UA"/>
        </w:rPr>
        <w:lastRenderedPageBreak/>
        <w:t xml:space="preserve">відкриття 14 грудня 2023 року кримінального </w:t>
      </w:r>
      <w:r w:rsidR="00506C0F">
        <w:rPr>
          <w:rFonts w:ascii="Times New Roman" w:hAnsi="Times New Roman"/>
          <w:sz w:val="28"/>
          <w:szCs w:val="28"/>
          <w:lang w:bidi="uk-UA"/>
        </w:rPr>
        <w:t xml:space="preserve">провадження </w:t>
      </w:r>
      <w:r w:rsidR="00506C0F">
        <w:rPr>
          <w:rFonts w:ascii="Times New Roman" w:hAnsi="Times New Roman"/>
          <w:sz w:val="28"/>
          <w:szCs w:val="28"/>
          <w:lang w:bidi="uk-UA"/>
        </w:rPr>
        <w:br/>
        <w:t>№ ____</w:t>
      </w:r>
      <w:r w:rsidRPr="005942C2">
        <w:rPr>
          <w:rFonts w:ascii="Times New Roman" w:hAnsi="Times New Roman"/>
          <w:sz w:val="28"/>
          <w:szCs w:val="28"/>
          <w:lang w:bidi="uk-UA"/>
        </w:rPr>
        <w:t xml:space="preserve">. </w:t>
      </w:r>
      <w:r w:rsidR="002C4BB7" w:rsidRPr="005942C2">
        <w:rPr>
          <w:rFonts w:ascii="Times New Roman" w:hAnsi="Times New Roman"/>
          <w:sz w:val="28"/>
          <w:szCs w:val="28"/>
          <w:lang w:bidi="uk-UA"/>
        </w:rPr>
        <w:t>У копії листа вказано також, що</w:t>
      </w:r>
      <w:r w:rsidRPr="005942C2">
        <w:rPr>
          <w:rFonts w:ascii="Times New Roman" w:hAnsi="Times New Roman"/>
          <w:sz w:val="28"/>
          <w:szCs w:val="28"/>
          <w:lang w:bidi="uk-UA"/>
        </w:rPr>
        <w:t xml:space="preserve"> в результаті проведених слідчих дій задокументовано факт переда</w:t>
      </w:r>
      <w:r w:rsidR="002C4BB7" w:rsidRPr="005942C2">
        <w:rPr>
          <w:rFonts w:ascii="Times New Roman" w:hAnsi="Times New Roman"/>
          <w:sz w:val="28"/>
          <w:szCs w:val="28"/>
          <w:lang w:bidi="uk-UA"/>
        </w:rPr>
        <w:t>ння</w:t>
      </w:r>
      <w:r w:rsidRPr="005942C2">
        <w:rPr>
          <w:rFonts w:ascii="Times New Roman" w:hAnsi="Times New Roman"/>
          <w:sz w:val="28"/>
          <w:szCs w:val="28"/>
          <w:lang w:bidi="uk-UA"/>
        </w:rPr>
        <w:t xml:space="preserve"> судді Київського районного суду міста Харкова Губській Я.В. неправомірної вигоди, проводяться слідчі дії для встановлення повного кола причетних осіб. Зазначено, що про додаткові дії заявника буде повідомлено у встановленому законом порядку.</w:t>
      </w:r>
    </w:p>
    <w:p w:rsidR="005942C2" w:rsidRDefault="00EE74BC" w:rsidP="005942C2">
      <w:pPr>
        <w:pStyle w:val="a3"/>
        <w:ind w:firstLine="567"/>
        <w:jc w:val="both"/>
        <w:rPr>
          <w:rFonts w:ascii="Times New Roman" w:hAnsi="Times New Roman"/>
          <w:sz w:val="28"/>
          <w:szCs w:val="28"/>
          <w:lang w:bidi="uk-UA"/>
        </w:rPr>
      </w:pPr>
      <w:r w:rsidRPr="005942C2">
        <w:rPr>
          <w:rFonts w:ascii="Times New Roman" w:hAnsi="Times New Roman"/>
          <w:sz w:val="28"/>
          <w:szCs w:val="28"/>
          <w:lang w:bidi="uk-UA"/>
        </w:rPr>
        <w:t xml:space="preserve">На запит судді Київського районного суду міста Харкова Губської Я.В. щодо справжності та достовірності зазначеного листа від 2 лютого </w:t>
      </w:r>
      <w:r w:rsidRPr="005942C2">
        <w:rPr>
          <w:rFonts w:ascii="Times New Roman" w:hAnsi="Times New Roman"/>
          <w:sz w:val="28"/>
          <w:szCs w:val="28"/>
          <w:lang w:bidi="uk-UA"/>
        </w:rPr>
        <w:br/>
        <w:t>2024 року ТУ ДБР у місті Полтаві 17 лютого 2024 року</w:t>
      </w:r>
      <w:r w:rsidR="002C4BB7" w:rsidRPr="005942C2">
        <w:rPr>
          <w:rFonts w:ascii="Times New Roman" w:hAnsi="Times New Roman"/>
          <w:sz w:val="28"/>
          <w:szCs w:val="28"/>
          <w:lang w:bidi="uk-UA"/>
        </w:rPr>
        <w:t xml:space="preserve"> повідомило</w:t>
      </w:r>
      <w:r w:rsidRPr="005942C2">
        <w:rPr>
          <w:rFonts w:ascii="Times New Roman" w:hAnsi="Times New Roman"/>
          <w:sz w:val="28"/>
          <w:szCs w:val="28"/>
          <w:lang w:bidi="uk-UA"/>
        </w:rPr>
        <w:t>, що за обліками системи документообігу ТУ ДБР у місті Полтаві</w:t>
      </w:r>
      <w:r w:rsidR="002C4BB7" w:rsidRPr="005942C2">
        <w:rPr>
          <w:rFonts w:ascii="Times New Roman" w:hAnsi="Times New Roman"/>
          <w:sz w:val="28"/>
          <w:szCs w:val="28"/>
          <w:lang w:bidi="uk-UA"/>
        </w:rPr>
        <w:t>,</w:t>
      </w:r>
      <w:r w:rsidRPr="005942C2">
        <w:rPr>
          <w:rFonts w:ascii="Times New Roman" w:hAnsi="Times New Roman"/>
          <w:sz w:val="28"/>
          <w:szCs w:val="28"/>
          <w:lang w:bidi="uk-UA"/>
        </w:rPr>
        <w:t xml:space="preserve"> лист</w:t>
      </w:r>
      <w:r w:rsidR="002C4BB7" w:rsidRPr="005942C2">
        <w:rPr>
          <w:rFonts w:ascii="Times New Roman" w:hAnsi="Times New Roman"/>
          <w:sz w:val="28"/>
          <w:szCs w:val="28"/>
          <w:lang w:bidi="uk-UA"/>
        </w:rPr>
        <w:t xml:space="preserve"> із</w:t>
      </w:r>
      <w:r w:rsidRPr="005942C2">
        <w:rPr>
          <w:rFonts w:ascii="Times New Roman" w:hAnsi="Times New Roman"/>
          <w:sz w:val="28"/>
          <w:szCs w:val="28"/>
          <w:lang w:bidi="uk-UA"/>
        </w:rPr>
        <w:t xml:space="preserve"> реквізитами </w:t>
      </w:r>
      <w:r w:rsidRPr="005942C2">
        <w:rPr>
          <w:rFonts w:ascii="Times New Roman" w:hAnsi="Times New Roman"/>
          <w:sz w:val="28"/>
          <w:szCs w:val="28"/>
          <w:lang w:bidi="uk-UA"/>
        </w:rPr>
        <w:br/>
        <w:t>«№ К-854/15-04-2-1466/24 від 02.02.2024» не значиться та не є листом</w:t>
      </w:r>
      <w:r w:rsidR="002C4BB7" w:rsidRPr="005942C2">
        <w:rPr>
          <w:rFonts w:ascii="Times New Roman" w:hAnsi="Times New Roman"/>
          <w:sz w:val="28"/>
          <w:szCs w:val="28"/>
          <w:lang w:bidi="uk-UA"/>
        </w:rPr>
        <w:t>, що</w:t>
      </w:r>
      <w:r w:rsidRPr="005942C2">
        <w:rPr>
          <w:rFonts w:ascii="Times New Roman" w:hAnsi="Times New Roman"/>
          <w:sz w:val="28"/>
          <w:szCs w:val="28"/>
          <w:lang w:bidi="uk-UA"/>
        </w:rPr>
        <w:t xml:space="preserve"> підготовлени</w:t>
      </w:r>
      <w:r w:rsidR="002C4BB7" w:rsidRPr="005942C2">
        <w:rPr>
          <w:rFonts w:ascii="Times New Roman" w:hAnsi="Times New Roman"/>
          <w:sz w:val="28"/>
          <w:szCs w:val="28"/>
          <w:lang w:bidi="uk-UA"/>
        </w:rPr>
        <w:t>й</w:t>
      </w:r>
      <w:r w:rsidRPr="005942C2">
        <w:rPr>
          <w:rFonts w:ascii="Times New Roman" w:hAnsi="Times New Roman"/>
          <w:sz w:val="28"/>
          <w:szCs w:val="28"/>
          <w:lang w:bidi="uk-UA"/>
        </w:rPr>
        <w:t xml:space="preserve"> і зареєстровани</w:t>
      </w:r>
      <w:r w:rsidR="002C4BB7" w:rsidRPr="005942C2">
        <w:rPr>
          <w:rFonts w:ascii="Times New Roman" w:hAnsi="Times New Roman"/>
          <w:sz w:val="28"/>
          <w:szCs w:val="28"/>
          <w:lang w:bidi="uk-UA"/>
        </w:rPr>
        <w:t>й</w:t>
      </w:r>
      <w:r w:rsidRPr="005942C2">
        <w:rPr>
          <w:rFonts w:ascii="Times New Roman" w:hAnsi="Times New Roman"/>
          <w:sz w:val="28"/>
          <w:szCs w:val="28"/>
          <w:lang w:bidi="uk-UA"/>
        </w:rPr>
        <w:t xml:space="preserve"> системою електронного документообігу</w:t>
      </w:r>
      <w:r w:rsidR="005942C2">
        <w:rPr>
          <w:rFonts w:ascii="Times New Roman" w:hAnsi="Times New Roman"/>
          <w:sz w:val="28"/>
          <w:szCs w:val="28"/>
          <w:lang w:bidi="uk-UA"/>
        </w:rPr>
        <w:t xml:space="preserve"> </w:t>
      </w:r>
      <w:r w:rsidR="005942C2">
        <w:rPr>
          <w:rFonts w:ascii="Times New Roman" w:hAnsi="Times New Roman"/>
          <w:sz w:val="28"/>
          <w:szCs w:val="28"/>
          <w:lang w:bidi="uk-UA"/>
        </w:rPr>
        <w:br/>
      </w:r>
      <w:r w:rsidR="002C4BB7" w:rsidRPr="005942C2">
        <w:rPr>
          <w:rFonts w:ascii="Times New Roman" w:hAnsi="Times New Roman"/>
          <w:sz w:val="28"/>
          <w:szCs w:val="28"/>
          <w:lang w:bidi="uk-UA"/>
        </w:rPr>
        <w:t>ТУ ДБР у місті Полтаві</w:t>
      </w:r>
      <w:r w:rsidR="005942C2">
        <w:rPr>
          <w:rFonts w:ascii="Times New Roman" w:hAnsi="Times New Roman"/>
          <w:sz w:val="28"/>
          <w:szCs w:val="28"/>
          <w:lang w:bidi="uk-UA"/>
        </w:rPr>
        <w:t>.</w:t>
      </w:r>
    </w:p>
    <w:p w:rsidR="00EE74BC" w:rsidRPr="005942C2" w:rsidRDefault="005942C2" w:rsidP="005942C2">
      <w:pPr>
        <w:pStyle w:val="a3"/>
        <w:ind w:firstLine="567"/>
        <w:jc w:val="both"/>
        <w:rPr>
          <w:rFonts w:ascii="Times New Roman" w:hAnsi="Times New Roman"/>
          <w:sz w:val="28"/>
          <w:szCs w:val="28"/>
          <w:lang w:bidi="uk-UA"/>
        </w:rPr>
      </w:pPr>
      <w:r w:rsidRPr="005942C2">
        <w:rPr>
          <w:rFonts w:ascii="Times New Roman" w:hAnsi="Times New Roman"/>
          <w:sz w:val="28"/>
          <w:szCs w:val="28"/>
          <w:lang w:bidi="uk-UA"/>
        </w:rPr>
        <w:t xml:space="preserve">ТУ ДБР у місті Полтаві </w:t>
      </w:r>
      <w:r w:rsidR="002C4BB7" w:rsidRPr="005942C2">
        <w:rPr>
          <w:rFonts w:ascii="Times New Roman" w:hAnsi="Times New Roman"/>
          <w:sz w:val="28"/>
          <w:szCs w:val="28"/>
          <w:lang w:bidi="uk-UA"/>
        </w:rPr>
        <w:t>д</w:t>
      </w:r>
      <w:r w:rsidR="00EE74BC" w:rsidRPr="005942C2">
        <w:rPr>
          <w:rFonts w:ascii="Times New Roman" w:hAnsi="Times New Roman"/>
          <w:sz w:val="28"/>
          <w:szCs w:val="28"/>
          <w:lang w:bidi="uk-UA"/>
        </w:rPr>
        <w:t>одатково поінформ</w:t>
      </w:r>
      <w:r w:rsidR="002C4BB7" w:rsidRPr="005942C2">
        <w:rPr>
          <w:rFonts w:ascii="Times New Roman" w:hAnsi="Times New Roman"/>
          <w:sz w:val="28"/>
          <w:szCs w:val="28"/>
          <w:lang w:bidi="uk-UA"/>
        </w:rPr>
        <w:t>у</w:t>
      </w:r>
      <w:r w:rsidR="00EE74BC" w:rsidRPr="005942C2">
        <w:rPr>
          <w:rFonts w:ascii="Times New Roman" w:hAnsi="Times New Roman"/>
          <w:sz w:val="28"/>
          <w:szCs w:val="28"/>
          <w:lang w:bidi="uk-UA"/>
        </w:rPr>
        <w:t>ва</w:t>
      </w:r>
      <w:r w:rsidR="002C4BB7" w:rsidRPr="005942C2">
        <w:rPr>
          <w:rFonts w:ascii="Times New Roman" w:hAnsi="Times New Roman"/>
          <w:sz w:val="28"/>
          <w:szCs w:val="28"/>
          <w:lang w:bidi="uk-UA"/>
        </w:rPr>
        <w:t>л</w:t>
      </w:r>
      <w:r w:rsidR="00EE74BC" w:rsidRPr="005942C2">
        <w:rPr>
          <w:rFonts w:ascii="Times New Roman" w:hAnsi="Times New Roman"/>
          <w:sz w:val="28"/>
          <w:szCs w:val="28"/>
          <w:lang w:bidi="uk-UA"/>
        </w:rPr>
        <w:t xml:space="preserve">о, що формування і </w:t>
      </w:r>
      <w:r w:rsidR="002C4BB7" w:rsidRPr="005942C2">
        <w:rPr>
          <w:rFonts w:ascii="Times New Roman" w:hAnsi="Times New Roman"/>
          <w:sz w:val="28"/>
          <w:szCs w:val="28"/>
          <w:lang w:bidi="uk-UA"/>
        </w:rPr>
        <w:t>нанесення</w:t>
      </w:r>
      <w:r w:rsidR="00EE74BC" w:rsidRPr="005942C2">
        <w:rPr>
          <w:rFonts w:ascii="Times New Roman" w:hAnsi="Times New Roman"/>
          <w:sz w:val="28"/>
          <w:szCs w:val="28"/>
          <w:lang w:bidi="uk-UA"/>
        </w:rPr>
        <w:t xml:space="preserve"> штрих</w:t>
      </w:r>
      <w:r w:rsidR="002C4BB7" w:rsidRPr="005942C2">
        <w:rPr>
          <w:rFonts w:ascii="Times New Roman" w:hAnsi="Times New Roman"/>
          <w:sz w:val="28"/>
          <w:szCs w:val="28"/>
          <w:lang w:bidi="uk-UA"/>
        </w:rPr>
        <w:t xml:space="preserve">коду вихідного документа </w:t>
      </w:r>
      <w:r w:rsidR="00EE74BC" w:rsidRPr="005942C2">
        <w:rPr>
          <w:rFonts w:ascii="Times New Roman" w:hAnsi="Times New Roman"/>
          <w:sz w:val="28"/>
          <w:szCs w:val="28"/>
          <w:lang w:bidi="uk-UA"/>
        </w:rPr>
        <w:t xml:space="preserve">на вказаний лист не відповідає встановленим нормам системи документообігу ТУ ДБР у місті Полтаві. Стосовно достовірності відомостей, викладених у зазначеному листі, повідомлено, що керівник Другого слідчого відділу (з дислокацією у місті Харкові) ТУ ДБР у місті Полтаві не підписував </w:t>
      </w:r>
      <w:r w:rsidR="002C4BB7" w:rsidRPr="005942C2">
        <w:rPr>
          <w:rFonts w:ascii="Times New Roman" w:hAnsi="Times New Roman"/>
          <w:sz w:val="28"/>
          <w:szCs w:val="28"/>
          <w:lang w:bidi="uk-UA"/>
        </w:rPr>
        <w:t xml:space="preserve">зазначеного листа, лист </w:t>
      </w:r>
      <w:r w:rsidR="00EE74BC" w:rsidRPr="005942C2">
        <w:rPr>
          <w:rFonts w:ascii="Times New Roman" w:hAnsi="Times New Roman"/>
          <w:sz w:val="28"/>
          <w:szCs w:val="28"/>
          <w:lang w:bidi="uk-UA"/>
        </w:rPr>
        <w:t xml:space="preserve">містить </w:t>
      </w:r>
      <w:r w:rsidR="002C4BB7" w:rsidRPr="005942C2">
        <w:rPr>
          <w:rFonts w:ascii="Times New Roman" w:hAnsi="Times New Roman"/>
          <w:sz w:val="28"/>
          <w:szCs w:val="28"/>
          <w:lang w:bidi="uk-UA"/>
        </w:rPr>
        <w:t>«</w:t>
      </w:r>
      <w:r w:rsidR="00EE74BC" w:rsidRPr="005942C2">
        <w:rPr>
          <w:rFonts w:ascii="Times New Roman" w:hAnsi="Times New Roman"/>
          <w:sz w:val="28"/>
          <w:szCs w:val="28"/>
          <w:lang w:bidi="uk-UA"/>
        </w:rPr>
        <w:t>викривлену та неправдиву</w:t>
      </w:r>
      <w:r w:rsidR="002C4BB7" w:rsidRPr="005942C2">
        <w:rPr>
          <w:rFonts w:ascii="Times New Roman" w:hAnsi="Times New Roman"/>
          <w:sz w:val="28"/>
          <w:szCs w:val="28"/>
          <w:lang w:bidi="uk-UA"/>
        </w:rPr>
        <w:t>»</w:t>
      </w:r>
      <w:r w:rsidR="00EE74BC" w:rsidRPr="005942C2">
        <w:rPr>
          <w:rFonts w:ascii="Times New Roman" w:hAnsi="Times New Roman"/>
          <w:sz w:val="28"/>
          <w:szCs w:val="28"/>
          <w:lang w:bidi="uk-UA"/>
        </w:rPr>
        <w:t xml:space="preserve"> інформацію.</w:t>
      </w:r>
    </w:p>
    <w:p w:rsidR="00EE74BC" w:rsidRPr="005942C2" w:rsidRDefault="00EE74BC" w:rsidP="005942C2">
      <w:pPr>
        <w:pStyle w:val="a3"/>
        <w:ind w:firstLine="567"/>
        <w:jc w:val="both"/>
        <w:rPr>
          <w:rFonts w:ascii="Times New Roman" w:hAnsi="Times New Roman"/>
          <w:sz w:val="28"/>
          <w:szCs w:val="28"/>
          <w:lang w:bidi="uk-UA"/>
        </w:rPr>
      </w:pPr>
      <w:r w:rsidRPr="005942C2">
        <w:rPr>
          <w:rFonts w:ascii="Times New Roman" w:hAnsi="Times New Roman"/>
          <w:sz w:val="28"/>
          <w:szCs w:val="28"/>
          <w:lang w:bidi="uk-UA"/>
        </w:rPr>
        <w:t xml:space="preserve">Суддя Губська Я.В. </w:t>
      </w:r>
      <w:r w:rsidR="002C4BB7" w:rsidRPr="005942C2">
        <w:rPr>
          <w:rFonts w:ascii="Times New Roman" w:hAnsi="Times New Roman"/>
          <w:sz w:val="28"/>
          <w:szCs w:val="28"/>
          <w:lang w:bidi="uk-UA"/>
        </w:rPr>
        <w:t>подання</w:t>
      </w:r>
      <w:r w:rsidRPr="005942C2">
        <w:rPr>
          <w:rFonts w:ascii="Times New Roman" w:hAnsi="Times New Roman"/>
          <w:sz w:val="28"/>
          <w:szCs w:val="28"/>
          <w:lang w:bidi="uk-UA"/>
        </w:rPr>
        <w:t xml:space="preserve"> </w:t>
      </w:r>
      <w:r w:rsidR="00506C0F">
        <w:rPr>
          <w:rFonts w:ascii="Times New Roman" w:hAnsi="Times New Roman"/>
          <w:sz w:val="28"/>
          <w:szCs w:val="28"/>
          <w:lang w:bidi="uk-UA"/>
        </w:rPr>
        <w:t>ОСОБА1</w:t>
      </w:r>
      <w:r w:rsidR="002C4BB7" w:rsidRPr="005942C2">
        <w:rPr>
          <w:rFonts w:ascii="Times New Roman" w:hAnsi="Times New Roman"/>
          <w:sz w:val="28"/>
          <w:szCs w:val="28"/>
          <w:lang w:bidi="uk-UA"/>
        </w:rPr>
        <w:t xml:space="preserve"> копії </w:t>
      </w:r>
      <w:r w:rsidRPr="005942C2">
        <w:rPr>
          <w:rFonts w:ascii="Times New Roman" w:hAnsi="Times New Roman"/>
          <w:sz w:val="28"/>
          <w:szCs w:val="28"/>
          <w:lang w:bidi="uk-UA"/>
        </w:rPr>
        <w:t>лист</w:t>
      </w:r>
      <w:r w:rsidR="002C4BB7" w:rsidRPr="005942C2">
        <w:rPr>
          <w:rFonts w:ascii="Times New Roman" w:hAnsi="Times New Roman"/>
          <w:sz w:val="28"/>
          <w:szCs w:val="28"/>
          <w:lang w:bidi="uk-UA"/>
        </w:rPr>
        <w:t>а</w:t>
      </w:r>
      <w:r w:rsidRPr="005942C2">
        <w:rPr>
          <w:rFonts w:ascii="Times New Roman" w:hAnsi="Times New Roman"/>
          <w:sz w:val="28"/>
          <w:szCs w:val="28"/>
          <w:lang w:bidi="uk-UA"/>
        </w:rPr>
        <w:t xml:space="preserve"> ТУ ДБР у місті Полтав</w:t>
      </w:r>
      <w:r w:rsidR="002C4BB7" w:rsidRPr="005942C2">
        <w:rPr>
          <w:rFonts w:ascii="Times New Roman" w:hAnsi="Times New Roman"/>
          <w:sz w:val="28"/>
          <w:szCs w:val="28"/>
          <w:lang w:bidi="uk-UA"/>
        </w:rPr>
        <w:t>і</w:t>
      </w:r>
      <w:r w:rsidRPr="005942C2">
        <w:rPr>
          <w:rFonts w:ascii="Times New Roman" w:hAnsi="Times New Roman"/>
          <w:sz w:val="28"/>
          <w:szCs w:val="28"/>
          <w:lang w:bidi="uk-UA"/>
        </w:rPr>
        <w:t xml:space="preserve"> від 2 лютого 2024 року</w:t>
      </w:r>
      <w:r w:rsidR="002C4BB7" w:rsidRPr="005942C2">
        <w:rPr>
          <w:rFonts w:ascii="Times New Roman" w:hAnsi="Times New Roman"/>
          <w:sz w:val="28"/>
          <w:szCs w:val="28"/>
          <w:lang w:bidi="uk-UA"/>
        </w:rPr>
        <w:t xml:space="preserve"> </w:t>
      </w:r>
      <w:r w:rsidRPr="005942C2">
        <w:rPr>
          <w:rFonts w:ascii="Times New Roman" w:hAnsi="Times New Roman"/>
          <w:sz w:val="28"/>
          <w:szCs w:val="28"/>
          <w:lang w:bidi="uk-UA"/>
        </w:rPr>
        <w:t xml:space="preserve">разом </w:t>
      </w:r>
      <w:r w:rsidR="002C4BB7" w:rsidRPr="005942C2">
        <w:rPr>
          <w:rFonts w:ascii="Times New Roman" w:hAnsi="Times New Roman"/>
          <w:sz w:val="28"/>
          <w:szCs w:val="28"/>
          <w:lang w:bidi="uk-UA"/>
        </w:rPr>
        <w:t>і</w:t>
      </w:r>
      <w:r w:rsidRPr="005942C2">
        <w:rPr>
          <w:rFonts w:ascii="Times New Roman" w:hAnsi="Times New Roman"/>
          <w:sz w:val="28"/>
          <w:szCs w:val="28"/>
          <w:lang w:bidi="uk-UA"/>
        </w:rPr>
        <w:t>з заявою про відвід слідчого судді Київського районного суду міста Харкова Губської Я.В.</w:t>
      </w:r>
      <w:r w:rsidR="002C4BB7" w:rsidRPr="005942C2">
        <w:rPr>
          <w:rFonts w:ascii="Times New Roman" w:hAnsi="Times New Roman"/>
          <w:sz w:val="28"/>
          <w:szCs w:val="28"/>
          <w:lang w:bidi="uk-UA"/>
        </w:rPr>
        <w:t xml:space="preserve"> вважає</w:t>
      </w:r>
      <w:r w:rsidRPr="005942C2">
        <w:rPr>
          <w:rFonts w:ascii="Times New Roman" w:hAnsi="Times New Roman"/>
          <w:sz w:val="28"/>
          <w:szCs w:val="28"/>
          <w:lang w:bidi="uk-UA"/>
        </w:rPr>
        <w:t xml:space="preserve"> таким, що дискредитує суддю та спрямован</w:t>
      </w:r>
      <w:r w:rsidR="002C4BB7" w:rsidRPr="005942C2">
        <w:rPr>
          <w:rFonts w:ascii="Times New Roman" w:hAnsi="Times New Roman"/>
          <w:sz w:val="28"/>
          <w:szCs w:val="28"/>
          <w:lang w:bidi="uk-UA"/>
        </w:rPr>
        <w:t>е</w:t>
      </w:r>
      <w:r w:rsidRPr="005942C2">
        <w:rPr>
          <w:rFonts w:ascii="Times New Roman" w:hAnsi="Times New Roman"/>
          <w:sz w:val="28"/>
          <w:szCs w:val="28"/>
          <w:lang w:bidi="uk-UA"/>
        </w:rPr>
        <w:t xml:space="preserve"> на штучне створення підстав для відводу або самовідводу судді. </w:t>
      </w:r>
      <w:r w:rsidR="00276CA3" w:rsidRPr="005942C2">
        <w:rPr>
          <w:rFonts w:ascii="Times New Roman" w:hAnsi="Times New Roman"/>
          <w:sz w:val="28"/>
          <w:szCs w:val="28"/>
          <w:lang w:bidi="uk-UA"/>
        </w:rPr>
        <w:t xml:space="preserve">Зазначає, що </w:t>
      </w:r>
      <w:r w:rsidRPr="005942C2">
        <w:rPr>
          <w:rFonts w:ascii="Times New Roman" w:hAnsi="Times New Roman"/>
          <w:sz w:val="28"/>
          <w:szCs w:val="28"/>
          <w:lang w:bidi="uk-UA"/>
        </w:rPr>
        <w:t>«</w:t>
      </w:r>
      <w:r w:rsidR="00276CA3" w:rsidRPr="005942C2">
        <w:rPr>
          <w:rFonts w:ascii="Times New Roman" w:hAnsi="Times New Roman"/>
          <w:sz w:val="28"/>
          <w:szCs w:val="28"/>
          <w:lang w:bidi="uk-UA"/>
        </w:rPr>
        <w:t>є</w:t>
      </w:r>
      <w:r w:rsidRPr="005942C2">
        <w:rPr>
          <w:rFonts w:ascii="Times New Roman" w:hAnsi="Times New Roman"/>
          <w:sz w:val="28"/>
          <w:szCs w:val="28"/>
          <w:lang w:bidi="uk-UA"/>
        </w:rPr>
        <w:t xml:space="preserve">диним вигодонабувачем створення зазначеного листа є </w:t>
      </w:r>
      <w:r w:rsidR="00506C0F">
        <w:rPr>
          <w:rFonts w:ascii="Times New Roman" w:hAnsi="Times New Roman"/>
          <w:sz w:val="28"/>
          <w:szCs w:val="28"/>
          <w:lang w:bidi="uk-UA"/>
        </w:rPr>
        <w:t>ОСОБА1</w:t>
      </w:r>
      <w:r w:rsidRPr="005942C2">
        <w:rPr>
          <w:rFonts w:ascii="Times New Roman" w:hAnsi="Times New Roman"/>
          <w:sz w:val="28"/>
          <w:szCs w:val="28"/>
          <w:lang w:bidi="uk-UA"/>
        </w:rPr>
        <w:t>».</w:t>
      </w:r>
    </w:p>
    <w:p w:rsidR="00EE74BC" w:rsidRPr="005942C2" w:rsidRDefault="00276CA3" w:rsidP="005942C2">
      <w:pPr>
        <w:pStyle w:val="a3"/>
        <w:ind w:firstLine="567"/>
        <w:jc w:val="both"/>
        <w:rPr>
          <w:rFonts w:ascii="Times New Roman" w:hAnsi="Times New Roman"/>
          <w:sz w:val="28"/>
          <w:szCs w:val="28"/>
          <w:lang w:bidi="uk-UA"/>
        </w:rPr>
      </w:pPr>
      <w:r w:rsidRPr="005942C2">
        <w:rPr>
          <w:rFonts w:ascii="Times New Roman" w:hAnsi="Times New Roman"/>
          <w:sz w:val="28"/>
          <w:szCs w:val="28"/>
          <w:lang w:bidi="uk-UA"/>
        </w:rPr>
        <w:t>С</w:t>
      </w:r>
      <w:r w:rsidR="00EE74BC" w:rsidRPr="005942C2">
        <w:rPr>
          <w:rFonts w:ascii="Times New Roman" w:hAnsi="Times New Roman"/>
          <w:sz w:val="28"/>
          <w:szCs w:val="28"/>
          <w:lang w:bidi="uk-UA"/>
        </w:rPr>
        <w:t>уддя Губська Я.В.</w:t>
      </w:r>
      <w:r w:rsidRPr="005942C2">
        <w:rPr>
          <w:rFonts w:ascii="Times New Roman" w:hAnsi="Times New Roman"/>
          <w:sz w:val="28"/>
          <w:szCs w:val="28"/>
          <w:lang w:bidi="uk-UA"/>
        </w:rPr>
        <w:t xml:space="preserve"> також</w:t>
      </w:r>
      <w:r w:rsidR="00EE74BC" w:rsidRPr="005942C2">
        <w:rPr>
          <w:rFonts w:ascii="Times New Roman" w:hAnsi="Times New Roman"/>
          <w:sz w:val="28"/>
          <w:szCs w:val="28"/>
          <w:lang w:bidi="uk-UA"/>
        </w:rPr>
        <w:t xml:space="preserve"> </w:t>
      </w:r>
      <w:r w:rsidR="00A16D58">
        <w:rPr>
          <w:rFonts w:ascii="Times New Roman" w:hAnsi="Times New Roman"/>
          <w:sz w:val="28"/>
          <w:szCs w:val="28"/>
          <w:lang w:bidi="uk-UA"/>
        </w:rPr>
        <w:t>вказала</w:t>
      </w:r>
      <w:r w:rsidR="00EE74BC" w:rsidRPr="005942C2">
        <w:rPr>
          <w:rFonts w:ascii="Times New Roman" w:hAnsi="Times New Roman"/>
          <w:sz w:val="28"/>
          <w:szCs w:val="28"/>
          <w:lang w:bidi="uk-UA"/>
        </w:rPr>
        <w:t xml:space="preserve">, що на </w:t>
      </w:r>
      <w:r w:rsidRPr="005942C2">
        <w:rPr>
          <w:rFonts w:ascii="Times New Roman" w:hAnsi="Times New Roman"/>
          <w:sz w:val="28"/>
          <w:szCs w:val="28"/>
          <w:lang w:bidi="uk-UA"/>
        </w:rPr>
        <w:t>день</w:t>
      </w:r>
      <w:r w:rsidR="00EE74BC" w:rsidRPr="005942C2">
        <w:rPr>
          <w:rFonts w:ascii="Times New Roman" w:hAnsi="Times New Roman"/>
          <w:sz w:val="28"/>
          <w:szCs w:val="28"/>
          <w:lang w:bidi="uk-UA"/>
        </w:rPr>
        <w:t xml:space="preserve"> звернення з повідомленням про втручання в діяльність судді щодо здійснення правосуддя у її провадженні не перебува</w:t>
      </w:r>
      <w:r w:rsidRPr="005942C2">
        <w:rPr>
          <w:rFonts w:ascii="Times New Roman" w:hAnsi="Times New Roman"/>
          <w:sz w:val="28"/>
          <w:szCs w:val="28"/>
          <w:lang w:bidi="uk-UA"/>
        </w:rPr>
        <w:t>ють</w:t>
      </w:r>
      <w:r w:rsidR="00EE74BC" w:rsidRPr="005942C2">
        <w:rPr>
          <w:rFonts w:ascii="Times New Roman" w:hAnsi="Times New Roman"/>
          <w:sz w:val="28"/>
          <w:szCs w:val="28"/>
          <w:lang w:bidi="uk-UA"/>
        </w:rPr>
        <w:t xml:space="preserve"> будь-як</w:t>
      </w:r>
      <w:r w:rsidRPr="005942C2">
        <w:rPr>
          <w:rFonts w:ascii="Times New Roman" w:hAnsi="Times New Roman"/>
          <w:sz w:val="28"/>
          <w:szCs w:val="28"/>
          <w:lang w:bidi="uk-UA"/>
        </w:rPr>
        <w:t>і</w:t>
      </w:r>
      <w:r w:rsidR="00EE74BC" w:rsidRPr="005942C2">
        <w:rPr>
          <w:rFonts w:ascii="Times New Roman" w:hAnsi="Times New Roman"/>
          <w:sz w:val="28"/>
          <w:szCs w:val="28"/>
          <w:lang w:bidi="uk-UA"/>
        </w:rPr>
        <w:t xml:space="preserve"> матеріал</w:t>
      </w:r>
      <w:r w:rsidRPr="005942C2">
        <w:rPr>
          <w:rFonts w:ascii="Times New Roman" w:hAnsi="Times New Roman"/>
          <w:sz w:val="28"/>
          <w:szCs w:val="28"/>
          <w:lang w:bidi="uk-UA"/>
        </w:rPr>
        <w:t>и</w:t>
      </w:r>
      <w:r w:rsidR="00EE74BC" w:rsidRPr="005942C2">
        <w:rPr>
          <w:rFonts w:ascii="Times New Roman" w:hAnsi="Times New Roman"/>
          <w:sz w:val="28"/>
          <w:szCs w:val="28"/>
          <w:lang w:bidi="uk-UA"/>
        </w:rPr>
        <w:t xml:space="preserve"> або скарг</w:t>
      </w:r>
      <w:r w:rsidRPr="005942C2">
        <w:rPr>
          <w:rFonts w:ascii="Times New Roman" w:hAnsi="Times New Roman"/>
          <w:sz w:val="28"/>
          <w:szCs w:val="28"/>
          <w:lang w:bidi="uk-UA"/>
        </w:rPr>
        <w:t>и</w:t>
      </w:r>
      <w:r w:rsidR="00EE74BC" w:rsidRPr="005942C2">
        <w:rPr>
          <w:rFonts w:ascii="Times New Roman" w:hAnsi="Times New Roman"/>
          <w:sz w:val="28"/>
          <w:szCs w:val="28"/>
          <w:lang w:bidi="uk-UA"/>
        </w:rPr>
        <w:t xml:space="preserve"> </w:t>
      </w:r>
      <w:r w:rsidRPr="005942C2">
        <w:rPr>
          <w:rFonts w:ascii="Times New Roman" w:hAnsi="Times New Roman"/>
          <w:sz w:val="28"/>
          <w:szCs w:val="28"/>
          <w:lang w:bidi="uk-UA"/>
        </w:rPr>
        <w:t>в межах</w:t>
      </w:r>
      <w:r w:rsidR="00EE74BC" w:rsidRPr="005942C2">
        <w:rPr>
          <w:rFonts w:ascii="Times New Roman" w:hAnsi="Times New Roman"/>
          <w:sz w:val="28"/>
          <w:szCs w:val="28"/>
          <w:lang w:bidi="uk-UA"/>
        </w:rPr>
        <w:t xml:space="preserve"> кримінального</w:t>
      </w:r>
      <w:r w:rsidR="00506C0F">
        <w:rPr>
          <w:rFonts w:ascii="Times New Roman" w:hAnsi="Times New Roman"/>
          <w:sz w:val="28"/>
          <w:szCs w:val="28"/>
          <w:lang w:bidi="uk-UA"/>
        </w:rPr>
        <w:t xml:space="preserve"> провадження № ____</w:t>
      </w:r>
      <w:r w:rsidR="00EE74BC" w:rsidRPr="005942C2">
        <w:rPr>
          <w:rFonts w:ascii="Times New Roman" w:hAnsi="Times New Roman"/>
          <w:sz w:val="28"/>
          <w:szCs w:val="28"/>
          <w:lang w:bidi="uk-UA"/>
        </w:rPr>
        <w:t xml:space="preserve"> від 15 квітня 2021 року.</w:t>
      </w:r>
    </w:p>
    <w:p w:rsidR="00EE74BC" w:rsidRPr="005942C2" w:rsidRDefault="00EE74BC" w:rsidP="005942C2">
      <w:pPr>
        <w:pStyle w:val="a3"/>
        <w:ind w:firstLine="567"/>
        <w:jc w:val="both"/>
        <w:rPr>
          <w:rFonts w:ascii="Times New Roman" w:hAnsi="Times New Roman"/>
          <w:sz w:val="28"/>
          <w:szCs w:val="28"/>
          <w:lang w:bidi="uk-UA"/>
        </w:rPr>
      </w:pPr>
      <w:r w:rsidRPr="005942C2">
        <w:rPr>
          <w:rFonts w:ascii="Times New Roman" w:hAnsi="Times New Roman"/>
          <w:sz w:val="28"/>
          <w:szCs w:val="28"/>
          <w:lang w:bidi="uk-UA"/>
        </w:rPr>
        <w:t>На переконання судді Губської Я.В.</w:t>
      </w:r>
      <w:r w:rsidR="00276CA3" w:rsidRPr="005942C2">
        <w:rPr>
          <w:rFonts w:ascii="Times New Roman" w:hAnsi="Times New Roman"/>
          <w:sz w:val="28"/>
          <w:szCs w:val="28"/>
          <w:lang w:bidi="uk-UA"/>
        </w:rPr>
        <w:t>,</w:t>
      </w:r>
      <w:r w:rsidRPr="005942C2">
        <w:rPr>
          <w:rFonts w:ascii="Times New Roman" w:hAnsi="Times New Roman"/>
          <w:sz w:val="28"/>
          <w:szCs w:val="28"/>
          <w:lang w:bidi="uk-UA"/>
        </w:rPr>
        <w:t xml:space="preserve"> лист ТУ ДБР у місті Полтаві від </w:t>
      </w:r>
      <w:r w:rsidRPr="005942C2">
        <w:rPr>
          <w:rFonts w:ascii="Times New Roman" w:hAnsi="Times New Roman"/>
          <w:sz w:val="28"/>
          <w:szCs w:val="28"/>
          <w:lang w:bidi="uk-UA"/>
        </w:rPr>
        <w:br/>
        <w:t>2 лютого 2024 року № К-854/15-04-2-1466/24 є підробленим, а дії невідомої особи, яка склала цей лист, мають ознаки кримінальних правопорушень, передбачених статтями 358</w:t>
      </w:r>
      <w:r w:rsidR="00276CA3" w:rsidRPr="005942C2">
        <w:rPr>
          <w:rFonts w:ascii="Times New Roman" w:hAnsi="Times New Roman"/>
          <w:sz w:val="28"/>
          <w:szCs w:val="28"/>
          <w:lang w:bidi="uk-UA"/>
        </w:rPr>
        <w:t>,</w:t>
      </w:r>
      <w:r w:rsidRPr="005942C2">
        <w:rPr>
          <w:rFonts w:ascii="Times New Roman" w:hAnsi="Times New Roman"/>
          <w:sz w:val="28"/>
          <w:szCs w:val="28"/>
          <w:lang w:bidi="uk-UA"/>
        </w:rPr>
        <w:t xml:space="preserve"> 376 Кримінального кодексу України.</w:t>
      </w:r>
    </w:p>
    <w:p w:rsidR="00EE74BC" w:rsidRPr="005942C2" w:rsidRDefault="00EE74BC" w:rsidP="005942C2">
      <w:pPr>
        <w:pStyle w:val="a3"/>
        <w:ind w:firstLine="567"/>
        <w:jc w:val="both"/>
        <w:rPr>
          <w:rFonts w:ascii="Times New Roman" w:hAnsi="Times New Roman"/>
          <w:sz w:val="28"/>
          <w:szCs w:val="28"/>
          <w:lang w:bidi="uk-UA"/>
        </w:rPr>
      </w:pPr>
      <w:r w:rsidRPr="005942C2">
        <w:rPr>
          <w:rFonts w:ascii="Times New Roman" w:hAnsi="Times New Roman"/>
          <w:sz w:val="28"/>
          <w:szCs w:val="28"/>
          <w:lang w:bidi="uk-UA"/>
        </w:rPr>
        <w:t>З огляду на викладене суддя Губська Я.В. вважає, що дії невідомої особи є неприпустимими, протиправними та такими, що свідчать про втручання у здійснення суддею правосуддя.</w:t>
      </w:r>
    </w:p>
    <w:p w:rsidR="00EE74BC" w:rsidRPr="005942C2" w:rsidRDefault="00EE74BC" w:rsidP="005942C2">
      <w:pPr>
        <w:pStyle w:val="a3"/>
        <w:ind w:firstLine="567"/>
        <w:jc w:val="both"/>
        <w:rPr>
          <w:rFonts w:ascii="Times New Roman" w:hAnsi="Times New Roman"/>
          <w:sz w:val="28"/>
          <w:szCs w:val="28"/>
          <w:lang w:bidi="uk-UA"/>
        </w:rPr>
      </w:pPr>
      <w:r w:rsidRPr="005942C2">
        <w:rPr>
          <w:rFonts w:ascii="Times New Roman" w:hAnsi="Times New Roman"/>
          <w:sz w:val="28"/>
          <w:szCs w:val="28"/>
          <w:lang w:bidi="uk-UA"/>
        </w:rPr>
        <w:t xml:space="preserve">На виконання вимог частини четвертої статті 48 Закону України </w:t>
      </w:r>
      <w:r w:rsidR="00276CA3" w:rsidRPr="005942C2">
        <w:rPr>
          <w:rFonts w:ascii="Times New Roman" w:hAnsi="Times New Roman"/>
          <w:sz w:val="28"/>
          <w:szCs w:val="28"/>
          <w:lang w:bidi="uk-UA"/>
        </w:rPr>
        <w:br/>
      </w:r>
      <w:r w:rsidRPr="005942C2">
        <w:rPr>
          <w:rFonts w:ascii="Times New Roman" w:hAnsi="Times New Roman"/>
          <w:sz w:val="28"/>
          <w:szCs w:val="28"/>
          <w:lang w:bidi="uk-UA"/>
        </w:rPr>
        <w:t>«</w:t>
      </w:r>
      <w:r w:rsidR="00276CA3" w:rsidRPr="005942C2">
        <w:rPr>
          <w:rFonts w:ascii="Times New Roman" w:hAnsi="Times New Roman"/>
          <w:sz w:val="28"/>
          <w:szCs w:val="28"/>
          <w:lang w:bidi="uk-UA"/>
        </w:rPr>
        <w:t>Про судоустрій і статус суддів»</w:t>
      </w:r>
      <w:r w:rsidRPr="005942C2">
        <w:rPr>
          <w:rFonts w:ascii="Times New Roman" w:hAnsi="Times New Roman"/>
          <w:sz w:val="28"/>
          <w:szCs w:val="28"/>
          <w:lang w:bidi="uk-UA"/>
        </w:rPr>
        <w:t xml:space="preserve"> суддя Київського районного суду міста Харкова Губська Я.В. звернулася з повідомленням про втручання в діяльність судді щодо здійснення правосуддя до Вищої ради правосуддя та </w:t>
      </w:r>
      <w:r w:rsidR="00276CA3" w:rsidRPr="005942C2">
        <w:rPr>
          <w:rFonts w:ascii="Times New Roman" w:hAnsi="Times New Roman"/>
          <w:sz w:val="28"/>
          <w:szCs w:val="28"/>
          <w:lang w:bidi="uk-UA"/>
        </w:rPr>
        <w:t xml:space="preserve">до </w:t>
      </w:r>
      <w:r w:rsidRPr="005942C2">
        <w:rPr>
          <w:rFonts w:ascii="Times New Roman" w:hAnsi="Times New Roman"/>
          <w:sz w:val="28"/>
          <w:szCs w:val="28"/>
          <w:lang w:bidi="uk-UA"/>
        </w:rPr>
        <w:t xml:space="preserve">Генерального прокурора </w:t>
      </w:r>
      <w:r w:rsidR="00276CA3" w:rsidRPr="005942C2">
        <w:rPr>
          <w:rFonts w:ascii="Times New Roman" w:hAnsi="Times New Roman"/>
          <w:sz w:val="28"/>
          <w:szCs w:val="28"/>
          <w:lang w:bidi="uk-UA"/>
        </w:rPr>
        <w:t>і</w:t>
      </w:r>
      <w:r w:rsidRPr="005942C2">
        <w:rPr>
          <w:rFonts w:ascii="Times New Roman" w:hAnsi="Times New Roman"/>
          <w:sz w:val="28"/>
          <w:szCs w:val="28"/>
          <w:lang w:bidi="uk-UA"/>
        </w:rPr>
        <w:t>з проханням вжити відповідних заходів реагування, передбачених законодавством.</w:t>
      </w:r>
    </w:p>
    <w:p w:rsidR="00EE74BC" w:rsidRPr="005942C2" w:rsidRDefault="00EE74BC" w:rsidP="005942C2">
      <w:pPr>
        <w:pStyle w:val="a3"/>
        <w:ind w:firstLine="567"/>
        <w:jc w:val="both"/>
        <w:rPr>
          <w:rFonts w:ascii="Times New Roman" w:hAnsi="Times New Roman"/>
          <w:sz w:val="28"/>
          <w:szCs w:val="28"/>
          <w:lang w:bidi="uk-UA"/>
        </w:rPr>
      </w:pPr>
      <w:r w:rsidRPr="005942C2">
        <w:rPr>
          <w:rFonts w:ascii="Times New Roman" w:hAnsi="Times New Roman"/>
          <w:sz w:val="28"/>
          <w:szCs w:val="28"/>
          <w:lang w:bidi="uk-UA"/>
        </w:rPr>
        <w:lastRenderedPageBreak/>
        <w:t xml:space="preserve">Під час перевірки повідомлення судді Київського районного суду </w:t>
      </w:r>
      <w:r w:rsidRPr="005942C2">
        <w:rPr>
          <w:rFonts w:ascii="Times New Roman" w:hAnsi="Times New Roman"/>
          <w:sz w:val="28"/>
          <w:szCs w:val="28"/>
          <w:lang w:bidi="uk-UA"/>
        </w:rPr>
        <w:br/>
        <w:t xml:space="preserve">міста Харкова Губської Я.В. про втручання в діяльність судді щодо здійснення правосуддя 28 лютого 2024 року </w:t>
      </w:r>
      <w:r w:rsidR="00276CA3" w:rsidRPr="005942C2">
        <w:rPr>
          <w:rFonts w:ascii="Times New Roman" w:hAnsi="Times New Roman"/>
          <w:sz w:val="28"/>
          <w:szCs w:val="28"/>
          <w:lang w:bidi="uk-UA"/>
        </w:rPr>
        <w:t xml:space="preserve">член Вищої ради правосуддя звернувся </w:t>
      </w:r>
      <w:r w:rsidR="004E79B4">
        <w:rPr>
          <w:rFonts w:ascii="Times New Roman" w:hAnsi="Times New Roman"/>
          <w:sz w:val="28"/>
          <w:szCs w:val="28"/>
          <w:lang w:bidi="uk-UA"/>
        </w:rPr>
        <w:t xml:space="preserve">до </w:t>
      </w:r>
      <w:r w:rsidR="004E79B4" w:rsidRPr="005942C2">
        <w:rPr>
          <w:rFonts w:ascii="Times New Roman" w:hAnsi="Times New Roman"/>
          <w:sz w:val="28"/>
          <w:szCs w:val="28"/>
          <w:lang w:bidi="uk-UA"/>
        </w:rPr>
        <w:t>Генерально</w:t>
      </w:r>
      <w:r w:rsidR="004E79B4">
        <w:rPr>
          <w:rFonts w:ascii="Times New Roman" w:hAnsi="Times New Roman"/>
          <w:sz w:val="28"/>
          <w:szCs w:val="28"/>
          <w:lang w:bidi="uk-UA"/>
        </w:rPr>
        <w:t>го</w:t>
      </w:r>
      <w:r w:rsidR="004E79B4" w:rsidRPr="005942C2">
        <w:rPr>
          <w:rFonts w:ascii="Times New Roman" w:hAnsi="Times New Roman"/>
          <w:sz w:val="28"/>
          <w:szCs w:val="28"/>
          <w:lang w:bidi="uk-UA"/>
        </w:rPr>
        <w:t xml:space="preserve"> прокурор</w:t>
      </w:r>
      <w:r w:rsidR="004E79B4">
        <w:rPr>
          <w:rFonts w:ascii="Times New Roman" w:hAnsi="Times New Roman"/>
          <w:sz w:val="28"/>
          <w:szCs w:val="28"/>
          <w:lang w:bidi="uk-UA"/>
        </w:rPr>
        <w:t>а</w:t>
      </w:r>
      <w:r w:rsidR="004E79B4" w:rsidRPr="005942C2">
        <w:rPr>
          <w:rFonts w:ascii="Times New Roman" w:hAnsi="Times New Roman"/>
          <w:sz w:val="28"/>
          <w:szCs w:val="28"/>
          <w:lang w:bidi="uk-UA"/>
        </w:rPr>
        <w:t xml:space="preserve"> </w:t>
      </w:r>
      <w:r w:rsidR="00276CA3" w:rsidRPr="005942C2">
        <w:rPr>
          <w:rFonts w:ascii="Times New Roman" w:hAnsi="Times New Roman"/>
          <w:sz w:val="28"/>
          <w:szCs w:val="28"/>
          <w:lang w:bidi="uk-UA"/>
        </w:rPr>
        <w:t>із запитом щодо надання</w:t>
      </w:r>
      <w:r w:rsidRPr="005942C2">
        <w:rPr>
          <w:rFonts w:ascii="Times New Roman" w:hAnsi="Times New Roman"/>
          <w:sz w:val="28"/>
          <w:szCs w:val="28"/>
          <w:lang w:bidi="uk-UA"/>
        </w:rPr>
        <w:t xml:space="preserve"> відомост</w:t>
      </w:r>
      <w:r w:rsidR="00276CA3" w:rsidRPr="005942C2">
        <w:rPr>
          <w:rFonts w:ascii="Times New Roman" w:hAnsi="Times New Roman"/>
          <w:sz w:val="28"/>
          <w:szCs w:val="28"/>
          <w:lang w:bidi="uk-UA"/>
        </w:rPr>
        <w:t>ей</w:t>
      </w:r>
      <w:r w:rsidRPr="005942C2">
        <w:rPr>
          <w:rFonts w:ascii="Times New Roman" w:hAnsi="Times New Roman"/>
          <w:sz w:val="28"/>
          <w:szCs w:val="28"/>
          <w:lang w:bidi="uk-UA"/>
        </w:rPr>
        <w:t xml:space="preserve"> </w:t>
      </w:r>
      <w:r w:rsidR="00276CA3" w:rsidRPr="005942C2">
        <w:rPr>
          <w:rFonts w:ascii="Times New Roman" w:hAnsi="Times New Roman"/>
          <w:sz w:val="28"/>
          <w:szCs w:val="28"/>
          <w:lang w:bidi="uk-UA"/>
        </w:rPr>
        <w:t>про</w:t>
      </w:r>
      <w:r w:rsidRPr="005942C2">
        <w:rPr>
          <w:rFonts w:ascii="Times New Roman" w:hAnsi="Times New Roman"/>
          <w:sz w:val="28"/>
          <w:szCs w:val="28"/>
          <w:lang w:bidi="uk-UA"/>
        </w:rPr>
        <w:t xml:space="preserve"> ді</w:t>
      </w:r>
      <w:r w:rsidR="00276CA3" w:rsidRPr="005942C2">
        <w:rPr>
          <w:rFonts w:ascii="Times New Roman" w:hAnsi="Times New Roman"/>
          <w:sz w:val="28"/>
          <w:szCs w:val="28"/>
          <w:lang w:bidi="uk-UA"/>
        </w:rPr>
        <w:t>ї</w:t>
      </w:r>
      <w:r w:rsidRPr="005942C2">
        <w:rPr>
          <w:rFonts w:ascii="Times New Roman" w:hAnsi="Times New Roman"/>
          <w:sz w:val="28"/>
          <w:szCs w:val="28"/>
          <w:lang w:bidi="uk-UA"/>
        </w:rPr>
        <w:t>, вчинен</w:t>
      </w:r>
      <w:r w:rsidR="00276CA3" w:rsidRPr="005942C2">
        <w:rPr>
          <w:rFonts w:ascii="Times New Roman" w:hAnsi="Times New Roman"/>
          <w:sz w:val="28"/>
          <w:szCs w:val="28"/>
          <w:lang w:bidi="uk-UA"/>
        </w:rPr>
        <w:t>і</w:t>
      </w:r>
      <w:r w:rsidRPr="005942C2">
        <w:rPr>
          <w:rFonts w:ascii="Times New Roman" w:hAnsi="Times New Roman"/>
          <w:sz w:val="28"/>
          <w:szCs w:val="28"/>
          <w:lang w:bidi="uk-UA"/>
        </w:rPr>
        <w:t xml:space="preserve"> за результатами розгляду повідомлення судді.</w:t>
      </w:r>
    </w:p>
    <w:p w:rsidR="00EE74BC" w:rsidRPr="005942C2" w:rsidRDefault="00EE74BC" w:rsidP="005942C2">
      <w:pPr>
        <w:pStyle w:val="a3"/>
        <w:ind w:firstLine="567"/>
        <w:jc w:val="both"/>
        <w:rPr>
          <w:rFonts w:ascii="Times New Roman" w:hAnsi="Times New Roman"/>
          <w:sz w:val="28"/>
          <w:szCs w:val="28"/>
          <w:lang w:bidi="uk-UA"/>
        </w:rPr>
      </w:pPr>
      <w:r w:rsidRPr="005942C2">
        <w:rPr>
          <w:rFonts w:ascii="Times New Roman" w:hAnsi="Times New Roman"/>
          <w:sz w:val="28"/>
          <w:szCs w:val="28"/>
          <w:lang w:bidi="uk-UA"/>
        </w:rPr>
        <w:t xml:space="preserve">Офіс Генерального прокурора </w:t>
      </w:r>
      <w:r w:rsidR="00276CA3" w:rsidRPr="005942C2">
        <w:rPr>
          <w:rFonts w:ascii="Times New Roman" w:hAnsi="Times New Roman"/>
          <w:sz w:val="28"/>
          <w:szCs w:val="28"/>
          <w:lang w:bidi="uk-UA"/>
        </w:rPr>
        <w:t>в</w:t>
      </w:r>
      <w:r w:rsidRPr="005942C2">
        <w:rPr>
          <w:rFonts w:ascii="Times New Roman" w:hAnsi="Times New Roman"/>
          <w:sz w:val="28"/>
          <w:szCs w:val="28"/>
          <w:lang w:bidi="uk-UA"/>
        </w:rPr>
        <w:t xml:space="preserve"> листах від 23 лютого 2024 року </w:t>
      </w:r>
      <w:r w:rsidRPr="005942C2">
        <w:rPr>
          <w:rFonts w:ascii="Times New Roman" w:hAnsi="Times New Roman"/>
          <w:sz w:val="28"/>
          <w:szCs w:val="28"/>
          <w:lang w:bidi="uk-UA"/>
        </w:rPr>
        <w:br/>
        <w:t xml:space="preserve">№ 09/1/2-5401-24 (вх. № 2487/0/8-24 від 28 лютого 2024 року) та від 1 березня 2024 року № 09/1/2-5401-24 (вх. № 2832/0/8-24 від 6 березня 2024 року)  поінформував, що повідомлення судді Київського районного суду міста Харкова Губської Я.В. надіслано до Харківської обласної прокуратури для розгляду з урахуванням вимог кримінального процесуального законодавства. </w:t>
      </w:r>
    </w:p>
    <w:p w:rsidR="00EE74BC" w:rsidRPr="005942C2" w:rsidRDefault="00EE74BC" w:rsidP="005942C2">
      <w:pPr>
        <w:pStyle w:val="a3"/>
        <w:ind w:firstLine="567"/>
        <w:jc w:val="both"/>
        <w:rPr>
          <w:rFonts w:ascii="Times New Roman" w:hAnsi="Times New Roman"/>
          <w:sz w:val="28"/>
          <w:szCs w:val="28"/>
          <w:lang w:bidi="uk-UA"/>
        </w:rPr>
      </w:pPr>
      <w:r w:rsidRPr="005942C2">
        <w:rPr>
          <w:rFonts w:ascii="Times New Roman" w:hAnsi="Times New Roman"/>
          <w:sz w:val="28"/>
          <w:szCs w:val="28"/>
          <w:lang w:bidi="uk-UA"/>
        </w:rPr>
        <w:t xml:space="preserve">Харківська обласна прокуратура </w:t>
      </w:r>
      <w:r w:rsidR="00276CA3" w:rsidRPr="005942C2">
        <w:rPr>
          <w:rFonts w:ascii="Times New Roman" w:hAnsi="Times New Roman"/>
          <w:sz w:val="28"/>
          <w:szCs w:val="28"/>
          <w:lang w:bidi="uk-UA"/>
        </w:rPr>
        <w:t>в</w:t>
      </w:r>
      <w:r w:rsidRPr="005942C2">
        <w:rPr>
          <w:rFonts w:ascii="Times New Roman" w:hAnsi="Times New Roman"/>
          <w:sz w:val="28"/>
          <w:szCs w:val="28"/>
          <w:lang w:bidi="uk-UA"/>
        </w:rPr>
        <w:t xml:space="preserve"> листі від 8 березня 2024 року                         № 09/2/2-2567ВИХ-24 зазначила, що за повідомленням судді Київського районного суду міста Харкова Губської Я.В. обласн</w:t>
      </w:r>
      <w:r w:rsidR="00276CA3" w:rsidRPr="005942C2">
        <w:rPr>
          <w:rFonts w:ascii="Times New Roman" w:hAnsi="Times New Roman"/>
          <w:sz w:val="28"/>
          <w:szCs w:val="28"/>
          <w:lang w:bidi="uk-UA"/>
        </w:rPr>
        <w:t>а</w:t>
      </w:r>
      <w:r w:rsidRPr="005942C2">
        <w:rPr>
          <w:rFonts w:ascii="Times New Roman" w:hAnsi="Times New Roman"/>
          <w:sz w:val="28"/>
          <w:szCs w:val="28"/>
          <w:lang w:bidi="uk-UA"/>
        </w:rPr>
        <w:t xml:space="preserve"> прокуратур</w:t>
      </w:r>
      <w:r w:rsidR="00276CA3" w:rsidRPr="005942C2">
        <w:rPr>
          <w:rFonts w:ascii="Times New Roman" w:hAnsi="Times New Roman"/>
          <w:sz w:val="28"/>
          <w:szCs w:val="28"/>
          <w:lang w:bidi="uk-UA"/>
        </w:rPr>
        <w:t>а</w:t>
      </w:r>
      <w:r w:rsidRPr="005942C2">
        <w:rPr>
          <w:rFonts w:ascii="Times New Roman" w:hAnsi="Times New Roman"/>
          <w:sz w:val="28"/>
          <w:szCs w:val="28"/>
          <w:lang w:bidi="uk-UA"/>
        </w:rPr>
        <w:t xml:space="preserve"> 7 березня 2024 року внес</w:t>
      </w:r>
      <w:r w:rsidR="00276CA3" w:rsidRPr="005942C2">
        <w:rPr>
          <w:rFonts w:ascii="Times New Roman" w:hAnsi="Times New Roman"/>
          <w:sz w:val="28"/>
          <w:szCs w:val="28"/>
          <w:lang w:bidi="uk-UA"/>
        </w:rPr>
        <w:t>ла</w:t>
      </w:r>
      <w:r w:rsidRPr="005942C2">
        <w:rPr>
          <w:rFonts w:ascii="Times New Roman" w:hAnsi="Times New Roman"/>
          <w:sz w:val="28"/>
          <w:szCs w:val="28"/>
          <w:lang w:bidi="uk-UA"/>
        </w:rPr>
        <w:t xml:space="preserve"> відомості до Єдиного реєстру досудових розслідувань та розпоча</w:t>
      </w:r>
      <w:r w:rsidR="00276CA3" w:rsidRPr="005942C2">
        <w:rPr>
          <w:rFonts w:ascii="Times New Roman" w:hAnsi="Times New Roman"/>
          <w:sz w:val="28"/>
          <w:szCs w:val="28"/>
          <w:lang w:bidi="uk-UA"/>
        </w:rPr>
        <w:t>ла</w:t>
      </w:r>
      <w:r w:rsidRPr="005942C2">
        <w:rPr>
          <w:rFonts w:ascii="Times New Roman" w:hAnsi="Times New Roman"/>
          <w:sz w:val="28"/>
          <w:szCs w:val="28"/>
          <w:lang w:bidi="uk-UA"/>
        </w:rPr>
        <w:t xml:space="preserve"> кримінальн</w:t>
      </w:r>
      <w:r w:rsidR="00506C0F">
        <w:rPr>
          <w:rFonts w:ascii="Times New Roman" w:hAnsi="Times New Roman"/>
          <w:sz w:val="28"/>
          <w:szCs w:val="28"/>
          <w:lang w:bidi="uk-UA"/>
        </w:rPr>
        <w:t>е провадження № ____</w:t>
      </w:r>
      <w:r w:rsidRPr="005942C2">
        <w:rPr>
          <w:rFonts w:ascii="Times New Roman" w:hAnsi="Times New Roman"/>
          <w:sz w:val="28"/>
          <w:szCs w:val="28"/>
          <w:lang w:bidi="uk-UA"/>
        </w:rPr>
        <w:t xml:space="preserve"> за частиною першою статті 376 КК України за фактом втручання в діяльність судді з метою перешкодити виконанню суддею службових обов’язків. Досудове розслідування здійснюється слідчими слідчого управління Головного управління Національної поліції в Харківській області. </w:t>
      </w:r>
    </w:p>
    <w:p w:rsidR="00EE74BC" w:rsidRPr="005942C2" w:rsidRDefault="00EE74BC" w:rsidP="005942C2">
      <w:pPr>
        <w:pStyle w:val="a3"/>
        <w:ind w:firstLine="567"/>
        <w:jc w:val="both"/>
        <w:rPr>
          <w:rFonts w:ascii="Times New Roman" w:hAnsi="Times New Roman"/>
          <w:sz w:val="28"/>
          <w:szCs w:val="28"/>
          <w:lang w:bidi="uk-UA"/>
        </w:rPr>
      </w:pPr>
      <w:r w:rsidRPr="005942C2">
        <w:rPr>
          <w:rFonts w:ascii="Times New Roman" w:hAnsi="Times New Roman"/>
          <w:sz w:val="28"/>
          <w:szCs w:val="28"/>
          <w:lang w:bidi="uk-UA"/>
        </w:rPr>
        <w:t xml:space="preserve">З офіційного вебпорталу «Судова влада України» та Єдиного державного реєстру судових рішень встановлено, що ухвалою слідчого судді Київського районного суду міста Харкова Губської Я.В. від 29 листопада 2023 року відмовлено у відкритті провадження за скаргою </w:t>
      </w:r>
      <w:r w:rsidR="00506C0F">
        <w:rPr>
          <w:rFonts w:ascii="Times New Roman" w:hAnsi="Times New Roman"/>
          <w:sz w:val="28"/>
          <w:szCs w:val="28"/>
          <w:lang w:bidi="uk-UA"/>
        </w:rPr>
        <w:t>ОСОБА1</w:t>
      </w:r>
      <w:r w:rsidRPr="005942C2">
        <w:rPr>
          <w:rFonts w:ascii="Times New Roman" w:hAnsi="Times New Roman"/>
          <w:sz w:val="28"/>
          <w:szCs w:val="28"/>
          <w:lang w:bidi="uk-UA"/>
        </w:rPr>
        <w:t xml:space="preserve"> про скасування постанови дізнавача ХРУП № 2 ГУ НП в Харківській області </w:t>
      </w:r>
      <w:r w:rsidR="00276CA3" w:rsidRPr="005942C2">
        <w:rPr>
          <w:rFonts w:ascii="Times New Roman" w:hAnsi="Times New Roman"/>
          <w:sz w:val="28"/>
          <w:szCs w:val="28"/>
          <w:lang w:bidi="uk-UA"/>
        </w:rPr>
        <w:br/>
      </w:r>
      <w:r w:rsidRPr="005942C2">
        <w:rPr>
          <w:rFonts w:ascii="Times New Roman" w:hAnsi="Times New Roman"/>
          <w:sz w:val="28"/>
          <w:szCs w:val="28"/>
          <w:lang w:bidi="uk-UA"/>
        </w:rPr>
        <w:t>від 26 листопада 2022 року про неможливість виконання ухвал суду та поверн</w:t>
      </w:r>
      <w:r w:rsidR="00276CA3" w:rsidRPr="005942C2">
        <w:rPr>
          <w:rFonts w:ascii="Times New Roman" w:hAnsi="Times New Roman"/>
          <w:sz w:val="28"/>
          <w:szCs w:val="28"/>
          <w:lang w:bidi="uk-UA"/>
        </w:rPr>
        <w:t>ено</w:t>
      </w:r>
      <w:r w:rsidRPr="005942C2">
        <w:rPr>
          <w:rFonts w:ascii="Times New Roman" w:hAnsi="Times New Roman"/>
          <w:sz w:val="28"/>
          <w:szCs w:val="28"/>
          <w:lang w:bidi="uk-UA"/>
        </w:rPr>
        <w:t xml:space="preserve"> скаргу заявникові (справа № 643/11631/23, провадження </w:t>
      </w:r>
      <w:r w:rsidR="00276CA3" w:rsidRPr="005942C2">
        <w:rPr>
          <w:rFonts w:ascii="Times New Roman" w:hAnsi="Times New Roman"/>
          <w:sz w:val="28"/>
          <w:szCs w:val="28"/>
          <w:lang w:bidi="uk-UA"/>
        </w:rPr>
        <w:br/>
      </w:r>
      <w:r w:rsidRPr="005942C2">
        <w:rPr>
          <w:rFonts w:ascii="Times New Roman" w:hAnsi="Times New Roman"/>
          <w:sz w:val="28"/>
          <w:szCs w:val="28"/>
          <w:lang w:bidi="uk-UA"/>
        </w:rPr>
        <w:t>№ 1-кс/953/9344/23).</w:t>
      </w:r>
    </w:p>
    <w:p w:rsidR="00EE74BC" w:rsidRPr="005942C2" w:rsidRDefault="00EE74BC" w:rsidP="005942C2">
      <w:pPr>
        <w:pStyle w:val="a3"/>
        <w:ind w:firstLine="567"/>
        <w:jc w:val="both"/>
        <w:rPr>
          <w:rFonts w:ascii="Times New Roman" w:hAnsi="Times New Roman"/>
          <w:sz w:val="28"/>
          <w:szCs w:val="28"/>
          <w:lang w:bidi="uk-UA"/>
        </w:rPr>
      </w:pPr>
      <w:r w:rsidRPr="005942C2">
        <w:rPr>
          <w:rFonts w:ascii="Times New Roman" w:hAnsi="Times New Roman"/>
          <w:sz w:val="28"/>
          <w:szCs w:val="28"/>
          <w:lang w:bidi="uk-UA"/>
        </w:rPr>
        <w:t xml:space="preserve">Ухвалою Харківського апеляційного суду від 8 січня 2024 року апеляційну скаргу </w:t>
      </w:r>
      <w:r w:rsidR="00506C0F">
        <w:rPr>
          <w:rFonts w:ascii="Times New Roman" w:hAnsi="Times New Roman"/>
          <w:sz w:val="28"/>
          <w:szCs w:val="28"/>
          <w:lang w:bidi="uk-UA"/>
        </w:rPr>
        <w:t>ОСОБА1</w:t>
      </w:r>
      <w:r w:rsidRPr="005942C2">
        <w:rPr>
          <w:rFonts w:ascii="Times New Roman" w:hAnsi="Times New Roman"/>
          <w:sz w:val="28"/>
          <w:szCs w:val="28"/>
          <w:lang w:bidi="uk-UA"/>
        </w:rPr>
        <w:t xml:space="preserve"> задоволено, ухвалу слідчого судді від 29 листопада 2023 року скасовано, матеріали за скаргою </w:t>
      </w:r>
      <w:r w:rsidR="00506C0F">
        <w:rPr>
          <w:rFonts w:ascii="Times New Roman" w:hAnsi="Times New Roman"/>
          <w:sz w:val="28"/>
          <w:szCs w:val="28"/>
          <w:lang w:bidi="uk-UA"/>
        </w:rPr>
        <w:t>ОСОБА1</w:t>
      </w:r>
      <w:r w:rsidRPr="005942C2">
        <w:rPr>
          <w:rFonts w:ascii="Times New Roman" w:hAnsi="Times New Roman"/>
          <w:sz w:val="28"/>
          <w:szCs w:val="28"/>
          <w:lang w:bidi="uk-UA"/>
        </w:rPr>
        <w:t xml:space="preserve"> поверн</w:t>
      </w:r>
      <w:r w:rsidR="00276CA3" w:rsidRPr="005942C2">
        <w:rPr>
          <w:rFonts w:ascii="Times New Roman" w:hAnsi="Times New Roman"/>
          <w:sz w:val="28"/>
          <w:szCs w:val="28"/>
          <w:lang w:bidi="uk-UA"/>
        </w:rPr>
        <w:t>ено</w:t>
      </w:r>
      <w:r w:rsidRPr="005942C2">
        <w:rPr>
          <w:rFonts w:ascii="Times New Roman" w:hAnsi="Times New Roman"/>
          <w:sz w:val="28"/>
          <w:szCs w:val="28"/>
          <w:lang w:bidi="uk-UA"/>
        </w:rPr>
        <w:t xml:space="preserve"> до суду першої інстанції для виконання вимог статей 305</w:t>
      </w:r>
      <w:r w:rsidR="00276CA3" w:rsidRPr="005942C2">
        <w:rPr>
          <w:rFonts w:ascii="Times New Roman" w:hAnsi="Times New Roman"/>
          <w:sz w:val="28"/>
          <w:szCs w:val="28"/>
          <w:lang w:bidi="uk-UA"/>
        </w:rPr>
        <w:t>–</w:t>
      </w:r>
      <w:r w:rsidRPr="005942C2">
        <w:rPr>
          <w:rFonts w:ascii="Times New Roman" w:hAnsi="Times New Roman"/>
          <w:sz w:val="28"/>
          <w:szCs w:val="28"/>
          <w:lang w:bidi="uk-UA"/>
        </w:rPr>
        <w:t>307 КПК України.</w:t>
      </w:r>
    </w:p>
    <w:p w:rsidR="00EE74BC" w:rsidRPr="005942C2" w:rsidRDefault="00EE74BC" w:rsidP="005942C2">
      <w:pPr>
        <w:pStyle w:val="a3"/>
        <w:ind w:firstLine="567"/>
        <w:jc w:val="both"/>
        <w:rPr>
          <w:rFonts w:ascii="Times New Roman" w:hAnsi="Times New Roman"/>
          <w:sz w:val="28"/>
          <w:szCs w:val="28"/>
          <w:lang w:bidi="uk-UA"/>
        </w:rPr>
      </w:pPr>
      <w:r w:rsidRPr="005942C2">
        <w:rPr>
          <w:rFonts w:ascii="Times New Roman" w:hAnsi="Times New Roman"/>
          <w:sz w:val="28"/>
          <w:szCs w:val="28"/>
          <w:lang w:bidi="uk-UA"/>
        </w:rPr>
        <w:t xml:space="preserve">Ухвалою слідчого судді Київського районного суду міста Харкова Губської Я.В. від 22 січня 2024 року відкрито провадження за скаргою </w:t>
      </w:r>
      <w:r w:rsidR="00506C0F">
        <w:rPr>
          <w:rFonts w:ascii="Times New Roman" w:hAnsi="Times New Roman"/>
          <w:sz w:val="28"/>
          <w:szCs w:val="28"/>
          <w:lang w:bidi="uk-UA"/>
        </w:rPr>
        <w:t>ОСОБА1</w:t>
      </w:r>
      <w:r w:rsidRPr="005942C2">
        <w:rPr>
          <w:rFonts w:ascii="Times New Roman" w:hAnsi="Times New Roman"/>
          <w:sz w:val="28"/>
          <w:szCs w:val="28"/>
          <w:lang w:bidi="uk-UA"/>
        </w:rPr>
        <w:t xml:space="preserve"> (справа № 643/11631/23, провадження № 1-кс/953/689/24).</w:t>
      </w:r>
    </w:p>
    <w:p w:rsidR="00EE74BC" w:rsidRPr="005942C2" w:rsidRDefault="00EE74BC" w:rsidP="005942C2">
      <w:pPr>
        <w:pStyle w:val="a3"/>
        <w:ind w:firstLine="567"/>
        <w:jc w:val="both"/>
        <w:rPr>
          <w:rFonts w:ascii="Times New Roman" w:hAnsi="Times New Roman"/>
          <w:sz w:val="28"/>
          <w:szCs w:val="28"/>
          <w:lang w:bidi="uk-UA"/>
        </w:rPr>
      </w:pPr>
      <w:r w:rsidRPr="005942C2">
        <w:rPr>
          <w:rFonts w:ascii="Times New Roman" w:hAnsi="Times New Roman"/>
          <w:sz w:val="28"/>
          <w:szCs w:val="28"/>
          <w:lang w:bidi="uk-UA"/>
        </w:rPr>
        <w:t xml:space="preserve">26 січня 2024 року та 9 лютого 2024 року до Київського районного суду міста Харкова надійшли заяви </w:t>
      </w:r>
      <w:r w:rsidR="00506C0F">
        <w:rPr>
          <w:rFonts w:ascii="Times New Roman" w:hAnsi="Times New Roman"/>
          <w:sz w:val="28"/>
          <w:szCs w:val="28"/>
          <w:lang w:bidi="uk-UA"/>
        </w:rPr>
        <w:t>ОСОБА1</w:t>
      </w:r>
      <w:r w:rsidRPr="005942C2">
        <w:rPr>
          <w:rFonts w:ascii="Times New Roman" w:hAnsi="Times New Roman"/>
          <w:sz w:val="28"/>
          <w:szCs w:val="28"/>
          <w:lang w:bidi="uk-UA"/>
        </w:rPr>
        <w:t xml:space="preserve"> про відвід слідчого судді Київського районного суду міста Харкова Губської Я.В. від розгляду вказаної  справи.</w:t>
      </w:r>
    </w:p>
    <w:p w:rsidR="00EE74BC" w:rsidRPr="005942C2" w:rsidRDefault="00EE74BC" w:rsidP="005942C2">
      <w:pPr>
        <w:pStyle w:val="a3"/>
        <w:ind w:firstLine="567"/>
        <w:jc w:val="both"/>
        <w:rPr>
          <w:rFonts w:ascii="Times New Roman" w:hAnsi="Times New Roman"/>
          <w:sz w:val="28"/>
          <w:szCs w:val="28"/>
          <w:lang w:bidi="uk-UA"/>
        </w:rPr>
      </w:pPr>
      <w:r w:rsidRPr="005942C2">
        <w:rPr>
          <w:rFonts w:ascii="Times New Roman" w:hAnsi="Times New Roman"/>
          <w:sz w:val="28"/>
          <w:szCs w:val="28"/>
          <w:lang w:bidi="uk-UA"/>
        </w:rPr>
        <w:t xml:space="preserve">Ухвалами Київського районного суду міста Харкова від 29 січня 2024 року та від 14 лютого 2024 року відмовлено </w:t>
      </w:r>
      <w:r w:rsidR="00276CA3" w:rsidRPr="005942C2">
        <w:rPr>
          <w:rFonts w:ascii="Times New Roman" w:hAnsi="Times New Roman"/>
          <w:sz w:val="28"/>
          <w:szCs w:val="28"/>
          <w:lang w:bidi="uk-UA"/>
        </w:rPr>
        <w:t>в</w:t>
      </w:r>
      <w:r w:rsidRPr="005942C2">
        <w:rPr>
          <w:rFonts w:ascii="Times New Roman" w:hAnsi="Times New Roman"/>
          <w:sz w:val="28"/>
          <w:szCs w:val="28"/>
          <w:lang w:bidi="uk-UA"/>
        </w:rPr>
        <w:t xml:space="preserve"> задоволенні заяв </w:t>
      </w:r>
      <w:r w:rsidR="00506C0F">
        <w:rPr>
          <w:rFonts w:ascii="Times New Roman" w:hAnsi="Times New Roman"/>
          <w:sz w:val="28"/>
          <w:szCs w:val="28"/>
          <w:lang w:bidi="uk-UA"/>
        </w:rPr>
        <w:t>ОСОБА1</w:t>
      </w:r>
      <w:r w:rsidRPr="005942C2">
        <w:rPr>
          <w:rFonts w:ascii="Times New Roman" w:hAnsi="Times New Roman"/>
          <w:sz w:val="28"/>
          <w:szCs w:val="28"/>
          <w:lang w:bidi="uk-UA"/>
        </w:rPr>
        <w:t xml:space="preserve"> про відвід слідчого судді Київського районного суду міста Харкова Губської Я.В. 16 лютого 2024 року слідчи</w:t>
      </w:r>
      <w:r w:rsidR="00276CA3" w:rsidRPr="005942C2">
        <w:rPr>
          <w:rFonts w:ascii="Times New Roman" w:hAnsi="Times New Roman"/>
          <w:sz w:val="28"/>
          <w:szCs w:val="28"/>
          <w:lang w:bidi="uk-UA"/>
        </w:rPr>
        <w:t>й</w:t>
      </w:r>
      <w:r w:rsidRPr="005942C2">
        <w:rPr>
          <w:rFonts w:ascii="Times New Roman" w:hAnsi="Times New Roman"/>
          <w:sz w:val="28"/>
          <w:szCs w:val="28"/>
          <w:lang w:bidi="uk-UA"/>
        </w:rPr>
        <w:t xml:space="preserve"> судд</w:t>
      </w:r>
      <w:r w:rsidR="00276CA3" w:rsidRPr="005942C2">
        <w:rPr>
          <w:rFonts w:ascii="Times New Roman" w:hAnsi="Times New Roman"/>
          <w:sz w:val="28"/>
          <w:szCs w:val="28"/>
          <w:lang w:bidi="uk-UA"/>
        </w:rPr>
        <w:t>я</w:t>
      </w:r>
      <w:r w:rsidRPr="005942C2">
        <w:rPr>
          <w:rFonts w:ascii="Times New Roman" w:hAnsi="Times New Roman"/>
          <w:sz w:val="28"/>
          <w:szCs w:val="28"/>
          <w:lang w:bidi="uk-UA"/>
        </w:rPr>
        <w:t xml:space="preserve"> Київського районного суду міста Харкова Губськ</w:t>
      </w:r>
      <w:r w:rsidR="00276CA3" w:rsidRPr="005942C2">
        <w:rPr>
          <w:rFonts w:ascii="Times New Roman" w:hAnsi="Times New Roman"/>
          <w:sz w:val="28"/>
          <w:szCs w:val="28"/>
          <w:lang w:bidi="uk-UA"/>
        </w:rPr>
        <w:t>а</w:t>
      </w:r>
      <w:r w:rsidRPr="005942C2">
        <w:rPr>
          <w:rFonts w:ascii="Times New Roman" w:hAnsi="Times New Roman"/>
          <w:sz w:val="28"/>
          <w:szCs w:val="28"/>
          <w:lang w:bidi="uk-UA"/>
        </w:rPr>
        <w:t xml:space="preserve"> Я.В. заяв</w:t>
      </w:r>
      <w:r w:rsidR="00276CA3" w:rsidRPr="005942C2">
        <w:rPr>
          <w:rFonts w:ascii="Times New Roman" w:hAnsi="Times New Roman"/>
          <w:sz w:val="28"/>
          <w:szCs w:val="28"/>
          <w:lang w:bidi="uk-UA"/>
        </w:rPr>
        <w:t>ила</w:t>
      </w:r>
      <w:r w:rsidRPr="005942C2">
        <w:rPr>
          <w:rFonts w:ascii="Times New Roman" w:hAnsi="Times New Roman"/>
          <w:sz w:val="28"/>
          <w:szCs w:val="28"/>
          <w:lang w:bidi="uk-UA"/>
        </w:rPr>
        <w:t xml:space="preserve"> самовідвід від розгляду справи № 643/11631/23 (провадження № 1-кс/953/689/24).</w:t>
      </w:r>
    </w:p>
    <w:p w:rsidR="00EE74BC" w:rsidRPr="005942C2" w:rsidRDefault="00EE74BC" w:rsidP="005942C2">
      <w:pPr>
        <w:pStyle w:val="a3"/>
        <w:ind w:firstLine="567"/>
        <w:jc w:val="both"/>
        <w:rPr>
          <w:rFonts w:ascii="Times New Roman" w:hAnsi="Times New Roman"/>
          <w:sz w:val="28"/>
          <w:szCs w:val="28"/>
          <w:lang w:bidi="uk-UA"/>
        </w:rPr>
      </w:pPr>
      <w:r w:rsidRPr="005942C2">
        <w:rPr>
          <w:rFonts w:ascii="Times New Roman" w:hAnsi="Times New Roman"/>
          <w:sz w:val="28"/>
          <w:szCs w:val="28"/>
          <w:lang w:bidi="uk-UA"/>
        </w:rPr>
        <w:t xml:space="preserve">Згідно </w:t>
      </w:r>
      <w:r w:rsidR="00276CA3" w:rsidRPr="005942C2">
        <w:rPr>
          <w:rFonts w:ascii="Times New Roman" w:hAnsi="Times New Roman"/>
          <w:sz w:val="28"/>
          <w:szCs w:val="28"/>
          <w:lang w:bidi="uk-UA"/>
        </w:rPr>
        <w:t>і</w:t>
      </w:r>
      <w:r w:rsidRPr="005942C2">
        <w:rPr>
          <w:rFonts w:ascii="Times New Roman" w:hAnsi="Times New Roman"/>
          <w:sz w:val="28"/>
          <w:szCs w:val="28"/>
          <w:lang w:bidi="uk-UA"/>
        </w:rPr>
        <w:t xml:space="preserve">з протоколом автоматичного визначення слідчого судді </w:t>
      </w:r>
      <w:r w:rsidR="00276CA3" w:rsidRPr="005942C2">
        <w:rPr>
          <w:rFonts w:ascii="Times New Roman" w:hAnsi="Times New Roman"/>
          <w:sz w:val="28"/>
          <w:szCs w:val="28"/>
          <w:lang w:bidi="uk-UA"/>
        </w:rPr>
        <w:br/>
      </w:r>
      <w:r w:rsidRPr="005942C2">
        <w:rPr>
          <w:rFonts w:ascii="Times New Roman" w:hAnsi="Times New Roman"/>
          <w:sz w:val="28"/>
          <w:szCs w:val="28"/>
          <w:lang w:bidi="uk-UA"/>
        </w:rPr>
        <w:t xml:space="preserve">від 16 лютого 2024 року справу № 643/11631/23 (провадження </w:t>
      </w:r>
      <w:r w:rsidR="00276CA3" w:rsidRPr="005942C2">
        <w:rPr>
          <w:rFonts w:ascii="Times New Roman" w:hAnsi="Times New Roman"/>
          <w:sz w:val="28"/>
          <w:szCs w:val="28"/>
          <w:lang w:bidi="uk-UA"/>
        </w:rPr>
        <w:br/>
        <w:t>№ 1-кс/953/689/24)</w:t>
      </w:r>
      <w:r w:rsidRPr="005942C2">
        <w:rPr>
          <w:rFonts w:ascii="Times New Roman" w:hAnsi="Times New Roman"/>
          <w:sz w:val="28"/>
          <w:szCs w:val="28"/>
          <w:lang w:bidi="uk-UA"/>
        </w:rPr>
        <w:t xml:space="preserve"> передано </w:t>
      </w:r>
      <w:r w:rsidR="00276CA3" w:rsidRPr="005942C2">
        <w:rPr>
          <w:rFonts w:ascii="Times New Roman" w:hAnsi="Times New Roman"/>
          <w:sz w:val="28"/>
          <w:szCs w:val="28"/>
          <w:lang w:bidi="uk-UA"/>
        </w:rPr>
        <w:t>до</w:t>
      </w:r>
      <w:r w:rsidRPr="005942C2">
        <w:rPr>
          <w:rFonts w:ascii="Times New Roman" w:hAnsi="Times New Roman"/>
          <w:sz w:val="28"/>
          <w:szCs w:val="28"/>
          <w:lang w:bidi="uk-UA"/>
        </w:rPr>
        <w:t xml:space="preserve"> провадження судді Київського районного суду міста Харкова Демченко С.В. Розгляд зазначеної справи триває.</w:t>
      </w:r>
    </w:p>
    <w:p w:rsidR="00EE74BC" w:rsidRPr="005942C2" w:rsidRDefault="00EE74BC" w:rsidP="005942C2">
      <w:pPr>
        <w:pStyle w:val="a3"/>
        <w:ind w:firstLine="567"/>
        <w:jc w:val="both"/>
        <w:rPr>
          <w:rFonts w:ascii="Times New Roman" w:hAnsi="Times New Roman"/>
          <w:sz w:val="28"/>
          <w:szCs w:val="28"/>
          <w:lang w:bidi="uk-UA"/>
        </w:rPr>
      </w:pPr>
      <w:r w:rsidRPr="005942C2">
        <w:rPr>
          <w:rFonts w:ascii="Times New Roman" w:hAnsi="Times New Roman"/>
          <w:sz w:val="28"/>
          <w:szCs w:val="28"/>
          <w:lang w:bidi="uk-UA"/>
        </w:rPr>
        <w:t>Відповідно до статті 131 Конституції України, статті 3 Закону України «Про Вищу раду правосуддя» Вища рада правосуддя вживає заходів щодо забезпечення авторитету правосуддя та незалежності суддів.</w:t>
      </w:r>
    </w:p>
    <w:p w:rsidR="00EE74BC" w:rsidRPr="005942C2" w:rsidRDefault="00EE74BC" w:rsidP="005942C2">
      <w:pPr>
        <w:pStyle w:val="a3"/>
        <w:ind w:firstLine="567"/>
        <w:jc w:val="both"/>
        <w:rPr>
          <w:rFonts w:ascii="Times New Roman" w:hAnsi="Times New Roman"/>
          <w:sz w:val="28"/>
          <w:szCs w:val="28"/>
          <w:lang w:bidi="uk-UA"/>
        </w:rPr>
      </w:pPr>
      <w:r w:rsidRPr="005942C2">
        <w:rPr>
          <w:rFonts w:ascii="Times New Roman" w:hAnsi="Times New Roman"/>
          <w:sz w:val="28"/>
          <w:szCs w:val="28"/>
          <w:lang w:bidi="uk-UA"/>
        </w:rPr>
        <w:t>Незалежність і недоторканність суддів гарантуються статтями 126 та 129 Конституції України, якими встановлено, що судді при здійсненні правосуддя незалежні й керуються верховенством права.</w:t>
      </w:r>
    </w:p>
    <w:p w:rsidR="00EE74BC" w:rsidRPr="005942C2" w:rsidRDefault="00EE74BC" w:rsidP="005942C2">
      <w:pPr>
        <w:pStyle w:val="a3"/>
        <w:ind w:firstLine="567"/>
        <w:jc w:val="both"/>
        <w:rPr>
          <w:rFonts w:ascii="Times New Roman" w:hAnsi="Times New Roman"/>
          <w:sz w:val="28"/>
          <w:szCs w:val="28"/>
          <w:lang w:bidi="uk-UA"/>
        </w:rPr>
      </w:pPr>
      <w:r w:rsidRPr="005942C2">
        <w:rPr>
          <w:rFonts w:ascii="Times New Roman" w:hAnsi="Times New Roman"/>
          <w:sz w:val="28"/>
          <w:szCs w:val="28"/>
          <w:lang w:bidi="uk-UA"/>
        </w:rPr>
        <w:t>Відповідно до пунктів 1 та 2 Основних принципів незалежності судових органів, схвалених резолюціями 40/32 та 40/146 Генеральної Асамблеї ООН від 29 листопада та 13 грудня 1985 року, незалежність судових органів гарантується державою та закріплюється в конституції або законах країни. Усі державні та інші установи зобов’язані шанувати незалежність судових органів та дотримуватися її.</w:t>
      </w:r>
    </w:p>
    <w:p w:rsidR="00EE74BC" w:rsidRPr="005942C2" w:rsidRDefault="00EE74BC" w:rsidP="005942C2">
      <w:pPr>
        <w:pStyle w:val="a3"/>
        <w:ind w:firstLine="567"/>
        <w:jc w:val="both"/>
        <w:rPr>
          <w:rFonts w:ascii="Times New Roman" w:hAnsi="Times New Roman"/>
          <w:sz w:val="28"/>
          <w:szCs w:val="28"/>
          <w:lang w:bidi="uk-UA"/>
        </w:rPr>
      </w:pPr>
      <w:r w:rsidRPr="005942C2">
        <w:rPr>
          <w:rFonts w:ascii="Times New Roman" w:hAnsi="Times New Roman"/>
          <w:sz w:val="28"/>
          <w:szCs w:val="28"/>
          <w:lang w:bidi="uk-UA"/>
        </w:rPr>
        <w:t>Втручання у здійснення правосуддя, вплив на суд або суддів у будь-який спосіб, неповага до суду чи суддів, збирання, зберігання, використання і поширення інформації усно, письмово або в інший спосіб із метою дискредитації суду або впливу на безсторонність суду, заклики до невиконання судових рішень забороняються і мають наслідком відповідальність, установлену законом.</w:t>
      </w:r>
    </w:p>
    <w:p w:rsidR="00EE74BC" w:rsidRPr="005942C2" w:rsidRDefault="00EE74BC" w:rsidP="005942C2">
      <w:pPr>
        <w:pStyle w:val="a3"/>
        <w:ind w:firstLine="567"/>
        <w:jc w:val="both"/>
        <w:rPr>
          <w:rFonts w:ascii="Times New Roman" w:hAnsi="Times New Roman"/>
          <w:sz w:val="28"/>
          <w:szCs w:val="28"/>
          <w:lang w:bidi="uk-UA"/>
        </w:rPr>
      </w:pPr>
      <w:r w:rsidRPr="005942C2">
        <w:rPr>
          <w:rFonts w:ascii="Times New Roman" w:hAnsi="Times New Roman"/>
          <w:sz w:val="28"/>
          <w:szCs w:val="28"/>
          <w:lang w:bidi="uk-UA"/>
        </w:rPr>
        <w:t>За приписами статті 48 Закону України «Про судоустрій і статус суддів» суддя у своїй діяльності щодо здійснення правосуддя є незалежним від будь-якого незаконного впливу, тиску або втручання. Суддя здійснює правосуддя на основі Конституції і законів України, керуючись при цьому принципом верховенства права. Втручання у діяльність судді щодо здійснення правосуддя забороняється і має наслідком відповідальність, установлену законом.</w:t>
      </w:r>
    </w:p>
    <w:p w:rsidR="00EE74BC" w:rsidRPr="005942C2" w:rsidRDefault="00EE74BC" w:rsidP="005942C2">
      <w:pPr>
        <w:pStyle w:val="a3"/>
        <w:ind w:firstLine="567"/>
        <w:jc w:val="both"/>
        <w:rPr>
          <w:rFonts w:ascii="Times New Roman" w:hAnsi="Times New Roman"/>
          <w:sz w:val="28"/>
          <w:szCs w:val="28"/>
          <w:lang w:bidi="uk-UA"/>
        </w:rPr>
      </w:pPr>
      <w:r w:rsidRPr="005942C2">
        <w:rPr>
          <w:rFonts w:ascii="Times New Roman" w:hAnsi="Times New Roman"/>
          <w:sz w:val="28"/>
          <w:szCs w:val="28"/>
          <w:lang w:bidi="uk-UA"/>
        </w:rPr>
        <w:t>Довіра та повага до судової влади – гарантія ефективності системи правосуддя. Повага до авторитету судів – вимога європейських стандартів для демократичних держав, невід’ємна умова публічної довіри до судової влади, а в більш широкому значенні – довіри до норм права та держави загалом. У разі виникнення того чи іншого правового конфлікту особа звертається за його вирішенням до суду, спираючись на авторитет правосуддя.</w:t>
      </w:r>
    </w:p>
    <w:p w:rsidR="00EE74BC" w:rsidRPr="005942C2" w:rsidRDefault="00EE74BC" w:rsidP="005942C2">
      <w:pPr>
        <w:pStyle w:val="a3"/>
        <w:ind w:firstLine="567"/>
        <w:jc w:val="both"/>
        <w:rPr>
          <w:rFonts w:ascii="Times New Roman" w:hAnsi="Times New Roman"/>
          <w:sz w:val="28"/>
          <w:szCs w:val="28"/>
          <w:lang w:bidi="uk-UA"/>
        </w:rPr>
      </w:pPr>
      <w:r w:rsidRPr="005942C2">
        <w:rPr>
          <w:rFonts w:ascii="Times New Roman" w:hAnsi="Times New Roman"/>
          <w:sz w:val="28"/>
          <w:szCs w:val="28"/>
          <w:lang w:bidi="uk-UA"/>
        </w:rPr>
        <w:t xml:space="preserve">У пункті 8 Висновку № 7 (2005) Консультативної ради європейських суддів до уваги Комітету </w:t>
      </w:r>
      <w:r w:rsidR="00E259D5" w:rsidRPr="005942C2">
        <w:rPr>
          <w:rFonts w:ascii="Times New Roman" w:hAnsi="Times New Roman"/>
          <w:sz w:val="28"/>
          <w:szCs w:val="28"/>
          <w:lang w:bidi="uk-UA"/>
        </w:rPr>
        <w:t>М</w:t>
      </w:r>
      <w:r w:rsidRPr="005942C2">
        <w:rPr>
          <w:rFonts w:ascii="Times New Roman" w:hAnsi="Times New Roman"/>
          <w:sz w:val="28"/>
          <w:szCs w:val="28"/>
          <w:lang w:bidi="uk-UA"/>
        </w:rPr>
        <w:t>іністрів Ради Європи з питання «Правосуддя та суспільство» вказано, що суди є та сприймаються широким загалом як належний форум для встановлення юридичних прав і обов’язків та вирішення пов’язаних із цим спорів.</w:t>
      </w:r>
    </w:p>
    <w:p w:rsidR="00EE74BC" w:rsidRPr="005942C2" w:rsidRDefault="00EE74BC" w:rsidP="005942C2">
      <w:pPr>
        <w:pStyle w:val="a3"/>
        <w:ind w:firstLine="567"/>
        <w:jc w:val="both"/>
        <w:rPr>
          <w:rFonts w:ascii="Times New Roman" w:hAnsi="Times New Roman"/>
          <w:sz w:val="28"/>
          <w:szCs w:val="28"/>
          <w:lang w:bidi="uk-UA"/>
        </w:rPr>
      </w:pPr>
      <w:r w:rsidRPr="005942C2">
        <w:rPr>
          <w:rFonts w:ascii="Times New Roman" w:hAnsi="Times New Roman"/>
          <w:sz w:val="28"/>
          <w:szCs w:val="28"/>
          <w:lang w:bidi="uk-UA"/>
        </w:rPr>
        <w:t>Авторитет судової влади служить загальному зміцненню авторитету державної влади.</w:t>
      </w:r>
    </w:p>
    <w:p w:rsidR="00EE74BC" w:rsidRPr="005942C2" w:rsidRDefault="00EE74BC" w:rsidP="005942C2">
      <w:pPr>
        <w:pStyle w:val="a3"/>
        <w:ind w:firstLine="567"/>
        <w:jc w:val="both"/>
        <w:rPr>
          <w:rFonts w:ascii="Times New Roman" w:hAnsi="Times New Roman"/>
          <w:sz w:val="28"/>
          <w:szCs w:val="28"/>
          <w:lang w:bidi="uk-UA"/>
        </w:rPr>
      </w:pPr>
      <w:r w:rsidRPr="005942C2">
        <w:rPr>
          <w:rFonts w:ascii="Times New Roman" w:hAnsi="Times New Roman"/>
          <w:sz w:val="28"/>
          <w:szCs w:val="28"/>
          <w:lang w:bidi="uk-UA"/>
        </w:rPr>
        <w:t xml:space="preserve">У пунктах 13, 14 Рекомендації CM/Rec (2010) 12 Комітету Міністрів Ради Європи державам-членам щодо суддів: незалежність, ефективність та обов’язки від 17 листопада 2010 року зазначено, що потрібно вжити всіх необхідних заходів для забезпечення поваги, захисту і сприяння незалежності та неупередженості суддів. </w:t>
      </w:r>
      <w:r w:rsidR="005942C2" w:rsidRPr="005942C2">
        <w:rPr>
          <w:rFonts w:ascii="Times New Roman" w:hAnsi="Times New Roman"/>
          <w:sz w:val="28"/>
          <w:szCs w:val="28"/>
          <w:shd w:val="clear" w:color="auto" w:fill="FFFFFF"/>
        </w:rPr>
        <w:t>Закон повинен передбачати санкції проти осіб, які намагаються певним чином впливати на суддів.</w:t>
      </w:r>
    </w:p>
    <w:p w:rsidR="00EE74BC" w:rsidRPr="005942C2" w:rsidRDefault="00EE74BC" w:rsidP="005942C2">
      <w:pPr>
        <w:pStyle w:val="a3"/>
        <w:ind w:firstLine="567"/>
        <w:jc w:val="both"/>
        <w:rPr>
          <w:rFonts w:ascii="Times New Roman" w:hAnsi="Times New Roman"/>
          <w:sz w:val="28"/>
          <w:szCs w:val="28"/>
          <w:lang w:bidi="uk-UA"/>
        </w:rPr>
      </w:pPr>
      <w:r w:rsidRPr="005942C2">
        <w:rPr>
          <w:rFonts w:ascii="Times New Roman" w:hAnsi="Times New Roman"/>
          <w:sz w:val="28"/>
          <w:szCs w:val="28"/>
          <w:lang w:bidi="uk-UA"/>
        </w:rPr>
        <w:t xml:space="preserve">Суддя Губська Я.В. </w:t>
      </w:r>
      <w:r w:rsidR="00E259D5" w:rsidRPr="005942C2">
        <w:rPr>
          <w:rFonts w:ascii="Times New Roman" w:hAnsi="Times New Roman"/>
          <w:sz w:val="28"/>
          <w:szCs w:val="28"/>
          <w:lang w:bidi="uk-UA"/>
        </w:rPr>
        <w:t>вважає</w:t>
      </w:r>
      <w:r w:rsidRPr="005942C2">
        <w:rPr>
          <w:rFonts w:ascii="Times New Roman" w:hAnsi="Times New Roman"/>
          <w:sz w:val="28"/>
          <w:szCs w:val="28"/>
          <w:lang w:bidi="uk-UA"/>
        </w:rPr>
        <w:t xml:space="preserve"> втручання</w:t>
      </w:r>
      <w:r w:rsidR="00E259D5" w:rsidRPr="005942C2">
        <w:rPr>
          <w:rFonts w:ascii="Times New Roman" w:hAnsi="Times New Roman"/>
          <w:sz w:val="28"/>
          <w:szCs w:val="28"/>
          <w:lang w:bidi="uk-UA"/>
        </w:rPr>
        <w:t>м</w:t>
      </w:r>
      <w:r w:rsidRPr="005942C2">
        <w:rPr>
          <w:rFonts w:ascii="Times New Roman" w:hAnsi="Times New Roman"/>
          <w:sz w:val="28"/>
          <w:szCs w:val="28"/>
          <w:lang w:bidi="uk-UA"/>
        </w:rPr>
        <w:t xml:space="preserve"> у її діяльність як су</w:t>
      </w:r>
      <w:r w:rsidR="00E259D5" w:rsidRPr="005942C2">
        <w:rPr>
          <w:rFonts w:ascii="Times New Roman" w:hAnsi="Times New Roman"/>
          <w:sz w:val="28"/>
          <w:szCs w:val="28"/>
          <w:lang w:bidi="uk-UA"/>
        </w:rPr>
        <w:t xml:space="preserve">дді щодо здійснення правосуддя </w:t>
      </w:r>
      <w:r w:rsidRPr="005942C2">
        <w:rPr>
          <w:rFonts w:ascii="Times New Roman" w:hAnsi="Times New Roman"/>
          <w:sz w:val="28"/>
          <w:szCs w:val="28"/>
          <w:lang w:bidi="uk-UA"/>
        </w:rPr>
        <w:t xml:space="preserve">надсилання до суду </w:t>
      </w:r>
      <w:r w:rsidR="00506C0F">
        <w:rPr>
          <w:rFonts w:ascii="Times New Roman" w:hAnsi="Times New Roman"/>
          <w:sz w:val="28"/>
          <w:szCs w:val="28"/>
          <w:lang w:bidi="uk-UA"/>
        </w:rPr>
        <w:t>ОСОБА1</w:t>
      </w:r>
      <w:r w:rsidRPr="005942C2">
        <w:rPr>
          <w:rFonts w:ascii="Times New Roman" w:hAnsi="Times New Roman"/>
          <w:sz w:val="28"/>
          <w:szCs w:val="28"/>
          <w:lang w:bidi="uk-UA"/>
        </w:rPr>
        <w:t xml:space="preserve"> разом із заявою про відвід судді </w:t>
      </w:r>
      <w:r w:rsidR="00E259D5" w:rsidRPr="005942C2">
        <w:rPr>
          <w:rFonts w:ascii="Times New Roman" w:hAnsi="Times New Roman"/>
          <w:sz w:val="28"/>
          <w:szCs w:val="28"/>
          <w:lang w:bidi="uk-UA"/>
        </w:rPr>
        <w:t xml:space="preserve">копії </w:t>
      </w:r>
      <w:r w:rsidRPr="005942C2">
        <w:rPr>
          <w:rFonts w:ascii="Times New Roman" w:hAnsi="Times New Roman"/>
          <w:sz w:val="28"/>
          <w:szCs w:val="28"/>
          <w:lang w:bidi="uk-UA"/>
        </w:rPr>
        <w:t xml:space="preserve">підробленого листа ТУ ДБР у місті Полтаві від </w:t>
      </w:r>
      <w:r w:rsidRPr="005942C2">
        <w:rPr>
          <w:rFonts w:ascii="Times New Roman" w:hAnsi="Times New Roman"/>
          <w:sz w:val="28"/>
          <w:szCs w:val="28"/>
          <w:lang w:bidi="uk-UA"/>
        </w:rPr>
        <w:br/>
        <w:t>2 лютого 2024 року.</w:t>
      </w:r>
    </w:p>
    <w:p w:rsidR="00EE74BC" w:rsidRPr="005942C2" w:rsidRDefault="00EE74BC" w:rsidP="005942C2">
      <w:pPr>
        <w:pStyle w:val="a3"/>
        <w:ind w:firstLine="567"/>
        <w:jc w:val="both"/>
        <w:rPr>
          <w:rFonts w:ascii="Times New Roman" w:hAnsi="Times New Roman"/>
          <w:sz w:val="28"/>
          <w:szCs w:val="28"/>
          <w:lang w:bidi="uk-UA"/>
        </w:rPr>
      </w:pPr>
      <w:r w:rsidRPr="005942C2">
        <w:rPr>
          <w:rFonts w:ascii="Times New Roman" w:hAnsi="Times New Roman"/>
          <w:sz w:val="28"/>
          <w:szCs w:val="28"/>
          <w:lang w:bidi="uk-UA"/>
        </w:rPr>
        <w:t xml:space="preserve">Повідомлені суддею Губською Я.В. обставини щодо підроблення листа </w:t>
      </w:r>
      <w:r w:rsidRPr="005942C2">
        <w:rPr>
          <w:rFonts w:ascii="Times New Roman" w:hAnsi="Times New Roman"/>
          <w:sz w:val="28"/>
          <w:szCs w:val="28"/>
          <w:lang w:bidi="uk-UA"/>
        </w:rPr>
        <w:br/>
        <w:t xml:space="preserve">ТУ ДБР у місті Полтаві від 2 лютого 2024 року, що за своєю суттю є письмовим документом, </w:t>
      </w:r>
      <w:r w:rsidR="00E259D5" w:rsidRPr="005942C2">
        <w:rPr>
          <w:rFonts w:ascii="Times New Roman" w:hAnsi="Times New Roman"/>
          <w:sz w:val="28"/>
          <w:szCs w:val="28"/>
          <w:lang w:bidi="uk-UA"/>
        </w:rPr>
        <w:t>у</w:t>
      </w:r>
      <w:r w:rsidRPr="005942C2">
        <w:rPr>
          <w:rFonts w:ascii="Times New Roman" w:hAnsi="Times New Roman"/>
          <w:sz w:val="28"/>
          <w:szCs w:val="28"/>
          <w:lang w:bidi="uk-UA"/>
        </w:rPr>
        <w:t xml:space="preserve"> якому повідомлено про документування </w:t>
      </w:r>
      <w:r w:rsidR="00E259D5" w:rsidRPr="005942C2">
        <w:rPr>
          <w:rFonts w:ascii="Times New Roman" w:hAnsi="Times New Roman"/>
          <w:sz w:val="28"/>
          <w:szCs w:val="28"/>
          <w:lang w:bidi="uk-UA"/>
        </w:rPr>
        <w:t xml:space="preserve">нібито </w:t>
      </w:r>
      <w:r w:rsidRPr="005942C2">
        <w:rPr>
          <w:rFonts w:ascii="Times New Roman" w:hAnsi="Times New Roman"/>
          <w:sz w:val="28"/>
          <w:szCs w:val="28"/>
          <w:lang w:bidi="uk-UA"/>
        </w:rPr>
        <w:t>факту отримання суддею неправомірної вигоди, завдають шкоди авторитету правосуддя.</w:t>
      </w:r>
    </w:p>
    <w:p w:rsidR="00EE74BC" w:rsidRPr="005942C2" w:rsidRDefault="00EE74BC" w:rsidP="005942C2">
      <w:pPr>
        <w:pStyle w:val="a3"/>
        <w:ind w:firstLine="567"/>
        <w:jc w:val="both"/>
        <w:rPr>
          <w:rFonts w:ascii="Times New Roman" w:hAnsi="Times New Roman"/>
          <w:sz w:val="28"/>
          <w:szCs w:val="28"/>
          <w:lang w:bidi="uk-UA"/>
        </w:rPr>
      </w:pPr>
      <w:r w:rsidRPr="005942C2">
        <w:rPr>
          <w:rFonts w:ascii="Times New Roman" w:hAnsi="Times New Roman"/>
          <w:sz w:val="28"/>
          <w:szCs w:val="28"/>
          <w:lang w:bidi="uk-UA"/>
        </w:rPr>
        <w:t>Крім того, такі обставини дискредитують судд</w:t>
      </w:r>
      <w:r w:rsidR="00E259D5" w:rsidRPr="005942C2">
        <w:rPr>
          <w:rFonts w:ascii="Times New Roman" w:hAnsi="Times New Roman"/>
          <w:sz w:val="28"/>
          <w:szCs w:val="28"/>
          <w:lang w:bidi="uk-UA"/>
        </w:rPr>
        <w:t>ю</w:t>
      </w:r>
      <w:r w:rsidRPr="005942C2">
        <w:rPr>
          <w:rFonts w:ascii="Times New Roman" w:hAnsi="Times New Roman"/>
          <w:sz w:val="28"/>
          <w:szCs w:val="28"/>
          <w:lang w:bidi="uk-UA"/>
        </w:rPr>
        <w:t xml:space="preserve"> Губськ</w:t>
      </w:r>
      <w:r w:rsidR="00E259D5" w:rsidRPr="005942C2">
        <w:rPr>
          <w:rFonts w:ascii="Times New Roman" w:hAnsi="Times New Roman"/>
          <w:sz w:val="28"/>
          <w:szCs w:val="28"/>
          <w:lang w:bidi="uk-UA"/>
        </w:rPr>
        <w:t>у</w:t>
      </w:r>
      <w:r w:rsidRPr="005942C2">
        <w:rPr>
          <w:rFonts w:ascii="Times New Roman" w:hAnsi="Times New Roman"/>
          <w:sz w:val="28"/>
          <w:szCs w:val="28"/>
          <w:lang w:bidi="uk-UA"/>
        </w:rPr>
        <w:t xml:space="preserve"> Я.В. та підривають довіру до Київського районного суду міста Харкова, тому наявні підстави для вжиття заходів, визначених статтею 73 Закону України «Про Вищу раду правосуддя», з метою забезпечення авторитету правосуддя.</w:t>
      </w:r>
    </w:p>
    <w:p w:rsidR="00EE74BC" w:rsidRPr="005942C2" w:rsidRDefault="00EE74BC" w:rsidP="005942C2">
      <w:pPr>
        <w:pStyle w:val="a3"/>
        <w:ind w:firstLine="567"/>
        <w:jc w:val="both"/>
        <w:rPr>
          <w:rFonts w:ascii="Times New Roman" w:hAnsi="Times New Roman"/>
          <w:sz w:val="28"/>
          <w:szCs w:val="28"/>
          <w:lang w:bidi="uk-UA"/>
        </w:rPr>
      </w:pPr>
      <w:r w:rsidRPr="005942C2">
        <w:rPr>
          <w:rFonts w:ascii="Times New Roman" w:hAnsi="Times New Roman"/>
          <w:sz w:val="28"/>
          <w:szCs w:val="28"/>
          <w:lang w:bidi="uk-UA"/>
        </w:rPr>
        <w:t>Таким фактам має надаватися кримінально-правова оцінка правоохоронними органами в порядку, встановленому КПК України. Кожен факт має бути ретельно перевірений правоохоронними органами в порядку, встановленому цим Кодексом.</w:t>
      </w:r>
    </w:p>
    <w:p w:rsidR="00EE74BC" w:rsidRPr="005942C2" w:rsidRDefault="00EE74BC" w:rsidP="005942C2">
      <w:pPr>
        <w:pStyle w:val="a3"/>
        <w:ind w:firstLine="567"/>
        <w:jc w:val="both"/>
        <w:rPr>
          <w:rFonts w:ascii="Times New Roman" w:hAnsi="Times New Roman"/>
          <w:sz w:val="28"/>
          <w:szCs w:val="28"/>
          <w:lang w:bidi="uk-UA"/>
        </w:rPr>
      </w:pPr>
      <w:r w:rsidRPr="005942C2">
        <w:rPr>
          <w:rFonts w:ascii="Times New Roman" w:hAnsi="Times New Roman"/>
          <w:sz w:val="28"/>
          <w:szCs w:val="28"/>
          <w:lang w:bidi="uk-UA"/>
        </w:rPr>
        <w:t>Згідно із частиною першою статті 3 Закону України «Про Вищу раду правосуддя» до повноважень Вищої ради правосуддя належить вжиття заходів щодо забезпечення авторитету правосуддя та незалежності суддів.</w:t>
      </w:r>
    </w:p>
    <w:p w:rsidR="00EE74BC" w:rsidRPr="005942C2" w:rsidRDefault="00EE74BC" w:rsidP="005942C2">
      <w:pPr>
        <w:pStyle w:val="a3"/>
        <w:ind w:firstLine="567"/>
        <w:jc w:val="both"/>
        <w:rPr>
          <w:rFonts w:ascii="Times New Roman" w:hAnsi="Times New Roman"/>
          <w:sz w:val="28"/>
          <w:szCs w:val="28"/>
          <w:lang w:bidi="uk-UA"/>
        </w:rPr>
      </w:pPr>
      <w:r w:rsidRPr="005942C2">
        <w:rPr>
          <w:rFonts w:ascii="Times New Roman" w:hAnsi="Times New Roman"/>
          <w:sz w:val="28"/>
          <w:szCs w:val="28"/>
          <w:lang w:bidi="uk-UA"/>
        </w:rPr>
        <w:t xml:space="preserve">Відповідно до наданих повноважень Вища рада правосуддя визначає наявність або відсутність фактів втручання в діяльність судді, а також дій, що </w:t>
      </w:r>
      <w:r w:rsidR="005942C2" w:rsidRPr="005942C2">
        <w:rPr>
          <w:rFonts w:ascii="Times New Roman" w:hAnsi="Times New Roman"/>
          <w:sz w:val="28"/>
          <w:szCs w:val="28"/>
          <w:lang w:bidi="uk-UA"/>
        </w:rPr>
        <w:t>створюють</w:t>
      </w:r>
      <w:r w:rsidRPr="005942C2">
        <w:rPr>
          <w:rFonts w:ascii="Times New Roman" w:hAnsi="Times New Roman"/>
          <w:sz w:val="28"/>
          <w:szCs w:val="28"/>
          <w:lang w:bidi="uk-UA"/>
        </w:rPr>
        <w:t xml:space="preserve"> загрозу незалежності суддів та авторитету правосуддя, та у разі встановлення таких фактів вживає необхідних заходів для забезпечення незалежності суддів та авторитету правосуддя, що визначені Законом України «Про Вищу раду правосуддя». При цьому поняття «втручання в діяльність судді щодо здійснення правосуддя» є оцін</w:t>
      </w:r>
      <w:r w:rsidR="005942C2" w:rsidRPr="005942C2">
        <w:rPr>
          <w:rFonts w:ascii="Times New Roman" w:hAnsi="Times New Roman"/>
          <w:sz w:val="28"/>
          <w:szCs w:val="28"/>
          <w:lang w:bidi="uk-UA"/>
        </w:rPr>
        <w:t>ною</w:t>
      </w:r>
      <w:r w:rsidRPr="005942C2">
        <w:rPr>
          <w:rFonts w:ascii="Times New Roman" w:hAnsi="Times New Roman"/>
          <w:sz w:val="28"/>
          <w:szCs w:val="28"/>
          <w:lang w:bidi="uk-UA"/>
        </w:rPr>
        <w:t xml:space="preserve"> категорією для цілей застосування положень статті 73 Закону України «Про Вищу раду правосуддя». Встановлення наявності або відсутності втручання в діяльність судді здійснюється Вищою радою правосуддя в аспекті необхідності / доцільності вжиття визначених законом заходів щодо забезпечення незалежності суддів та авторитету правосуддя.</w:t>
      </w:r>
    </w:p>
    <w:p w:rsidR="00EE74BC" w:rsidRPr="005942C2" w:rsidRDefault="00EE74BC" w:rsidP="005942C2">
      <w:pPr>
        <w:pStyle w:val="a3"/>
        <w:ind w:firstLine="567"/>
        <w:jc w:val="both"/>
        <w:rPr>
          <w:rFonts w:ascii="Times New Roman" w:hAnsi="Times New Roman"/>
          <w:sz w:val="28"/>
          <w:szCs w:val="28"/>
          <w:lang w:bidi="uk-UA"/>
        </w:rPr>
      </w:pPr>
      <w:r w:rsidRPr="005942C2">
        <w:rPr>
          <w:rFonts w:ascii="Times New Roman" w:hAnsi="Times New Roman"/>
          <w:sz w:val="28"/>
          <w:szCs w:val="28"/>
          <w:lang w:bidi="uk-UA"/>
        </w:rPr>
        <w:t>Водночас Вища рада правосуддя не має повноважень здійснювати кримінально-правову кваліфікацію протиправних дій, які порушують конституційний принцип незалежності суддів, та визначати міру відповідальності за них. Кваліфікацію дій, що містять ознаки кримінального правопорушення, здійснюють правоохоронні органи, які є суб’єктами безпосереднього реагування на протиправні дії, які вчиняються щодо суддів.</w:t>
      </w:r>
    </w:p>
    <w:p w:rsidR="00EE74BC" w:rsidRPr="005942C2" w:rsidRDefault="00EE74BC" w:rsidP="005942C2">
      <w:pPr>
        <w:pStyle w:val="a3"/>
        <w:ind w:firstLine="567"/>
        <w:jc w:val="both"/>
        <w:rPr>
          <w:rFonts w:ascii="Times New Roman" w:hAnsi="Times New Roman"/>
          <w:sz w:val="28"/>
          <w:szCs w:val="28"/>
          <w:lang w:bidi="uk-UA"/>
        </w:rPr>
      </w:pPr>
      <w:r w:rsidRPr="005942C2">
        <w:rPr>
          <w:rFonts w:ascii="Times New Roman" w:hAnsi="Times New Roman"/>
          <w:sz w:val="28"/>
          <w:szCs w:val="28"/>
          <w:lang w:bidi="uk-UA"/>
        </w:rPr>
        <w:t>Частиною першою статті 8 Закону України «Про прокуратуру» встановлено, що Офіс Генерального прокурора організовує та координує діяльність усіх органів прокуратури з метою забезпечення ефективного виконання функцій прокуратури.</w:t>
      </w:r>
    </w:p>
    <w:p w:rsidR="00EE74BC" w:rsidRPr="005942C2" w:rsidRDefault="00EE74BC" w:rsidP="005942C2">
      <w:pPr>
        <w:pStyle w:val="a3"/>
        <w:ind w:firstLine="567"/>
        <w:jc w:val="both"/>
        <w:rPr>
          <w:rFonts w:ascii="Times New Roman" w:hAnsi="Times New Roman"/>
          <w:sz w:val="28"/>
          <w:szCs w:val="28"/>
          <w:lang w:bidi="uk-UA"/>
        </w:rPr>
      </w:pPr>
      <w:r w:rsidRPr="005942C2">
        <w:rPr>
          <w:rFonts w:ascii="Times New Roman" w:hAnsi="Times New Roman"/>
          <w:sz w:val="28"/>
          <w:szCs w:val="28"/>
          <w:lang w:bidi="uk-UA"/>
        </w:rPr>
        <w:t>Згідно з пунктом 6 частини першої статті 73 Закону України «Про Вищу раду правосуддя» Вища рада правосуддя з метою забезпечення незалежності суддів та авторитету правосуддя звертається до прокуратури та органів правопорядку щодо надання інформації про розкриття та розслідування злочинів, вчинених щодо суду, суддів, членів їх сімей, працівників апаратів судів, злочинів проти правосуддя, вчинених суддями, працівниками апарату суду.</w:t>
      </w:r>
    </w:p>
    <w:p w:rsidR="00486966" w:rsidRPr="005942C2" w:rsidRDefault="009C0AC8" w:rsidP="005942C2">
      <w:pPr>
        <w:pStyle w:val="a3"/>
        <w:ind w:firstLine="567"/>
        <w:jc w:val="both"/>
        <w:rPr>
          <w:rFonts w:ascii="Times New Roman" w:hAnsi="Times New Roman"/>
          <w:b/>
          <w:sz w:val="28"/>
          <w:szCs w:val="28"/>
          <w:lang w:eastAsia="zh-CN"/>
        </w:rPr>
      </w:pPr>
      <w:r w:rsidRPr="005942C2">
        <w:rPr>
          <w:rFonts w:ascii="Times New Roman" w:hAnsi="Times New Roman"/>
          <w:sz w:val="28"/>
          <w:szCs w:val="28"/>
        </w:rPr>
        <w:t>Беручи до уваги обставини, зазначен</w:t>
      </w:r>
      <w:r w:rsidR="00AD0825">
        <w:rPr>
          <w:rFonts w:ascii="Times New Roman" w:hAnsi="Times New Roman"/>
          <w:sz w:val="28"/>
          <w:szCs w:val="28"/>
        </w:rPr>
        <w:t>і</w:t>
      </w:r>
      <w:r w:rsidRPr="005942C2">
        <w:rPr>
          <w:rFonts w:ascii="Times New Roman" w:hAnsi="Times New Roman"/>
          <w:sz w:val="28"/>
          <w:szCs w:val="28"/>
        </w:rPr>
        <w:t xml:space="preserve"> </w:t>
      </w:r>
      <w:r w:rsidR="00CA7915" w:rsidRPr="005942C2">
        <w:rPr>
          <w:rFonts w:ascii="Times New Roman" w:hAnsi="Times New Roman"/>
          <w:sz w:val="28"/>
          <w:szCs w:val="28"/>
        </w:rPr>
        <w:t>в</w:t>
      </w:r>
      <w:r w:rsidRPr="005942C2">
        <w:rPr>
          <w:rFonts w:ascii="Times New Roman" w:hAnsi="Times New Roman"/>
          <w:sz w:val="28"/>
          <w:szCs w:val="28"/>
        </w:rPr>
        <w:t xml:space="preserve"> повідомленні судді </w:t>
      </w:r>
      <w:r w:rsidR="009C0FAE" w:rsidRPr="005942C2">
        <w:rPr>
          <w:rFonts w:ascii="Times New Roman" w:hAnsi="Times New Roman"/>
          <w:sz w:val="28"/>
          <w:szCs w:val="28"/>
        </w:rPr>
        <w:t xml:space="preserve">Київського районного суду міста Харкова Губської Я.В., </w:t>
      </w:r>
      <w:r w:rsidRPr="005942C2">
        <w:rPr>
          <w:rFonts w:ascii="Times New Roman" w:hAnsi="Times New Roman"/>
          <w:sz w:val="28"/>
          <w:szCs w:val="28"/>
        </w:rPr>
        <w:t>у</w:t>
      </w:r>
      <w:r w:rsidRPr="005942C2">
        <w:rPr>
          <w:rFonts w:ascii="Times New Roman" w:hAnsi="Times New Roman"/>
          <w:sz w:val="28"/>
          <w:szCs w:val="28"/>
          <w:highlight w:val="white"/>
        </w:rPr>
        <w:t xml:space="preserve">раховуючи, </w:t>
      </w:r>
      <w:r w:rsidR="00486966" w:rsidRPr="005942C2">
        <w:rPr>
          <w:rFonts w:ascii="Times New Roman" w:hAnsi="Times New Roman"/>
          <w:sz w:val="28"/>
          <w:szCs w:val="28"/>
          <w:highlight w:val="white"/>
          <w:lang w:eastAsia="zh-CN"/>
        </w:rPr>
        <w:t xml:space="preserve">що перевірку повідомлених суддею обставин здійснюють правоохоронні органи в порядку, передбаченому </w:t>
      </w:r>
      <w:r w:rsidR="005942C2" w:rsidRPr="005942C2">
        <w:rPr>
          <w:rFonts w:ascii="Times New Roman" w:hAnsi="Times New Roman"/>
          <w:sz w:val="28"/>
          <w:szCs w:val="28"/>
          <w:highlight w:val="white"/>
          <w:lang w:eastAsia="zh-CN"/>
        </w:rPr>
        <w:t>КПК</w:t>
      </w:r>
      <w:r w:rsidR="005C0587" w:rsidRPr="005942C2">
        <w:rPr>
          <w:rFonts w:ascii="Times New Roman" w:hAnsi="Times New Roman"/>
          <w:sz w:val="28"/>
          <w:szCs w:val="28"/>
          <w:highlight w:val="white"/>
          <w:lang w:eastAsia="zh-CN"/>
        </w:rPr>
        <w:t xml:space="preserve"> </w:t>
      </w:r>
      <w:r w:rsidR="00486966" w:rsidRPr="005942C2">
        <w:rPr>
          <w:rFonts w:ascii="Times New Roman" w:hAnsi="Times New Roman"/>
          <w:sz w:val="28"/>
          <w:szCs w:val="28"/>
          <w:highlight w:val="white"/>
          <w:lang w:eastAsia="zh-CN"/>
        </w:rPr>
        <w:t>України,</w:t>
      </w:r>
      <w:r w:rsidR="00486966" w:rsidRPr="005942C2">
        <w:rPr>
          <w:rFonts w:ascii="Times New Roman" w:hAnsi="Times New Roman"/>
          <w:sz w:val="28"/>
          <w:szCs w:val="28"/>
          <w:lang w:eastAsia="zh-CN"/>
        </w:rPr>
        <w:t xml:space="preserve"> </w:t>
      </w:r>
      <w:r w:rsidR="00486966" w:rsidRPr="005942C2">
        <w:rPr>
          <w:rFonts w:ascii="Times New Roman" w:hAnsi="Times New Roman"/>
          <w:sz w:val="28"/>
          <w:szCs w:val="28"/>
        </w:rPr>
        <w:t>Вища рада правосуддя дійшла висновку</w:t>
      </w:r>
      <w:r w:rsidR="00486966" w:rsidRPr="005942C2">
        <w:rPr>
          <w:rFonts w:ascii="Times New Roman" w:hAnsi="Times New Roman"/>
          <w:sz w:val="28"/>
          <w:szCs w:val="28"/>
          <w:lang w:eastAsia="zh-CN"/>
        </w:rPr>
        <w:t xml:space="preserve"> </w:t>
      </w:r>
      <w:r w:rsidR="00486966" w:rsidRPr="005942C2">
        <w:rPr>
          <w:rFonts w:ascii="Times New Roman" w:hAnsi="Times New Roman"/>
          <w:sz w:val="28"/>
          <w:szCs w:val="28"/>
        </w:rPr>
        <w:t xml:space="preserve">про наявність підстав для вжиття </w:t>
      </w:r>
      <w:r w:rsidR="00486966" w:rsidRPr="005942C2">
        <w:rPr>
          <w:rFonts w:ascii="Times New Roman" w:hAnsi="Times New Roman"/>
          <w:iCs/>
          <w:sz w:val="28"/>
          <w:szCs w:val="28"/>
          <w:lang w:eastAsia="zh-CN"/>
        </w:rPr>
        <w:t>заходів</w:t>
      </w:r>
      <w:r w:rsidR="00480739" w:rsidRPr="005942C2">
        <w:rPr>
          <w:rFonts w:ascii="Times New Roman" w:hAnsi="Times New Roman"/>
          <w:iCs/>
          <w:sz w:val="28"/>
          <w:szCs w:val="28"/>
          <w:lang w:eastAsia="zh-CN"/>
        </w:rPr>
        <w:t xml:space="preserve"> щодо</w:t>
      </w:r>
      <w:r w:rsidR="00486966" w:rsidRPr="005942C2">
        <w:rPr>
          <w:rFonts w:ascii="Times New Roman" w:hAnsi="Times New Roman"/>
          <w:iCs/>
          <w:sz w:val="28"/>
          <w:szCs w:val="28"/>
          <w:lang w:eastAsia="zh-CN"/>
        </w:rPr>
        <w:t xml:space="preserve"> забезпечення незалежності суддів та авторитету правосуддя, визначених статтею</w:t>
      </w:r>
      <w:r w:rsidR="00480739" w:rsidRPr="005942C2">
        <w:rPr>
          <w:rFonts w:ascii="Times New Roman" w:hAnsi="Times New Roman"/>
          <w:iCs/>
          <w:sz w:val="28"/>
          <w:szCs w:val="28"/>
          <w:lang w:eastAsia="zh-CN"/>
        </w:rPr>
        <w:t> </w:t>
      </w:r>
      <w:r w:rsidR="00486966" w:rsidRPr="005942C2">
        <w:rPr>
          <w:rFonts w:ascii="Times New Roman" w:hAnsi="Times New Roman"/>
          <w:iCs/>
          <w:sz w:val="28"/>
          <w:szCs w:val="28"/>
          <w:lang w:eastAsia="zh-CN"/>
        </w:rPr>
        <w:t>73 Закону України «Про Вищу раду правосуддя».</w:t>
      </w:r>
    </w:p>
    <w:p w:rsidR="003E08D4" w:rsidRPr="005942C2" w:rsidRDefault="00434932" w:rsidP="005942C2">
      <w:pPr>
        <w:tabs>
          <w:tab w:val="left" w:pos="8931"/>
        </w:tabs>
        <w:spacing w:after="0" w:line="240" w:lineRule="auto"/>
        <w:ind w:firstLine="567"/>
        <w:jc w:val="both"/>
        <w:rPr>
          <w:rFonts w:ascii="Times New Roman" w:hAnsi="Times New Roman"/>
          <w:sz w:val="28"/>
          <w:szCs w:val="28"/>
        </w:rPr>
      </w:pPr>
      <w:r w:rsidRPr="005942C2">
        <w:rPr>
          <w:rFonts w:ascii="Times New Roman" w:hAnsi="Times New Roman"/>
          <w:sz w:val="28"/>
          <w:szCs w:val="28"/>
        </w:rPr>
        <w:t>Вища рада правосуддя, керуючись статтею 131 Конституції України, статтями 3, 73 Закону України «Про Вищу раду правосуддя»,</w:t>
      </w:r>
    </w:p>
    <w:p w:rsidR="00CA7915" w:rsidRPr="005942C2" w:rsidRDefault="00CA7915" w:rsidP="005942C2">
      <w:pPr>
        <w:tabs>
          <w:tab w:val="left" w:pos="8931"/>
        </w:tabs>
        <w:spacing w:after="0" w:line="240" w:lineRule="auto"/>
        <w:ind w:firstLine="567"/>
        <w:jc w:val="both"/>
        <w:rPr>
          <w:rFonts w:ascii="Times New Roman" w:hAnsi="Times New Roman"/>
          <w:sz w:val="28"/>
          <w:szCs w:val="28"/>
        </w:rPr>
      </w:pPr>
    </w:p>
    <w:p w:rsidR="002248C7" w:rsidRPr="005942C2" w:rsidRDefault="002248C7" w:rsidP="005942C2">
      <w:pPr>
        <w:tabs>
          <w:tab w:val="left" w:pos="8931"/>
        </w:tabs>
        <w:spacing w:after="0" w:line="240" w:lineRule="auto"/>
        <w:ind w:firstLine="567"/>
        <w:jc w:val="center"/>
        <w:rPr>
          <w:rFonts w:ascii="Times New Roman" w:hAnsi="Times New Roman"/>
          <w:b/>
          <w:bCs/>
          <w:sz w:val="28"/>
          <w:szCs w:val="28"/>
        </w:rPr>
      </w:pPr>
      <w:r w:rsidRPr="005942C2">
        <w:rPr>
          <w:rFonts w:ascii="Times New Roman" w:hAnsi="Times New Roman"/>
          <w:b/>
          <w:bCs/>
          <w:sz w:val="28"/>
          <w:szCs w:val="28"/>
        </w:rPr>
        <w:t>вирішила:</w:t>
      </w:r>
    </w:p>
    <w:p w:rsidR="00CF2E20" w:rsidRPr="005942C2" w:rsidRDefault="00CF2E20" w:rsidP="005942C2">
      <w:pPr>
        <w:tabs>
          <w:tab w:val="left" w:pos="8931"/>
        </w:tabs>
        <w:spacing w:after="0" w:line="240" w:lineRule="auto"/>
        <w:ind w:firstLine="567"/>
        <w:jc w:val="center"/>
        <w:rPr>
          <w:rFonts w:ascii="Times New Roman" w:hAnsi="Times New Roman"/>
          <w:b/>
          <w:bCs/>
          <w:sz w:val="28"/>
          <w:szCs w:val="28"/>
        </w:rPr>
      </w:pPr>
    </w:p>
    <w:p w:rsidR="00F96C14" w:rsidRPr="005942C2" w:rsidRDefault="00F96C14" w:rsidP="005942C2">
      <w:pPr>
        <w:tabs>
          <w:tab w:val="left" w:pos="8931"/>
        </w:tabs>
        <w:spacing w:after="0" w:line="240" w:lineRule="auto"/>
        <w:ind w:right="-1"/>
        <w:jc w:val="both"/>
        <w:rPr>
          <w:rFonts w:ascii="Times New Roman" w:hAnsi="Times New Roman"/>
          <w:sz w:val="28"/>
          <w:szCs w:val="28"/>
          <w:lang w:eastAsia="ru-RU"/>
        </w:rPr>
      </w:pPr>
      <w:r w:rsidRPr="005942C2">
        <w:rPr>
          <w:rFonts w:ascii="Times New Roman" w:hAnsi="Times New Roman"/>
          <w:sz w:val="28"/>
          <w:szCs w:val="28"/>
          <w:lang w:eastAsia="ru-RU"/>
        </w:rPr>
        <w:t>звернутися до Офісу Генерального прокурора щодо надання інформації про розкриття та розслідування кримінального правопорушення у кримінальному провадженні, внесеному 7 березня 2024 року до Єдиного реєстру досудових ро</w:t>
      </w:r>
      <w:r w:rsidR="00506C0F">
        <w:rPr>
          <w:rFonts w:ascii="Times New Roman" w:hAnsi="Times New Roman"/>
          <w:sz w:val="28"/>
          <w:szCs w:val="28"/>
          <w:lang w:eastAsia="ru-RU"/>
        </w:rPr>
        <w:t>зслідувань за № ____</w:t>
      </w:r>
      <w:bookmarkStart w:id="0" w:name="_GoBack"/>
      <w:bookmarkEnd w:id="0"/>
      <w:r w:rsidRPr="005942C2">
        <w:rPr>
          <w:rFonts w:ascii="Times New Roman" w:hAnsi="Times New Roman"/>
          <w:sz w:val="28"/>
          <w:szCs w:val="28"/>
          <w:lang w:eastAsia="ru-RU"/>
        </w:rPr>
        <w:t xml:space="preserve"> за частиною першою статті 376 Кримінального кодексу України за фактами, повідомленими суддею Київського районного суду міста Харкова Губською Яною Віталіївною.</w:t>
      </w:r>
    </w:p>
    <w:p w:rsidR="00F96C14" w:rsidRPr="005942C2" w:rsidRDefault="00F96C14" w:rsidP="005942C2">
      <w:pPr>
        <w:tabs>
          <w:tab w:val="left" w:pos="8931"/>
        </w:tabs>
        <w:spacing w:after="0" w:line="240" w:lineRule="auto"/>
        <w:ind w:right="-1"/>
        <w:jc w:val="both"/>
        <w:rPr>
          <w:rFonts w:ascii="Times New Roman" w:hAnsi="Times New Roman"/>
          <w:sz w:val="28"/>
          <w:szCs w:val="28"/>
          <w:lang w:eastAsia="ru-RU"/>
        </w:rPr>
      </w:pPr>
    </w:p>
    <w:p w:rsidR="00F96C14" w:rsidRPr="005942C2" w:rsidRDefault="00F96C14" w:rsidP="005942C2">
      <w:pPr>
        <w:tabs>
          <w:tab w:val="left" w:pos="8931"/>
        </w:tabs>
        <w:spacing w:after="0" w:line="240" w:lineRule="auto"/>
        <w:ind w:right="-1"/>
        <w:jc w:val="both"/>
        <w:rPr>
          <w:rFonts w:ascii="Times New Roman" w:hAnsi="Times New Roman"/>
          <w:b/>
          <w:sz w:val="28"/>
          <w:szCs w:val="28"/>
        </w:rPr>
      </w:pPr>
    </w:p>
    <w:p w:rsidR="001322D3" w:rsidRPr="001A4727" w:rsidRDefault="00961D76" w:rsidP="005942C2">
      <w:pPr>
        <w:tabs>
          <w:tab w:val="left" w:pos="8931"/>
        </w:tabs>
        <w:spacing w:after="0" w:line="240" w:lineRule="auto"/>
        <w:ind w:right="-1"/>
        <w:jc w:val="both"/>
        <w:rPr>
          <w:rFonts w:ascii="Times New Roman" w:hAnsi="Times New Roman"/>
          <w:sz w:val="28"/>
          <w:szCs w:val="28"/>
        </w:rPr>
      </w:pPr>
      <w:r w:rsidRPr="005942C2">
        <w:rPr>
          <w:rFonts w:ascii="Times New Roman" w:hAnsi="Times New Roman"/>
          <w:b/>
          <w:sz w:val="28"/>
          <w:szCs w:val="28"/>
        </w:rPr>
        <w:t>Голов</w:t>
      </w:r>
      <w:r w:rsidR="00C55B85" w:rsidRPr="005942C2">
        <w:rPr>
          <w:rFonts w:ascii="Times New Roman" w:hAnsi="Times New Roman"/>
          <w:b/>
          <w:sz w:val="28"/>
          <w:szCs w:val="28"/>
        </w:rPr>
        <w:t>а</w:t>
      </w:r>
      <w:r w:rsidRPr="005942C2">
        <w:rPr>
          <w:rFonts w:ascii="Times New Roman" w:hAnsi="Times New Roman"/>
          <w:b/>
          <w:sz w:val="28"/>
          <w:szCs w:val="28"/>
        </w:rPr>
        <w:t xml:space="preserve"> Вищої ради правосуддя</w:t>
      </w:r>
      <w:r w:rsidR="00C55B85" w:rsidRPr="005942C2">
        <w:rPr>
          <w:rFonts w:ascii="Times New Roman" w:hAnsi="Times New Roman"/>
          <w:b/>
          <w:sz w:val="28"/>
          <w:szCs w:val="28"/>
        </w:rPr>
        <w:t xml:space="preserve">                                                   Григорій</w:t>
      </w:r>
      <w:r w:rsidR="00C55B85">
        <w:rPr>
          <w:rFonts w:ascii="Times New Roman" w:hAnsi="Times New Roman"/>
          <w:b/>
          <w:sz w:val="28"/>
          <w:szCs w:val="28"/>
        </w:rPr>
        <w:t xml:space="preserve"> УСИК</w:t>
      </w:r>
    </w:p>
    <w:sectPr w:rsidR="001322D3" w:rsidRPr="001A4727" w:rsidSect="00D1493E">
      <w:headerReference w:type="default" r:id="rId8"/>
      <w:pgSz w:w="11906" w:h="16838"/>
      <w:pgMar w:top="1134" w:right="567" w:bottom="1134" w:left="1701"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5008" w:rsidRDefault="001E5008" w:rsidP="00A55570">
      <w:pPr>
        <w:spacing w:after="0" w:line="240" w:lineRule="auto"/>
      </w:pPr>
      <w:r>
        <w:separator/>
      </w:r>
    </w:p>
  </w:endnote>
  <w:endnote w:type="continuationSeparator" w:id="0">
    <w:p w:rsidR="001E5008" w:rsidRDefault="001E5008" w:rsidP="00A555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5008" w:rsidRDefault="001E5008" w:rsidP="00A55570">
      <w:pPr>
        <w:spacing w:after="0" w:line="240" w:lineRule="auto"/>
      </w:pPr>
      <w:r>
        <w:separator/>
      </w:r>
    </w:p>
  </w:footnote>
  <w:footnote w:type="continuationSeparator" w:id="0">
    <w:p w:rsidR="001E5008" w:rsidRDefault="001E5008" w:rsidP="00A555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5570" w:rsidRPr="00FB44CB" w:rsidRDefault="00FB663C">
    <w:pPr>
      <w:pStyle w:val="a5"/>
      <w:jc w:val="center"/>
      <w:rPr>
        <w:rFonts w:ascii="Times New Roman" w:hAnsi="Times New Roman"/>
        <w:sz w:val="24"/>
        <w:szCs w:val="24"/>
      </w:rPr>
    </w:pPr>
    <w:r w:rsidRPr="00FB44CB">
      <w:rPr>
        <w:rFonts w:ascii="Times New Roman" w:hAnsi="Times New Roman"/>
        <w:sz w:val="24"/>
        <w:szCs w:val="24"/>
      </w:rPr>
      <w:fldChar w:fldCharType="begin"/>
    </w:r>
    <w:r w:rsidR="00A55570" w:rsidRPr="00FB44CB">
      <w:rPr>
        <w:rFonts w:ascii="Times New Roman" w:hAnsi="Times New Roman"/>
        <w:sz w:val="24"/>
        <w:szCs w:val="24"/>
      </w:rPr>
      <w:instrText>PAGE   \* MERGEFORMAT</w:instrText>
    </w:r>
    <w:r w:rsidRPr="00FB44CB">
      <w:rPr>
        <w:rFonts w:ascii="Times New Roman" w:hAnsi="Times New Roman"/>
        <w:sz w:val="24"/>
        <w:szCs w:val="24"/>
      </w:rPr>
      <w:fldChar w:fldCharType="separate"/>
    </w:r>
    <w:r w:rsidR="00506C0F" w:rsidRPr="00506C0F">
      <w:rPr>
        <w:rFonts w:ascii="Times New Roman" w:hAnsi="Times New Roman"/>
        <w:noProof/>
        <w:sz w:val="24"/>
        <w:szCs w:val="24"/>
        <w:lang w:val="ru-RU"/>
      </w:rPr>
      <w:t>2</w:t>
    </w:r>
    <w:r w:rsidRPr="00FB44CB">
      <w:rPr>
        <w:rFonts w:ascii="Times New Roman" w:hAnsi="Times New Roman"/>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818F2"/>
    <w:rsid w:val="0001606E"/>
    <w:rsid w:val="0002284E"/>
    <w:rsid w:val="00026755"/>
    <w:rsid w:val="000305F3"/>
    <w:rsid w:val="0004178D"/>
    <w:rsid w:val="0004356F"/>
    <w:rsid w:val="000435E8"/>
    <w:rsid w:val="00044241"/>
    <w:rsid w:val="000453A1"/>
    <w:rsid w:val="00047C1B"/>
    <w:rsid w:val="00062A21"/>
    <w:rsid w:val="0007128D"/>
    <w:rsid w:val="000736D7"/>
    <w:rsid w:val="000808EA"/>
    <w:rsid w:val="00086F52"/>
    <w:rsid w:val="000A1881"/>
    <w:rsid w:val="000A37CD"/>
    <w:rsid w:val="000C1714"/>
    <w:rsid w:val="000C41FA"/>
    <w:rsid w:val="000C449C"/>
    <w:rsid w:val="000D29EB"/>
    <w:rsid w:val="000D50D3"/>
    <w:rsid w:val="000F7DD9"/>
    <w:rsid w:val="001045A0"/>
    <w:rsid w:val="001237A1"/>
    <w:rsid w:val="00125780"/>
    <w:rsid w:val="00127DE4"/>
    <w:rsid w:val="00130917"/>
    <w:rsid w:val="0013112F"/>
    <w:rsid w:val="001322D3"/>
    <w:rsid w:val="00134E28"/>
    <w:rsid w:val="00163596"/>
    <w:rsid w:val="0016748C"/>
    <w:rsid w:val="00195D9B"/>
    <w:rsid w:val="001A4727"/>
    <w:rsid w:val="001C2D0E"/>
    <w:rsid w:val="001C4E0B"/>
    <w:rsid w:val="001D5A9C"/>
    <w:rsid w:val="001E1330"/>
    <w:rsid w:val="001E3F37"/>
    <w:rsid w:val="001E5008"/>
    <w:rsid w:val="001F051C"/>
    <w:rsid w:val="001F2727"/>
    <w:rsid w:val="001F4D91"/>
    <w:rsid w:val="00204A49"/>
    <w:rsid w:val="00211095"/>
    <w:rsid w:val="00211892"/>
    <w:rsid w:val="002248C7"/>
    <w:rsid w:val="00234991"/>
    <w:rsid w:val="00236CCB"/>
    <w:rsid w:val="00244DAA"/>
    <w:rsid w:val="0025570A"/>
    <w:rsid w:val="0025696C"/>
    <w:rsid w:val="002657C0"/>
    <w:rsid w:val="00276CA3"/>
    <w:rsid w:val="0028579C"/>
    <w:rsid w:val="002861A0"/>
    <w:rsid w:val="002A58CE"/>
    <w:rsid w:val="002A68DF"/>
    <w:rsid w:val="002B271D"/>
    <w:rsid w:val="002C026D"/>
    <w:rsid w:val="002C4BB7"/>
    <w:rsid w:val="002E575D"/>
    <w:rsid w:val="002F5F57"/>
    <w:rsid w:val="00304A5B"/>
    <w:rsid w:val="00324A56"/>
    <w:rsid w:val="00326C0B"/>
    <w:rsid w:val="00337EF6"/>
    <w:rsid w:val="00340B7F"/>
    <w:rsid w:val="00347DF5"/>
    <w:rsid w:val="00354517"/>
    <w:rsid w:val="00354998"/>
    <w:rsid w:val="003609BC"/>
    <w:rsid w:val="00371651"/>
    <w:rsid w:val="00374485"/>
    <w:rsid w:val="003752E0"/>
    <w:rsid w:val="00383F72"/>
    <w:rsid w:val="003A004C"/>
    <w:rsid w:val="003A6634"/>
    <w:rsid w:val="003A7D23"/>
    <w:rsid w:val="003C521E"/>
    <w:rsid w:val="003D1A65"/>
    <w:rsid w:val="003E08D4"/>
    <w:rsid w:val="003E2DFC"/>
    <w:rsid w:val="003E67B7"/>
    <w:rsid w:val="003E6838"/>
    <w:rsid w:val="00412F24"/>
    <w:rsid w:val="00412F25"/>
    <w:rsid w:val="004156D4"/>
    <w:rsid w:val="004250B1"/>
    <w:rsid w:val="00427383"/>
    <w:rsid w:val="004274EA"/>
    <w:rsid w:val="00427F95"/>
    <w:rsid w:val="00434932"/>
    <w:rsid w:val="00434F72"/>
    <w:rsid w:val="00436C23"/>
    <w:rsid w:val="004508D2"/>
    <w:rsid w:val="0045586D"/>
    <w:rsid w:val="00460893"/>
    <w:rsid w:val="00464CAD"/>
    <w:rsid w:val="0047342B"/>
    <w:rsid w:val="00473E27"/>
    <w:rsid w:val="00480739"/>
    <w:rsid w:val="00486966"/>
    <w:rsid w:val="004959EF"/>
    <w:rsid w:val="00496B20"/>
    <w:rsid w:val="004A17E9"/>
    <w:rsid w:val="004A617E"/>
    <w:rsid w:val="004C14A5"/>
    <w:rsid w:val="004E22BE"/>
    <w:rsid w:val="004E79B4"/>
    <w:rsid w:val="004F340F"/>
    <w:rsid w:val="00505F11"/>
    <w:rsid w:val="00506C0F"/>
    <w:rsid w:val="00515207"/>
    <w:rsid w:val="005161FA"/>
    <w:rsid w:val="0052312C"/>
    <w:rsid w:val="0052425D"/>
    <w:rsid w:val="005244AB"/>
    <w:rsid w:val="0054330A"/>
    <w:rsid w:val="005644CD"/>
    <w:rsid w:val="00575E25"/>
    <w:rsid w:val="00581FCA"/>
    <w:rsid w:val="005916B3"/>
    <w:rsid w:val="0059336F"/>
    <w:rsid w:val="005942C2"/>
    <w:rsid w:val="005C0587"/>
    <w:rsid w:val="005C5B31"/>
    <w:rsid w:val="005C6671"/>
    <w:rsid w:val="005E29EC"/>
    <w:rsid w:val="005E32CE"/>
    <w:rsid w:val="00600531"/>
    <w:rsid w:val="0060299F"/>
    <w:rsid w:val="00603F9D"/>
    <w:rsid w:val="006074CF"/>
    <w:rsid w:val="0061108C"/>
    <w:rsid w:val="006237EC"/>
    <w:rsid w:val="00626541"/>
    <w:rsid w:val="00626D7B"/>
    <w:rsid w:val="006331E9"/>
    <w:rsid w:val="00636BFE"/>
    <w:rsid w:val="0064302D"/>
    <w:rsid w:val="0065033C"/>
    <w:rsid w:val="00670856"/>
    <w:rsid w:val="006818F2"/>
    <w:rsid w:val="0068222C"/>
    <w:rsid w:val="006A392B"/>
    <w:rsid w:val="006A42A3"/>
    <w:rsid w:val="006A6D32"/>
    <w:rsid w:val="006D4F8C"/>
    <w:rsid w:val="006D5E2C"/>
    <w:rsid w:val="007040E7"/>
    <w:rsid w:val="00705E12"/>
    <w:rsid w:val="00714634"/>
    <w:rsid w:val="0071471E"/>
    <w:rsid w:val="0072517D"/>
    <w:rsid w:val="00735DAC"/>
    <w:rsid w:val="00740A23"/>
    <w:rsid w:val="00754F89"/>
    <w:rsid w:val="00760E9E"/>
    <w:rsid w:val="0077099C"/>
    <w:rsid w:val="00770DAF"/>
    <w:rsid w:val="007817A9"/>
    <w:rsid w:val="007A7234"/>
    <w:rsid w:val="007C44ED"/>
    <w:rsid w:val="007D3B74"/>
    <w:rsid w:val="007D6454"/>
    <w:rsid w:val="007D6985"/>
    <w:rsid w:val="007F7A4E"/>
    <w:rsid w:val="007F7C1A"/>
    <w:rsid w:val="0081319F"/>
    <w:rsid w:val="008160ED"/>
    <w:rsid w:val="008337A5"/>
    <w:rsid w:val="00834692"/>
    <w:rsid w:val="00842684"/>
    <w:rsid w:val="00842DB8"/>
    <w:rsid w:val="0085025B"/>
    <w:rsid w:val="008511F9"/>
    <w:rsid w:val="00875D4F"/>
    <w:rsid w:val="0088002D"/>
    <w:rsid w:val="0088439C"/>
    <w:rsid w:val="008911BF"/>
    <w:rsid w:val="00895333"/>
    <w:rsid w:val="008C1927"/>
    <w:rsid w:val="008C1F82"/>
    <w:rsid w:val="008D3887"/>
    <w:rsid w:val="008E32D4"/>
    <w:rsid w:val="008F2808"/>
    <w:rsid w:val="00901C11"/>
    <w:rsid w:val="009145F6"/>
    <w:rsid w:val="009149C8"/>
    <w:rsid w:val="00924D03"/>
    <w:rsid w:val="00924E08"/>
    <w:rsid w:val="00925BF4"/>
    <w:rsid w:val="0093781E"/>
    <w:rsid w:val="0094354D"/>
    <w:rsid w:val="00947E54"/>
    <w:rsid w:val="00954178"/>
    <w:rsid w:val="00961D76"/>
    <w:rsid w:val="00964FB0"/>
    <w:rsid w:val="0097016E"/>
    <w:rsid w:val="009745E9"/>
    <w:rsid w:val="00974658"/>
    <w:rsid w:val="00975427"/>
    <w:rsid w:val="00984E04"/>
    <w:rsid w:val="009877F2"/>
    <w:rsid w:val="00991EBE"/>
    <w:rsid w:val="009A4E7B"/>
    <w:rsid w:val="009A77AC"/>
    <w:rsid w:val="009B1430"/>
    <w:rsid w:val="009B607A"/>
    <w:rsid w:val="009C0AC8"/>
    <w:rsid w:val="009C0FAE"/>
    <w:rsid w:val="009C60D3"/>
    <w:rsid w:val="009C699E"/>
    <w:rsid w:val="009E62B6"/>
    <w:rsid w:val="009F24DC"/>
    <w:rsid w:val="00A16812"/>
    <w:rsid w:val="00A16D58"/>
    <w:rsid w:val="00A40DC3"/>
    <w:rsid w:val="00A44C6C"/>
    <w:rsid w:val="00A469C8"/>
    <w:rsid w:val="00A50329"/>
    <w:rsid w:val="00A53E50"/>
    <w:rsid w:val="00A55570"/>
    <w:rsid w:val="00A649C6"/>
    <w:rsid w:val="00A662E0"/>
    <w:rsid w:val="00A7135B"/>
    <w:rsid w:val="00A769A3"/>
    <w:rsid w:val="00A85832"/>
    <w:rsid w:val="00AB0DCA"/>
    <w:rsid w:val="00AD0825"/>
    <w:rsid w:val="00AD3F07"/>
    <w:rsid w:val="00AE61E1"/>
    <w:rsid w:val="00AF303D"/>
    <w:rsid w:val="00B068DB"/>
    <w:rsid w:val="00B13739"/>
    <w:rsid w:val="00B347DA"/>
    <w:rsid w:val="00B553D4"/>
    <w:rsid w:val="00B61BA2"/>
    <w:rsid w:val="00B61FD5"/>
    <w:rsid w:val="00B71B3F"/>
    <w:rsid w:val="00B82486"/>
    <w:rsid w:val="00B8565B"/>
    <w:rsid w:val="00B92172"/>
    <w:rsid w:val="00BA4AAF"/>
    <w:rsid w:val="00BD7856"/>
    <w:rsid w:val="00BE1336"/>
    <w:rsid w:val="00BE4358"/>
    <w:rsid w:val="00C04E0D"/>
    <w:rsid w:val="00C302D0"/>
    <w:rsid w:val="00C41362"/>
    <w:rsid w:val="00C43805"/>
    <w:rsid w:val="00C55B85"/>
    <w:rsid w:val="00C74A04"/>
    <w:rsid w:val="00C843FF"/>
    <w:rsid w:val="00C8511E"/>
    <w:rsid w:val="00CA6A28"/>
    <w:rsid w:val="00CA7915"/>
    <w:rsid w:val="00CB1D5F"/>
    <w:rsid w:val="00CE0DD7"/>
    <w:rsid w:val="00CF2E20"/>
    <w:rsid w:val="00D1493E"/>
    <w:rsid w:val="00D22F18"/>
    <w:rsid w:val="00D24F0E"/>
    <w:rsid w:val="00D25A65"/>
    <w:rsid w:val="00D3086F"/>
    <w:rsid w:val="00D53E6A"/>
    <w:rsid w:val="00D5623A"/>
    <w:rsid w:val="00D67A37"/>
    <w:rsid w:val="00D95679"/>
    <w:rsid w:val="00DA0BF9"/>
    <w:rsid w:val="00DA5450"/>
    <w:rsid w:val="00DA560E"/>
    <w:rsid w:val="00DB58E9"/>
    <w:rsid w:val="00DB7CD7"/>
    <w:rsid w:val="00DC19E7"/>
    <w:rsid w:val="00DC7F8A"/>
    <w:rsid w:val="00DD61F3"/>
    <w:rsid w:val="00DD6D4B"/>
    <w:rsid w:val="00DF5F21"/>
    <w:rsid w:val="00E01A95"/>
    <w:rsid w:val="00E11395"/>
    <w:rsid w:val="00E139AE"/>
    <w:rsid w:val="00E259D5"/>
    <w:rsid w:val="00E2618F"/>
    <w:rsid w:val="00E269B0"/>
    <w:rsid w:val="00E302FC"/>
    <w:rsid w:val="00E549F1"/>
    <w:rsid w:val="00E64BAD"/>
    <w:rsid w:val="00E71B41"/>
    <w:rsid w:val="00E76A48"/>
    <w:rsid w:val="00E770A3"/>
    <w:rsid w:val="00EB7002"/>
    <w:rsid w:val="00EC6612"/>
    <w:rsid w:val="00ED145E"/>
    <w:rsid w:val="00ED65C0"/>
    <w:rsid w:val="00ED77BD"/>
    <w:rsid w:val="00EE3944"/>
    <w:rsid w:val="00EE74BC"/>
    <w:rsid w:val="00EF4BDC"/>
    <w:rsid w:val="00EF7984"/>
    <w:rsid w:val="00F000DB"/>
    <w:rsid w:val="00F019D6"/>
    <w:rsid w:val="00F051B1"/>
    <w:rsid w:val="00F0798F"/>
    <w:rsid w:val="00F166C1"/>
    <w:rsid w:val="00F17EEE"/>
    <w:rsid w:val="00F25E31"/>
    <w:rsid w:val="00F3500F"/>
    <w:rsid w:val="00F4219F"/>
    <w:rsid w:val="00F44550"/>
    <w:rsid w:val="00F4541A"/>
    <w:rsid w:val="00F46DEB"/>
    <w:rsid w:val="00F5122D"/>
    <w:rsid w:val="00F7049B"/>
    <w:rsid w:val="00F7096D"/>
    <w:rsid w:val="00F87C7A"/>
    <w:rsid w:val="00F9398F"/>
    <w:rsid w:val="00F96C14"/>
    <w:rsid w:val="00F96FD8"/>
    <w:rsid w:val="00FA61D4"/>
    <w:rsid w:val="00FA7991"/>
    <w:rsid w:val="00FB2025"/>
    <w:rsid w:val="00FB44CB"/>
    <w:rsid w:val="00FB663C"/>
    <w:rsid w:val="00FC0A87"/>
    <w:rsid w:val="00FD1123"/>
    <w:rsid w:val="00FD47DE"/>
    <w:rsid w:val="00FD57FF"/>
    <w:rsid w:val="00FF2B5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519F6C24"/>
  <w15:chartTrackingRefBased/>
  <w15:docId w15:val="{1402F209-132C-4966-9613-AB2512F85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69A3"/>
    <w:pPr>
      <w:spacing w:after="160" w:line="259" w:lineRule="auto"/>
    </w:pPr>
    <w:rPr>
      <w:rFonts w:eastAsia="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DA5450"/>
    <w:rPr>
      <w:rFonts w:eastAsia="Times New Roman"/>
      <w:sz w:val="22"/>
      <w:szCs w:val="22"/>
    </w:rPr>
  </w:style>
  <w:style w:type="paragraph" w:styleId="a5">
    <w:name w:val="header"/>
    <w:basedOn w:val="a"/>
    <w:link w:val="a6"/>
    <w:uiPriority w:val="99"/>
    <w:unhideWhenUsed/>
    <w:rsid w:val="00A55570"/>
    <w:pPr>
      <w:tabs>
        <w:tab w:val="center" w:pos="4677"/>
        <w:tab w:val="right" w:pos="9355"/>
      </w:tabs>
      <w:spacing w:after="0" w:line="240" w:lineRule="auto"/>
    </w:pPr>
    <w:rPr>
      <w:sz w:val="20"/>
      <w:szCs w:val="20"/>
    </w:rPr>
  </w:style>
  <w:style w:type="character" w:customStyle="1" w:styleId="a6">
    <w:name w:val="Верхній колонтитул Знак"/>
    <w:link w:val="a5"/>
    <w:uiPriority w:val="99"/>
    <w:rsid w:val="00A55570"/>
    <w:rPr>
      <w:rFonts w:eastAsia="Times New Roman"/>
      <w:lang w:val="uk-UA" w:eastAsia="uk-UA"/>
    </w:rPr>
  </w:style>
  <w:style w:type="paragraph" w:styleId="a7">
    <w:name w:val="footer"/>
    <w:basedOn w:val="a"/>
    <w:link w:val="a8"/>
    <w:uiPriority w:val="99"/>
    <w:unhideWhenUsed/>
    <w:rsid w:val="00A55570"/>
    <w:pPr>
      <w:tabs>
        <w:tab w:val="center" w:pos="4677"/>
        <w:tab w:val="right" w:pos="9355"/>
      </w:tabs>
      <w:spacing w:after="0" w:line="240" w:lineRule="auto"/>
    </w:pPr>
    <w:rPr>
      <w:sz w:val="20"/>
      <w:szCs w:val="20"/>
    </w:rPr>
  </w:style>
  <w:style w:type="character" w:customStyle="1" w:styleId="a8">
    <w:name w:val="Нижній колонтитул Знак"/>
    <w:link w:val="a7"/>
    <w:uiPriority w:val="99"/>
    <w:rsid w:val="00A55570"/>
    <w:rPr>
      <w:rFonts w:eastAsia="Times New Roman"/>
      <w:lang w:val="uk-UA" w:eastAsia="uk-UA"/>
    </w:rPr>
  </w:style>
  <w:style w:type="paragraph" w:styleId="a9">
    <w:name w:val="Balloon Text"/>
    <w:basedOn w:val="a"/>
    <w:link w:val="aa"/>
    <w:uiPriority w:val="99"/>
    <w:semiHidden/>
    <w:unhideWhenUsed/>
    <w:rsid w:val="008911BF"/>
    <w:pPr>
      <w:spacing w:after="0" w:line="240" w:lineRule="auto"/>
    </w:pPr>
    <w:rPr>
      <w:rFonts w:ascii="Segoe UI" w:hAnsi="Segoe UI"/>
      <w:sz w:val="18"/>
      <w:szCs w:val="18"/>
      <w:lang w:val="x-none" w:eastAsia="x-none"/>
    </w:rPr>
  </w:style>
  <w:style w:type="character" w:customStyle="1" w:styleId="aa">
    <w:name w:val="Текст у виносці Знак"/>
    <w:link w:val="a9"/>
    <w:uiPriority w:val="99"/>
    <w:semiHidden/>
    <w:rsid w:val="008911BF"/>
    <w:rPr>
      <w:rFonts w:ascii="Segoe UI" w:eastAsia="Times New Roman" w:hAnsi="Segoe UI" w:cs="Segoe UI"/>
      <w:sz w:val="18"/>
      <w:szCs w:val="18"/>
    </w:rPr>
  </w:style>
  <w:style w:type="character" w:styleId="ab">
    <w:name w:val="Hyperlink"/>
    <w:uiPriority w:val="99"/>
    <w:unhideWhenUsed/>
    <w:rsid w:val="00E549F1"/>
    <w:rPr>
      <w:color w:val="0563C1"/>
      <w:u w:val="single"/>
    </w:rPr>
  </w:style>
  <w:style w:type="character" w:styleId="ac">
    <w:name w:val="FollowedHyperlink"/>
    <w:uiPriority w:val="99"/>
    <w:semiHidden/>
    <w:unhideWhenUsed/>
    <w:rsid w:val="00E549F1"/>
    <w:rPr>
      <w:color w:val="954F72"/>
      <w:u w:val="single"/>
    </w:rPr>
  </w:style>
  <w:style w:type="character" w:customStyle="1" w:styleId="2">
    <w:name w:val="Основной текст (2)_"/>
    <w:link w:val="20"/>
    <w:locked/>
    <w:rsid w:val="001F4D91"/>
    <w:rPr>
      <w:rFonts w:ascii="Times New Roman" w:eastAsia="Times New Roman" w:hAnsi="Times New Roman"/>
      <w:sz w:val="28"/>
      <w:szCs w:val="28"/>
      <w:shd w:val="clear" w:color="auto" w:fill="FFFFFF"/>
    </w:rPr>
  </w:style>
  <w:style w:type="paragraph" w:customStyle="1" w:styleId="20">
    <w:name w:val="Основной текст (2)"/>
    <w:basedOn w:val="a"/>
    <w:link w:val="2"/>
    <w:rsid w:val="001F4D91"/>
    <w:pPr>
      <w:widowControl w:val="0"/>
      <w:shd w:val="clear" w:color="auto" w:fill="FFFFFF"/>
      <w:spacing w:before="360" w:after="360" w:line="0" w:lineRule="atLeast"/>
      <w:jc w:val="both"/>
    </w:pPr>
    <w:rPr>
      <w:rFonts w:ascii="Times New Roman" w:hAnsi="Times New Roman"/>
      <w:sz w:val="28"/>
      <w:szCs w:val="28"/>
    </w:rPr>
  </w:style>
  <w:style w:type="character" w:customStyle="1" w:styleId="a4">
    <w:name w:val="Без інтервалів Знак"/>
    <w:link w:val="a3"/>
    <w:uiPriority w:val="1"/>
    <w:locked/>
    <w:rsid w:val="001F4D91"/>
    <w:rPr>
      <w:rFonts w:eastAsia="Times New Roman"/>
      <w:sz w:val="22"/>
      <w:szCs w:val="22"/>
    </w:rPr>
  </w:style>
  <w:style w:type="character" w:customStyle="1" w:styleId="ad">
    <w:name w:val="Основний текст_"/>
    <w:link w:val="1"/>
    <w:rsid w:val="001F4D91"/>
    <w:rPr>
      <w:rFonts w:ascii="Times New Roman" w:eastAsia="Times New Roman" w:hAnsi="Times New Roman"/>
      <w:sz w:val="26"/>
      <w:szCs w:val="26"/>
      <w:shd w:val="clear" w:color="auto" w:fill="FFFFFF"/>
    </w:rPr>
  </w:style>
  <w:style w:type="paragraph" w:customStyle="1" w:styleId="1">
    <w:name w:val="Основний текст1"/>
    <w:basedOn w:val="a"/>
    <w:link w:val="ad"/>
    <w:rsid w:val="001F4D91"/>
    <w:pPr>
      <w:widowControl w:val="0"/>
      <w:shd w:val="clear" w:color="auto" w:fill="FFFFFF"/>
      <w:spacing w:after="0" w:line="302" w:lineRule="exact"/>
      <w:jc w:val="both"/>
    </w:pPr>
    <w:rPr>
      <w:rFonts w:ascii="Times New Roman" w:hAnsi="Times New Roman"/>
      <w:sz w:val="26"/>
      <w:szCs w:val="26"/>
    </w:rPr>
  </w:style>
  <w:style w:type="paragraph" w:styleId="ae">
    <w:name w:val="List Paragraph"/>
    <w:aliases w:val="Подглава"/>
    <w:basedOn w:val="a"/>
    <w:link w:val="af"/>
    <w:uiPriority w:val="34"/>
    <w:qFormat/>
    <w:rsid w:val="00603F9D"/>
    <w:pPr>
      <w:spacing w:after="200" w:line="276" w:lineRule="auto"/>
      <w:ind w:left="720"/>
      <w:contextualSpacing/>
    </w:pPr>
    <w:rPr>
      <w:rFonts w:ascii="Times New Roman" w:eastAsia="Calibri" w:hAnsi="Times New Roman"/>
      <w:sz w:val="24"/>
      <w:lang w:val="ru-RU" w:eastAsia="en-US"/>
    </w:rPr>
  </w:style>
  <w:style w:type="character" w:customStyle="1" w:styleId="af">
    <w:name w:val="Абзац списку Знак"/>
    <w:aliases w:val="Подглава Знак"/>
    <w:link w:val="ae"/>
    <w:uiPriority w:val="34"/>
    <w:rsid w:val="00603F9D"/>
    <w:rPr>
      <w:rFonts w:ascii="Times New Roman" w:hAnsi="Times New Roman"/>
      <w:sz w:val="24"/>
      <w:szCs w:val="22"/>
      <w:lang w:val="ru-RU" w:eastAsia="en-US"/>
    </w:rPr>
  </w:style>
  <w:style w:type="character" w:customStyle="1" w:styleId="FontStyle20">
    <w:name w:val="Font Style20"/>
    <w:uiPriority w:val="99"/>
    <w:rsid w:val="00486966"/>
    <w:rPr>
      <w:rFonts w:ascii="Times New Roman" w:hAnsi="Times New Roman" w:cs="Times New Roman" w:hint="default"/>
      <w:b/>
      <w:bCs/>
      <w:sz w:val="26"/>
      <w:szCs w:val="26"/>
    </w:rPr>
  </w:style>
  <w:style w:type="character" w:customStyle="1" w:styleId="FontStyle24">
    <w:name w:val="Font Style24"/>
    <w:uiPriority w:val="99"/>
    <w:rsid w:val="00486966"/>
    <w:rPr>
      <w:rFonts w:ascii="Times New Roman" w:hAnsi="Times New Roman" w:cs="Times New Roman" w:hint="default"/>
      <w:sz w:val="26"/>
      <w:szCs w:val="26"/>
    </w:rPr>
  </w:style>
  <w:style w:type="paragraph" w:customStyle="1" w:styleId="rtejustify">
    <w:name w:val="rtejustify"/>
    <w:basedOn w:val="a"/>
    <w:rsid w:val="00486966"/>
    <w:pPr>
      <w:spacing w:before="100" w:beforeAutospacing="1" w:after="100" w:afterAutospacing="1" w:line="240" w:lineRule="auto"/>
    </w:pPr>
    <w:rPr>
      <w:rFonts w:ascii="Times New Roman" w:hAnsi="Times New Roman"/>
      <w:sz w:val="24"/>
      <w:szCs w:val="24"/>
    </w:rPr>
  </w:style>
  <w:style w:type="character" w:customStyle="1" w:styleId="rvts20">
    <w:name w:val="rvts20"/>
    <w:rsid w:val="009C0A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2DC52D-8EC8-4539-829F-909C6DC9C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9637</Words>
  <Characters>5494</Characters>
  <Application>Microsoft Office Word</Application>
  <DocSecurity>0</DocSecurity>
  <Lines>45</Lines>
  <Paragraphs>30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Оксана Костанян (HCJ-IMP0472 - o.kostanyan)</cp:lastModifiedBy>
  <cp:revision>2</cp:revision>
  <cp:lastPrinted>2024-05-13T12:48:00Z</cp:lastPrinted>
  <dcterms:created xsi:type="dcterms:W3CDTF">2024-05-16T11:02:00Z</dcterms:created>
  <dcterms:modified xsi:type="dcterms:W3CDTF">2024-05-16T11:02:00Z</dcterms:modified>
</cp:coreProperties>
</file>