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6F51" w:rsidRDefault="00C46F51" w:rsidP="00C46F51">
      <w:pPr>
        <w:pStyle w:val="a7"/>
        <w:rPr>
          <w:lang w:val="uk-UA" w:eastAsia="uk-UA"/>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26" type="#_x0000_t75" style="position:absolute;margin-left:0;margin-top:-.25pt;width:41.1pt;height:53.85pt;z-index:251657728;visibility:visible;mso-position-horizontal:center;mso-position-horizontal-relative:margin">
            <v:imagedata r:id="rId8" o:title=""/>
            <w10:wrap anchorx="margin"/>
          </v:shape>
        </w:pict>
      </w:r>
    </w:p>
    <w:p w:rsidR="00C46F51" w:rsidRDefault="00C46F51" w:rsidP="00C46F51">
      <w:pPr>
        <w:pStyle w:val="a7"/>
        <w:rPr>
          <w:lang w:val="uk-UA" w:eastAsia="uk-UA"/>
        </w:rPr>
      </w:pPr>
    </w:p>
    <w:p w:rsidR="00C46F51" w:rsidRPr="00C46F51" w:rsidRDefault="00C46F51" w:rsidP="00C46F51">
      <w:pPr>
        <w:pStyle w:val="a7"/>
        <w:rPr>
          <w:lang w:val="uk-UA" w:eastAsia="uk-UA"/>
        </w:rPr>
      </w:pPr>
    </w:p>
    <w:p w:rsidR="00C46F51" w:rsidRPr="00C46F51" w:rsidRDefault="00C46F51" w:rsidP="00C46F51">
      <w:pPr>
        <w:jc w:val="center"/>
        <w:rPr>
          <w:lang w:val="uk-UA" w:eastAsia="uk-UA"/>
        </w:rPr>
      </w:pPr>
    </w:p>
    <w:p w:rsidR="00C46F51" w:rsidRPr="00C46F51" w:rsidRDefault="00C46F51" w:rsidP="00C46F51">
      <w:pPr>
        <w:jc w:val="center"/>
        <w:rPr>
          <w:rFonts w:ascii="AcademyC" w:hAnsi="AcademyC"/>
          <w:color w:val="002060"/>
          <w:szCs w:val="22"/>
          <w:lang w:val="uk-UA" w:eastAsia="en-US"/>
        </w:rPr>
      </w:pPr>
      <w:r w:rsidRPr="00C46F51">
        <w:rPr>
          <w:rFonts w:ascii="AcademyC" w:hAnsi="AcademyC"/>
          <w:color w:val="002060"/>
          <w:szCs w:val="22"/>
          <w:lang w:val="uk-UA" w:eastAsia="en-US"/>
        </w:rPr>
        <w:t>УКРАЇНА</w:t>
      </w:r>
    </w:p>
    <w:p w:rsidR="00C46F51" w:rsidRPr="00C46F51" w:rsidRDefault="00C46F51" w:rsidP="00C46F51">
      <w:pPr>
        <w:jc w:val="center"/>
        <w:rPr>
          <w:rFonts w:ascii="AcademyC" w:hAnsi="AcademyC"/>
          <w:color w:val="002060"/>
          <w:lang w:val="uk-UA" w:eastAsia="en-US"/>
        </w:rPr>
      </w:pPr>
      <w:r w:rsidRPr="00C46F51">
        <w:rPr>
          <w:rFonts w:ascii="AcademyC" w:hAnsi="AcademyC"/>
          <w:color w:val="002060"/>
          <w:lang w:val="uk-UA" w:eastAsia="en-US"/>
        </w:rPr>
        <w:t>ВИЩА  РАДА  ПРАВОСУДДЯ</w:t>
      </w:r>
    </w:p>
    <w:p w:rsidR="00C46F51" w:rsidRPr="00C46F51" w:rsidRDefault="00C46F51" w:rsidP="00C46F51">
      <w:pPr>
        <w:jc w:val="center"/>
        <w:rPr>
          <w:rFonts w:ascii="AcademyC" w:hAnsi="AcademyC"/>
          <w:color w:val="002060"/>
          <w:lang w:val="uk-UA" w:eastAsia="en-US"/>
        </w:rPr>
      </w:pPr>
      <w:r w:rsidRPr="00C46F51">
        <w:rPr>
          <w:rFonts w:ascii="AcademyC" w:hAnsi="AcademyC"/>
          <w:color w:val="002060"/>
          <w:lang w:val="uk-UA" w:eastAsia="en-US"/>
        </w:rPr>
        <w:t>РІШЕННЯ</w:t>
      </w:r>
    </w:p>
    <w:tbl>
      <w:tblPr>
        <w:tblW w:w="10031" w:type="dxa"/>
        <w:tblLook w:val="04A0" w:firstRow="1" w:lastRow="0" w:firstColumn="1" w:lastColumn="0" w:noHBand="0" w:noVBand="1"/>
      </w:tblPr>
      <w:tblGrid>
        <w:gridCol w:w="3098"/>
        <w:gridCol w:w="3309"/>
        <w:gridCol w:w="3624"/>
      </w:tblGrid>
      <w:tr w:rsidR="00C46F51" w:rsidRPr="00C46F51" w:rsidTr="002072C2">
        <w:trPr>
          <w:trHeight w:val="188"/>
        </w:trPr>
        <w:tc>
          <w:tcPr>
            <w:tcW w:w="3098" w:type="dxa"/>
          </w:tcPr>
          <w:p w:rsidR="00C46F51" w:rsidRPr="00C46F51" w:rsidRDefault="00C46F51" w:rsidP="00C46F51">
            <w:pPr>
              <w:ind w:hanging="105"/>
              <w:rPr>
                <w:noProof/>
                <w:color w:val="002060"/>
                <w:lang w:val="en-US" w:eastAsia="en-US"/>
              </w:rPr>
            </w:pPr>
            <w:r>
              <w:rPr>
                <w:noProof/>
                <w:color w:val="002060"/>
                <w:lang w:eastAsia="en-US"/>
              </w:rPr>
              <w:t>14 травня</w:t>
            </w:r>
            <w:r w:rsidRPr="00C46F51">
              <w:rPr>
                <w:noProof/>
                <w:color w:val="002060"/>
                <w:lang w:eastAsia="en-US"/>
              </w:rPr>
              <w:t xml:space="preserve"> 2024 року </w:t>
            </w:r>
          </w:p>
        </w:tc>
        <w:tc>
          <w:tcPr>
            <w:tcW w:w="3309" w:type="dxa"/>
          </w:tcPr>
          <w:p w:rsidR="00C46F51" w:rsidRPr="00C46F51" w:rsidRDefault="00C46F51" w:rsidP="00C46F51">
            <w:pPr>
              <w:jc w:val="center"/>
              <w:rPr>
                <w:rFonts w:ascii="Book Antiqua" w:hAnsi="Book Antiqua"/>
                <w:noProof/>
                <w:color w:val="002060"/>
                <w:sz w:val="20"/>
                <w:szCs w:val="20"/>
                <w:lang w:val="uk-UA" w:eastAsia="en-US"/>
              </w:rPr>
            </w:pPr>
            <w:r w:rsidRPr="00C46F51">
              <w:rPr>
                <w:rFonts w:ascii="Book Antiqua" w:hAnsi="Book Antiqua"/>
                <w:color w:val="002060"/>
                <w:sz w:val="20"/>
                <w:szCs w:val="20"/>
                <w:lang w:val="uk-UA" w:eastAsia="en-US"/>
              </w:rPr>
              <w:t>Київ</w:t>
            </w:r>
          </w:p>
        </w:tc>
        <w:tc>
          <w:tcPr>
            <w:tcW w:w="3624" w:type="dxa"/>
          </w:tcPr>
          <w:p w:rsidR="00C46F51" w:rsidRPr="00C46F51" w:rsidRDefault="00C46F51" w:rsidP="00C46F51">
            <w:pPr>
              <w:jc w:val="center"/>
              <w:rPr>
                <w:noProof/>
                <w:color w:val="002060"/>
                <w:lang w:eastAsia="en-US"/>
              </w:rPr>
            </w:pPr>
            <w:r w:rsidRPr="00C46F51">
              <w:rPr>
                <w:color w:val="1F497D"/>
                <w:szCs w:val="22"/>
                <w:lang w:val="uk-UA" w:eastAsia="en-US"/>
              </w:rPr>
              <w:t xml:space="preserve">      №</w:t>
            </w:r>
            <w:r w:rsidRPr="00C46F51">
              <w:rPr>
                <w:rFonts w:ascii="Bookman Old Style" w:hAnsi="Bookman Old Style"/>
                <w:noProof/>
                <w:color w:val="002060"/>
                <w:lang w:eastAsia="en-US"/>
              </w:rPr>
              <w:t xml:space="preserve"> </w:t>
            </w:r>
            <w:r>
              <w:rPr>
                <w:noProof/>
                <w:color w:val="002060"/>
                <w:lang w:eastAsia="en-US"/>
              </w:rPr>
              <w:t>1</w:t>
            </w:r>
            <w:r>
              <w:rPr>
                <w:noProof/>
                <w:color w:val="002060"/>
                <w:lang w:val="uk-UA" w:eastAsia="en-US"/>
              </w:rPr>
              <w:t>429</w:t>
            </w:r>
            <w:r w:rsidRPr="00C46F51">
              <w:rPr>
                <w:noProof/>
                <w:color w:val="002060"/>
                <w:lang w:eastAsia="en-US"/>
              </w:rPr>
              <w:t>/0/15-24</w:t>
            </w:r>
          </w:p>
        </w:tc>
      </w:tr>
    </w:tbl>
    <w:p w:rsidR="0065308B" w:rsidRPr="00C46F51" w:rsidRDefault="0065308B" w:rsidP="00C46F51">
      <w:pPr>
        <w:pStyle w:val="a7"/>
        <w:rPr>
          <w:sz w:val="16"/>
          <w:szCs w:val="16"/>
        </w:rPr>
      </w:pPr>
    </w:p>
    <w:tbl>
      <w:tblPr>
        <w:tblW w:w="4644" w:type="dxa"/>
        <w:tblLook w:val="04A0" w:firstRow="1" w:lastRow="0" w:firstColumn="1" w:lastColumn="0" w:noHBand="0" w:noVBand="1"/>
      </w:tblPr>
      <w:tblGrid>
        <w:gridCol w:w="4644"/>
      </w:tblGrid>
      <w:tr w:rsidR="00E31E1C" w:rsidRPr="00915DEE" w:rsidTr="00BD0382">
        <w:tc>
          <w:tcPr>
            <w:tcW w:w="4644" w:type="dxa"/>
            <w:shd w:val="clear" w:color="auto" w:fill="auto"/>
          </w:tcPr>
          <w:p w:rsidR="00E31E1C" w:rsidRPr="00915DEE" w:rsidRDefault="00BD0382" w:rsidP="00361528">
            <w:pPr>
              <w:ind w:right="-111"/>
              <w:jc w:val="both"/>
              <w:rPr>
                <w:b/>
                <w:sz w:val="24"/>
                <w:szCs w:val="24"/>
                <w:lang w:val="uk-UA"/>
              </w:rPr>
            </w:pPr>
            <w:r w:rsidRPr="00915DEE">
              <w:rPr>
                <w:b/>
                <w:sz w:val="24"/>
                <w:szCs w:val="24"/>
                <w:lang w:val="uk-UA"/>
              </w:rPr>
              <w:t>Про звільнення Бердія М.А.</w:t>
            </w:r>
            <w:r w:rsidR="00361528" w:rsidRPr="00915DEE">
              <w:rPr>
                <w:b/>
                <w:sz w:val="24"/>
                <w:szCs w:val="24"/>
                <w:lang w:val="uk-UA"/>
              </w:rPr>
              <w:t xml:space="preserve"> з </w:t>
            </w:r>
            <w:r w:rsidR="00E31E1C" w:rsidRPr="00915DEE">
              <w:rPr>
                <w:b/>
                <w:sz w:val="24"/>
                <w:szCs w:val="24"/>
                <w:lang w:val="uk-UA"/>
              </w:rPr>
              <w:t xml:space="preserve">посади судді </w:t>
            </w:r>
            <w:r w:rsidRPr="00915DEE">
              <w:rPr>
                <w:b/>
                <w:sz w:val="24"/>
                <w:szCs w:val="24"/>
                <w:lang w:val="uk-UA"/>
              </w:rPr>
              <w:t>Рівненського мі</w:t>
            </w:r>
            <w:r w:rsidR="00361528" w:rsidRPr="00915DEE">
              <w:rPr>
                <w:b/>
                <w:sz w:val="24"/>
                <w:szCs w:val="24"/>
                <w:lang w:val="uk-UA"/>
              </w:rPr>
              <w:t>ського суду Рівненської області</w:t>
            </w:r>
            <w:r w:rsidRPr="00915DEE">
              <w:rPr>
                <w:b/>
                <w:sz w:val="24"/>
                <w:szCs w:val="24"/>
                <w:lang w:val="uk-UA"/>
              </w:rPr>
              <w:t xml:space="preserve"> у зв’язку </w:t>
            </w:r>
            <w:r w:rsidR="00E31E1C" w:rsidRPr="00915DEE">
              <w:rPr>
                <w:b/>
                <w:sz w:val="24"/>
                <w:szCs w:val="24"/>
                <w:lang w:val="uk-UA"/>
              </w:rPr>
              <w:t>з поданням заяви про відставку</w:t>
            </w:r>
          </w:p>
        </w:tc>
      </w:tr>
    </w:tbl>
    <w:p w:rsidR="00866B09" w:rsidRPr="00C46F51" w:rsidRDefault="00866B09" w:rsidP="00C46F51">
      <w:pPr>
        <w:pStyle w:val="a7"/>
        <w:rPr>
          <w:sz w:val="10"/>
          <w:szCs w:val="10"/>
        </w:rPr>
      </w:pPr>
    </w:p>
    <w:p w:rsidR="0021082C" w:rsidRPr="00C46F51" w:rsidRDefault="0021082C" w:rsidP="00BD0382">
      <w:pPr>
        <w:spacing w:before="120" w:after="120"/>
        <w:ind w:firstLine="567"/>
        <w:jc w:val="both"/>
        <w:rPr>
          <w:lang w:val="uk-UA"/>
        </w:rPr>
      </w:pPr>
      <w:r w:rsidRPr="00915DEE">
        <w:rPr>
          <w:lang w:val="uk-UA"/>
        </w:rPr>
        <w:t xml:space="preserve">Вища рада правосуддя, розглянувши заяву та додані </w:t>
      </w:r>
      <w:r w:rsidR="00BD0382" w:rsidRPr="00915DEE">
        <w:rPr>
          <w:lang w:val="uk-UA"/>
        </w:rPr>
        <w:t xml:space="preserve">до неї документи про звільнення </w:t>
      </w:r>
      <w:r w:rsidR="00BD0382" w:rsidRPr="00915DEE">
        <w:rPr>
          <w:bCs/>
          <w:lang w:val="uk-UA"/>
        </w:rPr>
        <w:t xml:space="preserve">Бердія Миколи Антоновича з посади судді Рівненського міського суду Рівненської області </w:t>
      </w:r>
      <w:r w:rsidR="00BD0382" w:rsidRPr="00915DEE">
        <w:rPr>
          <w:lang w:val="uk-UA"/>
        </w:rPr>
        <w:t xml:space="preserve">у </w:t>
      </w:r>
      <w:r w:rsidR="00BD0382" w:rsidRPr="00C46F51">
        <w:rPr>
          <w:lang w:val="uk-UA"/>
        </w:rPr>
        <w:t>відставку</w:t>
      </w:r>
      <w:r w:rsidRPr="00C46F51">
        <w:rPr>
          <w:lang w:val="uk-UA"/>
        </w:rPr>
        <w:t>,</w:t>
      </w:r>
    </w:p>
    <w:p w:rsidR="0021082C" w:rsidRPr="00C46F51" w:rsidRDefault="0021082C" w:rsidP="00E31E1C">
      <w:pPr>
        <w:tabs>
          <w:tab w:val="left" w:pos="4111"/>
        </w:tabs>
        <w:spacing w:before="240" w:after="240"/>
        <w:ind w:firstLine="567"/>
        <w:jc w:val="center"/>
        <w:rPr>
          <w:b/>
        </w:rPr>
      </w:pPr>
      <w:r w:rsidRPr="00C46F51">
        <w:rPr>
          <w:b/>
          <w:lang w:val="uk-UA"/>
        </w:rPr>
        <w:t>встановила:</w:t>
      </w:r>
    </w:p>
    <w:p w:rsidR="0067414F" w:rsidRPr="00915DEE" w:rsidRDefault="00B32448" w:rsidP="00E31E1C">
      <w:pPr>
        <w:tabs>
          <w:tab w:val="left" w:pos="567"/>
        </w:tabs>
        <w:jc w:val="both"/>
        <w:rPr>
          <w:szCs w:val="27"/>
          <w:lang w:val="uk-UA"/>
        </w:rPr>
      </w:pPr>
      <w:r w:rsidRPr="00915DEE">
        <w:rPr>
          <w:lang w:val="uk-UA"/>
        </w:rPr>
        <w:t xml:space="preserve">до Вищої ради правосуддя </w:t>
      </w:r>
      <w:r w:rsidR="00BD0382" w:rsidRPr="00915DEE">
        <w:rPr>
          <w:lang w:val="uk-UA"/>
        </w:rPr>
        <w:t xml:space="preserve">15 квітня 2024 року </w:t>
      </w:r>
      <w:r w:rsidR="0065308B" w:rsidRPr="00915DEE">
        <w:rPr>
          <w:lang w:val="uk-UA"/>
        </w:rPr>
        <w:t>(вх.</w:t>
      </w:r>
      <w:r w:rsidR="00BD0382" w:rsidRPr="00915DEE">
        <w:rPr>
          <w:lang w:val="uk-UA"/>
        </w:rPr>
        <w:t xml:space="preserve"> № 1574/0/6-24</w:t>
      </w:r>
      <w:r w:rsidR="0065308B" w:rsidRPr="00915DEE">
        <w:rPr>
          <w:lang w:val="uk-UA"/>
        </w:rPr>
        <w:t>)</w:t>
      </w:r>
      <w:r w:rsidR="0067414F" w:rsidRPr="00915DEE">
        <w:rPr>
          <w:lang w:val="uk-UA"/>
        </w:rPr>
        <w:t xml:space="preserve"> </w:t>
      </w:r>
      <w:r w:rsidR="00531EF4" w:rsidRPr="00915DEE">
        <w:rPr>
          <w:lang w:val="uk-UA"/>
        </w:rPr>
        <w:t>надійшл</w:t>
      </w:r>
      <w:r w:rsidR="004E5EC5" w:rsidRPr="00915DEE">
        <w:rPr>
          <w:lang w:val="uk-UA"/>
        </w:rPr>
        <w:t>и</w:t>
      </w:r>
      <w:r w:rsidRPr="00915DEE">
        <w:rPr>
          <w:lang w:val="uk-UA"/>
        </w:rPr>
        <w:t xml:space="preserve"> заява</w:t>
      </w:r>
      <w:r w:rsidR="00986FA2" w:rsidRPr="00915DEE">
        <w:rPr>
          <w:lang w:val="uk-UA"/>
        </w:rPr>
        <w:t xml:space="preserve"> </w:t>
      </w:r>
      <w:r w:rsidR="00BD0382" w:rsidRPr="00915DEE">
        <w:rPr>
          <w:lang w:val="uk-UA"/>
        </w:rPr>
        <w:t>Бердія М.А.</w:t>
      </w:r>
      <w:r w:rsidR="007A64EA" w:rsidRPr="00915DEE">
        <w:rPr>
          <w:lang w:val="uk-UA"/>
        </w:rPr>
        <w:t xml:space="preserve"> та матеріали про </w:t>
      </w:r>
      <w:r w:rsidRPr="00915DEE">
        <w:rPr>
          <w:lang w:val="uk-UA"/>
        </w:rPr>
        <w:t xml:space="preserve">звільнення з посади судді </w:t>
      </w:r>
      <w:r w:rsidR="00BD0382" w:rsidRPr="00915DEE">
        <w:rPr>
          <w:szCs w:val="27"/>
          <w:lang w:val="uk-UA"/>
        </w:rPr>
        <w:t xml:space="preserve">Рівненського міського суду Рівненської області </w:t>
      </w:r>
      <w:r w:rsidRPr="00915DEE">
        <w:rPr>
          <w:lang w:val="uk-UA"/>
        </w:rPr>
        <w:t xml:space="preserve">у відставку. </w:t>
      </w:r>
      <w:r w:rsidR="0065308B" w:rsidRPr="00915DEE">
        <w:rPr>
          <w:lang w:val="uk-UA"/>
        </w:rPr>
        <w:t xml:space="preserve">25 квітня 2024 року </w:t>
      </w:r>
      <w:r w:rsidR="00915DEE" w:rsidRPr="00915DEE">
        <w:rPr>
          <w:lang w:val="uk-UA"/>
        </w:rPr>
        <w:br/>
      </w:r>
      <w:r w:rsidR="0065308B" w:rsidRPr="00915DEE">
        <w:rPr>
          <w:lang w:val="uk-UA"/>
        </w:rPr>
        <w:t>(вх.</w:t>
      </w:r>
      <w:r w:rsidR="0067414F" w:rsidRPr="00915DEE">
        <w:rPr>
          <w:lang w:val="uk-UA"/>
        </w:rPr>
        <w:t xml:space="preserve"> № 1574/1/6-24</w:t>
      </w:r>
      <w:r w:rsidR="0065308B" w:rsidRPr="00915DEE">
        <w:rPr>
          <w:lang w:val="uk-UA"/>
        </w:rPr>
        <w:t>)</w:t>
      </w:r>
      <w:r w:rsidR="0067414F" w:rsidRPr="00915DEE">
        <w:rPr>
          <w:lang w:val="uk-UA"/>
        </w:rPr>
        <w:t xml:space="preserve"> надійшла уточнена заява Бердія М.А. про звільнення з посади судді </w:t>
      </w:r>
      <w:r w:rsidR="0067414F" w:rsidRPr="00915DEE">
        <w:rPr>
          <w:szCs w:val="27"/>
          <w:lang w:val="uk-UA"/>
        </w:rPr>
        <w:t>Рівненського міського суду Рівненської області</w:t>
      </w:r>
      <w:r w:rsidR="00915DEE" w:rsidRPr="00915DEE">
        <w:rPr>
          <w:szCs w:val="27"/>
          <w:lang w:val="uk-UA"/>
        </w:rPr>
        <w:t xml:space="preserve"> у </w:t>
      </w:r>
      <w:r w:rsidR="00E85024" w:rsidRPr="00915DEE">
        <w:rPr>
          <w:szCs w:val="27"/>
          <w:lang w:val="uk-UA"/>
        </w:rPr>
        <w:t>відставку</w:t>
      </w:r>
      <w:r w:rsidR="0067414F" w:rsidRPr="00915DEE">
        <w:rPr>
          <w:szCs w:val="27"/>
          <w:lang w:val="uk-UA"/>
        </w:rPr>
        <w:t>.</w:t>
      </w:r>
    </w:p>
    <w:p w:rsidR="0067414F" w:rsidRPr="00915DEE" w:rsidRDefault="0067414F" w:rsidP="0067414F">
      <w:pPr>
        <w:tabs>
          <w:tab w:val="left" w:pos="567"/>
        </w:tabs>
        <w:ind w:firstLine="567"/>
        <w:jc w:val="both"/>
        <w:rPr>
          <w:szCs w:val="27"/>
          <w:lang w:val="uk-UA"/>
        </w:rPr>
      </w:pPr>
      <w:r w:rsidRPr="00915DEE">
        <w:rPr>
          <w:szCs w:val="27"/>
          <w:lang w:val="uk-UA"/>
        </w:rPr>
        <w:t>За ре</w:t>
      </w:r>
      <w:r w:rsidR="00E85024" w:rsidRPr="00915DEE">
        <w:rPr>
          <w:szCs w:val="27"/>
          <w:lang w:val="uk-UA"/>
        </w:rPr>
        <w:t>зультатами розгляду заяви судді</w:t>
      </w:r>
      <w:r w:rsidRPr="00915DEE">
        <w:rPr>
          <w:szCs w:val="27"/>
          <w:lang w:val="uk-UA"/>
        </w:rPr>
        <w:t xml:space="preserve"> Рівненського міського суду Рівненської о</w:t>
      </w:r>
      <w:r w:rsidR="0065308B" w:rsidRPr="00915DEE">
        <w:rPr>
          <w:szCs w:val="27"/>
          <w:lang w:val="uk-UA"/>
        </w:rPr>
        <w:t>бласті Бердія М.А. у відставку в</w:t>
      </w:r>
      <w:r w:rsidRPr="00915DEE">
        <w:rPr>
          <w:szCs w:val="27"/>
          <w:lang w:val="uk-UA"/>
        </w:rPr>
        <w:t>становлено таке.</w:t>
      </w:r>
    </w:p>
    <w:p w:rsidR="0067414F" w:rsidRPr="00915DEE" w:rsidRDefault="0067414F" w:rsidP="0067414F">
      <w:pPr>
        <w:ind w:right="-1" w:firstLine="567"/>
        <w:jc w:val="both"/>
        <w:rPr>
          <w:lang w:val="uk-UA"/>
        </w:rPr>
      </w:pPr>
      <w:r w:rsidRPr="00915DEE">
        <w:rPr>
          <w:rFonts w:eastAsia="Times New Roman"/>
          <w:bCs/>
          <w:lang w:val="uk-UA"/>
        </w:rPr>
        <w:t>Бердій Микола Антонович</w:t>
      </w:r>
      <w:r w:rsidR="009B035E">
        <w:rPr>
          <w:lang w:val="uk-UA"/>
        </w:rPr>
        <w:t>, ____</w:t>
      </w:r>
      <w:r w:rsidRPr="00915DEE">
        <w:rPr>
          <w:lang w:val="uk-UA"/>
        </w:rPr>
        <w:t xml:space="preserve"> року народження, Указом Президента України від 2 лютого 2002 року № 96/2002 призначений строком на п’ять років на посаду судді Рівненського міського суду Рівненської області. Постановою Верховної Ради України від 5 квітня 2007 року № 878-</w:t>
      </w:r>
      <w:r w:rsidRPr="00915DEE">
        <w:rPr>
          <w:lang w:val="en-US"/>
        </w:rPr>
        <w:t>V</w:t>
      </w:r>
      <w:r w:rsidRPr="00915DEE">
        <w:rPr>
          <w:lang w:val="uk-UA"/>
        </w:rPr>
        <w:t xml:space="preserve"> обраний на посаду судді вказаного суду безстроково.</w:t>
      </w:r>
    </w:p>
    <w:p w:rsidR="005D16EF" w:rsidRPr="00915DEE" w:rsidRDefault="005D16EF" w:rsidP="00E31E1C">
      <w:pPr>
        <w:ind w:firstLine="567"/>
        <w:jc w:val="both"/>
        <w:rPr>
          <w:lang w:val="uk-UA"/>
        </w:rPr>
      </w:pPr>
      <w:r w:rsidRPr="00915DEE">
        <w:rPr>
          <w:rFonts w:eastAsia="Times New Roman"/>
          <w:lang w:val="uk-UA" w:eastAsia="uk-UA"/>
        </w:rPr>
        <w:t>Статтею 131 Конституції України визначено, що в Україні діє Вища рада правосуддя, яка, зокрема, ухвалює рішення про звільнення судді з посади.</w:t>
      </w:r>
    </w:p>
    <w:p w:rsidR="005D16EF" w:rsidRPr="00915DEE" w:rsidRDefault="005D16EF" w:rsidP="00E31E1C">
      <w:pPr>
        <w:ind w:firstLine="567"/>
        <w:jc w:val="both"/>
        <w:rPr>
          <w:lang w:val="uk-UA"/>
        </w:rPr>
      </w:pPr>
      <w:r w:rsidRPr="00915DEE">
        <w:rPr>
          <w:rFonts w:eastAsia="Times New Roman"/>
          <w:lang w:val="uk-UA" w:eastAsia="uk-UA"/>
        </w:rPr>
        <w:t xml:space="preserve">На підставі статті 112 Закону України від 2 червня 2016 року </w:t>
      </w:r>
      <w:r w:rsidRPr="00915DEE">
        <w:rPr>
          <w:rFonts w:eastAsia="Segoe UI Symbol"/>
          <w:lang w:val="uk-UA" w:eastAsia="uk-UA"/>
        </w:rPr>
        <w:t>№</w:t>
      </w:r>
      <w:r w:rsidRPr="00915DEE">
        <w:rPr>
          <w:rFonts w:eastAsia="Times New Roman"/>
          <w:lang w:val="uk-UA" w:eastAsia="uk-UA"/>
        </w:rPr>
        <w:t xml:space="preserve"> 1402-VIII «Про судоустрій і статус суддів» (далі – Закон № 1402-VIII) суддя може бути звільнений з посади виключно з підс</w:t>
      </w:r>
      <w:r w:rsidR="007A64EA" w:rsidRPr="00915DEE">
        <w:rPr>
          <w:rFonts w:eastAsia="Times New Roman"/>
          <w:lang w:val="uk-UA" w:eastAsia="uk-UA"/>
        </w:rPr>
        <w:t>тав, визначених частиною шостою</w:t>
      </w:r>
      <w:r w:rsidR="007A64EA" w:rsidRPr="00915DEE">
        <w:rPr>
          <w:rFonts w:eastAsia="Times New Roman"/>
          <w:lang w:val="uk-UA" w:eastAsia="uk-UA"/>
        </w:rPr>
        <w:br/>
      </w:r>
      <w:r w:rsidRPr="00915DEE">
        <w:rPr>
          <w:rFonts w:eastAsia="Times New Roman"/>
          <w:lang w:val="uk-UA" w:eastAsia="uk-UA"/>
        </w:rPr>
        <w:t>статті</w:t>
      </w:r>
      <w:r w:rsidR="007A64EA" w:rsidRPr="00915DEE">
        <w:rPr>
          <w:rFonts w:eastAsia="Times New Roman"/>
          <w:lang w:val="uk-UA" w:eastAsia="uk-UA"/>
        </w:rPr>
        <w:t xml:space="preserve"> </w:t>
      </w:r>
      <w:r w:rsidRPr="00915DEE">
        <w:rPr>
          <w:rFonts w:eastAsia="Times New Roman"/>
          <w:lang w:val="uk-UA" w:eastAsia="uk-UA"/>
        </w:rPr>
        <w:t>126 Конституції України. Рішення про звільнення судді з посади ухвалює Вища рада правосуддя у порядку, встановленому Законом України «Про Вищу раду правосуддя».</w:t>
      </w:r>
    </w:p>
    <w:p w:rsidR="005D16EF" w:rsidRPr="00915DEE" w:rsidRDefault="005D16EF" w:rsidP="00E31E1C">
      <w:pPr>
        <w:ind w:right="-1" w:firstLine="567"/>
        <w:jc w:val="both"/>
        <w:rPr>
          <w:rFonts w:eastAsia="Times New Roman"/>
          <w:lang w:val="uk-UA"/>
        </w:rPr>
      </w:pPr>
      <w:r w:rsidRPr="00915DEE">
        <w:rPr>
          <w:rFonts w:eastAsia="Times New Roman"/>
          <w:lang w:val="uk-UA"/>
        </w:rPr>
        <w:t>Відповідно до статті 116 Закону № 1402-VIII суддя, який має стаж роботи на посаді судді не менше двадцяти років</w:t>
      </w:r>
      <w:r w:rsidR="005B6621" w:rsidRPr="00915DEE">
        <w:rPr>
          <w:rFonts w:eastAsia="Times New Roman"/>
          <w:lang w:val="uk-UA"/>
        </w:rPr>
        <w:t xml:space="preserve">, що визначається відповідно до </w:t>
      </w:r>
      <w:r w:rsidR="0065308B" w:rsidRPr="00915DEE">
        <w:rPr>
          <w:rFonts w:eastAsia="Times New Roman"/>
          <w:lang w:val="uk-UA"/>
        </w:rPr>
        <w:br/>
      </w:r>
      <w:r w:rsidRPr="00915DEE">
        <w:rPr>
          <w:rFonts w:eastAsia="Times New Roman"/>
          <w:lang w:val="uk-UA"/>
        </w:rPr>
        <w:t>статті</w:t>
      </w:r>
      <w:r w:rsidR="00E85024" w:rsidRPr="00915DEE">
        <w:rPr>
          <w:rFonts w:eastAsia="Times New Roman"/>
          <w:lang w:val="uk-UA"/>
        </w:rPr>
        <w:t xml:space="preserve"> </w:t>
      </w:r>
      <w:r w:rsidRPr="00915DEE">
        <w:rPr>
          <w:rFonts w:eastAsia="Times New Roman"/>
          <w:lang w:val="uk-UA"/>
        </w:rPr>
        <w:t>137 цього Закону, має право подати заяву про відставку.</w:t>
      </w:r>
      <w:r w:rsidRPr="00915DEE">
        <w:rPr>
          <w:rFonts w:eastAsia="Times New Roman"/>
        </w:rPr>
        <w:t xml:space="preserve"> </w:t>
      </w:r>
    </w:p>
    <w:p w:rsidR="005D16EF" w:rsidRPr="00915DEE" w:rsidRDefault="005D16EF" w:rsidP="00E31E1C">
      <w:pPr>
        <w:ind w:right="-1" w:firstLine="567"/>
        <w:jc w:val="both"/>
        <w:rPr>
          <w:lang w:val="uk-UA"/>
        </w:rPr>
      </w:pPr>
      <w:r w:rsidRPr="00915DEE">
        <w:rPr>
          <w:rFonts w:eastAsia="Times New Roman"/>
          <w:lang w:val="uk-UA"/>
        </w:rPr>
        <w:t xml:space="preserve">Згідно із частиною першою статті 137 Закону № 1402-VIII </w:t>
      </w:r>
      <w:r w:rsidRPr="00915DEE">
        <w:rPr>
          <w:lang w:val="uk-UA"/>
        </w:rPr>
        <w:t>до стажу роботи на посаді судді зараховується робота на посаді:</w:t>
      </w:r>
      <w:bookmarkStart w:id="0" w:name="n1406"/>
      <w:bookmarkEnd w:id="0"/>
      <w:r w:rsidRPr="00915DEE">
        <w:rPr>
          <w:lang w:val="uk-UA"/>
        </w:rPr>
        <w:t xml:space="preserve"> судді судів України, арбітра (судді) арбітражних судів України, державного арбітра колишнього Державного арбітражу України, арбітра відомчих арбітражів України, судді </w:t>
      </w:r>
      <w:r w:rsidRPr="00915DEE">
        <w:rPr>
          <w:lang w:val="uk-UA"/>
        </w:rPr>
        <w:lastRenderedPageBreak/>
        <w:t>Конституційного Суду України;</w:t>
      </w:r>
      <w:bookmarkStart w:id="1" w:name="n1407"/>
      <w:bookmarkEnd w:id="1"/>
      <w:r w:rsidRPr="00915DEE">
        <w:rPr>
          <w:lang w:val="uk-UA"/>
        </w:rPr>
        <w:t xml:space="preserve"> члена Вищої ради правосуддя, Вищої ради юстиції, Вищої кваліфікаційної комісії суддів України;</w:t>
      </w:r>
      <w:bookmarkStart w:id="2" w:name="n1408"/>
      <w:bookmarkEnd w:id="2"/>
      <w:r w:rsidRPr="00915DEE">
        <w:rPr>
          <w:lang w:val="uk-UA"/>
        </w:rPr>
        <w:t xml:space="preserve"> судді в судах та арбітрів у державному і відомчому арбітражах колишнього СРСР та республік, що входили до його складу.</w:t>
      </w:r>
    </w:p>
    <w:p w:rsidR="0067414F" w:rsidRPr="00915DEE" w:rsidRDefault="0067414F" w:rsidP="0067414F">
      <w:pPr>
        <w:shd w:val="clear" w:color="auto" w:fill="FFFFFF"/>
        <w:ind w:firstLine="567"/>
        <w:jc w:val="both"/>
        <w:rPr>
          <w:rFonts w:eastAsia="Times New Roman"/>
          <w:lang w:val="uk-UA" w:eastAsia="uk-UA"/>
        </w:rPr>
      </w:pPr>
      <w:r w:rsidRPr="00915DEE">
        <w:rPr>
          <w:rFonts w:eastAsia="Times New Roman"/>
          <w:lang w:val="uk-UA" w:eastAsia="uk-UA"/>
        </w:rPr>
        <w:t>Відповідно до пункту 16.3 Регламенту Вищої ради правосуддя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Вищою радою правосуддя відповідного рішення або по дату припинення повноважень судді у зв’язку з досягненням суддею шістдесяти п’яти років.</w:t>
      </w:r>
    </w:p>
    <w:p w:rsidR="0067414F" w:rsidRPr="00915DEE" w:rsidRDefault="0067414F" w:rsidP="00071609">
      <w:pPr>
        <w:ind w:right="-1" w:firstLine="567"/>
        <w:jc w:val="both"/>
        <w:rPr>
          <w:rFonts w:eastAsia="Times New Roman"/>
          <w:lang w:val="uk-UA"/>
        </w:rPr>
      </w:pPr>
      <w:r w:rsidRPr="00915DEE">
        <w:rPr>
          <w:rFonts w:eastAsia="Times New Roman"/>
          <w:lang w:val="uk-UA"/>
        </w:rPr>
        <w:t>Стаж роботи Бердія М.А. на поса</w:t>
      </w:r>
      <w:r w:rsidR="0065308B" w:rsidRPr="00915DEE">
        <w:rPr>
          <w:rFonts w:eastAsia="Times New Roman"/>
          <w:lang w:val="uk-UA"/>
        </w:rPr>
        <w:t>ді судді на дату ухвалення Вищою радою правосуддя</w:t>
      </w:r>
      <w:r w:rsidRPr="00915DEE">
        <w:rPr>
          <w:rFonts w:eastAsia="Times New Roman"/>
          <w:lang w:val="uk-UA"/>
        </w:rPr>
        <w:t xml:space="preserve"> рішення становить 22 роки 3 місяці 12 днів.</w:t>
      </w:r>
    </w:p>
    <w:p w:rsidR="0067414F" w:rsidRPr="00915DEE" w:rsidRDefault="0067414F" w:rsidP="00071609">
      <w:pPr>
        <w:ind w:right="-1" w:firstLine="567"/>
        <w:jc w:val="both"/>
        <w:rPr>
          <w:rFonts w:eastAsia="Times New Roman"/>
          <w:lang w:val="uk-UA" w:eastAsia="uk-UA"/>
        </w:rPr>
      </w:pPr>
      <w:r w:rsidRPr="00915DEE">
        <w:rPr>
          <w:rFonts w:eastAsia="Times New Roman"/>
          <w:lang w:val="uk-UA" w:eastAsia="uk-UA"/>
        </w:rPr>
        <w:t>Абзацом четвертим пункту 34 розділу XII «Прикінцеві та перехідні положення» Закону № 1402-VIII встановлено,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071609" w:rsidRPr="00915DEE" w:rsidRDefault="00071609" w:rsidP="00071609">
      <w:pPr>
        <w:ind w:firstLine="708"/>
        <w:jc w:val="both"/>
        <w:rPr>
          <w:lang w:val="uk-UA"/>
        </w:rPr>
      </w:pPr>
      <w:r w:rsidRPr="00915DEE">
        <w:rPr>
          <w:shd w:val="clear" w:color="auto" w:fill="FFFFFF"/>
          <w:lang w:val="uk-UA"/>
        </w:rPr>
        <w:t xml:space="preserve">На час призначення </w:t>
      </w:r>
      <w:r w:rsidRPr="00915DEE">
        <w:rPr>
          <w:rFonts w:eastAsia="Times New Roman"/>
          <w:bCs/>
          <w:lang w:val="uk-UA"/>
        </w:rPr>
        <w:t xml:space="preserve">Бердія М.А. </w:t>
      </w:r>
      <w:r w:rsidRPr="00915DEE">
        <w:rPr>
          <w:shd w:val="clear" w:color="auto" w:fill="FFFFFF"/>
          <w:lang w:val="uk-UA"/>
        </w:rPr>
        <w:t xml:space="preserve">на посаду судді питання визначення стажу, який давав право на відставку, регулювалося </w:t>
      </w:r>
      <w:r w:rsidR="00E85024" w:rsidRPr="00915DEE">
        <w:rPr>
          <w:lang w:val="uk-UA"/>
        </w:rPr>
        <w:t xml:space="preserve">частиною четвертою </w:t>
      </w:r>
      <w:r w:rsidR="0065308B" w:rsidRPr="00915DEE">
        <w:rPr>
          <w:lang w:val="uk-UA"/>
        </w:rPr>
        <w:br/>
      </w:r>
      <w:r w:rsidR="00E85024" w:rsidRPr="00915DEE">
        <w:rPr>
          <w:lang w:val="uk-UA"/>
        </w:rPr>
        <w:t xml:space="preserve">статті </w:t>
      </w:r>
      <w:r w:rsidRPr="00915DEE">
        <w:rPr>
          <w:lang w:val="uk-UA"/>
        </w:rPr>
        <w:t>43 Закону України від 15 грудня 1992 року № 2862-</w:t>
      </w:r>
      <w:r w:rsidRPr="00915DEE">
        <w:t>XII</w:t>
      </w:r>
      <w:r w:rsidRPr="00915DEE">
        <w:rPr>
          <w:lang w:val="uk-UA"/>
        </w:rPr>
        <w:t xml:space="preserve"> «Про статус суддів» (далі – Закон № 2862-ХІІ) та </w:t>
      </w:r>
      <w:r w:rsidRPr="00915DEE">
        <w:rPr>
          <w:rFonts w:eastAsia="Times New Roman"/>
          <w:lang w:val="uk-UA"/>
        </w:rPr>
        <w:t>Указом Президента України від 10 липня 1995 року № 584/95 «Про додаткові заходи щодо соціального захисту суддів»</w:t>
      </w:r>
      <w:r w:rsidRPr="00915DEE">
        <w:rPr>
          <w:lang w:val="uk-UA"/>
        </w:rPr>
        <w:t>.</w:t>
      </w:r>
    </w:p>
    <w:p w:rsidR="00071609" w:rsidRPr="00915DEE" w:rsidRDefault="00071609" w:rsidP="00071609">
      <w:pPr>
        <w:ind w:right="-1" w:firstLine="567"/>
        <w:jc w:val="both"/>
        <w:rPr>
          <w:rFonts w:eastAsia="Times New Roman"/>
          <w:lang w:val="uk-UA"/>
        </w:rPr>
      </w:pPr>
      <w:r w:rsidRPr="00915DEE">
        <w:rPr>
          <w:lang w:val="uk-UA"/>
        </w:rPr>
        <w:t xml:space="preserve">Згідно із частиною четвертою </w:t>
      </w:r>
      <w:r w:rsidRPr="00915DEE">
        <w:rPr>
          <w:rFonts w:eastAsia="Times New Roman"/>
          <w:lang w:val="uk-UA"/>
        </w:rPr>
        <w:t xml:space="preserve">статті 43 Закону </w:t>
      </w:r>
      <w:r w:rsidRPr="00915DEE">
        <w:rPr>
          <w:lang w:val="uk-UA"/>
        </w:rPr>
        <w:t>№ 2862-</w:t>
      </w:r>
      <w:r w:rsidRPr="00915DEE">
        <w:t>XII</w:t>
      </w:r>
      <w:r w:rsidRPr="00915DEE">
        <w:rPr>
          <w:lang w:val="uk-UA"/>
        </w:rPr>
        <w:t xml:space="preserve"> </w:t>
      </w:r>
      <w:r w:rsidRPr="00915DEE">
        <w:rPr>
          <w:rFonts w:eastAsia="Times New Roman"/>
          <w:lang w:val="uk-UA"/>
        </w:rPr>
        <w:t>до стажу роботи, що дає право на відставку судді та отримання щомісячного довічного грошового утримання, крім роботи на посадах суддів судів України, державних арбітрів, арбітрів відомчих арбітражів України, зараховується також час роботи на посадах суддів і арбітрів у судах та державному і відомчому арбітражі колишнього СРСР та республік, що раніше входили до складу СРСР, час роботи на посадах, безпосередньо пов’язаних із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арбітражів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10 років.</w:t>
      </w:r>
    </w:p>
    <w:p w:rsidR="00071609" w:rsidRPr="00915DEE" w:rsidRDefault="00071609" w:rsidP="00071609">
      <w:pPr>
        <w:shd w:val="clear" w:color="auto" w:fill="FFFFFF"/>
        <w:ind w:firstLine="567"/>
        <w:jc w:val="both"/>
        <w:rPr>
          <w:rFonts w:eastAsia="Times New Roman"/>
          <w:lang w:val="uk-UA" w:eastAsia="uk-UA"/>
        </w:rPr>
      </w:pPr>
      <w:r w:rsidRPr="00915DEE">
        <w:rPr>
          <w:rFonts w:eastAsia="Times New Roman"/>
          <w:lang w:val="uk-UA" w:eastAsia="uk-UA"/>
        </w:rPr>
        <w:t xml:space="preserve">Статтею 56 Закону України від 5 листопада 1991 року № 1789-XII «Про прокуратуру» (далі – Закон № 1789-ХІІ) визначено, під поняттям «прокурор» слід розуміти: Генеральний прокурор України та його заступники, підпорядковані прокурори та їх заступники, старші помічники і помічники прокурора, начальники управлінь і відділів, їх заступники, старші прокурори і прокурори управлінь і відділів, які діють у межах своєї компетенції. </w:t>
      </w:r>
    </w:p>
    <w:p w:rsidR="00071609" w:rsidRPr="00915DEE" w:rsidRDefault="0065308B" w:rsidP="00071609">
      <w:pPr>
        <w:shd w:val="clear" w:color="auto" w:fill="FFFFFF"/>
        <w:ind w:firstLine="567"/>
        <w:jc w:val="both"/>
        <w:rPr>
          <w:rFonts w:eastAsia="Times New Roman"/>
          <w:lang w:val="uk-UA" w:eastAsia="uk-UA"/>
        </w:rPr>
      </w:pPr>
      <w:r w:rsidRPr="00915DEE">
        <w:rPr>
          <w:rFonts w:eastAsia="Times New Roman"/>
          <w:lang w:val="uk-UA" w:eastAsia="uk-UA"/>
        </w:rPr>
        <w:t xml:space="preserve">Відповідно до </w:t>
      </w:r>
      <w:r w:rsidR="00071609" w:rsidRPr="00915DEE">
        <w:rPr>
          <w:rFonts w:eastAsia="Times New Roman"/>
          <w:lang w:val="uk-UA" w:eastAsia="uk-UA"/>
        </w:rPr>
        <w:t>витягу з послужного списку та копі</w:t>
      </w:r>
      <w:r w:rsidRPr="00915DEE">
        <w:rPr>
          <w:rFonts w:eastAsia="Times New Roman"/>
          <w:lang w:val="uk-UA" w:eastAsia="uk-UA"/>
        </w:rPr>
        <w:t xml:space="preserve">ї трудової книжки </w:t>
      </w:r>
      <w:r w:rsidR="003F1D67">
        <w:rPr>
          <w:rFonts w:eastAsia="Times New Roman"/>
          <w:lang w:val="uk-UA" w:eastAsia="uk-UA"/>
        </w:rPr>
        <w:br/>
      </w:r>
      <w:r w:rsidR="00071609" w:rsidRPr="00915DEE">
        <w:rPr>
          <w:rFonts w:eastAsia="Times New Roman"/>
          <w:lang w:val="uk-UA" w:eastAsia="uk-UA"/>
        </w:rPr>
        <w:t xml:space="preserve">Бердій М.А. після </w:t>
      </w:r>
      <w:r w:rsidRPr="00915DEE">
        <w:rPr>
          <w:rFonts w:eastAsia="Times New Roman"/>
          <w:lang w:val="uk-UA" w:eastAsia="uk-UA"/>
        </w:rPr>
        <w:t>здобуття вищої юридичної освіти</w:t>
      </w:r>
      <w:r w:rsidR="00071609" w:rsidRPr="00915DEE">
        <w:rPr>
          <w:rFonts w:eastAsia="Times New Roman"/>
          <w:lang w:val="uk-UA" w:eastAsia="uk-UA"/>
        </w:rPr>
        <w:t xml:space="preserve"> до призначення на посаду судді працював: </w:t>
      </w:r>
    </w:p>
    <w:p w:rsidR="00071609" w:rsidRPr="00915DEE" w:rsidRDefault="00071609" w:rsidP="00071609">
      <w:pPr>
        <w:shd w:val="clear" w:color="auto" w:fill="FFFFFF"/>
        <w:ind w:firstLine="567"/>
        <w:jc w:val="both"/>
        <w:rPr>
          <w:rFonts w:eastAsia="Times New Roman"/>
          <w:lang w:val="uk-UA" w:eastAsia="uk-UA"/>
        </w:rPr>
      </w:pPr>
      <w:r w:rsidRPr="00915DEE">
        <w:rPr>
          <w:rFonts w:eastAsia="Times New Roman"/>
          <w:lang w:val="uk-UA" w:eastAsia="uk-UA"/>
        </w:rPr>
        <w:lastRenderedPageBreak/>
        <w:t>із 21 жовтня 1985 року по 28 лютого 1990 року – слідчим слідчого відділення Снігурівського РВ УМВС України в Миколаївській області;</w:t>
      </w:r>
    </w:p>
    <w:p w:rsidR="00071609" w:rsidRPr="00915DEE" w:rsidRDefault="00071609" w:rsidP="00071609">
      <w:pPr>
        <w:shd w:val="clear" w:color="auto" w:fill="FFFFFF"/>
        <w:ind w:firstLine="567"/>
        <w:jc w:val="both"/>
        <w:rPr>
          <w:rFonts w:eastAsia="Times New Roman"/>
          <w:lang w:val="uk-UA" w:eastAsia="uk-UA"/>
        </w:rPr>
      </w:pPr>
      <w:r w:rsidRPr="00915DEE">
        <w:rPr>
          <w:rFonts w:eastAsia="Times New Roman"/>
          <w:lang w:val="uk-UA" w:eastAsia="uk-UA"/>
        </w:rPr>
        <w:t>із 28 лютого 1990 року по 15 люто</w:t>
      </w:r>
      <w:r w:rsidR="00E85024" w:rsidRPr="00915DEE">
        <w:rPr>
          <w:rFonts w:eastAsia="Times New Roman"/>
          <w:lang w:val="uk-UA" w:eastAsia="uk-UA"/>
        </w:rPr>
        <w:t xml:space="preserve">го 1995 року – старшим слідчим </w:t>
      </w:r>
      <w:r w:rsidRPr="00915DEE">
        <w:rPr>
          <w:rFonts w:eastAsia="Times New Roman"/>
          <w:lang w:val="uk-UA" w:eastAsia="uk-UA"/>
        </w:rPr>
        <w:t>слідчого відділення Снігурівського РВ УМВС України в Миколаївській області;</w:t>
      </w:r>
    </w:p>
    <w:p w:rsidR="00071609" w:rsidRPr="00915DEE" w:rsidRDefault="00071609" w:rsidP="00071609">
      <w:pPr>
        <w:shd w:val="clear" w:color="auto" w:fill="FFFFFF"/>
        <w:ind w:firstLine="567"/>
        <w:jc w:val="both"/>
        <w:rPr>
          <w:rFonts w:eastAsia="Times New Roman"/>
          <w:lang w:val="uk-UA" w:eastAsia="uk-UA"/>
        </w:rPr>
      </w:pPr>
      <w:r w:rsidRPr="00915DEE">
        <w:rPr>
          <w:rFonts w:eastAsia="Times New Roman"/>
          <w:lang w:val="uk-UA" w:eastAsia="uk-UA"/>
        </w:rPr>
        <w:t>із 15 лютого 1995 року по 29 липня 1996 року – начальником слідчого відділення – заступником начальника Снігурівського РВ УМВС України в Миколаївській області по слідству;</w:t>
      </w:r>
    </w:p>
    <w:p w:rsidR="00071609" w:rsidRPr="00915DEE" w:rsidRDefault="00071609" w:rsidP="00071609">
      <w:pPr>
        <w:shd w:val="clear" w:color="auto" w:fill="FFFFFF"/>
        <w:ind w:firstLine="567"/>
        <w:jc w:val="both"/>
        <w:rPr>
          <w:rFonts w:eastAsia="Times New Roman"/>
          <w:lang w:val="uk-UA" w:eastAsia="uk-UA"/>
        </w:rPr>
      </w:pPr>
      <w:r w:rsidRPr="00915DEE">
        <w:rPr>
          <w:rFonts w:eastAsia="Times New Roman"/>
          <w:lang w:val="uk-UA" w:eastAsia="uk-UA"/>
        </w:rPr>
        <w:t>із 25 листопада 1996 року по 11 квітня 1997 року – слідчим прокуратури Іванівського району Херсонської області;</w:t>
      </w:r>
    </w:p>
    <w:p w:rsidR="00071609" w:rsidRPr="00915DEE" w:rsidRDefault="00071609" w:rsidP="00071609">
      <w:pPr>
        <w:shd w:val="clear" w:color="auto" w:fill="FFFFFF"/>
        <w:ind w:firstLine="567"/>
        <w:jc w:val="both"/>
        <w:rPr>
          <w:rFonts w:eastAsia="Times New Roman"/>
          <w:lang w:val="uk-UA" w:eastAsia="uk-UA"/>
        </w:rPr>
      </w:pPr>
      <w:r w:rsidRPr="00915DEE">
        <w:rPr>
          <w:rFonts w:eastAsia="Times New Roman"/>
          <w:lang w:val="uk-UA" w:eastAsia="uk-UA"/>
        </w:rPr>
        <w:t>із 11 квітня 1997 року по 1 січня 2001 року – старшим слідчим прокуратури Комсомольського району міста Херсона.</w:t>
      </w:r>
    </w:p>
    <w:p w:rsidR="00071609" w:rsidRPr="00915DEE" w:rsidRDefault="00071609" w:rsidP="00071609">
      <w:pPr>
        <w:shd w:val="clear" w:color="auto" w:fill="FFFFFF"/>
        <w:ind w:firstLine="567"/>
        <w:jc w:val="both"/>
        <w:rPr>
          <w:rFonts w:eastAsia="Times New Roman"/>
          <w:b/>
          <w:lang w:val="uk-UA" w:eastAsia="uk-UA"/>
        </w:rPr>
      </w:pPr>
      <w:r w:rsidRPr="00915DEE">
        <w:rPr>
          <w:rFonts w:eastAsia="Times New Roman"/>
          <w:lang w:val="uk-UA" w:eastAsia="uk-UA"/>
        </w:rPr>
        <w:t xml:space="preserve">Отже, відповідно до зазначеної норми Закону № 1789-ХІІ та абзацу другого частини четвертої статті 43 Закону № 2862-XII до стажу роботи </w:t>
      </w:r>
      <w:r w:rsidR="0065308B" w:rsidRPr="00915DEE">
        <w:rPr>
          <w:rFonts w:eastAsia="Times New Roman"/>
          <w:lang w:val="uk-UA" w:eastAsia="uk-UA"/>
        </w:rPr>
        <w:br/>
      </w:r>
      <w:r w:rsidRPr="00915DEE">
        <w:rPr>
          <w:rFonts w:eastAsia="Times New Roman"/>
          <w:lang w:val="uk-UA" w:eastAsia="uk-UA"/>
        </w:rPr>
        <w:t>Бердія М.А. на посаді судді, що дає право на відставку, пі</w:t>
      </w:r>
      <w:r w:rsidR="0065308B" w:rsidRPr="00915DEE">
        <w:rPr>
          <w:rFonts w:eastAsia="Times New Roman"/>
          <w:lang w:val="uk-UA" w:eastAsia="uk-UA"/>
        </w:rPr>
        <w:t xml:space="preserve">длягають зарахуванню додатково </w:t>
      </w:r>
      <w:r w:rsidR="00823E94" w:rsidRPr="00915DEE">
        <w:rPr>
          <w:rFonts w:eastAsia="Times New Roman"/>
          <w:lang w:val="uk-UA" w:eastAsia="uk-UA"/>
        </w:rPr>
        <w:t>14 років 10 місяців 14</w:t>
      </w:r>
      <w:r w:rsidRPr="00915DEE">
        <w:rPr>
          <w:rFonts w:eastAsia="Times New Roman"/>
          <w:lang w:val="uk-UA" w:eastAsia="uk-UA"/>
        </w:rPr>
        <w:t xml:space="preserve"> днів.</w:t>
      </w:r>
    </w:p>
    <w:p w:rsidR="00071609" w:rsidRPr="00915DEE" w:rsidRDefault="0065308B" w:rsidP="00071609">
      <w:pPr>
        <w:shd w:val="clear" w:color="auto" w:fill="FFFFFF"/>
        <w:ind w:firstLine="567"/>
        <w:jc w:val="both"/>
        <w:rPr>
          <w:rFonts w:eastAsia="Times New Roman"/>
          <w:lang w:val="uk-UA" w:eastAsia="uk-UA"/>
        </w:rPr>
      </w:pPr>
      <w:r w:rsidRPr="00915DEE">
        <w:rPr>
          <w:rFonts w:eastAsia="Times New Roman"/>
          <w:lang w:val="uk-UA" w:eastAsia="uk-UA"/>
        </w:rPr>
        <w:t>Абзацом другим</w:t>
      </w:r>
      <w:r w:rsidR="00071609" w:rsidRPr="00915DEE">
        <w:rPr>
          <w:rFonts w:eastAsia="Times New Roman"/>
          <w:lang w:val="uk-UA" w:eastAsia="uk-UA"/>
        </w:rPr>
        <w:t xml:space="preserve"> статті 1 Указу Президента України від </w:t>
      </w:r>
      <w:r w:rsidR="00071609" w:rsidRPr="00915DEE">
        <w:rPr>
          <w:rFonts w:eastAsia="Times New Roman"/>
          <w:lang w:val="uk-UA" w:eastAsia="uk-UA"/>
        </w:rPr>
        <w:br/>
        <w:t>10 липня 1995 року № 584/95 «Про додаткові заходи щодо соціального захисту суддів» (у редакції</w:t>
      </w:r>
      <w:r w:rsidRPr="00915DEE">
        <w:rPr>
          <w:rFonts w:eastAsia="Times New Roman"/>
          <w:lang w:val="uk-UA" w:eastAsia="uk-UA"/>
        </w:rPr>
        <w:t>,</w:t>
      </w:r>
      <w:r w:rsidR="00071609" w:rsidRPr="00915DEE">
        <w:rPr>
          <w:rFonts w:eastAsia="Times New Roman"/>
          <w:lang w:val="uk-UA" w:eastAsia="uk-UA"/>
        </w:rPr>
        <w:t xml:space="preserve"> чинній на день призначення Бердія М.А. на посаду судді) встановлювалося, що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у вищих юридичних навчальних </w:t>
      </w:r>
      <w:r w:rsidR="00915DEE" w:rsidRPr="00915DEE">
        <w:rPr>
          <w:rFonts w:eastAsia="Times New Roman"/>
          <w:lang w:val="uk-UA" w:eastAsia="uk-UA"/>
        </w:rPr>
        <w:t>закладах та період  проходження</w:t>
      </w:r>
      <w:r w:rsidR="00071609" w:rsidRPr="00915DEE">
        <w:rPr>
          <w:rFonts w:eastAsia="Times New Roman"/>
          <w:lang w:val="uk-UA" w:eastAsia="uk-UA"/>
        </w:rPr>
        <w:t xml:space="preserve"> строкової військової служби.</w:t>
      </w:r>
    </w:p>
    <w:p w:rsidR="00071609" w:rsidRPr="00915DEE" w:rsidRDefault="0065308B" w:rsidP="00071609">
      <w:pPr>
        <w:shd w:val="clear" w:color="auto" w:fill="FFFFFF"/>
        <w:ind w:firstLine="567"/>
        <w:jc w:val="both"/>
        <w:rPr>
          <w:rFonts w:eastAsia="Times New Roman"/>
          <w:lang w:val="uk-UA" w:eastAsia="uk-UA"/>
        </w:rPr>
      </w:pPr>
      <w:r w:rsidRPr="00915DEE">
        <w:rPr>
          <w:rFonts w:eastAsia="Times New Roman"/>
          <w:lang w:val="uk-UA" w:eastAsia="uk-UA"/>
        </w:rPr>
        <w:t>Згідно з копіями</w:t>
      </w:r>
      <w:r w:rsidR="009B035E">
        <w:rPr>
          <w:rFonts w:eastAsia="Times New Roman"/>
          <w:lang w:val="uk-UA" w:eastAsia="uk-UA"/>
        </w:rPr>
        <w:t xml:space="preserve"> диплома (серія __</w:t>
      </w:r>
      <w:bookmarkStart w:id="3" w:name="_GoBack"/>
      <w:bookmarkEnd w:id="3"/>
      <w:r w:rsidR="009B035E">
        <w:rPr>
          <w:rFonts w:eastAsia="Times New Roman"/>
          <w:lang w:val="uk-UA" w:eastAsia="uk-UA"/>
        </w:rPr>
        <w:t xml:space="preserve"> № ___</w:t>
      </w:r>
      <w:r w:rsidR="00071609" w:rsidRPr="00915DEE">
        <w:rPr>
          <w:rFonts w:eastAsia="Times New Roman"/>
          <w:lang w:val="uk-UA" w:eastAsia="uk-UA"/>
        </w:rPr>
        <w:t>)</w:t>
      </w:r>
      <w:r w:rsidRPr="00915DEE">
        <w:rPr>
          <w:rFonts w:eastAsia="Times New Roman"/>
          <w:lang w:val="uk-UA" w:eastAsia="uk-UA"/>
        </w:rPr>
        <w:t xml:space="preserve"> та трудової книжки Бердія М.А.</w:t>
      </w:r>
      <w:r w:rsidR="00071609" w:rsidRPr="00915DEE">
        <w:rPr>
          <w:rFonts w:eastAsia="Times New Roman"/>
          <w:lang w:val="uk-UA" w:eastAsia="uk-UA"/>
        </w:rPr>
        <w:t xml:space="preserve"> з 1 вересня 1981 року до 29</w:t>
      </w:r>
      <w:r w:rsidRPr="00915DEE">
        <w:rPr>
          <w:rFonts w:eastAsia="Times New Roman"/>
          <w:lang w:val="uk-UA" w:eastAsia="uk-UA"/>
        </w:rPr>
        <w:t xml:space="preserve"> червня 1985 року він навчався в</w:t>
      </w:r>
      <w:r w:rsidR="00071609" w:rsidRPr="00915DEE">
        <w:rPr>
          <w:rFonts w:eastAsia="Times New Roman"/>
          <w:lang w:val="uk-UA" w:eastAsia="uk-UA"/>
        </w:rPr>
        <w:t xml:space="preserve"> Харківськом</w:t>
      </w:r>
      <w:r w:rsidRPr="00915DEE">
        <w:rPr>
          <w:rFonts w:eastAsia="Times New Roman"/>
          <w:lang w:val="uk-UA" w:eastAsia="uk-UA"/>
        </w:rPr>
        <w:t>у юридичному інституті імені Ф.Е</w:t>
      </w:r>
      <w:r w:rsidR="00071609" w:rsidRPr="00915DEE">
        <w:rPr>
          <w:rFonts w:eastAsia="Times New Roman"/>
          <w:lang w:val="uk-UA" w:eastAsia="uk-UA"/>
        </w:rPr>
        <w:t xml:space="preserve">. Дзержинського за денною формою. </w:t>
      </w:r>
    </w:p>
    <w:p w:rsidR="00071609" w:rsidRPr="00915DEE" w:rsidRDefault="00071609" w:rsidP="00071609">
      <w:pPr>
        <w:shd w:val="clear" w:color="auto" w:fill="FFFFFF"/>
        <w:ind w:firstLine="567"/>
        <w:jc w:val="both"/>
        <w:rPr>
          <w:rFonts w:eastAsia="Times New Roman"/>
          <w:lang w:val="uk-UA" w:eastAsia="uk-UA"/>
        </w:rPr>
      </w:pPr>
      <w:r w:rsidRPr="00915DEE">
        <w:rPr>
          <w:rFonts w:eastAsia="Times New Roman"/>
          <w:lang w:val="uk-UA" w:eastAsia="uk-UA"/>
        </w:rPr>
        <w:t xml:space="preserve">Отже, до стажу роботи Бердія М.А. на посаді судді підлягає зарахуванню половина строку навчання, а саме </w:t>
      </w:r>
      <w:r w:rsidR="00915DEE" w:rsidRPr="00915DEE">
        <w:rPr>
          <w:rFonts w:eastAsia="Times New Roman"/>
          <w:lang w:val="uk-UA" w:eastAsia="uk-UA"/>
        </w:rPr>
        <w:t xml:space="preserve">1 рік 10 місяців 29 днів. </w:t>
      </w:r>
    </w:p>
    <w:p w:rsidR="00071609" w:rsidRPr="00915DEE" w:rsidRDefault="0065308B" w:rsidP="00071609">
      <w:pPr>
        <w:shd w:val="clear" w:color="auto" w:fill="FFFFFF"/>
        <w:ind w:firstLine="567"/>
        <w:jc w:val="both"/>
        <w:rPr>
          <w:rFonts w:eastAsia="Times New Roman"/>
          <w:lang w:val="uk-UA" w:eastAsia="uk-UA"/>
        </w:rPr>
      </w:pPr>
      <w:r w:rsidRPr="00915DEE">
        <w:rPr>
          <w:rFonts w:eastAsia="Times New Roman"/>
          <w:lang w:val="uk-UA" w:eastAsia="uk-UA"/>
        </w:rPr>
        <w:t xml:space="preserve">Відповідно до </w:t>
      </w:r>
      <w:r w:rsidR="00071609" w:rsidRPr="00915DEE">
        <w:rPr>
          <w:rFonts w:eastAsia="Times New Roman"/>
          <w:lang w:val="uk-UA" w:eastAsia="uk-UA"/>
        </w:rPr>
        <w:t xml:space="preserve"> копій військового квитка та </w:t>
      </w:r>
      <w:r w:rsidRPr="00915DEE">
        <w:rPr>
          <w:rFonts w:eastAsia="Times New Roman"/>
          <w:lang w:val="uk-UA" w:eastAsia="uk-UA"/>
        </w:rPr>
        <w:t xml:space="preserve">трудової книжки </w:t>
      </w:r>
      <w:r w:rsidR="00071609" w:rsidRPr="00915DEE">
        <w:rPr>
          <w:rFonts w:eastAsia="Times New Roman"/>
          <w:lang w:val="uk-UA" w:eastAsia="uk-UA"/>
        </w:rPr>
        <w:t>Бердій М.А. з 4 листопада 1977 року до 12 листопада 1980 року проходив строкову військову службу у Збройни</w:t>
      </w:r>
      <w:r w:rsidRPr="00915DEE">
        <w:rPr>
          <w:rFonts w:eastAsia="Times New Roman"/>
          <w:lang w:val="uk-UA" w:eastAsia="uk-UA"/>
        </w:rPr>
        <w:t>х силах СРСР. Отже</w:t>
      </w:r>
      <w:r w:rsidR="00071609" w:rsidRPr="00915DEE">
        <w:rPr>
          <w:rFonts w:eastAsia="Times New Roman"/>
          <w:lang w:val="uk-UA" w:eastAsia="uk-UA"/>
        </w:rPr>
        <w:t xml:space="preserve">, до стажу роботи, що дає Бердію М.А. право на відставку, підлягає зарахуванню період проходження строкової військової служби </w:t>
      </w:r>
      <w:r w:rsidR="00E85024" w:rsidRPr="00915DEE">
        <w:rPr>
          <w:rFonts w:eastAsia="Times New Roman"/>
          <w:lang w:val="uk-UA" w:eastAsia="uk-UA"/>
        </w:rPr>
        <w:t xml:space="preserve">3 роки </w:t>
      </w:r>
      <w:r w:rsidR="00071609" w:rsidRPr="00915DEE">
        <w:rPr>
          <w:rFonts w:eastAsia="Times New Roman"/>
          <w:lang w:val="uk-UA" w:eastAsia="uk-UA"/>
        </w:rPr>
        <w:t>8 днів.</w:t>
      </w:r>
    </w:p>
    <w:p w:rsidR="00071609" w:rsidRPr="00915DEE" w:rsidRDefault="00071609" w:rsidP="00071609">
      <w:pPr>
        <w:tabs>
          <w:tab w:val="left" w:pos="709"/>
        </w:tabs>
        <w:ind w:firstLine="567"/>
        <w:jc w:val="both"/>
        <w:rPr>
          <w:lang w:val="uk-UA"/>
        </w:rPr>
      </w:pPr>
      <w:r w:rsidRPr="00915DEE">
        <w:rPr>
          <w:lang w:val="uk-UA"/>
        </w:rPr>
        <w:t xml:space="preserve">Крім того, частиною другою статті 137 Закону № 1402-VIII </w:t>
      </w:r>
      <w:r w:rsidR="00915DEE" w:rsidRPr="00915DEE">
        <w:rPr>
          <w:szCs w:val="27"/>
          <w:shd w:val="clear" w:color="auto" w:fill="FFFFFF"/>
          <w:lang w:val="uk-UA"/>
        </w:rPr>
        <w:t xml:space="preserve">(у редакції, яка діє з 5 </w:t>
      </w:r>
      <w:r w:rsidRPr="00915DEE">
        <w:rPr>
          <w:szCs w:val="27"/>
          <w:shd w:val="clear" w:color="auto" w:fill="FFFFFF"/>
          <w:lang w:val="uk-UA"/>
        </w:rPr>
        <w:t xml:space="preserve">серпня 2018 року) </w:t>
      </w:r>
      <w:r w:rsidRPr="00915DEE">
        <w:rPr>
          <w:lang w:val="uk-UA"/>
        </w:rPr>
        <w:t>передбачено,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071609" w:rsidRPr="00915DEE" w:rsidRDefault="00071609" w:rsidP="00071609">
      <w:pPr>
        <w:tabs>
          <w:tab w:val="left" w:pos="709"/>
        </w:tabs>
        <w:ind w:firstLine="567"/>
        <w:jc w:val="both"/>
        <w:rPr>
          <w:lang w:val="uk-UA"/>
        </w:rPr>
      </w:pPr>
      <w:r w:rsidRPr="00915DEE">
        <w:rPr>
          <w:lang w:val="uk-UA"/>
        </w:rPr>
        <w:t>Сист</w:t>
      </w:r>
      <w:r w:rsidR="0065308B" w:rsidRPr="00915DEE">
        <w:rPr>
          <w:lang w:val="uk-UA"/>
        </w:rPr>
        <w:t>емний аналіз вказаної норми у</w:t>
      </w:r>
      <w:r w:rsidRPr="00915DEE">
        <w:rPr>
          <w:lang w:val="uk-UA"/>
        </w:rPr>
        <w:t xml:space="preserve"> взаємозв’язку з абзацом четвертим пункту 34 розділу XII «Прикінцеві та</w:t>
      </w:r>
      <w:r w:rsidR="00915DEE" w:rsidRPr="00915DEE">
        <w:rPr>
          <w:lang w:val="uk-UA"/>
        </w:rPr>
        <w:t xml:space="preserve"> перехідні положення» Закону </w:t>
      </w:r>
      <w:r w:rsidR="00915DEE" w:rsidRPr="00915DEE">
        <w:rPr>
          <w:lang w:val="uk-UA"/>
        </w:rPr>
        <w:br/>
        <w:t xml:space="preserve">№ </w:t>
      </w:r>
      <w:r w:rsidRPr="00915DEE">
        <w:rPr>
          <w:lang w:val="uk-UA"/>
        </w:rPr>
        <w:t xml:space="preserve">1402-VIII дає підстави для висновку, що з набранням чинності Законом України «Про внесення змін до Закону України «Про судоустрій і статус суддів» у зв’язку з прийняттям Закону України «Про Вищий антикорупційний суд», яким внесено зміни до статті 137 Закону № 1402-VIII, суддям додатково до стажу роботи на посаді судді, що дає право на відставку, підлягає </w:t>
      </w:r>
      <w:r w:rsidRPr="00915DEE">
        <w:rPr>
          <w:lang w:val="uk-UA"/>
        </w:rPr>
        <w:lastRenderedPageBreak/>
        <w:t>зарахуванню стаж (досвід) роботи (професійної діяльності), вимога щодо якого визначена законом та надає право для призначення на посаду судді.</w:t>
      </w:r>
    </w:p>
    <w:p w:rsidR="00071609" w:rsidRPr="00915DEE" w:rsidRDefault="00071609" w:rsidP="00071609">
      <w:pPr>
        <w:tabs>
          <w:tab w:val="left" w:pos="709"/>
        </w:tabs>
        <w:ind w:firstLine="567"/>
        <w:jc w:val="both"/>
        <w:rPr>
          <w:lang w:val="uk-UA"/>
        </w:rPr>
      </w:pPr>
      <w:r w:rsidRPr="00915DEE">
        <w:rPr>
          <w:lang w:val="uk-UA"/>
        </w:rPr>
        <w:t xml:space="preserve">Саме така правова позиція викладена в рішенні Верховного Суду у складі колегії суддів Касаційного адміністративного суду від 22 листопада 2018 року, яке залишене без змін постановою Великої Палати Верховного Суду від </w:t>
      </w:r>
      <w:r w:rsidRPr="00915DEE">
        <w:rPr>
          <w:lang w:val="uk-UA"/>
        </w:rPr>
        <w:br/>
        <w:t>30 травня 2019 року у справі № 9901/805/18.</w:t>
      </w:r>
    </w:p>
    <w:p w:rsidR="00071609" w:rsidRPr="00915DEE" w:rsidRDefault="00071609" w:rsidP="00071609">
      <w:pPr>
        <w:tabs>
          <w:tab w:val="left" w:pos="709"/>
        </w:tabs>
        <w:ind w:firstLine="567"/>
        <w:jc w:val="both"/>
        <w:rPr>
          <w:lang w:val="uk-UA"/>
        </w:rPr>
      </w:pPr>
      <w:r w:rsidRPr="00915DEE">
        <w:rPr>
          <w:lang w:val="uk-UA"/>
        </w:rPr>
        <w:t>Зокрема, Велика Палата Верховного Суду погодилася з висновками колегії суддів Касаційного адміністративного суду у складі Верховного Суду та зазначила, що частину другу 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вимагається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071609" w:rsidRPr="00915DEE" w:rsidRDefault="00071609" w:rsidP="00071609">
      <w:pPr>
        <w:shd w:val="clear" w:color="auto" w:fill="FFFFFF"/>
        <w:ind w:firstLine="567"/>
        <w:jc w:val="both"/>
        <w:rPr>
          <w:rFonts w:eastAsia="Times New Roman"/>
          <w:lang w:val="uk-UA" w:eastAsia="uk-UA"/>
        </w:rPr>
      </w:pPr>
      <w:r w:rsidRPr="00915DEE">
        <w:rPr>
          <w:rFonts w:eastAsia="Times New Roman"/>
          <w:lang w:val="uk-UA" w:eastAsia="uk-UA"/>
        </w:rPr>
        <w:t xml:space="preserve">Відповідно до частини першої статті 7 Закону України «Про статус суддів» (у редакції, чинній на день призначення Бердія М.А. суддею Указом Президента України від </w:t>
      </w:r>
      <w:r w:rsidRPr="00915DEE">
        <w:rPr>
          <w:lang w:val="uk-UA"/>
        </w:rPr>
        <w:t>2 лютого 2002 року № 96/2002</w:t>
      </w:r>
      <w:r w:rsidRPr="00915DEE">
        <w:rPr>
          <w:rFonts w:eastAsia="Times New Roman"/>
          <w:lang w:val="uk-UA" w:eastAsia="uk-UA"/>
        </w:rPr>
        <w:t>) на посаду судді може бути рекомендований кваліфікаційною комісією суддів громадянин України, не молодший двадцяти п’яти років, який має вищу юридичну освіту і стаж роботи в галузі права не менш як три роки, проживає в Україні не менш як десять років та володіє державною мовою.</w:t>
      </w:r>
    </w:p>
    <w:p w:rsidR="00071609" w:rsidRPr="00915DEE" w:rsidRDefault="00071609" w:rsidP="00071609">
      <w:pPr>
        <w:shd w:val="clear" w:color="auto" w:fill="FFFFFF"/>
        <w:ind w:firstLine="567"/>
        <w:jc w:val="both"/>
        <w:rPr>
          <w:rFonts w:eastAsia="Times New Roman"/>
          <w:lang w:val="uk-UA" w:eastAsia="uk-UA"/>
        </w:rPr>
      </w:pPr>
      <w:r w:rsidRPr="00915DEE">
        <w:rPr>
          <w:rFonts w:eastAsia="Times New Roman"/>
          <w:lang w:val="uk-UA" w:eastAsia="uk-UA"/>
        </w:rPr>
        <w:t xml:space="preserve">Згідно </w:t>
      </w:r>
      <w:r w:rsidR="0065308B" w:rsidRPr="00915DEE">
        <w:rPr>
          <w:rFonts w:eastAsia="Times New Roman"/>
          <w:lang w:val="uk-UA" w:eastAsia="uk-UA"/>
        </w:rPr>
        <w:t>із записами у</w:t>
      </w:r>
      <w:r w:rsidRPr="00915DEE">
        <w:rPr>
          <w:rFonts w:eastAsia="Times New Roman"/>
          <w:lang w:val="uk-UA" w:eastAsia="uk-UA"/>
        </w:rPr>
        <w:t xml:space="preserve"> трудовій книжці після здобуття вищої юридичної освіти в 1985 році з 5 листопада 2001 року до дня призначення на посаду судді (2 лютого 2002 року) Бердій М.А. працював консультантом Рівненського міського суду.</w:t>
      </w:r>
    </w:p>
    <w:p w:rsidR="0067414F" w:rsidRPr="00915DEE" w:rsidRDefault="00071609" w:rsidP="00714E07">
      <w:pPr>
        <w:shd w:val="clear" w:color="auto" w:fill="FFFFFF"/>
        <w:ind w:firstLine="567"/>
        <w:jc w:val="both"/>
        <w:rPr>
          <w:rFonts w:eastAsia="Times New Roman"/>
          <w:lang w:val="uk-UA" w:eastAsia="uk-UA"/>
        </w:rPr>
      </w:pPr>
      <w:r w:rsidRPr="00915DEE">
        <w:rPr>
          <w:rFonts w:eastAsia="Times New Roman"/>
          <w:lang w:val="uk-UA" w:eastAsia="uk-UA"/>
        </w:rPr>
        <w:t>Зазначене свідчить про наявність у Бердія М.А. права на зарахування до стажу роботи на посаді судді, що дає право на відставку, додатково 2 місяці</w:t>
      </w:r>
      <w:r w:rsidR="0065308B" w:rsidRPr="00915DEE">
        <w:rPr>
          <w:rFonts w:eastAsia="Times New Roman"/>
          <w:lang w:val="uk-UA" w:eastAsia="uk-UA"/>
        </w:rPr>
        <w:t xml:space="preserve">в </w:t>
      </w:r>
      <w:r w:rsidR="003B0830">
        <w:rPr>
          <w:rFonts w:eastAsia="Times New Roman"/>
          <w:lang w:val="uk-UA" w:eastAsia="uk-UA"/>
        </w:rPr>
        <w:br/>
      </w:r>
      <w:r w:rsidR="0065308B" w:rsidRPr="00915DEE">
        <w:rPr>
          <w:rFonts w:eastAsia="Times New Roman"/>
          <w:lang w:val="uk-UA" w:eastAsia="uk-UA"/>
        </w:rPr>
        <w:t>26 днів.</w:t>
      </w:r>
    </w:p>
    <w:p w:rsidR="008455F0" w:rsidRPr="00915DEE" w:rsidRDefault="008455F0" w:rsidP="00E85024">
      <w:pPr>
        <w:shd w:val="clear" w:color="auto" w:fill="FFFFFF"/>
        <w:ind w:firstLine="567"/>
        <w:jc w:val="both"/>
        <w:rPr>
          <w:rFonts w:eastAsia="Times New Roman"/>
          <w:lang w:val="uk-UA" w:eastAsia="uk-UA"/>
        </w:rPr>
      </w:pPr>
      <w:r w:rsidRPr="00915DEE">
        <w:rPr>
          <w:rFonts w:ascii="ProbaPro" w:hAnsi="ProbaPro"/>
          <w:shd w:val="clear" w:color="auto" w:fill="FFFFFF"/>
          <w:lang w:val="uk-UA"/>
        </w:rPr>
        <w:t xml:space="preserve">За результатами вивчення доданих до заяви документів щодо визначення відповідного стажу для звільнення судді Бердія М.А. у відставку, а саме: </w:t>
      </w:r>
      <w:r w:rsidRPr="00915DEE">
        <w:rPr>
          <w:rFonts w:eastAsia="Times New Roman"/>
          <w:lang w:val="uk-UA" w:eastAsia="uk-UA"/>
        </w:rPr>
        <w:t>про призначення, обрання на посаду судді, копій трудової книжки, п</w:t>
      </w:r>
      <w:r w:rsidR="00915DEE" w:rsidRPr="00915DEE">
        <w:rPr>
          <w:rFonts w:eastAsia="Times New Roman"/>
          <w:lang w:val="uk-UA" w:eastAsia="uk-UA"/>
        </w:rPr>
        <w:t xml:space="preserve">ослужного списку, диплома, </w:t>
      </w:r>
      <w:r w:rsidRPr="00915DEE">
        <w:rPr>
          <w:rFonts w:eastAsia="Times New Roman"/>
          <w:lang w:val="uk-UA" w:eastAsia="uk-UA"/>
        </w:rPr>
        <w:t xml:space="preserve">військового квитка, встановлено, що до стажу роботи </w:t>
      </w:r>
      <w:r w:rsidR="003B0830">
        <w:rPr>
          <w:rFonts w:eastAsia="Times New Roman"/>
          <w:lang w:val="uk-UA" w:eastAsia="uk-UA"/>
        </w:rPr>
        <w:br/>
      </w:r>
      <w:r w:rsidRPr="00915DEE">
        <w:rPr>
          <w:rFonts w:eastAsia="Times New Roman"/>
          <w:lang w:val="uk-UA" w:eastAsia="uk-UA"/>
        </w:rPr>
        <w:t>Бердія М.А. на посаді судді, що дає йому право на відставку, підлягають зарахуванню: час роботи безпосередньо на посаді судді із дня призначення на посаду судді (з 2 лютого 2002 року) по дату ухвалення Вищою радою правосуддя цього рішення – 22 роки 3 місяці 12 днів; періоди роботи на посадах слідчого в органах внутрішніх справ та слідчого прок</w:t>
      </w:r>
      <w:r w:rsidR="00823E94" w:rsidRPr="00915DEE">
        <w:rPr>
          <w:rFonts w:eastAsia="Times New Roman"/>
          <w:lang w:val="uk-UA" w:eastAsia="uk-UA"/>
        </w:rPr>
        <w:t xml:space="preserve">уратури – 14 років </w:t>
      </w:r>
      <w:r w:rsidR="003B0830">
        <w:rPr>
          <w:rFonts w:eastAsia="Times New Roman"/>
          <w:lang w:val="uk-UA" w:eastAsia="uk-UA"/>
        </w:rPr>
        <w:br/>
      </w:r>
      <w:r w:rsidR="00823E94" w:rsidRPr="00915DEE">
        <w:rPr>
          <w:rFonts w:eastAsia="Times New Roman"/>
          <w:lang w:val="uk-UA" w:eastAsia="uk-UA"/>
        </w:rPr>
        <w:t>10 місяців 14</w:t>
      </w:r>
      <w:r w:rsidRPr="00915DEE">
        <w:rPr>
          <w:rFonts w:eastAsia="Times New Roman"/>
          <w:lang w:val="uk-UA" w:eastAsia="uk-UA"/>
        </w:rPr>
        <w:t xml:space="preserve"> днів; період проходження строкової військової служби – 3 роки </w:t>
      </w:r>
      <w:r w:rsidR="003B0830">
        <w:rPr>
          <w:rFonts w:eastAsia="Times New Roman"/>
          <w:lang w:val="uk-UA" w:eastAsia="uk-UA"/>
        </w:rPr>
        <w:br/>
      </w:r>
      <w:r w:rsidRPr="00915DEE">
        <w:rPr>
          <w:rFonts w:eastAsia="Times New Roman"/>
          <w:lang w:val="uk-UA" w:eastAsia="uk-UA"/>
        </w:rPr>
        <w:t>8 днів; половина строку навчання у вищому юридичному навчальному закладі – 1 рік 10 місяців 29 дні</w:t>
      </w:r>
      <w:r w:rsidR="00915DEE" w:rsidRPr="00915DEE">
        <w:rPr>
          <w:rFonts w:eastAsia="Times New Roman"/>
          <w:lang w:val="uk-UA" w:eastAsia="uk-UA"/>
        </w:rPr>
        <w:t>в</w:t>
      </w:r>
      <w:r w:rsidRPr="00915DEE">
        <w:rPr>
          <w:rFonts w:eastAsia="Times New Roman"/>
          <w:lang w:val="uk-UA" w:eastAsia="uk-UA"/>
        </w:rPr>
        <w:t xml:space="preserve">; </w:t>
      </w:r>
      <w:r w:rsidRPr="00915DEE">
        <w:rPr>
          <w:rFonts w:ascii="ProbaPro" w:eastAsia="Times New Roman" w:hAnsi="ProbaPro"/>
          <w:lang w:val="uk-UA"/>
        </w:rPr>
        <w:t xml:space="preserve">стаж (досвід) роботи (професійної діяльності), вимога </w:t>
      </w:r>
      <w:r w:rsidRPr="00915DEE">
        <w:rPr>
          <w:rFonts w:ascii="ProbaPro" w:eastAsia="Times New Roman" w:hAnsi="ProbaPro"/>
          <w:lang w:val="uk-UA"/>
        </w:rPr>
        <w:lastRenderedPageBreak/>
        <w:t>щодо якого була визначена законом та надавала право для призначення на посаду судді</w:t>
      </w:r>
      <w:r w:rsidRPr="00915DEE">
        <w:rPr>
          <w:rFonts w:eastAsia="Times New Roman"/>
          <w:lang w:val="uk-UA" w:eastAsia="uk-UA"/>
        </w:rPr>
        <w:t xml:space="preserve">, </w:t>
      </w:r>
      <w:r w:rsidR="00915DEE" w:rsidRPr="00915DEE">
        <w:rPr>
          <w:rFonts w:eastAsia="Times New Roman"/>
          <w:lang w:val="uk-UA" w:eastAsia="uk-UA"/>
        </w:rPr>
        <w:t>2 місяці</w:t>
      </w:r>
      <w:r w:rsidR="00E85024" w:rsidRPr="00915DEE">
        <w:rPr>
          <w:rFonts w:eastAsia="Times New Roman"/>
          <w:lang w:val="uk-UA" w:eastAsia="uk-UA"/>
        </w:rPr>
        <w:t xml:space="preserve"> 26 днів.</w:t>
      </w:r>
    </w:p>
    <w:p w:rsidR="005B6621" w:rsidRPr="00915DEE" w:rsidRDefault="00F46AB8" w:rsidP="008455F0">
      <w:pPr>
        <w:ind w:right="-1" w:firstLine="567"/>
        <w:jc w:val="both"/>
        <w:rPr>
          <w:rFonts w:eastAsia="Times New Roman"/>
          <w:lang w:val="uk-UA"/>
        </w:rPr>
      </w:pPr>
      <w:r w:rsidRPr="00915DEE">
        <w:rPr>
          <w:rFonts w:eastAsia="Times New Roman"/>
          <w:lang w:val="uk-UA"/>
        </w:rPr>
        <w:t xml:space="preserve">Отже, станом на дату ухвалення рішення </w:t>
      </w:r>
      <w:r w:rsidR="00915DEE" w:rsidRPr="00915DEE">
        <w:rPr>
          <w:rFonts w:eastAsia="Times New Roman"/>
          <w:lang w:val="uk-UA"/>
        </w:rPr>
        <w:t xml:space="preserve">Вищої ради правосуддя </w:t>
      </w:r>
      <w:r w:rsidRPr="00915DEE">
        <w:rPr>
          <w:rFonts w:eastAsia="Times New Roman"/>
          <w:lang w:val="uk-UA"/>
        </w:rPr>
        <w:t>загальний</w:t>
      </w:r>
      <w:r w:rsidR="008455F0" w:rsidRPr="00915DEE">
        <w:rPr>
          <w:rFonts w:eastAsia="Times New Roman"/>
          <w:lang w:val="uk-UA"/>
        </w:rPr>
        <w:t xml:space="preserve"> стаж роботи судді Бердія М.А</w:t>
      </w:r>
      <w:r w:rsidRPr="00915DEE">
        <w:rPr>
          <w:rFonts w:eastAsia="Times New Roman"/>
          <w:lang w:val="uk-UA"/>
        </w:rPr>
        <w:t xml:space="preserve">., який дає йому </w:t>
      </w:r>
      <w:r w:rsidR="008455F0" w:rsidRPr="00915DEE">
        <w:rPr>
          <w:rFonts w:eastAsia="Times New Roman"/>
          <w:lang w:val="uk-UA"/>
        </w:rPr>
        <w:t>право н</w:t>
      </w:r>
      <w:r w:rsidR="00823E94" w:rsidRPr="00915DEE">
        <w:rPr>
          <w:rFonts w:eastAsia="Times New Roman"/>
          <w:lang w:val="uk-UA"/>
        </w:rPr>
        <w:t>а відставку, становить 42 роки 3 місяці 29</w:t>
      </w:r>
      <w:r w:rsidR="008455F0" w:rsidRPr="00915DEE">
        <w:rPr>
          <w:rFonts w:eastAsia="Times New Roman"/>
          <w:lang w:val="uk-UA"/>
        </w:rPr>
        <w:t xml:space="preserve"> дні</w:t>
      </w:r>
      <w:r w:rsidR="00823E94" w:rsidRPr="00915DEE">
        <w:rPr>
          <w:rFonts w:eastAsia="Times New Roman"/>
          <w:lang w:val="uk-UA"/>
        </w:rPr>
        <w:t>в</w:t>
      </w:r>
      <w:r w:rsidRPr="00915DEE">
        <w:rPr>
          <w:rFonts w:eastAsia="Times New Roman"/>
          <w:lang w:val="uk-UA"/>
        </w:rPr>
        <w:t>.</w:t>
      </w:r>
    </w:p>
    <w:p w:rsidR="008455F0" w:rsidRPr="00915DEE" w:rsidRDefault="008455F0" w:rsidP="008455F0">
      <w:pPr>
        <w:shd w:val="clear" w:color="auto" w:fill="FFFFFF"/>
        <w:ind w:firstLine="567"/>
        <w:jc w:val="both"/>
        <w:rPr>
          <w:rFonts w:ascii="ProbaPro" w:eastAsia="Times New Roman" w:hAnsi="ProbaPro"/>
          <w:lang w:val="uk-UA" w:eastAsia="uk-UA"/>
        </w:rPr>
      </w:pPr>
      <w:r w:rsidRPr="00915DEE">
        <w:rPr>
          <w:rFonts w:ascii="ProbaPro" w:eastAsia="Times New Roman" w:hAnsi="ProbaPro"/>
          <w:lang w:val="uk-UA" w:eastAsia="uk-UA"/>
        </w:rPr>
        <w:t xml:space="preserve">Додані до заяви документи свідчать, що суддя </w:t>
      </w:r>
      <w:r w:rsidRPr="00915DEE">
        <w:rPr>
          <w:bCs/>
          <w:lang w:val="uk-UA"/>
        </w:rPr>
        <w:t>Рівненського міського суду Рівненської області Бердій М.А.</w:t>
      </w:r>
      <w:r w:rsidRPr="00915DEE">
        <w:rPr>
          <w:rFonts w:ascii="ProbaPro" w:eastAsia="Times New Roman" w:hAnsi="ProbaPro"/>
          <w:lang w:val="uk-UA" w:eastAsia="uk-UA"/>
        </w:rPr>
        <w:t xml:space="preserve"> має достатній для звільнення у відставку стаж роботи, встановлений статтями 116, 137 Закону № 1402-VIII з урахуванням пункту 34 розділу XII «Прикінцеві та перехідні положення» цього Закону.</w:t>
      </w:r>
    </w:p>
    <w:p w:rsidR="008455F0" w:rsidRPr="00915DEE" w:rsidRDefault="008455F0" w:rsidP="008455F0">
      <w:pPr>
        <w:shd w:val="clear" w:color="auto" w:fill="FFFFFF"/>
        <w:ind w:firstLine="567"/>
        <w:jc w:val="both"/>
        <w:rPr>
          <w:rFonts w:ascii="ProbaPro" w:eastAsia="Times New Roman" w:hAnsi="ProbaPro"/>
          <w:lang w:val="uk-UA" w:eastAsia="uk-UA"/>
        </w:rPr>
      </w:pPr>
      <w:r w:rsidRPr="00915DEE">
        <w:rPr>
          <w:rFonts w:eastAsia="Times New Roman"/>
          <w:lang w:val="uk-UA" w:eastAsia="uk-UA"/>
        </w:rPr>
        <w:t>Вища рада правосуддя, керуючись статтями 126, 131 Конституції України, статтями 3, 30, 34, 55 Закону України «Про Вищу раду правосуддя»,</w:t>
      </w:r>
    </w:p>
    <w:p w:rsidR="00F46AB8" w:rsidRPr="00915DEE" w:rsidRDefault="00F46AB8" w:rsidP="008455F0">
      <w:pPr>
        <w:tabs>
          <w:tab w:val="left" w:pos="709"/>
        </w:tabs>
        <w:jc w:val="both"/>
        <w:rPr>
          <w:lang w:val="uk-UA"/>
        </w:rPr>
      </w:pPr>
    </w:p>
    <w:p w:rsidR="002135DD" w:rsidRPr="00915DEE" w:rsidRDefault="002135DD" w:rsidP="00E31E1C">
      <w:pPr>
        <w:tabs>
          <w:tab w:val="left" w:pos="709"/>
        </w:tabs>
        <w:ind w:firstLine="567"/>
        <w:jc w:val="center"/>
        <w:rPr>
          <w:b/>
          <w:lang w:val="uk-UA"/>
        </w:rPr>
      </w:pPr>
      <w:r w:rsidRPr="00915DEE">
        <w:rPr>
          <w:b/>
          <w:lang w:val="uk-UA"/>
        </w:rPr>
        <w:t>вирішила:</w:t>
      </w:r>
    </w:p>
    <w:p w:rsidR="00F46AB8" w:rsidRPr="00915DEE" w:rsidRDefault="00F46AB8" w:rsidP="00E31E1C">
      <w:pPr>
        <w:tabs>
          <w:tab w:val="left" w:pos="709"/>
        </w:tabs>
        <w:ind w:firstLine="567"/>
        <w:jc w:val="center"/>
        <w:rPr>
          <w:lang w:val="uk-UA"/>
        </w:rPr>
      </w:pPr>
    </w:p>
    <w:p w:rsidR="000D566E" w:rsidRPr="00915DEE" w:rsidRDefault="002135DD" w:rsidP="00E31E1C">
      <w:pPr>
        <w:pStyle w:val="20"/>
        <w:shd w:val="clear" w:color="auto" w:fill="auto"/>
        <w:spacing w:before="0" w:after="0" w:line="326" w:lineRule="exact"/>
        <w:rPr>
          <w:rFonts w:ascii="Times New Roman" w:hAnsi="Times New Roman"/>
        </w:rPr>
      </w:pPr>
      <w:r w:rsidRPr="00915DEE">
        <w:rPr>
          <w:rFonts w:ascii="Times New Roman" w:hAnsi="Times New Roman"/>
        </w:rPr>
        <w:t xml:space="preserve">звільнити </w:t>
      </w:r>
      <w:r w:rsidR="008455F0" w:rsidRPr="00915DEE">
        <w:rPr>
          <w:rFonts w:ascii="Times New Roman" w:hAnsi="Times New Roman"/>
          <w:lang w:val="uk-UA"/>
        </w:rPr>
        <w:t>Бердія Миколу Антоновича</w:t>
      </w:r>
      <w:r w:rsidR="000D566E" w:rsidRPr="00915DEE">
        <w:rPr>
          <w:rFonts w:ascii="Times New Roman" w:hAnsi="Times New Roman"/>
        </w:rPr>
        <w:t xml:space="preserve"> з п</w:t>
      </w:r>
      <w:r w:rsidR="009911E6" w:rsidRPr="00915DEE">
        <w:rPr>
          <w:rFonts w:ascii="Times New Roman" w:hAnsi="Times New Roman"/>
        </w:rPr>
        <w:t xml:space="preserve">осади судді </w:t>
      </w:r>
      <w:r w:rsidR="008455F0" w:rsidRPr="00915DEE">
        <w:rPr>
          <w:rFonts w:ascii="Times New Roman" w:hAnsi="Times New Roman"/>
          <w:lang w:val="uk-UA"/>
        </w:rPr>
        <w:t>Рівненського міського суду Рівненської області</w:t>
      </w:r>
      <w:r w:rsidR="00E85024" w:rsidRPr="00915DEE">
        <w:rPr>
          <w:lang w:val="uk-UA"/>
        </w:rPr>
        <w:t xml:space="preserve"> </w:t>
      </w:r>
      <w:r w:rsidR="000D566E" w:rsidRPr="00915DEE">
        <w:rPr>
          <w:rFonts w:ascii="Times New Roman" w:hAnsi="Times New Roman"/>
        </w:rPr>
        <w:t>у зв’язку з поданням заяви про відставку.</w:t>
      </w:r>
    </w:p>
    <w:p w:rsidR="00915DEE" w:rsidRPr="00915DEE" w:rsidRDefault="00915DEE" w:rsidP="00E31E1C">
      <w:pPr>
        <w:pStyle w:val="20"/>
        <w:shd w:val="clear" w:color="auto" w:fill="auto"/>
        <w:spacing w:before="0" w:after="0" w:line="326" w:lineRule="exact"/>
        <w:rPr>
          <w:rFonts w:ascii="Times New Roman" w:hAnsi="Times New Roman"/>
          <w:lang w:eastAsia="ru-RU"/>
        </w:rPr>
      </w:pPr>
    </w:p>
    <w:p w:rsidR="00121730" w:rsidRPr="00915DEE" w:rsidRDefault="00121730" w:rsidP="00610F7E">
      <w:pPr>
        <w:pStyle w:val="20"/>
        <w:shd w:val="clear" w:color="auto" w:fill="auto"/>
        <w:spacing w:before="0" w:after="0" w:line="326" w:lineRule="exact"/>
        <w:rPr>
          <w:rFonts w:ascii="Times New Roman" w:hAnsi="Times New Roman"/>
          <w:lang w:eastAsia="ru-RU"/>
        </w:rPr>
      </w:pPr>
    </w:p>
    <w:p w:rsidR="00351837" w:rsidRPr="00915DEE" w:rsidRDefault="002135DD" w:rsidP="00E31E1C">
      <w:pPr>
        <w:tabs>
          <w:tab w:val="left" w:pos="567"/>
        </w:tabs>
        <w:jc w:val="both"/>
        <w:rPr>
          <w:b/>
          <w:lang w:val="uk-UA"/>
        </w:rPr>
      </w:pPr>
      <w:r w:rsidRPr="00915DEE">
        <w:rPr>
          <w:b/>
          <w:lang w:val="uk-UA"/>
        </w:rPr>
        <w:t>Голова Вищої ради правосуддя</w:t>
      </w:r>
      <w:r w:rsidRPr="00915DEE">
        <w:rPr>
          <w:b/>
          <w:lang w:val="uk-UA"/>
        </w:rPr>
        <w:tab/>
      </w:r>
      <w:r w:rsidRPr="00915DEE">
        <w:rPr>
          <w:b/>
          <w:lang w:val="uk-UA"/>
        </w:rPr>
        <w:tab/>
      </w:r>
      <w:r w:rsidRPr="00915DEE">
        <w:rPr>
          <w:b/>
          <w:lang w:val="uk-UA"/>
        </w:rPr>
        <w:tab/>
      </w:r>
      <w:r w:rsidRPr="00915DEE">
        <w:rPr>
          <w:b/>
          <w:lang w:val="uk-UA"/>
        </w:rPr>
        <w:tab/>
      </w:r>
      <w:r w:rsidRPr="00915DEE">
        <w:rPr>
          <w:b/>
          <w:lang w:val="uk-UA"/>
        </w:rPr>
        <w:tab/>
      </w:r>
      <w:r w:rsidR="004C5D0C" w:rsidRPr="00915DEE">
        <w:rPr>
          <w:b/>
        </w:rPr>
        <w:t xml:space="preserve">      </w:t>
      </w:r>
      <w:r w:rsidRPr="00915DEE">
        <w:rPr>
          <w:b/>
          <w:lang w:val="uk-UA"/>
        </w:rPr>
        <w:t>Григорій УСИК</w:t>
      </w:r>
    </w:p>
    <w:p w:rsidR="00FF19CB" w:rsidRPr="00915DEE" w:rsidRDefault="00FF19CB" w:rsidP="00462944">
      <w:pPr>
        <w:jc w:val="both"/>
        <w:rPr>
          <w:b/>
          <w:lang w:val="uk-UA"/>
        </w:rPr>
      </w:pPr>
    </w:p>
    <w:p w:rsidR="00FF19CB" w:rsidRPr="00915DEE" w:rsidRDefault="00FF19CB" w:rsidP="00462944">
      <w:pPr>
        <w:jc w:val="both"/>
        <w:rPr>
          <w:b/>
          <w:lang w:val="uk-UA"/>
        </w:rPr>
      </w:pPr>
    </w:p>
    <w:p w:rsidR="00FF19CB" w:rsidRPr="00915DEE" w:rsidRDefault="00FF19CB" w:rsidP="00462944">
      <w:pPr>
        <w:jc w:val="both"/>
        <w:rPr>
          <w:b/>
          <w:lang w:val="uk-UA"/>
        </w:rPr>
      </w:pPr>
    </w:p>
    <w:p w:rsidR="00FF19CB" w:rsidRPr="00915DEE" w:rsidRDefault="00FF19CB" w:rsidP="00462944">
      <w:pPr>
        <w:jc w:val="both"/>
        <w:rPr>
          <w:b/>
          <w:lang w:val="uk-UA"/>
        </w:rPr>
      </w:pPr>
    </w:p>
    <w:p w:rsidR="00E85024" w:rsidRPr="00915DEE" w:rsidRDefault="00E85024" w:rsidP="00462944">
      <w:pPr>
        <w:jc w:val="both"/>
        <w:rPr>
          <w:b/>
          <w:lang w:val="uk-UA"/>
        </w:rPr>
      </w:pPr>
    </w:p>
    <w:p w:rsidR="00E85024" w:rsidRPr="00915DEE" w:rsidRDefault="00E85024" w:rsidP="00462944">
      <w:pPr>
        <w:jc w:val="both"/>
        <w:rPr>
          <w:b/>
          <w:lang w:val="uk-UA"/>
        </w:rPr>
      </w:pPr>
    </w:p>
    <w:p w:rsidR="00E85024" w:rsidRPr="00915DEE" w:rsidRDefault="00E85024" w:rsidP="00462944">
      <w:pPr>
        <w:jc w:val="both"/>
        <w:rPr>
          <w:b/>
          <w:lang w:val="uk-UA"/>
        </w:rPr>
      </w:pPr>
    </w:p>
    <w:p w:rsidR="00E85024" w:rsidRPr="00915DEE" w:rsidRDefault="00E85024" w:rsidP="00462944">
      <w:pPr>
        <w:jc w:val="both"/>
        <w:rPr>
          <w:b/>
          <w:lang w:val="uk-UA"/>
        </w:rPr>
      </w:pPr>
    </w:p>
    <w:p w:rsidR="00E85024" w:rsidRPr="00915DEE" w:rsidRDefault="00E85024" w:rsidP="00462944">
      <w:pPr>
        <w:jc w:val="both"/>
        <w:rPr>
          <w:b/>
          <w:lang w:val="uk-UA"/>
        </w:rPr>
      </w:pPr>
    </w:p>
    <w:p w:rsidR="00E85024" w:rsidRPr="00915DEE" w:rsidRDefault="00E85024" w:rsidP="00462944">
      <w:pPr>
        <w:jc w:val="both"/>
        <w:rPr>
          <w:b/>
          <w:lang w:val="uk-UA"/>
        </w:rPr>
      </w:pPr>
    </w:p>
    <w:p w:rsidR="00E85024" w:rsidRPr="00915DEE" w:rsidRDefault="00E85024" w:rsidP="00462944">
      <w:pPr>
        <w:jc w:val="both"/>
        <w:rPr>
          <w:b/>
          <w:lang w:val="uk-UA"/>
        </w:rPr>
      </w:pPr>
    </w:p>
    <w:p w:rsidR="00E85024" w:rsidRPr="00915DEE" w:rsidRDefault="00E85024" w:rsidP="00462944">
      <w:pPr>
        <w:jc w:val="both"/>
        <w:rPr>
          <w:b/>
          <w:lang w:val="uk-UA"/>
        </w:rPr>
      </w:pPr>
    </w:p>
    <w:p w:rsidR="00E85024" w:rsidRPr="00915DEE" w:rsidRDefault="00E85024" w:rsidP="00462944">
      <w:pPr>
        <w:jc w:val="both"/>
        <w:rPr>
          <w:b/>
          <w:lang w:val="uk-UA"/>
        </w:rPr>
      </w:pPr>
    </w:p>
    <w:p w:rsidR="00E85024" w:rsidRPr="00915DEE" w:rsidRDefault="00E85024" w:rsidP="00462944">
      <w:pPr>
        <w:jc w:val="both"/>
        <w:rPr>
          <w:b/>
          <w:lang w:val="uk-UA"/>
        </w:rPr>
      </w:pPr>
    </w:p>
    <w:p w:rsidR="00E85024" w:rsidRPr="00915DEE" w:rsidRDefault="00E85024" w:rsidP="00462944">
      <w:pPr>
        <w:jc w:val="both"/>
        <w:rPr>
          <w:b/>
          <w:lang w:val="uk-UA"/>
        </w:rPr>
      </w:pPr>
    </w:p>
    <w:p w:rsidR="00E85024" w:rsidRPr="00915DEE" w:rsidRDefault="00E85024" w:rsidP="00462944">
      <w:pPr>
        <w:jc w:val="both"/>
        <w:rPr>
          <w:b/>
          <w:lang w:val="uk-UA"/>
        </w:rPr>
      </w:pPr>
    </w:p>
    <w:p w:rsidR="00E85024" w:rsidRPr="00915DEE" w:rsidRDefault="00E85024" w:rsidP="00462944">
      <w:pPr>
        <w:jc w:val="both"/>
        <w:rPr>
          <w:b/>
          <w:lang w:val="uk-UA"/>
        </w:rPr>
      </w:pPr>
    </w:p>
    <w:p w:rsidR="00E85024" w:rsidRPr="00915DEE" w:rsidRDefault="00E85024" w:rsidP="00462944">
      <w:pPr>
        <w:jc w:val="both"/>
        <w:rPr>
          <w:b/>
          <w:lang w:val="uk-UA"/>
        </w:rPr>
      </w:pPr>
    </w:p>
    <w:p w:rsidR="00E85024" w:rsidRPr="00915DEE" w:rsidRDefault="00E85024" w:rsidP="00462944">
      <w:pPr>
        <w:jc w:val="both"/>
        <w:rPr>
          <w:b/>
          <w:lang w:val="uk-UA"/>
        </w:rPr>
      </w:pPr>
    </w:p>
    <w:p w:rsidR="00E85024" w:rsidRPr="00915DEE" w:rsidRDefault="00E85024" w:rsidP="00462944">
      <w:pPr>
        <w:jc w:val="both"/>
        <w:rPr>
          <w:b/>
          <w:lang w:val="uk-UA"/>
        </w:rPr>
      </w:pPr>
    </w:p>
    <w:p w:rsidR="00E85024" w:rsidRPr="00915DEE" w:rsidRDefault="00E85024" w:rsidP="00462944">
      <w:pPr>
        <w:jc w:val="both"/>
        <w:rPr>
          <w:b/>
          <w:lang w:val="uk-UA"/>
        </w:rPr>
      </w:pPr>
    </w:p>
    <w:p w:rsidR="00E85024" w:rsidRPr="00915DEE" w:rsidRDefault="00E85024" w:rsidP="00462944">
      <w:pPr>
        <w:jc w:val="both"/>
        <w:rPr>
          <w:b/>
          <w:lang w:val="uk-UA"/>
        </w:rPr>
      </w:pPr>
    </w:p>
    <w:p w:rsidR="00E85024" w:rsidRPr="00915DEE" w:rsidRDefault="00E85024" w:rsidP="00462944">
      <w:pPr>
        <w:jc w:val="both"/>
        <w:rPr>
          <w:b/>
          <w:lang w:val="uk-UA"/>
        </w:rPr>
      </w:pPr>
    </w:p>
    <w:p w:rsidR="00E85024" w:rsidRPr="00915DEE" w:rsidRDefault="00E85024" w:rsidP="00462944">
      <w:pPr>
        <w:jc w:val="both"/>
        <w:rPr>
          <w:b/>
          <w:lang w:val="uk-UA"/>
        </w:rPr>
      </w:pPr>
    </w:p>
    <w:sectPr w:rsidR="00E85024" w:rsidRPr="00915DEE" w:rsidSect="003F1D67">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72C2" w:rsidRDefault="002072C2" w:rsidP="0021082C">
      <w:r>
        <w:separator/>
      </w:r>
    </w:p>
  </w:endnote>
  <w:endnote w:type="continuationSeparator" w:id="0">
    <w:p w:rsidR="002072C2" w:rsidRDefault="002072C2" w:rsidP="00210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72C2" w:rsidRDefault="002072C2" w:rsidP="0021082C">
      <w:r>
        <w:separator/>
      </w:r>
    </w:p>
  </w:footnote>
  <w:footnote w:type="continuationSeparator" w:id="0">
    <w:p w:rsidR="002072C2" w:rsidRDefault="002072C2" w:rsidP="0021082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082C" w:rsidRDefault="009670AA">
    <w:pPr>
      <w:pStyle w:val="a3"/>
      <w:jc w:val="center"/>
    </w:pPr>
    <w:r>
      <w:fldChar w:fldCharType="begin"/>
    </w:r>
    <w:r w:rsidR="0021082C">
      <w:instrText>PAGE   \* MERGEFORMAT</w:instrText>
    </w:r>
    <w:r>
      <w:fldChar w:fldCharType="separate"/>
    </w:r>
    <w:r w:rsidR="009B035E">
      <w:rPr>
        <w:noProof/>
      </w:rPr>
      <w:t>2</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CFD2BAD"/>
    <w:multiLevelType w:val="hybridMultilevel"/>
    <w:tmpl w:val="32F42256"/>
    <w:lvl w:ilvl="0" w:tplc="4804467A">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4CC8"/>
    <w:rsid w:val="00025FEA"/>
    <w:rsid w:val="00052AEC"/>
    <w:rsid w:val="00071609"/>
    <w:rsid w:val="000A3DFE"/>
    <w:rsid w:val="000B1EC4"/>
    <w:rsid w:val="000B42E7"/>
    <w:rsid w:val="000D566E"/>
    <w:rsid w:val="00100451"/>
    <w:rsid w:val="00106026"/>
    <w:rsid w:val="00121730"/>
    <w:rsid w:val="00125091"/>
    <w:rsid w:val="00125B14"/>
    <w:rsid w:val="00127551"/>
    <w:rsid w:val="001327A4"/>
    <w:rsid w:val="00137783"/>
    <w:rsid w:val="0014332D"/>
    <w:rsid w:val="0019152D"/>
    <w:rsid w:val="001A0148"/>
    <w:rsid w:val="001A18AB"/>
    <w:rsid w:val="001B4517"/>
    <w:rsid w:val="001C51CE"/>
    <w:rsid w:val="001D1361"/>
    <w:rsid w:val="001D305F"/>
    <w:rsid w:val="001D6350"/>
    <w:rsid w:val="001E7474"/>
    <w:rsid w:val="001F1EBA"/>
    <w:rsid w:val="001F562A"/>
    <w:rsid w:val="001F6EAE"/>
    <w:rsid w:val="002013B6"/>
    <w:rsid w:val="002072C2"/>
    <w:rsid w:val="0021082C"/>
    <w:rsid w:val="002135DD"/>
    <w:rsid w:val="00220D56"/>
    <w:rsid w:val="0023283A"/>
    <w:rsid w:val="00253AD5"/>
    <w:rsid w:val="002618A6"/>
    <w:rsid w:val="00275AA2"/>
    <w:rsid w:val="00281B70"/>
    <w:rsid w:val="00294640"/>
    <w:rsid w:val="002A2F4E"/>
    <w:rsid w:val="002B0F7D"/>
    <w:rsid w:val="002B6ACF"/>
    <w:rsid w:val="002B6D8A"/>
    <w:rsid w:val="002C51FB"/>
    <w:rsid w:val="002E1BE0"/>
    <w:rsid w:val="002F512E"/>
    <w:rsid w:val="002F527A"/>
    <w:rsid w:val="002F7D20"/>
    <w:rsid w:val="003077A3"/>
    <w:rsid w:val="0031579D"/>
    <w:rsid w:val="00320B3E"/>
    <w:rsid w:val="00323A4B"/>
    <w:rsid w:val="00325C8B"/>
    <w:rsid w:val="00333168"/>
    <w:rsid w:val="00351837"/>
    <w:rsid w:val="00357897"/>
    <w:rsid w:val="00361528"/>
    <w:rsid w:val="00370B14"/>
    <w:rsid w:val="00393BD1"/>
    <w:rsid w:val="00396783"/>
    <w:rsid w:val="00396E9E"/>
    <w:rsid w:val="003A1845"/>
    <w:rsid w:val="003A2233"/>
    <w:rsid w:val="003B0830"/>
    <w:rsid w:val="003D14E5"/>
    <w:rsid w:val="003F1D67"/>
    <w:rsid w:val="003F6934"/>
    <w:rsid w:val="003F75C3"/>
    <w:rsid w:val="00403A3D"/>
    <w:rsid w:val="004144B5"/>
    <w:rsid w:val="00415CED"/>
    <w:rsid w:val="00425DF5"/>
    <w:rsid w:val="00427245"/>
    <w:rsid w:val="00430537"/>
    <w:rsid w:val="00430FEF"/>
    <w:rsid w:val="00432399"/>
    <w:rsid w:val="00440E29"/>
    <w:rsid w:val="00445E68"/>
    <w:rsid w:val="00452BE0"/>
    <w:rsid w:val="0045559F"/>
    <w:rsid w:val="00462944"/>
    <w:rsid w:val="00485396"/>
    <w:rsid w:val="004B3F1A"/>
    <w:rsid w:val="004C0F62"/>
    <w:rsid w:val="004C5D0C"/>
    <w:rsid w:val="004C7B7A"/>
    <w:rsid w:val="004D6BCF"/>
    <w:rsid w:val="004E5EC5"/>
    <w:rsid w:val="00506097"/>
    <w:rsid w:val="00507454"/>
    <w:rsid w:val="0051056A"/>
    <w:rsid w:val="00517E62"/>
    <w:rsid w:val="00531EF4"/>
    <w:rsid w:val="0054292E"/>
    <w:rsid w:val="00561EE4"/>
    <w:rsid w:val="005662DF"/>
    <w:rsid w:val="0059548C"/>
    <w:rsid w:val="005A5D13"/>
    <w:rsid w:val="005B6621"/>
    <w:rsid w:val="005C0D00"/>
    <w:rsid w:val="005D16EF"/>
    <w:rsid w:val="005D655B"/>
    <w:rsid w:val="005D7B93"/>
    <w:rsid w:val="00600643"/>
    <w:rsid w:val="0060134B"/>
    <w:rsid w:val="0060362D"/>
    <w:rsid w:val="00610F7E"/>
    <w:rsid w:val="0064259D"/>
    <w:rsid w:val="00645B8F"/>
    <w:rsid w:val="00651410"/>
    <w:rsid w:val="0065308B"/>
    <w:rsid w:val="0067414F"/>
    <w:rsid w:val="0067571F"/>
    <w:rsid w:val="00676B52"/>
    <w:rsid w:val="0068192C"/>
    <w:rsid w:val="006941D7"/>
    <w:rsid w:val="006C2AE9"/>
    <w:rsid w:val="006C5C01"/>
    <w:rsid w:val="00714139"/>
    <w:rsid w:val="00714E07"/>
    <w:rsid w:val="007159A5"/>
    <w:rsid w:val="00735860"/>
    <w:rsid w:val="007573E3"/>
    <w:rsid w:val="00764CC8"/>
    <w:rsid w:val="007657D3"/>
    <w:rsid w:val="00770854"/>
    <w:rsid w:val="007715F0"/>
    <w:rsid w:val="007733B8"/>
    <w:rsid w:val="00775952"/>
    <w:rsid w:val="007769DC"/>
    <w:rsid w:val="00793B58"/>
    <w:rsid w:val="0079506C"/>
    <w:rsid w:val="007A64EA"/>
    <w:rsid w:val="007B0A87"/>
    <w:rsid w:val="007B5E9D"/>
    <w:rsid w:val="007B695E"/>
    <w:rsid w:val="007D6A90"/>
    <w:rsid w:val="00820397"/>
    <w:rsid w:val="00823E94"/>
    <w:rsid w:val="00833AE6"/>
    <w:rsid w:val="008449BC"/>
    <w:rsid w:val="00844F54"/>
    <w:rsid w:val="008455F0"/>
    <w:rsid w:val="00850168"/>
    <w:rsid w:val="00866B09"/>
    <w:rsid w:val="008745BA"/>
    <w:rsid w:val="00876547"/>
    <w:rsid w:val="008957E9"/>
    <w:rsid w:val="008B10FF"/>
    <w:rsid w:val="008D47D7"/>
    <w:rsid w:val="008D7979"/>
    <w:rsid w:val="008E48EC"/>
    <w:rsid w:val="008F3C3E"/>
    <w:rsid w:val="009054CB"/>
    <w:rsid w:val="00915DEE"/>
    <w:rsid w:val="009324CA"/>
    <w:rsid w:val="00936741"/>
    <w:rsid w:val="00940518"/>
    <w:rsid w:val="0094285E"/>
    <w:rsid w:val="00956478"/>
    <w:rsid w:val="009617CA"/>
    <w:rsid w:val="009670AA"/>
    <w:rsid w:val="00986FA2"/>
    <w:rsid w:val="009911E6"/>
    <w:rsid w:val="009B035E"/>
    <w:rsid w:val="009B35AC"/>
    <w:rsid w:val="009B6130"/>
    <w:rsid w:val="009B7A12"/>
    <w:rsid w:val="009C06F6"/>
    <w:rsid w:val="009C52EA"/>
    <w:rsid w:val="009D0B7E"/>
    <w:rsid w:val="009D0FD3"/>
    <w:rsid w:val="009D145E"/>
    <w:rsid w:val="009D462A"/>
    <w:rsid w:val="009D56A3"/>
    <w:rsid w:val="00A11531"/>
    <w:rsid w:val="00A155BB"/>
    <w:rsid w:val="00A24209"/>
    <w:rsid w:val="00A2708C"/>
    <w:rsid w:val="00A406C5"/>
    <w:rsid w:val="00A510E3"/>
    <w:rsid w:val="00A60216"/>
    <w:rsid w:val="00A70B6F"/>
    <w:rsid w:val="00A77666"/>
    <w:rsid w:val="00A82073"/>
    <w:rsid w:val="00A9398C"/>
    <w:rsid w:val="00AB477B"/>
    <w:rsid w:val="00AB5F0D"/>
    <w:rsid w:val="00AC0678"/>
    <w:rsid w:val="00AC14AC"/>
    <w:rsid w:val="00AC50A1"/>
    <w:rsid w:val="00AF156F"/>
    <w:rsid w:val="00B03302"/>
    <w:rsid w:val="00B052C0"/>
    <w:rsid w:val="00B10474"/>
    <w:rsid w:val="00B32448"/>
    <w:rsid w:val="00B326FA"/>
    <w:rsid w:val="00B417CD"/>
    <w:rsid w:val="00B43D30"/>
    <w:rsid w:val="00B50A66"/>
    <w:rsid w:val="00B56A44"/>
    <w:rsid w:val="00B70FF3"/>
    <w:rsid w:val="00B968D4"/>
    <w:rsid w:val="00BB03DC"/>
    <w:rsid w:val="00BB1726"/>
    <w:rsid w:val="00BB35A0"/>
    <w:rsid w:val="00BB78E0"/>
    <w:rsid w:val="00BD0382"/>
    <w:rsid w:val="00C0199F"/>
    <w:rsid w:val="00C024F6"/>
    <w:rsid w:val="00C32C91"/>
    <w:rsid w:val="00C46F51"/>
    <w:rsid w:val="00C504D8"/>
    <w:rsid w:val="00C8149A"/>
    <w:rsid w:val="00C87DD7"/>
    <w:rsid w:val="00C96BB8"/>
    <w:rsid w:val="00CA4F4C"/>
    <w:rsid w:val="00CD2302"/>
    <w:rsid w:val="00CF60C7"/>
    <w:rsid w:val="00CF7467"/>
    <w:rsid w:val="00D053FD"/>
    <w:rsid w:val="00D1142D"/>
    <w:rsid w:val="00D22B05"/>
    <w:rsid w:val="00D3299A"/>
    <w:rsid w:val="00D50929"/>
    <w:rsid w:val="00D56309"/>
    <w:rsid w:val="00D713BB"/>
    <w:rsid w:val="00DA1DF5"/>
    <w:rsid w:val="00DA3467"/>
    <w:rsid w:val="00DA5FFC"/>
    <w:rsid w:val="00DB1DAF"/>
    <w:rsid w:val="00DB3BA0"/>
    <w:rsid w:val="00DE46F6"/>
    <w:rsid w:val="00DE6412"/>
    <w:rsid w:val="00DF3005"/>
    <w:rsid w:val="00DF5C0D"/>
    <w:rsid w:val="00E05930"/>
    <w:rsid w:val="00E17867"/>
    <w:rsid w:val="00E17D65"/>
    <w:rsid w:val="00E21252"/>
    <w:rsid w:val="00E26082"/>
    <w:rsid w:val="00E31E1C"/>
    <w:rsid w:val="00E35FF6"/>
    <w:rsid w:val="00E50B8E"/>
    <w:rsid w:val="00E60281"/>
    <w:rsid w:val="00E61879"/>
    <w:rsid w:val="00E72647"/>
    <w:rsid w:val="00E85024"/>
    <w:rsid w:val="00E97CAD"/>
    <w:rsid w:val="00EA122D"/>
    <w:rsid w:val="00EC250E"/>
    <w:rsid w:val="00ED3EFA"/>
    <w:rsid w:val="00ED5AD7"/>
    <w:rsid w:val="00EE69EC"/>
    <w:rsid w:val="00EF40A9"/>
    <w:rsid w:val="00F0257B"/>
    <w:rsid w:val="00F046C5"/>
    <w:rsid w:val="00F15AB7"/>
    <w:rsid w:val="00F205CD"/>
    <w:rsid w:val="00F34A09"/>
    <w:rsid w:val="00F46AB8"/>
    <w:rsid w:val="00F72A05"/>
    <w:rsid w:val="00FA7698"/>
    <w:rsid w:val="00FD541D"/>
    <w:rsid w:val="00FE3EAD"/>
    <w:rsid w:val="00FF19C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7A6C802"/>
  <w15:chartTrackingRefBased/>
  <w15:docId w15:val="{B5374D5E-BAB7-49B8-B202-AB601D282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1DAF"/>
    <w:rPr>
      <w:rFonts w:ascii="Times New Roman" w:hAnsi="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1082C"/>
    <w:pPr>
      <w:tabs>
        <w:tab w:val="center" w:pos="4819"/>
        <w:tab w:val="right" w:pos="9639"/>
      </w:tabs>
    </w:pPr>
  </w:style>
  <w:style w:type="character" w:customStyle="1" w:styleId="a4">
    <w:name w:val="Верхній колонтитул Знак"/>
    <w:basedOn w:val="a0"/>
    <w:link w:val="a3"/>
    <w:uiPriority w:val="99"/>
    <w:rsid w:val="0021082C"/>
  </w:style>
  <w:style w:type="paragraph" w:styleId="a5">
    <w:name w:val="footer"/>
    <w:basedOn w:val="a"/>
    <w:link w:val="a6"/>
    <w:uiPriority w:val="99"/>
    <w:unhideWhenUsed/>
    <w:rsid w:val="0021082C"/>
    <w:pPr>
      <w:tabs>
        <w:tab w:val="center" w:pos="4819"/>
        <w:tab w:val="right" w:pos="9639"/>
      </w:tabs>
    </w:pPr>
  </w:style>
  <w:style w:type="character" w:customStyle="1" w:styleId="a6">
    <w:name w:val="Нижній колонтитул Знак"/>
    <w:basedOn w:val="a0"/>
    <w:link w:val="a5"/>
    <w:uiPriority w:val="99"/>
    <w:rsid w:val="0021082C"/>
  </w:style>
  <w:style w:type="paragraph" w:styleId="a7">
    <w:name w:val="No Spacing"/>
    <w:qFormat/>
    <w:rsid w:val="00FA7698"/>
    <w:rPr>
      <w:rFonts w:ascii="Times New Roman" w:eastAsia="Times New Roman" w:hAnsi="Times New Roman"/>
      <w:sz w:val="24"/>
      <w:szCs w:val="24"/>
      <w:lang w:val="ru-RU" w:eastAsia="ru-RU"/>
    </w:rPr>
  </w:style>
  <w:style w:type="character" w:customStyle="1" w:styleId="2">
    <w:name w:val="Основной текст (2)_"/>
    <w:link w:val="20"/>
    <w:rsid w:val="002135DD"/>
    <w:rPr>
      <w:rFonts w:eastAsia="Times New Roman"/>
      <w:sz w:val="28"/>
      <w:szCs w:val="28"/>
      <w:shd w:val="clear" w:color="auto" w:fill="FFFFFF"/>
    </w:rPr>
  </w:style>
  <w:style w:type="paragraph" w:customStyle="1" w:styleId="20">
    <w:name w:val="Основной текст (2)"/>
    <w:basedOn w:val="a"/>
    <w:link w:val="2"/>
    <w:rsid w:val="002135DD"/>
    <w:pPr>
      <w:widowControl w:val="0"/>
      <w:shd w:val="clear" w:color="auto" w:fill="FFFFFF"/>
      <w:spacing w:before="540" w:after="300" w:line="322" w:lineRule="exact"/>
      <w:jc w:val="both"/>
    </w:pPr>
    <w:rPr>
      <w:rFonts w:ascii="Calibri" w:eastAsia="Times New Roman" w:hAnsi="Calibri"/>
      <w:lang w:val="x-none" w:eastAsia="x-none"/>
    </w:rPr>
  </w:style>
  <w:style w:type="paragraph" w:styleId="a8">
    <w:name w:val="Balloon Text"/>
    <w:basedOn w:val="a"/>
    <w:link w:val="a9"/>
    <w:uiPriority w:val="99"/>
    <w:semiHidden/>
    <w:unhideWhenUsed/>
    <w:rsid w:val="00F72A05"/>
    <w:rPr>
      <w:rFonts w:ascii="Segoe UI" w:hAnsi="Segoe UI" w:cs="Segoe UI"/>
      <w:sz w:val="18"/>
      <w:szCs w:val="18"/>
    </w:rPr>
  </w:style>
  <w:style w:type="character" w:customStyle="1" w:styleId="a9">
    <w:name w:val="Текст у виносці Знак"/>
    <w:link w:val="a8"/>
    <w:uiPriority w:val="99"/>
    <w:semiHidden/>
    <w:rsid w:val="00F72A05"/>
    <w:rPr>
      <w:rFonts w:ascii="Segoe UI" w:eastAsia="Calibri" w:hAnsi="Segoe UI" w:cs="Segoe UI"/>
      <w:sz w:val="18"/>
      <w:szCs w:val="18"/>
      <w:lang w:val="ru-RU" w:eastAsia="ru-RU"/>
    </w:rPr>
  </w:style>
  <w:style w:type="paragraph" w:customStyle="1" w:styleId="rtejustify">
    <w:name w:val="rtejustify"/>
    <w:basedOn w:val="a"/>
    <w:rsid w:val="00F46AB8"/>
    <w:pPr>
      <w:spacing w:before="100" w:beforeAutospacing="1" w:after="100" w:afterAutospacing="1"/>
    </w:pPr>
    <w:rPr>
      <w:rFonts w:eastAsia="Times New Roman"/>
      <w:sz w:val="24"/>
      <w:szCs w:val="24"/>
      <w:lang w:val="uk-UA" w:eastAsia="uk-UA"/>
    </w:rPr>
  </w:style>
  <w:style w:type="paragraph" w:styleId="aa">
    <w:name w:val="List Paragraph"/>
    <w:basedOn w:val="a"/>
    <w:uiPriority w:val="34"/>
    <w:qFormat/>
    <w:rsid w:val="00F46AB8"/>
    <w:pPr>
      <w:ind w:left="708"/>
    </w:pPr>
  </w:style>
  <w:style w:type="table" w:styleId="ab">
    <w:name w:val="Table Grid"/>
    <w:basedOn w:val="a1"/>
    <w:uiPriority w:val="39"/>
    <w:rsid w:val="00E31E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uiPriority w:val="99"/>
    <w:semiHidden/>
    <w:unhideWhenUsed/>
    <w:rsid w:val="007657D3"/>
    <w:rPr>
      <w:sz w:val="16"/>
      <w:szCs w:val="16"/>
    </w:rPr>
  </w:style>
  <w:style w:type="paragraph" w:styleId="ad">
    <w:name w:val="annotation text"/>
    <w:basedOn w:val="a"/>
    <w:link w:val="ae"/>
    <w:uiPriority w:val="99"/>
    <w:semiHidden/>
    <w:unhideWhenUsed/>
    <w:rsid w:val="007657D3"/>
    <w:rPr>
      <w:sz w:val="20"/>
      <w:szCs w:val="20"/>
    </w:rPr>
  </w:style>
  <w:style w:type="character" w:customStyle="1" w:styleId="ae">
    <w:name w:val="Текст примітки Знак"/>
    <w:link w:val="ad"/>
    <w:uiPriority w:val="99"/>
    <w:semiHidden/>
    <w:rsid w:val="007657D3"/>
    <w:rPr>
      <w:rFonts w:ascii="Times New Roman" w:hAnsi="Times New Roman"/>
      <w:lang w:val="ru-RU" w:eastAsia="ru-RU"/>
    </w:rPr>
  </w:style>
  <w:style w:type="paragraph" w:styleId="af">
    <w:name w:val="annotation subject"/>
    <w:basedOn w:val="ad"/>
    <w:next w:val="ad"/>
    <w:link w:val="af0"/>
    <w:uiPriority w:val="99"/>
    <w:semiHidden/>
    <w:unhideWhenUsed/>
    <w:rsid w:val="007657D3"/>
    <w:rPr>
      <w:b/>
      <w:bCs/>
    </w:rPr>
  </w:style>
  <w:style w:type="character" w:customStyle="1" w:styleId="af0">
    <w:name w:val="Тема примітки Знак"/>
    <w:link w:val="af"/>
    <w:uiPriority w:val="99"/>
    <w:semiHidden/>
    <w:rsid w:val="007657D3"/>
    <w:rPr>
      <w:rFonts w:ascii="Times New Roman" w:hAnsi="Times New Roman"/>
      <w:b/>
      <w:bCs/>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1965470">
      <w:bodyDiv w:val="1"/>
      <w:marLeft w:val="0"/>
      <w:marRight w:val="0"/>
      <w:marTop w:val="0"/>
      <w:marBottom w:val="0"/>
      <w:divBdr>
        <w:top w:val="none" w:sz="0" w:space="0" w:color="auto"/>
        <w:left w:val="none" w:sz="0" w:space="0" w:color="auto"/>
        <w:bottom w:val="none" w:sz="0" w:space="0" w:color="auto"/>
        <w:right w:val="none" w:sz="0" w:space="0" w:color="auto"/>
      </w:divBdr>
    </w:div>
    <w:div w:id="1290285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6F1CDD-6A69-4110-A90F-4E7E1D8B7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7671</Words>
  <Characters>4374</Characters>
  <Application>Microsoft Office Word</Application>
  <DocSecurity>0</DocSecurity>
  <Lines>36</Lines>
  <Paragraphs>24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Марія Драч (HCJ-DELL0233 - m.drach)</dc:creator>
  <cp:keywords/>
  <cp:lastModifiedBy>Оксана Костанян (HCJ-IMP0472 - o.kostanyan)</cp:lastModifiedBy>
  <cp:revision>2</cp:revision>
  <cp:lastPrinted>2024-05-15T05:52:00Z</cp:lastPrinted>
  <dcterms:created xsi:type="dcterms:W3CDTF">2024-05-16T08:28:00Z</dcterms:created>
  <dcterms:modified xsi:type="dcterms:W3CDTF">2024-05-16T08:28:00Z</dcterms:modified>
</cp:coreProperties>
</file>