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752" w:rsidRDefault="00692752" w:rsidP="00F51CAB">
      <w:pPr>
        <w:pStyle w:val="a7"/>
        <w:spacing w:after="0"/>
        <w:ind w:left="5954"/>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F51CAB" w:rsidRDefault="00F51CAB" w:rsidP="00F51CAB">
      <w:pPr>
        <w:pStyle w:val="a7"/>
        <w:spacing w:after="0"/>
        <w:ind w:left="5954"/>
        <w:rPr>
          <w:sz w:val="28"/>
          <w:szCs w:val="28"/>
        </w:rPr>
      </w:pPr>
    </w:p>
    <w:p w:rsidR="00F51CAB" w:rsidRDefault="00F51CAB" w:rsidP="00F51CAB">
      <w:pPr>
        <w:pStyle w:val="a7"/>
        <w:spacing w:after="0"/>
        <w:ind w:left="5954"/>
        <w:rPr>
          <w:sz w:val="28"/>
          <w:szCs w:val="28"/>
        </w:rPr>
      </w:pPr>
    </w:p>
    <w:p w:rsidR="00F51CAB" w:rsidRDefault="00F51CAB" w:rsidP="00F51CAB">
      <w:pPr>
        <w:pStyle w:val="a7"/>
        <w:spacing w:after="0"/>
        <w:ind w:left="5954"/>
        <w:rPr>
          <w:sz w:val="28"/>
          <w:szCs w:val="28"/>
        </w:rPr>
      </w:pPr>
    </w:p>
    <w:p w:rsidR="00692752" w:rsidRPr="0091248D" w:rsidRDefault="00692752" w:rsidP="00692752">
      <w:pPr>
        <w:pStyle w:val="a5"/>
        <w:jc w:val="center"/>
        <w:rPr>
          <w:rFonts w:ascii="AcademyC" w:hAnsi="AcademyC"/>
        </w:rPr>
      </w:pPr>
      <w:r w:rsidRPr="0091248D">
        <w:rPr>
          <w:rFonts w:ascii="AcademyC" w:hAnsi="AcademyC"/>
        </w:rPr>
        <w:t>УКРАЇНА</w:t>
      </w:r>
    </w:p>
    <w:p w:rsidR="00692752" w:rsidRPr="0091248D" w:rsidRDefault="00692752" w:rsidP="00692752">
      <w:pPr>
        <w:pStyle w:val="a5"/>
        <w:jc w:val="center"/>
        <w:rPr>
          <w:rFonts w:ascii="AcademyC" w:hAnsi="AcademyC"/>
          <w:szCs w:val="28"/>
        </w:rPr>
      </w:pPr>
      <w:r w:rsidRPr="0091248D">
        <w:rPr>
          <w:rFonts w:ascii="AcademyC" w:hAnsi="AcademyC"/>
          <w:szCs w:val="28"/>
        </w:rPr>
        <w:t>ВИЩА  РАДА  ПРАВОСУДДЯ</w:t>
      </w:r>
    </w:p>
    <w:p w:rsidR="00692752" w:rsidRPr="0091248D" w:rsidRDefault="00692752" w:rsidP="0069275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692752" w:rsidRPr="0091248D" w:rsidRDefault="00692752" w:rsidP="00692752">
      <w:pPr>
        <w:pStyle w:val="a5"/>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692752" w:rsidRPr="00635BF0" w:rsidTr="00F77316">
        <w:trPr>
          <w:trHeight w:val="188"/>
        </w:trPr>
        <w:tc>
          <w:tcPr>
            <w:tcW w:w="3098" w:type="dxa"/>
          </w:tcPr>
          <w:p w:rsidR="00692752" w:rsidRPr="008F40CB" w:rsidRDefault="008F40CB" w:rsidP="00F77316">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8 травня 2024 року</w:t>
            </w:r>
          </w:p>
        </w:tc>
        <w:tc>
          <w:tcPr>
            <w:tcW w:w="3444" w:type="dxa"/>
            <w:gridSpan w:val="2"/>
          </w:tcPr>
          <w:p w:rsidR="00692752" w:rsidRPr="00B15DB8" w:rsidRDefault="00692752" w:rsidP="00F77316">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692752" w:rsidRPr="008F40CB" w:rsidRDefault="00692752" w:rsidP="008F40CB">
            <w:pPr>
              <w:ind w:right="-2"/>
              <w:jc w:val="center"/>
              <w:rPr>
                <w:rFonts w:ascii="Times New Roman" w:hAnsi="Times New Roman" w:cs="Times New Roman"/>
                <w:noProof/>
                <w:sz w:val="28"/>
                <w:szCs w:val="28"/>
                <w:u w:val="single"/>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8F40CB">
              <w:rPr>
                <w:rFonts w:ascii="Times New Roman" w:hAnsi="Times New Roman" w:cs="Times New Roman"/>
                <w:noProof/>
                <w:sz w:val="28"/>
                <w:szCs w:val="28"/>
                <w:u w:val="single"/>
                <w:lang w:val="ru-RU"/>
              </w:rPr>
              <w:t>1388/2дп/15-24</w:t>
            </w:r>
          </w:p>
        </w:tc>
      </w:tr>
      <w:tr w:rsidR="00692752" w:rsidRPr="00812B77" w:rsidTr="00F77316">
        <w:trPr>
          <w:gridAfter w:val="2"/>
          <w:wAfter w:w="5771" w:type="dxa"/>
          <w:trHeight w:val="188"/>
        </w:trPr>
        <w:tc>
          <w:tcPr>
            <w:tcW w:w="4395" w:type="dxa"/>
            <w:gridSpan w:val="2"/>
            <w:hideMark/>
          </w:tcPr>
          <w:p w:rsidR="00692752" w:rsidRPr="00C332FC" w:rsidRDefault="00692752" w:rsidP="00C332FC">
            <w:pPr>
              <w:autoSpaceDN w:val="0"/>
              <w:spacing w:after="200" w:line="240" w:lineRule="auto"/>
              <w:ind w:right="-2"/>
              <w:jc w:val="both"/>
              <w:rPr>
                <w:rFonts w:ascii="Times New Roman" w:eastAsia="Calibri" w:hAnsi="Times New Roman" w:cs="Times New Roman"/>
                <w:b/>
                <w:noProof/>
                <w:sz w:val="24"/>
                <w:szCs w:val="24"/>
              </w:rPr>
            </w:pPr>
            <w:r w:rsidRPr="00C332FC">
              <w:rPr>
                <w:rFonts w:ascii="Times New Roman" w:eastAsia="Calibri" w:hAnsi="Times New Roman" w:cs="Times New Roman"/>
                <w:b/>
                <w:noProof/>
                <w:sz w:val="24"/>
                <w:szCs w:val="24"/>
              </w:rPr>
              <w:t xml:space="preserve">Про залишення без розгляду </w:t>
            </w:r>
            <w:r w:rsidRPr="00C332FC">
              <w:rPr>
                <w:rFonts w:ascii="Times New Roman" w:eastAsia="Calibri" w:hAnsi="Times New Roman" w:cs="Times New Roman"/>
                <w:b/>
                <w:noProof/>
                <w:sz w:val="24"/>
                <w:szCs w:val="24"/>
              </w:rPr>
              <w:br/>
              <w:t xml:space="preserve">та повернення дисциплінарної скарги </w:t>
            </w:r>
            <w:r w:rsidR="006C1BC9" w:rsidRPr="00C332FC">
              <w:rPr>
                <w:rStyle w:val="rvts86"/>
                <w:rFonts w:ascii="Times New Roman" w:hAnsi="Times New Roman" w:cs="Times New Roman"/>
                <w:b/>
                <w:color w:val="000000"/>
                <w:sz w:val="24"/>
                <w:szCs w:val="24"/>
              </w:rPr>
              <w:t xml:space="preserve">адвоката </w:t>
            </w:r>
            <w:proofErr w:type="spellStart"/>
            <w:r w:rsidR="006C1BC9" w:rsidRPr="00C332FC">
              <w:rPr>
                <w:rStyle w:val="rvts86"/>
                <w:rFonts w:ascii="Times New Roman" w:hAnsi="Times New Roman" w:cs="Times New Roman"/>
                <w:b/>
                <w:color w:val="000000"/>
                <w:sz w:val="24"/>
                <w:szCs w:val="24"/>
              </w:rPr>
              <w:t>Дружин</w:t>
            </w:r>
            <w:bookmarkStart w:id="0" w:name="_GoBack"/>
            <w:bookmarkEnd w:id="0"/>
            <w:r w:rsidR="006C1BC9" w:rsidRPr="00C332FC">
              <w:rPr>
                <w:rStyle w:val="rvts86"/>
                <w:rFonts w:ascii="Times New Roman" w:hAnsi="Times New Roman" w:cs="Times New Roman"/>
                <w:b/>
                <w:color w:val="000000"/>
                <w:sz w:val="24"/>
                <w:szCs w:val="24"/>
              </w:rPr>
              <w:t>ського</w:t>
            </w:r>
            <w:proofErr w:type="spellEnd"/>
            <w:r w:rsidR="006C1BC9" w:rsidRPr="00C332FC">
              <w:rPr>
                <w:rStyle w:val="rvts86"/>
                <w:rFonts w:ascii="Times New Roman" w:hAnsi="Times New Roman" w:cs="Times New Roman"/>
                <w:b/>
                <w:color w:val="000000"/>
                <w:sz w:val="24"/>
                <w:szCs w:val="24"/>
              </w:rPr>
              <w:t xml:space="preserve"> А.С., поданої в інтересах </w:t>
            </w:r>
            <w:proofErr w:type="spellStart"/>
            <w:r w:rsidR="006C1BC9" w:rsidRPr="00C332FC">
              <w:rPr>
                <w:rStyle w:val="rvts86"/>
                <w:rFonts w:ascii="Times New Roman" w:hAnsi="Times New Roman" w:cs="Times New Roman"/>
                <w:b/>
                <w:color w:val="000000"/>
                <w:sz w:val="24"/>
                <w:szCs w:val="24"/>
              </w:rPr>
              <w:t>Авдошиної</w:t>
            </w:r>
            <w:proofErr w:type="spellEnd"/>
            <w:r w:rsidR="006C1BC9" w:rsidRPr="00C332FC">
              <w:rPr>
                <w:rStyle w:val="rvts86"/>
                <w:rFonts w:ascii="Times New Roman" w:hAnsi="Times New Roman" w:cs="Times New Roman"/>
                <w:b/>
                <w:color w:val="000000"/>
                <w:sz w:val="24"/>
                <w:szCs w:val="24"/>
              </w:rPr>
              <w:t xml:space="preserve"> К.О.</w:t>
            </w:r>
            <w:r w:rsidR="006C1BC9" w:rsidRPr="00C332FC">
              <w:rPr>
                <w:rFonts w:ascii="Times New Roman" w:eastAsia="Calibri" w:hAnsi="Times New Roman" w:cs="Times New Roman"/>
                <w:b/>
                <w:noProof/>
                <w:sz w:val="24"/>
                <w:szCs w:val="24"/>
              </w:rPr>
              <w:t xml:space="preserve"> </w:t>
            </w:r>
            <w:r w:rsidRPr="00C332FC">
              <w:rPr>
                <w:rFonts w:ascii="Times New Roman" w:eastAsia="Calibri" w:hAnsi="Times New Roman" w:cs="Times New Roman"/>
                <w:b/>
                <w:noProof/>
                <w:sz w:val="24"/>
                <w:szCs w:val="24"/>
              </w:rPr>
              <w:t xml:space="preserve">стосовно судді </w:t>
            </w:r>
            <w:r w:rsidR="006C1BC9" w:rsidRPr="00C332FC">
              <w:rPr>
                <w:rStyle w:val="rvts86"/>
                <w:rFonts w:ascii="Times New Roman" w:hAnsi="Times New Roman" w:cs="Times New Roman"/>
                <w:b/>
                <w:color w:val="000000"/>
                <w:sz w:val="24"/>
                <w:szCs w:val="24"/>
              </w:rPr>
              <w:t xml:space="preserve">Окружного адміністративного суду міста Києва </w:t>
            </w:r>
            <w:proofErr w:type="spellStart"/>
            <w:r w:rsidR="006C1BC9" w:rsidRPr="00C332FC">
              <w:rPr>
                <w:rStyle w:val="rvts86"/>
                <w:rFonts w:ascii="Times New Roman" w:hAnsi="Times New Roman" w:cs="Times New Roman"/>
                <w:b/>
                <w:color w:val="000000"/>
                <w:sz w:val="24"/>
                <w:szCs w:val="24"/>
              </w:rPr>
              <w:t>Келеберди</w:t>
            </w:r>
            <w:proofErr w:type="spellEnd"/>
            <w:r w:rsidR="006C1BC9" w:rsidRPr="00C332FC">
              <w:rPr>
                <w:rStyle w:val="rvts86"/>
                <w:rFonts w:ascii="Times New Roman" w:hAnsi="Times New Roman" w:cs="Times New Roman"/>
                <w:b/>
                <w:color w:val="000000"/>
                <w:sz w:val="24"/>
                <w:szCs w:val="24"/>
              </w:rPr>
              <w:t xml:space="preserve"> В.І.</w:t>
            </w:r>
          </w:p>
        </w:tc>
      </w:tr>
    </w:tbl>
    <w:p w:rsidR="00692752" w:rsidRDefault="00692752" w:rsidP="0069275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r w:rsidR="006C1BC9">
        <w:rPr>
          <w:rFonts w:ascii="Times New Roman" w:hAnsi="Times New Roman"/>
          <w:sz w:val="28"/>
          <w:szCs w:val="28"/>
        </w:rPr>
        <w:t>члена Першої Дисциплінарної палати Вищої ради правосуддя Бондаренко Т.З.</w:t>
      </w:r>
      <w:r w:rsidRPr="007B460A">
        <w:rPr>
          <w:rFonts w:ascii="Times New Roman" w:hAnsi="Times New Roman"/>
          <w:sz w:val="28"/>
          <w:szCs w:val="28"/>
        </w:rPr>
        <w:t>, членів</w:t>
      </w:r>
      <w:r>
        <w:rPr>
          <w:rFonts w:ascii="Times New Roman" w:hAnsi="Times New Roman"/>
          <w:sz w:val="28"/>
          <w:szCs w:val="28"/>
        </w:rPr>
        <w:t xml:space="preserve"> </w:t>
      </w:r>
      <w:r w:rsidR="006C1BC9">
        <w:rPr>
          <w:rFonts w:ascii="Times New Roman" w:hAnsi="Times New Roman"/>
          <w:sz w:val="28"/>
          <w:szCs w:val="28"/>
        </w:rPr>
        <w:t xml:space="preserve">Другої </w:t>
      </w:r>
      <w:r w:rsidR="006C1BC9" w:rsidRPr="007B460A">
        <w:rPr>
          <w:rFonts w:ascii="Times New Roman" w:hAnsi="Times New Roman"/>
          <w:sz w:val="28"/>
          <w:szCs w:val="28"/>
        </w:rPr>
        <w:t xml:space="preserve">Дисциплінарної палати Вищої ради правосуддя </w:t>
      </w:r>
      <w:proofErr w:type="spellStart"/>
      <w:r w:rsidR="006C1BC9">
        <w:rPr>
          <w:rFonts w:ascii="Times New Roman" w:hAnsi="Times New Roman"/>
          <w:sz w:val="28"/>
          <w:szCs w:val="28"/>
        </w:rPr>
        <w:t>Бурлакова</w:t>
      </w:r>
      <w:proofErr w:type="spellEnd"/>
      <w:r w:rsidR="006C1BC9">
        <w:rPr>
          <w:rFonts w:ascii="Times New Roman" w:hAnsi="Times New Roman"/>
          <w:sz w:val="28"/>
          <w:szCs w:val="28"/>
        </w:rPr>
        <w:t xml:space="preserve"> С.Ю.,</w:t>
      </w:r>
      <w:r>
        <w:rPr>
          <w:rFonts w:ascii="Times New Roman" w:hAnsi="Times New Roman"/>
          <w:sz w:val="28"/>
          <w:szCs w:val="28"/>
        </w:rPr>
        <w:t xml:space="preserve">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sidR="006C1BC9">
        <w:rPr>
          <w:rFonts w:ascii="Times New Roman" w:hAnsi="Times New Roman"/>
          <w:sz w:val="28"/>
          <w:szCs w:val="28"/>
        </w:rPr>
        <w:t xml:space="preserve">Другої </w:t>
      </w:r>
      <w:r w:rsidR="006C1BC9" w:rsidRPr="007B460A">
        <w:rPr>
          <w:rFonts w:ascii="Times New Roman" w:hAnsi="Times New Roman"/>
          <w:sz w:val="28"/>
          <w:szCs w:val="28"/>
        </w:rPr>
        <w:t xml:space="preserve">Дисциплінарної палати Вищої ради правосуддя </w:t>
      </w:r>
      <w:r w:rsidR="00C332FC">
        <w:rPr>
          <w:rFonts w:ascii="Times New Roman" w:hAnsi="Times New Roman"/>
          <w:sz w:val="28"/>
          <w:szCs w:val="28"/>
        </w:rPr>
        <w:t xml:space="preserve">Мельника О.П. </w:t>
      </w:r>
      <w:r w:rsidRPr="007B460A">
        <w:rPr>
          <w:rFonts w:ascii="Times New Roman" w:hAnsi="Times New Roman"/>
          <w:sz w:val="28"/>
          <w:szCs w:val="28"/>
        </w:rPr>
        <w:t>за результатами попередньої перевірки</w:t>
      </w:r>
      <w:r>
        <w:rPr>
          <w:rFonts w:ascii="Times New Roman" w:hAnsi="Times New Roman"/>
          <w:sz w:val="28"/>
          <w:szCs w:val="28"/>
        </w:rPr>
        <w:t xml:space="preserve"> дисциплінарної </w:t>
      </w:r>
      <w:r w:rsidR="006C1BC9" w:rsidRPr="006C1BC9">
        <w:rPr>
          <w:rStyle w:val="rvts86"/>
          <w:rFonts w:ascii="Times New Roman" w:hAnsi="Times New Roman" w:cs="Times New Roman"/>
          <w:color w:val="000000"/>
          <w:sz w:val="28"/>
          <w:szCs w:val="28"/>
        </w:rPr>
        <w:t xml:space="preserve">скарги адвоката </w:t>
      </w:r>
      <w:proofErr w:type="spellStart"/>
      <w:r w:rsidR="006C1BC9" w:rsidRPr="006C1BC9">
        <w:rPr>
          <w:rStyle w:val="rvts86"/>
          <w:rFonts w:ascii="Times New Roman" w:hAnsi="Times New Roman" w:cs="Times New Roman"/>
          <w:color w:val="000000"/>
          <w:sz w:val="28"/>
          <w:szCs w:val="28"/>
        </w:rPr>
        <w:t>Дружинського</w:t>
      </w:r>
      <w:proofErr w:type="spellEnd"/>
      <w:r w:rsidR="006C1BC9" w:rsidRPr="006C1BC9">
        <w:rPr>
          <w:rStyle w:val="rvts86"/>
          <w:rFonts w:ascii="Times New Roman" w:hAnsi="Times New Roman" w:cs="Times New Roman"/>
          <w:color w:val="000000"/>
          <w:sz w:val="28"/>
          <w:szCs w:val="28"/>
        </w:rPr>
        <w:t xml:space="preserve"> А.С., подан</w:t>
      </w:r>
      <w:r w:rsidR="006C1BC9">
        <w:rPr>
          <w:rStyle w:val="rvts86"/>
          <w:rFonts w:ascii="Times New Roman" w:hAnsi="Times New Roman" w:cs="Times New Roman"/>
          <w:color w:val="000000"/>
          <w:sz w:val="28"/>
          <w:szCs w:val="28"/>
        </w:rPr>
        <w:t>ої</w:t>
      </w:r>
      <w:r w:rsidR="006C1BC9" w:rsidRPr="006C1BC9">
        <w:rPr>
          <w:rStyle w:val="rvts86"/>
          <w:rFonts w:ascii="Times New Roman" w:hAnsi="Times New Roman" w:cs="Times New Roman"/>
          <w:color w:val="000000"/>
          <w:sz w:val="28"/>
          <w:szCs w:val="28"/>
        </w:rPr>
        <w:t xml:space="preserve"> в інтересах </w:t>
      </w:r>
      <w:proofErr w:type="spellStart"/>
      <w:r w:rsidR="006C1BC9" w:rsidRPr="006C1BC9">
        <w:rPr>
          <w:rStyle w:val="rvts86"/>
          <w:rFonts w:ascii="Times New Roman" w:hAnsi="Times New Roman" w:cs="Times New Roman"/>
          <w:color w:val="000000"/>
          <w:sz w:val="28"/>
          <w:szCs w:val="28"/>
        </w:rPr>
        <w:t>Авдошиної</w:t>
      </w:r>
      <w:proofErr w:type="spellEnd"/>
      <w:r w:rsidR="006C1BC9" w:rsidRPr="006C1BC9">
        <w:rPr>
          <w:rStyle w:val="rvts86"/>
          <w:rFonts w:ascii="Times New Roman" w:hAnsi="Times New Roman" w:cs="Times New Roman"/>
          <w:color w:val="000000"/>
          <w:sz w:val="28"/>
          <w:szCs w:val="28"/>
        </w:rPr>
        <w:t xml:space="preserve"> К.О.</w:t>
      </w:r>
      <w:r w:rsidR="006C1BC9" w:rsidRPr="007B1627">
        <w:rPr>
          <w:rStyle w:val="rvts86"/>
          <w:color w:val="000000"/>
          <w:sz w:val="28"/>
          <w:szCs w:val="28"/>
        </w:rPr>
        <w:t xml:space="preserve"> </w:t>
      </w:r>
      <w:r w:rsidRPr="00692752">
        <w:rPr>
          <w:rFonts w:ascii="Times New Roman" w:hAnsi="Times New Roman"/>
          <w:sz w:val="28"/>
          <w:szCs w:val="28"/>
        </w:rPr>
        <w:t xml:space="preserve">стосовно судді </w:t>
      </w:r>
      <w:r w:rsidR="006C1BC9" w:rsidRPr="006C1BC9">
        <w:rPr>
          <w:rStyle w:val="rvts86"/>
          <w:rFonts w:ascii="Times New Roman" w:hAnsi="Times New Roman" w:cs="Times New Roman"/>
          <w:color w:val="000000"/>
          <w:sz w:val="28"/>
          <w:szCs w:val="28"/>
        </w:rPr>
        <w:t xml:space="preserve">Окружного адміністративного суду міста Києва </w:t>
      </w:r>
      <w:proofErr w:type="spellStart"/>
      <w:r w:rsidR="006C1BC9" w:rsidRPr="006C1BC9">
        <w:rPr>
          <w:rStyle w:val="rvts86"/>
          <w:rFonts w:ascii="Times New Roman" w:hAnsi="Times New Roman" w:cs="Times New Roman"/>
          <w:color w:val="000000"/>
          <w:sz w:val="28"/>
          <w:szCs w:val="28"/>
        </w:rPr>
        <w:t>Келеберди</w:t>
      </w:r>
      <w:proofErr w:type="spellEnd"/>
      <w:r w:rsidR="006C1BC9" w:rsidRPr="006C1BC9">
        <w:rPr>
          <w:rStyle w:val="rvts86"/>
          <w:rFonts w:ascii="Times New Roman" w:hAnsi="Times New Roman" w:cs="Times New Roman"/>
          <w:color w:val="000000"/>
          <w:sz w:val="28"/>
          <w:szCs w:val="28"/>
        </w:rPr>
        <w:t xml:space="preserve"> Володимира</w:t>
      </w:r>
      <w:r w:rsidRPr="006C1BC9">
        <w:rPr>
          <w:rFonts w:ascii="Times New Roman" w:hAnsi="Times New Roman" w:cs="Times New Roman"/>
          <w:sz w:val="28"/>
          <w:szCs w:val="28"/>
        </w:rPr>
        <w:t xml:space="preserve"> І</w:t>
      </w:r>
      <w:r w:rsidRPr="00692752">
        <w:rPr>
          <w:rFonts w:ascii="Times New Roman" w:hAnsi="Times New Roman"/>
          <w:sz w:val="28"/>
          <w:szCs w:val="28"/>
        </w:rPr>
        <w:t>вановича</w:t>
      </w:r>
      <w:r w:rsidRPr="00F22EEC">
        <w:rPr>
          <w:rFonts w:ascii="Times New Roman" w:hAnsi="Times New Roman"/>
          <w:sz w:val="28"/>
          <w:szCs w:val="28"/>
        </w:rPr>
        <w:t>,</w:t>
      </w:r>
    </w:p>
    <w:p w:rsidR="00692752" w:rsidRPr="00F51CAB" w:rsidRDefault="00692752" w:rsidP="00692752">
      <w:pPr>
        <w:spacing w:after="0" w:line="240" w:lineRule="auto"/>
        <w:ind w:firstLine="709"/>
        <w:contextualSpacing/>
        <w:jc w:val="both"/>
        <w:rPr>
          <w:rFonts w:ascii="Times New Roman" w:hAnsi="Times New Roman"/>
          <w:sz w:val="16"/>
          <w:szCs w:val="16"/>
        </w:rPr>
      </w:pPr>
    </w:p>
    <w:p w:rsidR="00692752" w:rsidRPr="00812B77" w:rsidRDefault="00692752" w:rsidP="0069275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692752" w:rsidRPr="00F51CAB" w:rsidRDefault="00692752" w:rsidP="00692752">
      <w:pPr>
        <w:spacing w:after="0" w:line="240" w:lineRule="auto"/>
        <w:ind w:firstLine="851"/>
        <w:jc w:val="both"/>
        <w:rPr>
          <w:rFonts w:ascii="Times New Roman" w:eastAsia="Times New Roman" w:hAnsi="Times New Roman" w:cs="Times New Roman"/>
          <w:sz w:val="16"/>
          <w:szCs w:val="16"/>
          <w:lang w:eastAsia="ru-RU"/>
        </w:rPr>
      </w:pPr>
    </w:p>
    <w:p w:rsidR="00062974" w:rsidRDefault="006C1BC9" w:rsidP="00062974">
      <w:pPr>
        <w:pStyle w:val="a5"/>
        <w:jc w:val="both"/>
        <w:rPr>
          <w:szCs w:val="28"/>
          <w:lang w:eastAsia="ru-RU"/>
        </w:rPr>
      </w:pPr>
      <w:r>
        <w:rPr>
          <w:color w:val="000000"/>
          <w:lang w:eastAsia="uk-UA" w:bidi="uk-UA"/>
        </w:rPr>
        <w:t xml:space="preserve">29 жовтня 2021 року до Вищої ради правосуддя за вхідним № Д-5278/0/7-21 надійшла </w:t>
      </w:r>
      <w:r w:rsidRPr="007B1627">
        <w:rPr>
          <w:rStyle w:val="rvts86"/>
          <w:color w:val="000000"/>
          <w:sz w:val="28"/>
          <w:szCs w:val="28"/>
        </w:rPr>
        <w:t xml:space="preserve">скарга </w:t>
      </w:r>
      <w:r>
        <w:rPr>
          <w:rStyle w:val="rvts86"/>
          <w:color w:val="000000"/>
          <w:sz w:val="28"/>
          <w:szCs w:val="28"/>
        </w:rPr>
        <w:t xml:space="preserve">адвоката </w:t>
      </w:r>
      <w:proofErr w:type="spellStart"/>
      <w:r>
        <w:rPr>
          <w:rStyle w:val="rvts86"/>
          <w:color w:val="000000"/>
          <w:sz w:val="28"/>
          <w:szCs w:val="28"/>
        </w:rPr>
        <w:t>Дружинського</w:t>
      </w:r>
      <w:proofErr w:type="spellEnd"/>
      <w:r>
        <w:rPr>
          <w:rStyle w:val="rvts86"/>
          <w:color w:val="000000"/>
          <w:sz w:val="28"/>
          <w:szCs w:val="28"/>
        </w:rPr>
        <w:t xml:space="preserve"> А.С., подана в інтересах                </w:t>
      </w:r>
      <w:proofErr w:type="spellStart"/>
      <w:r>
        <w:rPr>
          <w:rStyle w:val="rvts86"/>
          <w:color w:val="000000"/>
          <w:sz w:val="28"/>
          <w:szCs w:val="28"/>
        </w:rPr>
        <w:t>Авдошиної</w:t>
      </w:r>
      <w:proofErr w:type="spellEnd"/>
      <w:r>
        <w:rPr>
          <w:rStyle w:val="rvts86"/>
          <w:color w:val="000000"/>
          <w:sz w:val="28"/>
          <w:szCs w:val="28"/>
        </w:rPr>
        <w:t xml:space="preserve"> К.О.</w:t>
      </w:r>
      <w:r w:rsidRPr="007B1627">
        <w:rPr>
          <w:rStyle w:val="rvts86"/>
          <w:color w:val="000000"/>
          <w:sz w:val="28"/>
          <w:szCs w:val="28"/>
        </w:rPr>
        <w:t xml:space="preserve"> на дії судді </w:t>
      </w:r>
      <w:r>
        <w:rPr>
          <w:rStyle w:val="rvts86"/>
          <w:color w:val="000000"/>
          <w:sz w:val="28"/>
          <w:szCs w:val="28"/>
        </w:rPr>
        <w:t>Окружного адміністративного суду міста</w:t>
      </w:r>
      <w:r w:rsidRPr="007B1627">
        <w:rPr>
          <w:rStyle w:val="rvts86"/>
          <w:color w:val="000000"/>
          <w:sz w:val="28"/>
          <w:szCs w:val="28"/>
        </w:rPr>
        <w:t xml:space="preserve"> Києва </w:t>
      </w:r>
      <w:proofErr w:type="spellStart"/>
      <w:r>
        <w:rPr>
          <w:rStyle w:val="rvts86"/>
          <w:color w:val="000000"/>
          <w:sz w:val="28"/>
          <w:szCs w:val="28"/>
        </w:rPr>
        <w:t>Келеберди</w:t>
      </w:r>
      <w:proofErr w:type="spellEnd"/>
      <w:r>
        <w:rPr>
          <w:rStyle w:val="rvts86"/>
          <w:color w:val="000000"/>
          <w:sz w:val="28"/>
          <w:szCs w:val="28"/>
        </w:rPr>
        <w:t xml:space="preserve"> В.І.</w:t>
      </w:r>
      <w:r w:rsidRPr="007B1627">
        <w:rPr>
          <w:rStyle w:val="rvts86"/>
          <w:color w:val="000000"/>
          <w:sz w:val="28"/>
          <w:szCs w:val="28"/>
        </w:rPr>
        <w:t xml:space="preserve"> під час розгляду справи № </w:t>
      </w:r>
      <w:r>
        <w:rPr>
          <w:rStyle w:val="rvts86"/>
          <w:color w:val="000000"/>
          <w:sz w:val="28"/>
          <w:szCs w:val="28"/>
        </w:rPr>
        <w:t>640/9984/20</w:t>
      </w:r>
      <w:r w:rsidRPr="007B1627">
        <w:rPr>
          <w:rStyle w:val="rvts86"/>
          <w:color w:val="000000"/>
          <w:sz w:val="28"/>
          <w:szCs w:val="28"/>
        </w:rPr>
        <w:t xml:space="preserve"> </w:t>
      </w:r>
      <w:r>
        <w:t xml:space="preserve">за позовом                </w:t>
      </w:r>
      <w:r w:rsidR="00177928" w:rsidRPr="00177928">
        <w:t>ОСОБА_1</w:t>
      </w:r>
      <w:r>
        <w:t xml:space="preserve"> до Головного управління ДПС у місті Києві про визнання протиправним нарахування ГУ ДПС у місті Києві єдиного внеску та скасування вимог про сплату боргу.</w:t>
      </w:r>
      <w:r w:rsidRPr="007B1627">
        <w:rPr>
          <w:szCs w:val="28"/>
          <w:lang w:eastAsia="ru-RU"/>
        </w:rPr>
        <w:t xml:space="preserve"> </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 xml:space="preserve">У дисциплінарній скарзі зазначається, що підставою для притягнення судді </w:t>
      </w:r>
      <w:proofErr w:type="spellStart"/>
      <w:r w:rsidRPr="00062974">
        <w:rPr>
          <w:rFonts w:ascii="Times New Roman" w:hAnsi="Times New Roman" w:cs="Times New Roman"/>
          <w:sz w:val="28"/>
          <w:szCs w:val="28"/>
        </w:rPr>
        <w:t>Келеберди</w:t>
      </w:r>
      <w:proofErr w:type="spellEnd"/>
      <w:r w:rsidRPr="00062974">
        <w:rPr>
          <w:rFonts w:ascii="Times New Roman" w:hAnsi="Times New Roman" w:cs="Times New Roman"/>
          <w:sz w:val="28"/>
          <w:szCs w:val="28"/>
        </w:rPr>
        <w:t xml:space="preserve"> В.І. до дисциплінарної відповідальності є безпідставне затягування або невжиття заходів щодо розгляду адміністративної справи № 640/9984/20 протягом встановленого законом строку. На думку скаржника, зазначені обставини свідчать про порушення суддею процесуальних вимог щодо строків розгляду справи. Крім того, скаржник зазначив, що позивач звертався до судді із клопотанням про прискорення розгляду справи, проте суддя не вжив заходів для розгляду справи в строк, визначений законом.</w:t>
      </w:r>
      <w:r>
        <w:rPr>
          <w:rFonts w:ascii="Times New Roman" w:hAnsi="Times New Roman" w:cs="Times New Roman"/>
          <w:sz w:val="28"/>
          <w:szCs w:val="28"/>
        </w:rPr>
        <w:t xml:space="preserve"> </w:t>
      </w:r>
      <w:r w:rsidRPr="00062974">
        <w:rPr>
          <w:rFonts w:ascii="Times New Roman" w:hAnsi="Times New Roman" w:cs="Times New Roman"/>
          <w:sz w:val="28"/>
          <w:szCs w:val="28"/>
        </w:rPr>
        <w:t>Станом на день звернення з дисциплінарною</w:t>
      </w:r>
      <w:r w:rsidRPr="00062974">
        <w:rPr>
          <w:rFonts w:ascii="Times New Roman" w:hAnsi="Times New Roman" w:cs="Times New Roman"/>
          <w:color w:val="000000"/>
          <w:sz w:val="28"/>
          <w:szCs w:val="28"/>
        </w:rPr>
        <w:t xml:space="preserve"> скаргою до Вищої ради правосуддя (25 жовтня 2021 року) розгляд справи № 640/9984/20 не закінчено. </w:t>
      </w:r>
    </w:p>
    <w:p w:rsidR="00062974" w:rsidRPr="00062974" w:rsidRDefault="00062974" w:rsidP="00062974">
      <w:pPr>
        <w:pStyle w:val="a5"/>
        <w:ind w:firstLine="567"/>
        <w:jc w:val="both"/>
        <w:rPr>
          <w:color w:val="000000"/>
          <w:szCs w:val="28"/>
        </w:rPr>
      </w:pPr>
      <w:r w:rsidRPr="009D001C">
        <w:rPr>
          <w:color w:val="000000"/>
          <w:szCs w:val="28"/>
        </w:rPr>
        <w:t xml:space="preserve">У зв’язку із викладеним у скарзі висловлено прохання притягнути суддю Окружного адміністративного суду міста Києва </w:t>
      </w:r>
      <w:proofErr w:type="spellStart"/>
      <w:r>
        <w:rPr>
          <w:color w:val="000000"/>
          <w:szCs w:val="28"/>
        </w:rPr>
        <w:t>Келеберду</w:t>
      </w:r>
      <w:proofErr w:type="spellEnd"/>
      <w:r>
        <w:rPr>
          <w:color w:val="000000"/>
          <w:szCs w:val="28"/>
        </w:rPr>
        <w:t xml:space="preserve"> В.І</w:t>
      </w:r>
      <w:r w:rsidRPr="009D001C">
        <w:rPr>
          <w:color w:val="000000"/>
          <w:szCs w:val="28"/>
        </w:rPr>
        <w:t>. до дисциплінарної відповідальності</w:t>
      </w:r>
      <w:r>
        <w:rPr>
          <w:color w:val="000000"/>
          <w:szCs w:val="28"/>
        </w:rPr>
        <w:t xml:space="preserve"> на підставі </w:t>
      </w:r>
      <w:r w:rsidRPr="0052461E">
        <w:rPr>
          <w:color w:val="000000"/>
          <w:szCs w:val="28"/>
        </w:rPr>
        <w:t>пункт</w:t>
      </w:r>
      <w:r>
        <w:rPr>
          <w:color w:val="000000"/>
          <w:szCs w:val="28"/>
        </w:rPr>
        <w:t>у</w:t>
      </w:r>
      <w:r w:rsidRPr="0052461E">
        <w:rPr>
          <w:color w:val="000000"/>
          <w:szCs w:val="28"/>
        </w:rPr>
        <w:t xml:space="preserve"> 2 частини першої статті 106 Закону України «Про судоустрій і статус суддів»</w:t>
      </w:r>
      <w:r>
        <w:rPr>
          <w:color w:val="000000"/>
          <w:szCs w:val="28"/>
        </w:rPr>
        <w:t xml:space="preserve"> (</w:t>
      </w:r>
      <w:r w:rsidRPr="00E61669">
        <w:rPr>
          <w:color w:val="000000"/>
          <w:szCs w:val="28"/>
        </w:rPr>
        <w:t xml:space="preserve">безпідставне затягування або невжиття суддею заходів щодо розгляду заяви, скарги чи справи протягом </w:t>
      </w:r>
      <w:r w:rsidRPr="00E61669">
        <w:rPr>
          <w:color w:val="000000"/>
          <w:szCs w:val="28"/>
        </w:rPr>
        <w:lastRenderedPageBreak/>
        <w:t>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Pr="0052461E">
        <w:rPr>
          <w:color w:val="000000"/>
          <w:szCs w:val="28"/>
        </w:rPr>
        <w:t>.</w:t>
      </w:r>
    </w:p>
    <w:p w:rsidR="00692752" w:rsidRPr="00ED7523" w:rsidRDefault="00692752" w:rsidP="00062974">
      <w:pPr>
        <w:pStyle w:val="a5"/>
        <w:ind w:firstLine="567"/>
        <w:jc w:val="both"/>
        <w:rPr>
          <w:szCs w:val="28"/>
          <w:lang w:eastAsia="ru-RU"/>
        </w:rPr>
      </w:pPr>
      <w:r w:rsidRPr="00ED7523">
        <w:rPr>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Pr>
          <w:szCs w:val="28"/>
        </w:rPr>
        <w:br/>
      </w:r>
      <w:r w:rsidRPr="00ED7523">
        <w:rPr>
          <w:szCs w:val="28"/>
        </w:rPr>
        <w:t xml:space="preserve">та діяльності дисциплінарних інспекторів Вищої ради правосуддя», яким внесено зміни до Закону України «Про Вищу раду правосуддя», зокрема </w:t>
      </w:r>
      <w:r>
        <w:rPr>
          <w:szCs w:val="28"/>
        </w:rPr>
        <w:br/>
      </w:r>
      <w:r w:rsidRPr="00ED7523">
        <w:rPr>
          <w:szCs w:val="28"/>
        </w:rPr>
        <w:t>в частині здійснення дисциплінарних проваджень щодо суддів.</w:t>
      </w:r>
    </w:p>
    <w:p w:rsidR="00692752" w:rsidRPr="00ED7523" w:rsidRDefault="00692752" w:rsidP="00062974">
      <w:pPr>
        <w:pStyle w:val="a9"/>
        <w:ind w:firstLine="567"/>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br/>
      </w:r>
      <w:r w:rsidRPr="00ED7523">
        <w:rPr>
          <w:rFonts w:ascii="Times New Roman" w:hAnsi="Times New Roman" w:cs="Times New Roman"/>
          <w:sz w:val="28"/>
          <w:szCs w:val="28"/>
          <w:lang w:val="uk-UA"/>
        </w:rPr>
        <w:t>чи прокурора.</w:t>
      </w:r>
    </w:p>
    <w:p w:rsidR="00692752" w:rsidRPr="00ED7523" w:rsidRDefault="00692752" w:rsidP="00062974">
      <w:pPr>
        <w:pStyle w:val="a9"/>
        <w:ind w:firstLine="567"/>
        <w:rPr>
          <w:rFonts w:ascii="Times New Roman" w:hAnsi="Times New Roman" w:cs="Times New Roman"/>
          <w:sz w:val="28"/>
          <w:szCs w:val="28"/>
          <w:lang w:val="uk-UA"/>
        </w:rPr>
      </w:pPr>
      <w:r w:rsidRPr="00ED7523">
        <w:rPr>
          <w:rFonts w:ascii="Times New Roman" w:hAnsi="Times New Roman" w:cs="Times New Roman"/>
          <w:sz w:val="28"/>
          <w:szCs w:val="28"/>
          <w:lang w:val="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92752" w:rsidRPr="00ED7523" w:rsidRDefault="00692752" w:rsidP="00062974">
      <w:pPr>
        <w:pStyle w:val="a9"/>
        <w:tabs>
          <w:tab w:val="left" w:pos="426"/>
        </w:tabs>
        <w:ind w:firstLine="567"/>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1809/0/15-21, з 1 листопада 2023 року.</w:t>
      </w:r>
    </w:p>
    <w:p w:rsidR="00692752" w:rsidRPr="002B029B" w:rsidRDefault="006C1BC9" w:rsidP="00062974">
      <w:pPr>
        <w:pStyle w:val="a5"/>
        <w:ind w:firstLine="567"/>
        <w:jc w:val="both"/>
        <w:rPr>
          <w:szCs w:val="28"/>
        </w:rPr>
      </w:pPr>
      <w:r w:rsidRPr="005B4C19">
        <w:rPr>
          <w:szCs w:val="28"/>
        </w:rPr>
        <w:t xml:space="preserve">На підставі протоколу </w:t>
      </w:r>
      <w:r>
        <w:rPr>
          <w:szCs w:val="28"/>
        </w:rPr>
        <w:t xml:space="preserve">повторного </w:t>
      </w:r>
      <w:r w:rsidRPr="005B4C19">
        <w:rPr>
          <w:szCs w:val="28"/>
        </w:rPr>
        <w:t xml:space="preserve">автоматизованого </w:t>
      </w:r>
      <w:r>
        <w:rPr>
          <w:szCs w:val="28"/>
        </w:rPr>
        <w:t xml:space="preserve">визначення члена </w:t>
      </w:r>
      <w:r w:rsidRPr="005B4C19">
        <w:rPr>
          <w:szCs w:val="28"/>
        </w:rPr>
        <w:t xml:space="preserve"> Вищої ради правосуддя </w:t>
      </w:r>
      <w:r>
        <w:rPr>
          <w:szCs w:val="28"/>
        </w:rPr>
        <w:t xml:space="preserve">у справі </w:t>
      </w:r>
      <w:r w:rsidRPr="005B4C19">
        <w:rPr>
          <w:szCs w:val="28"/>
        </w:rPr>
        <w:t xml:space="preserve">від </w:t>
      </w:r>
      <w:r>
        <w:rPr>
          <w:szCs w:val="28"/>
        </w:rPr>
        <w:t>15 березня 2024</w:t>
      </w:r>
      <w:r w:rsidRPr="005B4C19">
        <w:rPr>
          <w:szCs w:val="28"/>
        </w:rPr>
        <w:t xml:space="preserve"> року вказану скаргу передано для попередньої перевірки члену Другої Дисциплінарної палати Вищої ради </w:t>
      </w:r>
      <w:r>
        <w:rPr>
          <w:szCs w:val="28"/>
        </w:rPr>
        <w:t xml:space="preserve">правосуддя </w:t>
      </w:r>
      <w:r w:rsidRPr="005B4C19">
        <w:rPr>
          <w:szCs w:val="28"/>
        </w:rPr>
        <w:t>Мельнику О.П. (доповідач), який відповідно до пункту 23</w:t>
      </w:r>
      <w:r w:rsidRPr="005B4C19">
        <w:rPr>
          <w:szCs w:val="28"/>
          <w:vertAlign w:val="superscript"/>
        </w:rPr>
        <w:t xml:space="preserve">7 </w:t>
      </w:r>
      <w:r w:rsidRPr="005B4C19">
        <w:rPr>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692752" w:rsidRPr="00211E80" w:rsidRDefault="00692752" w:rsidP="00062974">
      <w:pPr>
        <w:pStyle w:val="a5"/>
        <w:ind w:firstLine="567"/>
        <w:jc w:val="both"/>
        <w:rPr>
          <w:szCs w:val="28"/>
        </w:rPr>
      </w:pPr>
      <w:r w:rsidRPr="00211E80">
        <w:rPr>
          <w:szCs w:val="28"/>
        </w:rPr>
        <w:t>За результатами</w:t>
      </w:r>
      <w:r>
        <w:rPr>
          <w:szCs w:val="28"/>
        </w:rPr>
        <w:t xml:space="preserve"> попередньої</w:t>
      </w:r>
      <w:r w:rsidRPr="00211E80">
        <w:rPr>
          <w:szCs w:val="28"/>
        </w:rPr>
        <w:t xml:space="preserve"> перевірки </w:t>
      </w:r>
      <w:r>
        <w:rPr>
          <w:szCs w:val="28"/>
        </w:rPr>
        <w:t>скарги</w:t>
      </w:r>
      <w:r w:rsidRPr="007B460A">
        <w:rPr>
          <w:szCs w:val="28"/>
        </w:rPr>
        <w:t xml:space="preserve"> </w:t>
      </w:r>
      <w:r w:rsidR="006C1BC9" w:rsidRPr="006C1BC9">
        <w:rPr>
          <w:rStyle w:val="rvts86"/>
          <w:color w:val="000000"/>
          <w:sz w:val="28"/>
          <w:szCs w:val="28"/>
        </w:rPr>
        <w:t xml:space="preserve">адвоката </w:t>
      </w:r>
      <w:r w:rsidR="006C1BC9">
        <w:rPr>
          <w:rStyle w:val="rvts86"/>
          <w:color w:val="000000"/>
          <w:sz w:val="28"/>
          <w:szCs w:val="28"/>
        </w:rPr>
        <w:t xml:space="preserve">               </w:t>
      </w:r>
      <w:proofErr w:type="spellStart"/>
      <w:r w:rsidR="006C1BC9" w:rsidRPr="006C1BC9">
        <w:rPr>
          <w:rStyle w:val="rvts86"/>
          <w:color w:val="000000"/>
          <w:sz w:val="28"/>
          <w:szCs w:val="28"/>
        </w:rPr>
        <w:t>Дружинського</w:t>
      </w:r>
      <w:proofErr w:type="spellEnd"/>
      <w:r w:rsidR="006C1BC9" w:rsidRPr="006C1BC9">
        <w:rPr>
          <w:rStyle w:val="rvts86"/>
          <w:color w:val="000000"/>
          <w:sz w:val="28"/>
          <w:szCs w:val="28"/>
        </w:rPr>
        <w:t xml:space="preserve"> А.С., подан</w:t>
      </w:r>
      <w:r w:rsidR="006C1BC9">
        <w:rPr>
          <w:rStyle w:val="rvts86"/>
          <w:color w:val="000000"/>
          <w:sz w:val="28"/>
          <w:szCs w:val="28"/>
        </w:rPr>
        <w:t>ої</w:t>
      </w:r>
      <w:r w:rsidR="006C1BC9" w:rsidRPr="006C1BC9">
        <w:rPr>
          <w:rStyle w:val="rvts86"/>
          <w:color w:val="000000"/>
          <w:sz w:val="28"/>
          <w:szCs w:val="28"/>
        </w:rPr>
        <w:t xml:space="preserve"> в інтересах </w:t>
      </w:r>
      <w:proofErr w:type="spellStart"/>
      <w:r w:rsidR="006C1BC9" w:rsidRPr="006C1BC9">
        <w:rPr>
          <w:rStyle w:val="rvts86"/>
          <w:color w:val="000000"/>
          <w:sz w:val="28"/>
          <w:szCs w:val="28"/>
        </w:rPr>
        <w:t>Авдошиної</w:t>
      </w:r>
      <w:proofErr w:type="spellEnd"/>
      <w:r w:rsidR="006C1BC9" w:rsidRPr="006C1BC9">
        <w:rPr>
          <w:rStyle w:val="rvts86"/>
          <w:color w:val="000000"/>
          <w:sz w:val="28"/>
          <w:szCs w:val="28"/>
        </w:rPr>
        <w:t xml:space="preserve"> К.О.</w:t>
      </w:r>
      <w:r w:rsidR="006C1BC9">
        <w:rPr>
          <w:rStyle w:val="rvts86"/>
          <w:color w:val="000000"/>
          <w:sz w:val="28"/>
          <w:szCs w:val="28"/>
        </w:rPr>
        <w:t xml:space="preserve"> </w:t>
      </w:r>
      <w:r w:rsidRPr="00211E80">
        <w:rPr>
          <w:szCs w:val="28"/>
        </w:rPr>
        <w:t>член</w:t>
      </w:r>
      <w:r>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r w:rsidR="006C1BC9">
        <w:rPr>
          <w:szCs w:val="28"/>
        </w:rPr>
        <w:t>Мельником О.П.</w:t>
      </w:r>
      <w:r>
        <w:rPr>
          <w:szCs w:val="28"/>
        </w:rPr>
        <w:t xml:space="preserve"> </w:t>
      </w:r>
      <w:r w:rsidRPr="00681F6A">
        <w:rPr>
          <w:szCs w:val="28"/>
        </w:rPr>
        <w:t xml:space="preserve">складено висновок від </w:t>
      </w:r>
      <w:r w:rsidR="006C1BC9">
        <w:rPr>
          <w:szCs w:val="28"/>
        </w:rPr>
        <w:t>25 квітня 2024</w:t>
      </w:r>
      <w:r w:rsidRPr="00681F6A">
        <w:rPr>
          <w:szCs w:val="28"/>
        </w:rPr>
        <w:t xml:space="preserve"> року з пропозицією</w:t>
      </w:r>
      <w:r w:rsidRPr="00211E80">
        <w:rPr>
          <w:szCs w:val="28"/>
        </w:rPr>
        <w:t xml:space="preserve"> </w:t>
      </w:r>
      <w:r>
        <w:rPr>
          <w:szCs w:val="28"/>
        </w:rPr>
        <w:t xml:space="preserve">скаргу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692752" w:rsidRDefault="00692752" w:rsidP="00062974">
      <w:pPr>
        <w:pStyle w:val="a5"/>
        <w:ind w:firstLine="567"/>
        <w:jc w:val="both"/>
        <w:rPr>
          <w:szCs w:val="28"/>
          <w:lang w:eastAsia="ru-RU"/>
        </w:rPr>
      </w:pPr>
      <w:r w:rsidRPr="00211E80">
        <w:rPr>
          <w:szCs w:val="28"/>
          <w:lang w:eastAsia="ru-RU"/>
        </w:rPr>
        <w:t xml:space="preserve">Заслухавши </w:t>
      </w:r>
      <w:r>
        <w:rPr>
          <w:szCs w:val="28"/>
          <w:lang w:eastAsia="ru-RU"/>
        </w:rPr>
        <w:t xml:space="preserve">головуючого на засіданні </w:t>
      </w:r>
      <w:r w:rsidRPr="00211E80">
        <w:rPr>
          <w:szCs w:val="28"/>
          <w:lang w:eastAsia="ru-RU"/>
        </w:rPr>
        <w:t xml:space="preserve">– члена </w:t>
      </w:r>
      <w:r w:rsidR="006C1BC9">
        <w:rPr>
          <w:szCs w:val="28"/>
          <w:lang w:eastAsia="ru-RU"/>
        </w:rPr>
        <w:t>Першої</w:t>
      </w:r>
      <w:r w:rsidRPr="00211E80">
        <w:rPr>
          <w:szCs w:val="28"/>
          <w:lang w:eastAsia="ru-RU"/>
        </w:rPr>
        <w:t xml:space="preserve"> Дисциплінарної палати Вищої ради правосуддя </w:t>
      </w:r>
      <w:r w:rsidR="006C1BC9">
        <w:rPr>
          <w:szCs w:val="28"/>
          <w:lang w:eastAsia="ru-RU"/>
        </w:rPr>
        <w:t>Бондаренко Т.З.</w:t>
      </w:r>
      <w:r w:rsidRPr="00211E80">
        <w:rPr>
          <w:szCs w:val="28"/>
          <w:lang w:eastAsia="ru-RU"/>
        </w:rPr>
        <w:t xml:space="preserve">, розглянувши </w:t>
      </w:r>
      <w:r>
        <w:rPr>
          <w:szCs w:val="28"/>
        </w:rPr>
        <w:t>скаргу</w:t>
      </w:r>
      <w:r w:rsidRPr="007B460A">
        <w:rPr>
          <w:szCs w:val="28"/>
        </w:rPr>
        <w:t xml:space="preserve"> </w:t>
      </w:r>
      <w:r w:rsidR="006C1BC9" w:rsidRPr="006C1BC9">
        <w:rPr>
          <w:rStyle w:val="rvts86"/>
          <w:color w:val="000000"/>
          <w:sz w:val="28"/>
          <w:szCs w:val="28"/>
        </w:rPr>
        <w:t xml:space="preserve">адвоката </w:t>
      </w:r>
      <w:r w:rsidR="006C1BC9">
        <w:rPr>
          <w:rStyle w:val="rvts86"/>
          <w:color w:val="000000"/>
          <w:sz w:val="28"/>
          <w:szCs w:val="28"/>
        </w:rPr>
        <w:t xml:space="preserve">               </w:t>
      </w:r>
      <w:proofErr w:type="spellStart"/>
      <w:r w:rsidR="006C1BC9" w:rsidRPr="006C1BC9">
        <w:rPr>
          <w:rStyle w:val="rvts86"/>
          <w:color w:val="000000"/>
          <w:sz w:val="28"/>
          <w:szCs w:val="28"/>
        </w:rPr>
        <w:t>Дружинського</w:t>
      </w:r>
      <w:proofErr w:type="spellEnd"/>
      <w:r w:rsidR="006C1BC9" w:rsidRPr="006C1BC9">
        <w:rPr>
          <w:rStyle w:val="rvts86"/>
          <w:color w:val="000000"/>
          <w:sz w:val="28"/>
          <w:szCs w:val="28"/>
        </w:rPr>
        <w:t xml:space="preserve"> А.С., подан</w:t>
      </w:r>
      <w:r w:rsidR="006C1BC9">
        <w:rPr>
          <w:rStyle w:val="rvts86"/>
          <w:color w:val="000000"/>
          <w:sz w:val="28"/>
          <w:szCs w:val="28"/>
        </w:rPr>
        <w:t xml:space="preserve">у </w:t>
      </w:r>
      <w:r w:rsidR="006C1BC9" w:rsidRPr="006C1BC9">
        <w:rPr>
          <w:rStyle w:val="rvts86"/>
          <w:color w:val="000000"/>
          <w:sz w:val="28"/>
          <w:szCs w:val="28"/>
        </w:rPr>
        <w:t xml:space="preserve">в інтересах </w:t>
      </w:r>
      <w:proofErr w:type="spellStart"/>
      <w:r w:rsidR="006C1BC9" w:rsidRPr="006C1BC9">
        <w:rPr>
          <w:rStyle w:val="rvts86"/>
          <w:color w:val="000000"/>
          <w:sz w:val="28"/>
          <w:szCs w:val="28"/>
        </w:rPr>
        <w:t>Авдошиної</w:t>
      </w:r>
      <w:proofErr w:type="spellEnd"/>
      <w:r w:rsidR="006C1BC9" w:rsidRPr="006C1BC9">
        <w:rPr>
          <w:rStyle w:val="rvts86"/>
          <w:color w:val="000000"/>
          <w:sz w:val="28"/>
          <w:szCs w:val="28"/>
        </w:rPr>
        <w:t xml:space="preserve"> К.О.</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692752" w:rsidRPr="002B029B" w:rsidRDefault="00692752" w:rsidP="00062974">
      <w:pPr>
        <w:pStyle w:val="Style98"/>
        <w:widowControl/>
        <w:spacing w:line="240" w:lineRule="auto"/>
        <w:ind w:firstLine="567"/>
        <w:contextualSpacing/>
        <w:rPr>
          <w:shd w:val="clear" w:color="auto" w:fill="FFFFFF"/>
        </w:rPr>
      </w:pPr>
      <w:r w:rsidRPr="002B029B">
        <w:rPr>
          <w:shd w:val="clear" w:color="auto" w:fill="FFFFFF"/>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rsidR="00692752" w:rsidRPr="002B029B" w:rsidRDefault="00692752" w:rsidP="00062974">
      <w:pPr>
        <w:spacing w:after="0" w:line="240" w:lineRule="auto"/>
        <w:ind w:firstLine="567"/>
        <w:jc w:val="both"/>
        <w:rPr>
          <w:rFonts w:ascii="Times New Roman" w:hAnsi="Times New Roman"/>
          <w:color w:val="000000"/>
          <w:sz w:val="28"/>
          <w:szCs w:val="28"/>
        </w:rPr>
      </w:pPr>
      <w:r w:rsidRPr="002B029B">
        <w:rPr>
          <w:rFonts w:ascii="Times New Roman" w:hAnsi="Times New Roman"/>
          <w:color w:val="000000"/>
          <w:sz w:val="28"/>
          <w:szCs w:val="28"/>
        </w:rPr>
        <w:lastRenderedPageBreak/>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w:t>
      </w:r>
      <w:r w:rsidR="006C1BC9">
        <w:rPr>
          <w:rFonts w:ascii="Times New Roman" w:hAnsi="Times New Roman"/>
          <w:color w:val="000000"/>
          <w:sz w:val="28"/>
          <w:szCs w:val="28"/>
        </w:rPr>
        <w:t xml:space="preserve">кретні відомості про наявність </w:t>
      </w:r>
      <w:r w:rsidRPr="002B029B">
        <w:rPr>
          <w:rFonts w:ascii="Times New Roman" w:hAnsi="Times New Roman"/>
          <w:color w:val="000000"/>
          <w:sz w:val="28"/>
          <w:szCs w:val="28"/>
        </w:rPr>
        <w:t>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062974" w:rsidRPr="006A496D" w:rsidRDefault="00062974" w:rsidP="00062974">
      <w:pPr>
        <w:pStyle w:val="a5"/>
        <w:ind w:firstLine="567"/>
        <w:jc w:val="both"/>
        <w:rPr>
          <w:szCs w:val="28"/>
        </w:rPr>
      </w:pPr>
      <w:proofErr w:type="spellStart"/>
      <w:r w:rsidRPr="006A496D">
        <w:rPr>
          <w:color w:val="1D1D1B"/>
          <w:szCs w:val="28"/>
          <w:shd w:val="clear" w:color="auto" w:fill="FFFFFF"/>
        </w:rPr>
        <w:t>Келеберда</w:t>
      </w:r>
      <w:proofErr w:type="spellEnd"/>
      <w:r w:rsidRPr="006A496D">
        <w:rPr>
          <w:color w:val="1D1D1B"/>
          <w:szCs w:val="28"/>
          <w:shd w:val="clear" w:color="auto" w:fill="FFFFFF"/>
        </w:rPr>
        <w:t xml:space="preserve"> Володимир Іванович Указом Президента України від 4 жовтня 2005 року № 1412/2005 призначений на посаду судді Шевченківського районного суду міста Києва строком на п’ять років. Постановою Верховної Ради України від 7 жовтня 2010 року № 2594-VІ обраний на посаду судді </w:t>
      </w:r>
      <w:r>
        <w:rPr>
          <w:color w:val="1D1D1B"/>
          <w:szCs w:val="28"/>
          <w:shd w:val="clear" w:color="auto" w:fill="FFFFFF"/>
        </w:rPr>
        <w:t>О</w:t>
      </w:r>
      <w:r w:rsidRPr="006A496D">
        <w:rPr>
          <w:color w:val="1D1D1B"/>
          <w:szCs w:val="28"/>
          <w:shd w:val="clear" w:color="auto" w:fill="FFFFFF"/>
        </w:rPr>
        <w:t>кружного адміністративного суду міста Києва безстроково.</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shd w:val="clear" w:color="auto" w:fill="FFFFFF"/>
        </w:rPr>
        <w:t>У</w:t>
      </w:r>
      <w:r w:rsidRPr="00062974">
        <w:rPr>
          <w:rFonts w:ascii="Times New Roman" w:hAnsi="Times New Roman" w:cs="Times New Roman"/>
          <w:sz w:val="28"/>
          <w:szCs w:val="28"/>
        </w:rPr>
        <w:t xml:space="preserve">хвалою Окружного адміністративного суду міста Києва від 1 червня                2020 року </w:t>
      </w:r>
      <w:r w:rsidRPr="00062974">
        <w:rPr>
          <w:rFonts w:ascii="Times New Roman" w:hAnsi="Times New Roman" w:cs="Times New Roman"/>
          <w:color w:val="000000"/>
          <w:sz w:val="28"/>
          <w:szCs w:val="28"/>
        </w:rPr>
        <w:t xml:space="preserve">відкрито провадження в адміністративній справі № 640/9984/20 за позовом </w:t>
      </w:r>
      <w:r w:rsidR="00177928" w:rsidRPr="00177928">
        <w:rPr>
          <w:rFonts w:ascii="Times New Roman" w:hAnsi="Times New Roman" w:cs="Times New Roman"/>
          <w:color w:val="000000"/>
          <w:sz w:val="28"/>
          <w:szCs w:val="28"/>
        </w:rPr>
        <w:t>ОСОБА_1</w:t>
      </w:r>
      <w:r w:rsidRPr="00062974">
        <w:rPr>
          <w:rFonts w:ascii="Times New Roman" w:hAnsi="Times New Roman" w:cs="Times New Roman"/>
          <w:color w:val="000000"/>
          <w:sz w:val="28"/>
          <w:szCs w:val="28"/>
        </w:rPr>
        <w:t xml:space="preserve"> до Головного управління Державної податкової служби у місті Києві про визнання протиправними дії та скасування податкових вимог.</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color w:val="000000"/>
          <w:sz w:val="28"/>
          <w:szCs w:val="28"/>
        </w:rPr>
        <w:t xml:space="preserve">Рішенням Окружного адміністративного суду міста Києва від 10 листопада              2021 року адміністративний позов </w:t>
      </w:r>
      <w:r w:rsidR="003D5B67" w:rsidRPr="003D5B67">
        <w:rPr>
          <w:rFonts w:ascii="Times New Roman" w:hAnsi="Times New Roman" w:cs="Times New Roman"/>
          <w:color w:val="000000"/>
          <w:sz w:val="28"/>
          <w:szCs w:val="28"/>
        </w:rPr>
        <w:t>ОСОБА_1</w:t>
      </w:r>
      <w:r w:rsidRPr="00062974">
        <w:rPr>
          <w:rFonts w:ascii="Times New Roman" w:hAnsi="Times New Roman" w:cs="Times New Roman"/>
          <w:color w:val="000000"/>
          <w:sz w:val="28"/>
          <w:szCs w:val="28"/>
        </w:rPr>
        <w:t xml:space="preserve"> до Головного управління Державної податкової служби у місті Києві, третя особа, яка не заявляє самостійних вимог на предмет спору – Деснянський районний ВДВС у місті Києві ЦМУ Міністерства юстиції, про визнання протиправними та скасування податкових вимог – </w:t>
      </w:r>
      <w:r w:rsidRPr="00062974">
        <w:rPr>
          <w:rFonts w:ascii="Times New Roman" w:hAnsi="Times New Roman" w:cs="Times New Roman"/>
          <w:iCs/>
          <w:color w:val="000000"/>
          <w:sz w:val="28"/>
          <w:szCs w:val="28"/>
        </w:rPr>
        <w:t>задоволено частково</w:t>
      </w:r>
      <w:r w:rsidRPr="00062974">
        <w:rPr>
          <w:rFonts w:ascii="Times New Roman" w:hAnsi="Times New Roman" w:cs="Times New Roman"/>
          <w:color w:val="000000"/>
          <w:sz w:val="28"/>
          <w:szCs w:val="28"/>
        </w:rPr>
        <w:t xml:space="preserve">, у задоволенні решти позовних </w:t>
      </w:r>
      <w:r>
        <w:rPr>
          <w:rFonts w:ascii="Times New Roman" w:hAnsi="Times New Roman" w:cs="Times New Roman"/>
          <w:color w:val="000000"/>
          <w:sz w:val="28"/>
          <w:szCs w:val="28"/>
        </w:rPr>
        <w:t xml:space="preserve">            </w:t>
      </w:r>
      <w:r w:rsidRPr="00062974">
        <w:rPr>
          <w:rFonts w:ascii="Times New Roman" w:hAnsi="Times New Roman" w:cs="Times New Roman"/>
          <w:color w:val="000000"/>
          <w:sz w:val="28"/>
          <w:szCs w:val="28"/>
        </w:rPr>
        <w:t xml:space="preserve">вимог – </w:t>
      </w:r>
      <w:r w:rsidRPr="00062974">
        <w:rPr>
          <w:rFonts w:ascii="Times New Roman" w:hAnsi="Times New Roman" w:cs="Times New Roman"/>
          <w:bCs/>
          <w:color w:val="000000"/>
          <w:sz w:val="28"/>
          <w:szCs w:val="28"/>
        </w:rPr>
        <w:t>відмовлено.</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sz w:val="28"/>
          <w:szCs w:val="28"/>
        </w:rPr>
        <w:t xml:space="preserve">У своїх письмових поясненнях, наданих на запит члена Вищої ради правосуддя, суддя </w:t>
      </w:r>
      <w:proofErr w:type="spellStart"/>
      <w:r w:rsidRPr="00062974">
        <w:rPr>
          <w:rFonts w:ascii="Times New Roman" w:eastAsia="Times New Roman" w:hAnsi="Times New Roman" w:cs="Times New Roman"/>
          <w:sz w:val="28"/>
          <w:szCs w:val="28"/>
          <w:lang w:eastAsia="ru-RU"/>
        </w:rPr>
        <w:t>Келеберда</w:t>
      </w:r>
      <w:proofErr w:type="spellEnd"/>
      <w:r w:rsidRPr="00062974">
        <w:rPr>
          <w:rFonts w:ascii="Times New Roman" w:eastAsia="Times New Roman" w:hAnsi="Times New Roman" w:cs="Times New Roman"/>
          <w:sz w:val="28"/>
          <w:szCs w:val="28"/>
          <w:lang w:eastAsia="ru-RU"/>
        </w:rPr>
        <w:t xml:space="preserve"> В.І. </w:t>
      </w:r>
      <w:r w:rsidRPr="00062974">
        <w:rPr>
          <w:rFonts w:ascii="Times New Roman" w:hAnsi="Times New Roman" w:cs="Times New Roman"/>
          <w:sz w:val="28"/>
          <w:szCs w:val="28"/>
        </w:rPr>
        <w:t>вказав, що</w:t>
      </w:r>
      <w:r w:rsidRPr="00062974">
        <w:rPr>
          <w:rFonts w:ascii="Times New Roman" w:hAnsi="Times New Roman" w:cs="Times New Roman"/>
          <w:color w:val="000000"/>
          <w:sz w:val="28"/>
          <w:szCs w:val="28"/>
        </w:rPr>
        <w:t xml:space="preserve"> розумний строк, у розумінні Кодексу адміністративного судочинства України</w:t>
      </w:r>
      <w:r w:rsidRPr="00062974">
        <w:rPr>
          <w:rFonts w:ascii="Times New Roman" w:hAnsi="Times New Roman" w:cs="Times New Roman"/>
          <w:color w:val="1D1D1B"/>
          <w:sz w:val="28"/>
          <w:szCs w:val="28"/>
        </w:rPr>
        <w:t xml:space="preserve"> (далі – КАС України</w:t>
      </w:r>
      <w:r w:rsidRPr="00062974">
        <w:rPr>
          <w:rFonts w:ascii="Times New Roman" w:hAnsi="Times New Roman" w:cs="Times New Roman"/>
          <w:color w:val="000000"/>
          <w:sz w:val="28"/>
          <w:szCs w:val="28"/>
        </w:rPr>
        <w:t xml:space="preserve">) </w:t>
      </w:r>
      <w:r w:rsidRPr="00062974">
        <w:rPr>
          <w:rFonts w:ascii="Times New Roman" w:hAnsi="Times New Roman" w:cs="Times New Roman"/>
          <w:bCs/>
          <w:sz w:val="28"/>
          <w:szCs w:val="28"/>
        </w:rPr>
        <w:t xml:space="preserve">– </w:t>
      </w:r>
      <w:r w:rsidRPr="00062974">
        <w:rPr>
          <w:rFonts w:ascii="Times New Roman" w:hAnsi="Times New Roman" w:cs="Times New Roman"/>
          <w:color w:val="000000"/>
          <w:sz w:val="28"/>
          <w:szCs w:val="28"/>
        </w:rPr>
        <w:t>це найкоротший строк розгляду і вирішення адміністративної справи, достатній для надання своєчасного (без невиправданих зволікань) судового захисту порушених прав, свобод та інтересів у публічно-правових відносинах (пункт 11 частини першої статті 3 КАС України).</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color w:val="000000"/>
          <w:sz w:val="28"/>
          <w:szCs w:val="28"/>
        </w:rPr>
        <w:t>За приписами частини першої статті 122 КАС України, адміністративна справа має бути розглянута і вирішена протягом розумного строку, але не більше місяця з дня відкриття провадження у справі, якщо інше не встановлено цим Кодексом. Справи щодо прийняття громадян на публічну службу, її проходження, звільнення з публічної служби розглядаються та вирішуються протягом розумного строку, але не більше двадцяти днів з дня відкриття провадження у справі.</w:t>
      </w:r>
    </w:p>
    <w:p w:rsidR="00062974" w:rsidRPr="00062974" w:rsidRDefault="00AD1209" w:rsidP="00062974">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Суддя з</w:t>
      </w:r>
      <w:r w:rsidR="00062974" w:rsidRPr="00062974">
        <w:rPr>
          <w:rFonts w:ascii="Times New Roman" w:hAnsi="Times New Roman" w:cs="Times New Roman"/>
          <w:color w:val="000000"/>
          <w:sz w:val="28"/>
          <w:szCs w:val="28"/>
        </w:rPr>
        <w:t>азначив, що розгляд справи № 640/9984/20 у наведений у скарзі строк об’єктивно зумовлений надмірним навантаженням у роботі. А саме, значною кількістю справ, що одночасно перебували у його провадженні протягом згаданого періоду часу і кожна із цих справ вимагала процесуальної уваги й участі.</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sz w:val="28"/>
          <w:szCs w:val="28"/>
        </w:rPr>
        <w:t xml:space="preserve">Згідно з інформацією, наданою суддею </w:t>
      </w:r>
      <w:proofErr w:type="spellStart"/>
      <w:r w:rsidRPr="00062974">
        <w:rPr>
          <w:rFonts w:ascii="Times New Roman" w:hAnsi="Times New Roman" w:cs="Times New Roman"/>
          <w:sz w:val="28"/>
          <w:szCs w:val="28"/>
        </w:rPr>
        <w:t>Келебердою</w:t>
      </w:r>
      <w:proofErr w:type="spellEnd"/>
      <w:r w:rsidRPr="00062974">
        <w:rPr>
          <w:rFonts w:ascii="Times New Roman" w:hAnsi="Times New Roman" w:cs="Times New Roman"/>
          <w:sz w:val="28"/>
          <w:szCs w:val="28"/>
        </w:rPr>
        <w:t xml:space="preserve"> В.І., щодо основних показників здійснення судочинства Окружного адміністративного суду міста </w:t>
      </w:r>
      <w:r w:rsidRPr="00062974">
        <w:rPr>
          <w:rFonts w:ascii="Times New Roman" w:hAnsi="Times New Roman" w:cs="Times New Roman"/>
          <w:sz w:val="28"/>
          <w:szCs w:val="28"/>
        </w:rPr>
        <w:lastRenderedPageBreak/>
        <w:t>Києва, станом на 2020 рік у провадженні судді перебувало 1842 справи;                2021 – 2457 справ.</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sz w:val="28"/>
          <w:szCs w:val="28"/>
        </w:rPr>
        <w:t>Згідно з відомостей Єдиного державного реєстру судових рішень за період 2020 – 2022 роки суддею підписано та оприлюднено понад 2883 судових рішень. Що склало близько 80 закінчених справ щомісяця.</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color w:val="000000"/>
          <w:sz w:val="28"/>
          <w:szCs w:val="28"/>
        </w:rPr>
        <w:t xml:space="preserve">Суддя </w:t>
      </w:r>
      <w:proofErr w:type="spellStart"/>
      <w:r w:rsidRPr="00062974">
        <w:rPr>
          <w:rFonts w:ascii="Times New Roman" w:hAnsi="Times New Roman" w:cs="Times New Roman"/>
          <w:color w:val="000000"/>
          <w:sz w:val="28"/>
          <w:szCs w:val="28"/>
        </w:rPr>
        <w:t>Келеберда</w:t>
      </w:r>
      <w:proofErr w:type="spellEnd"/>
      <w:r w:rsidRPr="00062974">
        <w:rPr>
          <w:rFonts w:ascii="Times New Roman" w:hAnsi="Times New Roman" w:cs="Times New Roman"/>
          <w:color w:val="000000"/>
          <w:sz w:val="28"/>
          <w:szCs w:val="28"/>
        </w:rPr>
        <w:t xml:space="preserve"> В.І. в своїх поясненнях також зазначив, що рішенням Вищої ради правосуддя від 24 листопада 2020 року №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окружними адміністративними судами судових справ становить: адміністративного судочинства </w:t>
      </w:r>
      <w:r w:rsidRPr="00062974">
        <w:rPr>
          <w:rFonts w:ascii="Times New Roman" w:hAnsi="Times New Roman" w:cs="Times New Roman"/>
          <w:bCs/>
          <w:sz w:val="28"/>
          <w:szCs w:val="28"/>
        </w:rPr>
        <w:t>–</w:t>
      </w:r>
      <w:r w:rsidRPr="00062974">
        <w:rPr>
          <w:rFonts w:ascii="Times New Roman" w:hAnsi="Times New Roman" w:cs="Times New Roman"/>
          <w:color w:val="000000"/>
          <w:sz w:val="28"/>
          <w:szCs w:val="28"/>
        </w:rPr>
        <w:t xml:space="preserve"> 597 хв., окремі процесуальні питання </w:t>
      </w:r>
      <w:r w:rsidRPr="00062974">
        <w:rPr>
          <w:rFonts w:ascii="Times New Roman" w:hAnsi="Times New Roman" w:cs="Times New Roman"/>
          <w:bCs/>
          <w:sz w:val="28"/>
          <w:szCs w:val="28"/>
        </w:rPr>
        <w:t>–</w:t>
      </w:r>
      <w:r w:rsidRPr="00062974">
        <w:rPr>
          <w:rFonts w:ascii="Times New Roman" w:hAnsi="Times New Roman" w:cs="Times New Roman"/>
          <w:color w:val="000000"/>
          <w:sz w:val="28"/>
          <w:szCs w:val="28"/>
        </w:rPr>
        <w:t xml:space="preserve"> 179 хв.</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color w:val="000000"/>
          <w:sz w:val="28"/>
          <w:szCs w:val="28"/>
        </w:rPr>
        <w:t>Арифметичний розрахунок середньої тривалості розгляду однієї справи у цей період в його провадженні складав близько 144 хвилин на одну справу замість 597 нормативних хвилин. Проте, значне перевищення розумного навантаження об’єктивно зумовлювало затримку з їх розглядом.</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color w:val="000000"/>
          <w:sz w:val="28"/>
          <w:szCs w:val="28"/>
        </w:rPr>
        <w:t xml:space="preserve">Так, він для прикладу навів, що затверджуючи орієнтовну нормативну чисельність суддів місцевих адміністративних судів за даними звітності за  2022 рік Рада суддів України для Окружного адміністративного суду міста Києва визначила нормативний час необхідний для розгляду наявних справ і матеріалів </w:t>
      </w:r>
      <w:r w:rsidRPr="00062974">
        <w:rPr>
          <w:rFonts w:ascii="Times New Roman" w:hAnsi="Times New Roman" w:cs="Times New Roman"/>
          <w:bCs/>
          <w:sz w:val="28"/>
          <w:szCs w:val="28"/>
        </w:rPr>
        <w:t>–</w:t>
      </w:r>
      <w:r w:rsidRPr="00062974">
        <w:rPr>
          <w:rFonts w:ascii="Times New Roman" w:hAnsi="Times New Roman" w:cs="Times New Roman"/>
          <w:color w:val="000000"/>
          <w:sz w:val="28"/>
          <w:szCs w:val="28"/>
        </w:rPr>
        <w:t xml:space="preserve"> 190 271 годин, що становить 4 424,4 годин на одного суддю й потребу у достатній кількості суддів у зв’язку із таким навантаженням </w:t>
      </w:r>
      <w:r w:rsidRPr="00062974">
        <w:rPr>
          <w:rFonts w:ascii="Times New Roman" w:hAnsi="Times New Roman" w:cs="Times New Roman"/>
          <w:bCs/>
          <w:sz w:val="28"/>
          <w:szCs w:val="28"/>
        </w:rPr>
        <w:t>–</w:t>
      </w:r>
      <w:r w:rsidRPr="00062974">
        <w:rPr>
          <w:rFonts w:ascii="Times New Roman" w:hAnsi="Times New Roman" w:cs="Times New Roman"/>
          <w:color w:val="000000"/>
          <w:sz w:val="28"/>
          <w:szCs w:val="28"/>
        </w:rPr>
        <w:t xml:space="preserve"> 116 посад при наявних у той час працюючих в Окружному адміністративному суді міста Києва </w:t>
      </w:r>
      <w:r w:rsidRPr="00062974">
        <w:rPr>
          <w:rFonts w:ascii="Times New Roman" w:hAnsi="Times New Roman" w:cs="Times New Roman"/>
          <w:bCs/>
          <w:sz w:val="28"/>
          <w:szCs w:val="28"/>
        </w:rPr>
        <w:t xml:space="preserve">– </w:t>
      </w:r>
      <w:r w:rsidRPr="00062974">
        <w:rPr>
          <w:rFonts w:ascii="Times New Roman" w:hAnsi="Times New Roman" w:cs="Times New Roman"/>
          <w:color w:val="000000"/>
          <w:sz w:val="28"/>
          <w:szCs w:val="28"/>
        </w:rPr>
        <w:t>43 посади.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 xml:space="preserve">З огляду на зазначене суддя </w:t>
      </w:r>
      <w:proofErr w:type="spellStart"/>
      <w:r w:rsidRPr="00062974">
        <w:rPr>
          <w:rFonts w:ascii="Times New Roman" w:hAnsi="Times New Roman" w:cs="Times New Roman"/>
          <w:color w:val="000000"/>
          <w:sz w:val="28"/>
          <w:szCs w:val="28"/>
        </w:rPr>
        <w:t>Келеберда</w:t>
      </w:r>
      <w:proofErr w:type="spellEnd"/>
      <w:r w:rsidRPr="00062974">
        <w:rPr>
          <w:rFonts w:ascii="Times New Roman" w:hAnsi="Times New Roman" w:cs="Times New Roman"/>
          <w:color w:val="000000"/>
          <w:sz w:val="28"/>
          <w:szCs w:val="28"/>
        </w:rPr>
        <w:t xml:space="preserve"> В.І. зауважив, що порушення строку розгляду справи № 640/9984/20 обумовлено об’єктивною причиною, а саме надмірним навантаженням.</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color w:val="000000"/>
          <w:sz w:val="28"/>
          <w:szCs w:val="28"/>
        </w:rPr>
        <w:t xml:space="preserve">Суддя </w:t>
      </w:r>
      <w:proofErr w:type="spellStart"/>
      <w:r w:rsidRPr="00062974">
        <w:rPr>
          <w:rFonts w:ascii="Times New Roman" w:hAnsi="Times New Roman" w:cs="Times New Roman"/>
          <w:color w:val="000000"/>
          <w:sz w:val="28"/>
          <w:szCs w:val="28"/>
        </w:rPr>
        <w:t>Келеберда</w:t>
      </w:r>
      <w:proofErr w:type="spellEnd"/>
      <w:r w:rsidRPr="00062974">
        <w:rPr>
          <w:rFonts w:ascii="Times New Roman" w:hAnsi="Times New Roman" w:cs="Times New Roman"/>
          <w:color w:val="000000"/>
          <w:sz w:val="28"/>
          <w:szCs w:val="28"/>
        </w:rPr>
        <w:t xml:space="preserve"> В.І. </w:t>
      </w:r>
      <w:r w:rsidRPr="00062974">
        <w:rPr>
          <w:rFonts w:ascii="Times New Roman" w:hAnsi="Times New Roman" w:cs="Times New Roman"/>
          <w:sz w:val="28"/>
          <w:szCs w:val="28"/>
        </w:rPr>
        <w:t>звернув увагу, що окрім складання судових рішень та проведення судових засідань у справах, які перебувають у його провадженні, він, також приймав участь у розгляді інших адміністративних справ у колегіальному складі, що не увійшли до загаданої кількості розглянутих справ, проте це потребувало додаткового процесуального часу.</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color w:val="000000"/>
          <w:sz w:val="28"/>
          <w:szCs w:val="28"/>
        </w:rPr>
        <w:t>Додатково суддя зазначив, що процес розгляду справи № 640/9984/20 не становив будь-якого виключення з загального порядку розгляду справ, що перебували у нього у провадженні у той час, і строк цього розгляду обумовлювався виключно зовнішніми, незалежними від його волі обставинами, а саме загальним рівнем навантаження з розгляду справ і матеріалів, що припадав на Окружний адміністративний суд міста Києва у той період часу, і такий рівень навантаження невпинно збільшувався.</w:t>
      </w:r>
    </w:p>
    <w:p w:rsidR="00062974" w:rsidRPr="00062974" w:rsidRDefault="00062974" w:rsidP="00062974">
      <w:pPr>
        <w:spacing w:after="0" w:line="240" w:lineRule="auto"/>
        <w:ind w:firstLine="567"/>
        <w:jc w:val="both"/>
        <w:rPr>
          <w:rFonts w:ascii="Times New Roman" w:hAnsi="Times New Roman" w:cs="Times New Roman"/>
          <w:color w:val="1D1D1B"/>
          <w:sz w:val="28"/>
          <w:szCs w:val="28"/>
        </w:rPr>
      </w:pPr>
      <w:r w:rsidRPr="00062974">
        <w:rPr>
          <w:rFonts w:ascii="Times New Roman" w:hAnsi="Times New Roman" w:cs="Times New Roman"/>
          <w:color w:val="1D1D1B"/>
          <w:sz w:val="28"/>
          <w:szCs w:val="28"/>
        </w:rPr>
        <w:t xml:space="preserve">Поняття строків та розумності строків розгляду справ варто досліджувати з огляду на зміст норм </w:t>
      </w:r>
      <w:r w:rsidRPr="00062974">
        <w:rPr>
          <w:rFonts w:ascii="Times New Roman" w:hAnsi="Times New Roman" w:cs="Times New Roman"/>
          <w:color w:val="000000"/>
          <w:sz w:val="28"/>
          <w:szCs w:val="28"/>
        </w:rPr>
        <w:t>КАС України</w:t>
      </w:r>
      <w:r w:rsidRPr="00062974">
        <w:rPr>
          <w:rFonts w:ascii="Times New Roman" w:hAnsi="Times New Roman" w:cs="Times New Roman"/>
          <w:color w:val="1D1D1B"/>
          <w:sz w:val="28"/>
          <w:szCs w:val="28"/>
        </w:rPr>
        <w:t>, яким регламентовано ці питання.</w:t>
      </w:r>
    </w:p>
    <w:p w:rsidR="00062974" w:rsidRPr="00062974" w:rsidRDefault="00062974" w:rsidP="00062974">
      <w:pPr>
        <w:spacing w:after="0" w:line="240" w:lineRule="auto"/>
        <w:ind w:firstLine="567"/>
        <w:jc w:val="both"/>
        <w:rPr>
          <w:rFonts w:ascii="Times New Roman" w:hAnsi="Times New Roman" w:cs="Times New Roman"/>
          <w:sz w:val="28"/>
          <w:szCs w:val="28"/>
          <w:shd w:val="clear" w:color="auto" w:fill="FFFFFF"/>
        </w:rPr>
      </w:pPr>
      <w:r w:rsidRPr="00062974">
        <w:rPr>
          <w:rFonts w:ascii="Times New Roman" w:hAnsi="Times New Roman" w:cs="Times New Roman"/>
          <w:color w:val="1D1D1B"/>
          <w:sz w:val="28"/>
          <w:szCs w:val="28"/>
        </w:rPr>
        <w:t xml:space="preserve">Так, відповідно до частини першої статті 2 КАС України, завданням адміністративного судочинства є захист прав, свобод та інтересів фізичних осіб, прав та інтересів юридичних осіб у сфері публічно-правових відносин від </w:t>
      </w:r>
      <w:r w:rsidRPr="00062974">
        <w:rPr>
          <w:rFonts w:ascii="Times New Roman" w:hAnsi="Times New Roman" w:cs="Times New Roman"/>
          <w:color w:val="1D1D1B"/>
          <w:sz w:val="28"/>
          <w:szCs w:val="28"/>
        </w:rPr>
        <w:lastRenderedPageBreak/>
        <w:t>порушень з боку органів державної влади, органів місцевого самоврядування, їхніх посадових і службових осіб, інших суб’єктів при здійсненні ними владних управлінських функцій на основі законодавства, в тому числі на виконання делегованих повноважень, шляхом справедливого, неупередженого та своєчасного розгляду адміністративних справ.</w:t>
      </w:r>
    </w:p>
    <w:p w:rsidR="00062974" w:rsidRPr="00062974" w:rsidRDefault="00062974" w:rsidP="00062974">
      <w:pPr>
        <w:spacing w:after="0" w:line="240" w:lineRule="auto"/>
        <w:ind w:firstLine="567"/>
        <w:jc w:val="both"/>
        <w:rPr>
          <w:rFonts w:ascii="Times New Roman" w:hAnsi="Times New Roman" w:cs="Times New Roman"/>
          <w:color w:val="000000"/>
          <w:sz w:val="28"/>
          <w:szCs w:val="28"/>
          <w:lang w:eastAsia="uk-UA" w:bidi="uk-UA"/>
        </w:rPr>
      </w:pPr>
      <w:r w:rsidRPr="00062974">
        <w:rPr>
          <w:rFonts w:ascii="Times New Roman" w:hAnsi="Times New Roman" w:cs="Times New Roman"/>
          <w:sz w:val="28"/>
          <w:szCs w:val="28"/>
          <w:shd w:val="clear" w:color="auto" w:fill="FFFFFF"/>
        </w:rPr>
        <w:t>Строк розгляду справи за правилами спрощеного позовного провадження</w:t>
      </w:r>
      <w:r w:rsidRPr="00062974">
        <w:rPr>
          <w:rFonts w:ascii="Times New Roman" w:hAnsi="Times New Roman" w:cs="Times New Roman"/>
          <w:color w:val="333333"/>
          <w:sz w:val="28"/>
          <w:szCs w:val="28"/>
          <w:shd w:val="clear" w:color="auto" w:fill="FFFFFF"/>
        </w:rPr>
        <w:t xml:space="preserve"> </w:t>
      </w:r>
      <w:r w:rsidRPr="00062974">
        <w:rPr>
          <w:rFonts w:ascii="Times New Roman" w:hAnsi="Times New Roman" w:cs="Times New Roman"/>
          <w:color w:val="000000"/>
          <w:sz w:val="28"/>
          <w:szCs w:val="28"/>
          <w:lang w:eastAsia="uk-UA" w:bidi="uk-UA"/>
        </w:rPr>
        <w:t xml:space="preserve">визначені статтею 258 КАС України. </w:t>
      </w:r>
    </w:p>
    <w:p w:rsidR="00062974" w:rsidRPr="00062974" w:rsidRDefault="00062974" w:rsidP="00062974">
      <w:pPr>
        <w:spacing w:after="0" w:line="240" w:lineRule="auto"/>
        <w:ind w:firstLine="567"/>
        <w:jc w:val="both"/>
        <w:rPr>
          <w:rFonts w:ascii="Times New Roman" w:hAnsi="Times New Roman" w:cs="Times New Roman"/>
          <w:sz w:val="28"/>
          <w:szCs w:val="28"/>
          <w:shd w:val="clear" w:color="auto" w:fill="FFFFFF"/>
        </w:rPr>
      </w:pPr>
      <w:r w:rsidRPr="00062974">
        <w:rPr>
          <w:rFonts w:ascii="Times New Roman" w:hAnsi="Times New Roman" w:cs="Times New Roman"/>
          <w:sz w:val="28"/>
          <w:szCs w:val="28"/>
          <w:shd w:val="clear" w:color="auto" w:fill="FFFFFF"/>
        </w:rPr>
        <w:t xml:space="preserve">Згідно з приписами статті </w:t>
      </w:r>
      <w:r w:rsidRPr="00062974">
        <w:rPr>
          <w:rFonts w:ascii="Times New Roman" w:hAnsi="Times New Roman" w:cs="Times New Roman"/>
          <w:color w:val="000000"/>
          <w:sz w:val="28"/>
          <w:szCs w:val="28"/>
          <w:lang w:eastAsia="uk-UA" w:bidi="uk-UA"/>
        </w:rPr>
        <w:t>258 КАС України</w:t>
      </w:r>
      <w:r w:rsidRPr="00062974">
        <w:rPr>
          <w:rFonts w:ascii="Times New Roman" w:hAnsi="Times New Roman" w:cs="Times New Roman"/>
          <w:color w:val="333333"/>
          <w:sz w:val="28"/>
          <w:szCs w:val="28"/>
          <w:shd w:val="clear" w:color="auto" w:fill="FFFFFF"/>
        </w:rPr>
        <w:t xml:space="preserve"> </w:t>
      </w:r>
      <w:r w:rsidRPr="00062974">
        <w:rPr>
          <w:rFonts w:ascii="Times New Roman" w:hAnsi="Times New Roman" w:cs="Times New Roman"/>
          <w:sz w:val="28"/>
          <w:szCs w:val="28"/>
          <w:shd w:val="clear" w:color="auto" w:fill="FFFFFF"/>
        </w:rPr>
        <w:t>суд розглядає справи за правилами спрощеного позовного провадження протягом розумного строку, але не більше шістдесяти днів із дня відкриття провадження у справі.</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shd w:val="clear" w:color="auto" w:fill="FFFFFF"/>
        </w:rPr>
        <w:t xml:space="preserve">Як вбачається з довідки </w:t>
      </w:r>
      <w:r w:rsidRPr="00062974">
        <w:rPr>
          <w:rFonts w:ascii="Times New Roman" w:hAnsi="Times New Roman" w:cs="Times New Roman"/>
          <w:sz w:val="28"/>
          <w:szCs w:val="28"/>
          <w:lang w:eastAsia="uk-UA" w:bidi="uk-UA"/>
        </w:rPr>
        <w:t xml:space="preserve">Окружного адміністративного суду міста Києва </w:t>
      </w:r>
      <w:r w:rsidRPr="00062974">
        <w:rPr>
          <w:rFonts w:ascii="Times New Roman" w:hAnsi="Times New Roman" w:cs="Times New Roman"/>
          <w:sz w:val="28"/>
          <w:szCs w:val="28"/>
          <w:shd w:val="clear" w:color="auto" w:fill="FFFFFF"/>
        </w:rPr>
        <w:t xml:space="preserve">про рух адміністративної справи № </w:t>
      </w:r>
      <w:r w:rsidRPr="00062974">
        <w:rPr>
          <w:rFonts w:ascii="Times New Roman" w:hAnsi="Times New Roman" w:cs="Times New Roman"/>
          <w:sz w:val="28"/>
          <w:szCs w:val="28"/>
        </w:rPr>
        <w:t xml:space="preserve">640/9984/20 </w:t>
      </w:r>
      <w:r w:rsidRPr="00062974">
        <w:rPr>
          <w:rFonts w:ascii="Times New Roman" w:hAnsi="Times New Roman" w:cs="Times New Roman"/>
          <w:sz w:val="28"/>
          <w:szCs w:val="28"/>
          <w:shd w:val="clear" w:color="auto" w:fill="FFFFFF"/>
        </w:rPr>
        <w:t xml:space="preserve">справа надійшла у провадження судді </w:t>
      </w:r>
      <w:proofErr w:type="spellStart"/>
      <w:r w:rsidRPr="00062974">
        <w:rPr>
          <w:rFonts w:ascii="Times New Roman" w:hAnsi="Times New Roman" w:cs="Times New Roman"/>
          <w:color w:val="000000"/>
          <w:sz w:val="28"/>
          <w:szCs w:val="28"/>
          <w:lang w:eastAsia="uk-UA" w:bidi="uk-UA"/>
        </w:rPr>
        <w:t>Келеберди</w:t>
      </w:r>
      <w:proofErr w:type="spellEnd"/>
      <w:r w:rsidRPr="00062974">
        <w:rPr>
          <w:rFonts w:ascii="Times New Roman" w:hAnsi="Times New Roman" w:cs="Times New Roman"/>
          <w:color w:val="000000"/>
          <w:sz w:val="28"/>
          <w:szCs w:val="28"/>
          <w:lang w:eastAsia="uk-UA" w:bidi="uk-UA"/>
        </w:rPr>
        <w:t xml:space="preserve"> В.І. 26 травня 2020 року, а рішення ухвалено                  </w:t>
      </w:r>
      <w:r w:rsidRPr="00062974">
        <w:rPr>
          <w:rFonts w:ascii="Times New Roman" w:hAnsi="Times New Roman" w:cs="Times New Roman"/>
          <w:bCs/>
          <w:sz w:val="28"/>
          <w:szCs w:val="28"/>
        </w:rPr>
        <w:t>10 листопада 2021 року</w:t>
      </w:r>
      <w:r w:rsidRPr="00062974">
        <w:rPr>
          <w:rFonts w:ascii="Times New Roman" w:hAnsi="Times New Roman" w:cs="Times New Roman"/>
          <w:color w:val="000000"/>
          <w:sz w:val="28"/>
          <w:szCs w:val="28"/>
          <w:lang w:eastAsia="uk-UA" w:bidi="uk-UA"/>
        </w:rPr>
        <w:t xml:space="preserve">, </w:t>
      </w:r>
      <w:r w:rsidRPr="00062974">
        <w:rPr>
          <w:rFonts w:ascii="Times New Roman" w:hAnsi="Times New Roman" w:cs="Times New Roman"/>
          <w:color w:val="000000"/>
          <w:sz w:val="28"/>
          <w:szCs w:val="28"/>
          <w:shd w:val="clear" w:color="auto" w:fill="FFFFFF"/>
        </w:rPr>
        <w:t xml:space="preserve">тобто з порушенням строку, встановленого статтею 258 </w:t>
      </w:r>
      <w:r w:rsidRPr="00062974">
        <w:rPr>
          <w:rFonts w:ascii="Times New Roman" w:hAnsi="Times New Roman" w:cs="Times New Roman"/>
          <w:sz w:val="28"/>
          <w:szCs w:val="28"/>
          <w:lang w:eastAsia="uk-UA" w:bidi="uk-UA"/>
        </w:rPr>
        <w:t xml:space="preserve">КАС </w:t>
      </w:r>
      <w:r w:rsidRPr="00062974">
        <w:rPr>
          <w:rFonts w:ascii="Times New Roman" w:hAnsi="Times New Roman" w:cs="Times New Roman"/>
          <w:color w:val="000000"/>
          <w:sz w:val="28"/>
          <w:szCs w:val="28"/>
          <w:shd w:val="clear" w:color="auto" w:fill="FFFFFF"/>
        </w:rPr>
        <w:t>України.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Право кожного на розгляд його справи у розумний строк гарантовано як на конвенційному рівні (частина перша статті 6 Конвенції про захист прав людини і основоположних свобод), так і на рівні національного законодавства (пункт 7 частини другої статті 129 Конституції України, стаття 2 КАС України).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Частиною першою статті 7 Закону України «Про судоустрій і статус суддів» визначено, що кожному гарантується захист його прав, свобод та інтересів у розумні строки незалежним, безстороннім і справедливим судом, утвореним законом.</w:t>
      </w:r>
    </w:p>
    <w:p w:rsidR="00062974" w:rsidRPr="00062974" w:rsidRDefault="00062974" w:rsidP="00062974">
      <w:pPr>
        <w:spacing w:after="0" w:line="240" w:lineRule="auto"/>
        <w:ind w:firstLine="567"/>
        <w:jc w:val="both"/>
        <w:rPr>
          <w:rFonts w:ascii="Times New Roman" w:hAnsi="Times New Roman" w:cs="Times New Roman"/>
          <w:color w:val="1D1D1B"/>
          <w:sz w:val="28"/>
          <w:szCs w:val="28"/>
        </w:rPr>
      </w:pPr>
      <w:r w:rsidRPr="00062974">
        <w:rPr>
          <w:rFonts w:ascii="Times New Roman" w:hAnsi="Times New Roman" w:cs="Times New Roman"/>
          <w:color w:val="1D1D1B"/>
          <w:sz w:val="28"/>
          <w:szCs w:val="28"/>
        </w:rPr>
        <w:t>Відповідно до пункту 8 частини третьої статті 2 КАС України основними засадами (принципами) адміністративного судочинства є розумність строків розгляду справи судом.</w:t>
      </w:r>
    </w:p>
    <w:p w:rsidR="00062974" w:rsidRPr="00062974" w:rsidRDefault="00062974" w:rsidP="00062974">
      <w:pPr>
        <w:spacing w:after="0" w:line="240" w:lineRule="auto"/>
        <w:ind w:firstLine="567"/>
        <w:jc w:val="both"/>
        <w:rPr>
          <w:rFonts w:ascii="Times New Roman" w:hAnsi="Times New Roman" w:cs="Times New Roman"/>
          <w:color w:val="1D1D1B"/>
          <w:sz w:val="28"/>
          <w:szCs w:val="28"/>
        </w:rPr>
      </w:pPr>
      <w:r w:rsidRPr="00062974">
        <w:rPr>
          <w:rFonts w:ascii="Times New Roman" w:hAnsi="Times New Roman" w:cs="Times New Roman"/>
          <w:color w:val="1D1D1B"/>
          <w:sz w:val="28"/>
          <w:szCs w:val="28"/>
        </w:rPr>
        <w:t>Згідно із статтею 119 КАС України суд має встановлювати розумні строки для вчинення процесуальних дій. Строк є розумним, якщо він передбачає час, достатній, з урахуванням обставин справи, для вчинення процесуальної дії, та відповідає завданню адміністративного судочинства.</w:t>
      </w:r>
    </w:p>
    <w:p w:rsidR="00062974" w:rsidRPr="00062974" w:rsidRDefault="00062974" w:rsidP="00062974">
      <w:pPr>
        <w:spacing w:after="0" w:line="240" w:lineRule="auto"/>
        <w:ind w:firstLine="567"/>
        <w:jc w:val="both"/>
        <w:rPr>
          <w:rFonts w:ascii="Times New Roman" w:hAnsi="Times New Roman" w:cs="Times New Roman"/>
          <w:color w:val="1D1D1B"/>
          <w:sz w:val="28"/>
          <w:szCs w:val="28"/>
        </w:rPr>
      </w:pPr>
      <w:r w:rsidRPr="00062974">
        <w:rPr>
          <w:rFonts w:ascii="Times New Roman" w:hAnsi="Times New Roman" w:cs="Times New Roman"/>
          <w:color w:val="1D1D1B"/>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зв’язку із безпідставним затягуванням або невжиттям суддею заходів щодо розгляду справи протягом строку, встановленого законом.</w:t>
      </w:r>
    </w:p>
    <w:p w:rsidR="00062974" w:rsidRPr="00062974" w:rsidRDefault="00AD1209" w:rsidP="0006297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062974" w:rsidRPr="00062974">
        <w:rPr>
          <w:rFonts w:ascii="Times New Roman" w:hAnsi="Times New Roman" w:cs="Times New Roman"/>
          <w:sz w:val="28"/>
          <w:szCs w:val="28"/>
        </w:rPr>
        <w:t>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Відповідно до постанови Великої Палати Верховного Суду від 19 квітня 2018 року у справі № П/9901/137/18 (800/426/17)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закону та/або іншого нормативно-</w:t>
      </w:r>
      <w:r w:rsidRPr="00062974">
        <w:rPr>
          <w:rFonts w:ascii="Times New Roman" w:hAnsi="Times New Roman" w:cs="Times New Roman"/>
          <w:sz w:val="28"/>
          <w:szCs w:val="28"/>
        </w:rPr>
        <w:lastRenderedPageBreak/>
        <w:t>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Така правова позиція була викладена у постанові Верховного Суду України від 13 червня 2017 року у справі № 12-1393а17.</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sz w:val="28"/>
          <w:szCs w:val="28"/>
        </w:rPr>
        <w:t>Отже, обов’язковою умовою для встановлення у діях судді ознак вказаного дисциплінарного проступку є встановлення обставин, які свідчать, що таке мало місце у зв’язку із безпідставним невчиненням суддею дій, спрямованих на</w:t>
      </w:r>
      <w:r w:rsidRPr="00062974">
        <w:rPr>
          <w:rFonts w:ascii="Times New Roman" w:hAnsi="Times New Roman" w:cs="Times New Roman"/>
          <w:color w:val="000000"/>
          <w:sz w:val="28"/>
          <w:szCs w:val="28"/>
        </w:rPr>
        <w:t xml:space="preserve">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3) поведінка державних органів; 4) перевантаження судової системи;                           5) значущість для заявника питання, яке знаходиться на розгляді суду, або особливе становище сторони у процесі (Рішення «</w:t>
      </w:r>
      <w:proofErr w:type="spellStart"/>
      <w:r w:rsidRPr="00062974">
        <w:rPr>
          <w:rFonts w:ascii="Times New Roman" w:hAnsi="Times New Roman" w:cs="Times New Roman"/>
          <w:sz w:val="28"/>
          <w:szCs w:val="28"/>
        </w:rPr>
        <w:t>Бараона</w:t>
      </w:r>
      <w:proofErr w:type="spellEnd"/>
      <w:r w:rsidRPr="00062974">
        <w:rPr>
          <w:rFonts w:ascii="Times New Roman" w:hAnsi="Times New Roman" w:cs="Times New Roman"/>
          <w:sz w:val="28"/>
          <w:szCs w:val="28"/>
        </w:rPr>
        <w:t xml:space="preserve"> проти Португалії», 1987 рік, «</w:t>
      </w:r>
      <w:proofErr w:type="spellStart"/>
      <w:r w:rsidRPr="00062974">
        <w:rPr>
          <w:rFonts w:ascii="Times New Roman" w:hAnsi="Times New Roman" w:cs="Times New Roman"/>
          <w:sz w:val="28"/>
          <w:szCs w:val="28"/>
        </w:rPr>
        <w:t>Хосце</w:t>
      </w:r>
      <w:proofErr w:type="spellEnd"/>
      <w:r w:rsidRPr="00062974">
        <w:rPr>
          <w:rFonts w:ascii="Times New Roman" w:hAnsi="Times New Roman" w:cs="Times New Roman"/>
          <w:sz w:val="28"/>
          <w:szCs w:val="28"/>
        </w:rPr>
        <w:t xml:space="preserve"> проти Нідерландів», 1998 рік; «</w:t>
      </w:r>
      <w:proofErr w:type="spellStart"/>
      <w:r w:rsidRPr="00062974">
        <w:rPr>
          <w:rFonts w:ascii="Times New Roman" w:hAnsi="Times New Roman" w:cs="Times New Roman"/>
          <w:sz w:val="28"/>
          <w:szCs w:val="28"/>
        </w:rPr>
        <w:t>Бухкольц</w:t>
      </w:r>
      <w:proofErr w:type="spellEnd"/>
      <w:r w:rsidRPr="00062974">
        <w:rPr>
          <w:rFonts w:ascii="Times New Roman" w:hAnsi="Times New Roman" w:cs="Times New Roman"/>
          <w:sz w:val="28"/>
          <w:szCs w:val="28"/>
        </w:rPr>
        <w:t xml:space="preserve"> проти Німеччини», 1981 рік; «</w:t>
      </w:r>
      <w:proofErr w:type="spellStart"/>
      <w:r w:rsidRPr="00062974">
        <w:rPr>
          <w:rFonts w:ascii="Times New Roman" w:hAnsi="Times New Roman" w:cs="Times New Roman"/>
          <w:sz w:val="28"/>
          <w:szCs w:val="28"/>
        </w:rPr>
        <w:t>Бочан</w:t>
      </w:r>
      <w:proofErr w:type="spellEnd"/>
      <w:r w:rsidRPr="00062974">
        <w:rPr>
          <w:rFonts w:ascii="Times New Roman" w:hAnsi="Times New Roman" w:cs="Times New Roman"/>
          <w:sz w:val="28"/>
          <w:szCs w:val="28"/>
        </w:rPr>
        <w:t xml:space="preserve"> проти України», 2007 рік).</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Велика Палата Верховного Суду у постанові від 3 жовтня 2019 року в справі № 11-638сап19 наголосила,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 xml:space="preserve">Враховуючи показники середньої тривалості розгляду справ, визначені рішенням Вищої ради правосуддя № 3237/0/15-20 від 24 листопада 2020 року та показники роботи судді </w:t>
      </w:r>
      <w:proofErr w:type="spellStart"/>
      <w:r w:rsidRPr="00062974">
        <w:rPr>
          <w:rFonts w:ascii="Times New Roman" w:hAnsi="Times New Roman" w:cs="Times New Roman"/>
          <w:sz w:val="28"/>
          <w:szCs w:val="28"/>
        </w:rPr>
        <w:t>Келеберди</w:t>
      </w:r>
      <w:proofErr w:type="spellEnd"/>
      <w:r w:rsidRPr="00062974">
        <w:rPr>
          <w:rFonts w:ascii="Times New Roman" w:hAnsi="Times New Roman" w:cs="Times New Roman"/>
          <w:sz w:val="28"/>
          <w:szCs w:val="28"/>
        </w:rPr>
        <w:t xml:space="preserve"> В.І. у період з 26 травня 2020 року по                   </w:t>
      </w:r>
      <w:r w:rsidRPr="00062974">
        <w:rPr>
          <w:rFonts w:ascii="Times New Roman" w:hAnsi="Times New Roman" w:cs="Times New Roman"/>
          <w:bCs/>
          <w:sz w:val="28"/>
          <w:szCs w:val="28"/>
        </w:rPr>
        <w:t>10 листопада 2021</w:t>
      </w:r>
      <w:r w:rsidRPr="00062974">
        <w:rPr>
          <w:rFonts w:ascii="Times New Roman" w:hAnsi="Times New Roman" w:cs="Times New Roman"/>
          <w:b/>
          <w:bCs/>
          <w:sz w:val="28"/>
          <w:szCs w:val="28"/>
        </w:rPr>
        <w:t xml:space="preserve"> </w:t>
      </w:r>
      <w:r w:rsidRPr="00062974">
        <w:rPr>
          <w:rFonts w:ascii="Times New Roman" w:hAnsi="Times New Roman" w:cs="Times New Roman"/>
          <w:sz w:val="28"/>
          <w:szCs w:val="28"/>
        </w:rPr>
        <w:t>року (з моніторингу Єдиного державного реєстру судових рішень (</w:t>
      </w:r>
      <w:hyperlink r:id="rId7" w:tgtFrame="_blank" w:history="1">
        <w:r w:rsidRPr="00062974">
          <w:rPr>
            <w:rStyle w:val="ac"/>
            <w:rFonts w:ascii="Times New Roman" w:hAnsi="Times New Roman" w:cs="Times New Roman"/>
            <w:sz w:val="28"/>
            <w:szCs w:val="28"/>
          </w:rPr>
          <w:t>https://reyestr.court.gov.ua/</w:t>
        </w:r>
      </w:hyperlink>
      <w:r w:rsidRPr="00062974">
        <w:rPr>
          <w:rFonts w:ascii="Times New Roman" w:hAnsi="Times New Roman" w:cs="Times New Roman"/>
          <w:sz w:val="28"/>
          <w:szCs w:val="28"/>
        </w:rPr>
        <w:t xml:space="preserve">) вбачається, що за цей період ним було виготовлено та внесено до Реєстру 4051 процесуальних документів) та з </w:t>
      </w:r>
      <w:r w:rsidRPr="00062974">
        <w:rPr>
          <w:rFonts w:ascii="Times New Roman" w:hAnsi="Times New Roman" w:cs="Times New Roman"/>
          <w:sz w:val="28"/>
          <w:szCs w:val="28"/>
        </w:rPr>
        <w:lastRenderedPageBreak/>
        <w:t>врахуванням прийняття суддею участі у розгляді інших адміністративних справ у колегіальному складі, він мав значне навантаження.</w:t>
      </w:r>
    </w:p>
    <w:p w:rsidR="00062974" w:rsidRPr="00062974" w:rsidRDefault="00AD1209" w:rsidP="0006297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w:t>
      </w:r>
      <w:r w:rsidR="00062974" w:rsidRPr="00062974">
        <w:rPr>
          <w:rFonts w:ascii="Times New Roman" w:hAnsi="Times New Roman" w:cs="Times New Roman"/>
          <w:sz w:val="28"/>
          <w:szCs w:val="28"/>
        </w:rPr>
        <w:t xml:space="preserve">встановлено, що ухвалою </w:t>
      </w:r>
      <w:r w:rsidR="00062974" w:rsidRPr="00062974">
        <w:rPr>
          <w:rFonts w:ascii="Times New Roman" w:hAnsi="Times New Roman" w:cs="Times New Roman"/>
          <w:color w:val="000000"/>
          <w:sz w:val="28"/>
          <w:szCs w:val="28"/>
        </w:rPr>
        <w:t xml:space="preserve">Шостого апеляційного адміністративного суду від 3 грудня 2021 року відкрито апеляційне провадження за апеляційною скаргою </w:t>
      </w:r>
      <w:proofErr w:type="spellStart"/>
      <w:r w:rsidR="00062974" w:rsidRPr="00062974">
        <w:rPr>
          <w:rFonts w:ascii="Times New Roman" w:hAnsi="Times New Roman" w:cs="Times New Roman"/>
          <w:color w:val="000000"/>
          <w:sz w:val="28"/>
          <w:szCs w:val="28"/>
        </w:rPr>
        <w:t>Авдошиної</w:t>
      </w:r>
      <w:proofErr w:type="spellEnd"/>
      <w:r w:rsidR="00062974" w:rsidRPr="00062974">
        <w:rPr>
          <w:rFonts w:ascii="Times New Roman" w:hAnsi="Times New Roman" w:cs="Times New Roman"/>
          <w:color w:val="000000"/>
          <w:sz w:val="28"/>
          <w:szCs w:val="28"/>
        </w:rPr>
        <w:t xml:space="preserve"> К.О. на рішення Окружного адміністративного суду міста Києва від 10 листопада 2021 року у справі </w:t>
      </w:r>
      <w:r>
        <w:rPr>
          <w:rFonts w:ascii="Times New Roman" w:hAnsi="Times New Roman" w:cs="Times New Roman"/>
          <w:color w:val="000000"/>
          <w:sz w:val="28"/>
          <w:szCs w:val="28"/>
        </w:rPr>
        <w:t xml:space="preserve">                   </w:t>
      </w:r>
      <w:r w:rsidR="00062974" w:rsidRPr="00062974">
        <w:rPr>
          <w:rFonts w:ascii="Times New Roman" w:hAnsi="Times New Roman" w:cs="Times New Roman"/>
          <w:color w:val="000000"/>
          <w:sz w:val="28"/>
          <w:szCs w:val="28"/>
        </w:rPr>
        <w:t>№ 640/9984/20.</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для того, щоб виправдати дисциплінарне провадження, порушення має бути серйозним та кричущим.</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Крім наведеного, у пункті 5 Резолюції Європейської асоціації суддів стосовно ситуації в Україні в сфері дисциплінарної відповідальності суддів (</w:t>
      </w:r>
      <w:proofErr w:type="spellStart"/>
      <w:r w:rsidRPr="00062974">
        <w:rPr>
          <w:rFonts w:ascii="Times New Roman" w:hAnsi="Times New Roman" w:cs="Times New Roman"/>
          <w:sz w:val="28"/>
          <w:szCs w:val="28"/>
        </w:rPr>
        <w:t>Тронхейм</w:t>
      </w:r>
      <w:proofErr w:type="spellEnd"/>
      <w:r w:rsidRPr="00062974">
        <w:rPr>
          <w:rFonts w:ascii="Times New Roman" w:hAnsi="Times New Roman" w:cs="Times New Roman"/>
          <w:sz w:val="28"/>
          <w:szCs w:val="28"/>
        </w:rPr>
        <w:t>, 27 вересня 2007 року)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Відповідно до Київських рекомендацій Організації з безпеки і співробітництва в Європі щодо незалежності судочинства у Східній Європі, на Південному Кавказі та у Середній Азії (Київ, 23–25 червня 2010 року),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 xml:space="preserve">Скаржником в дисциплінарній скарзі не зазначено та </w:t>
      </w:r>
      <w:r>
        <w:rPr>
          <w:rFonts w:ascii="Times New Roman" w:hAnsi="Times New Roman" w:cs="Times New Roman"/>
          <w:sz w:val="28"/>
          <w:szCs w:val="28"/>
        </w:rPr>
        <w:t>Другою Дисциплінарною палатою Вищої ради правосуддя не</w:t>
      </w:r>
      <w:r w:rsidRPr="00062974">
        <w:rPr>
          <w:rFonts w:ascii="Times New Roman" w:hAnsi="Times New Roman" w:cs="Times New Roman"/>
          <w:sz w:val="28"/>
          <w:szCs w:val="28"/>
        </w:rPr>
        <w:t xml:space="preserve"> встановлено, що у зв’язку з порушенням строку розгляду адміністративної справи № 640/9984/20 по суті, скаржника незаконно обмежено у реалізації прав, передбачених статтею 55, пунктом 8 частини третьої статті 129 Конституції України, тобто незаконно відмовлено йому у доступі до правосуддя, а також допущено порушення прав людини і основоположних свобод, що спричинило істотні негативні наслідки для скаржника. </w:t>
      </w:r>
    </w:p>
    <w:p w:rsidR="00062974" w:rsidRDefault="00062974" w:rsidP="00062974">
      <w:pPr>
        <w:pStyle w:val="a5"/>
        <w:ind w:firstLine="567"/>
        <w:jc w:val="both"/>
        <w:rPr>
          <w:color w:val="000000"/>
          <w:szCs w:val="28"/>
          <w:shd w:val="clear" w:color="auto" w:fill="FFFFFF"/>
        </w:rPr>
      </w:pPr>
      <w:r w:rsidRPr="00AE51AD">
        <w:rPr>
          <w:color w:val="000000"/>
          <w:szCs w:val="28"/>
          <w:shd w:val="clear" w:color="auto" w:fill="FFFFFF"/>
        </w:rPr>
        <w:t>Враховуючи викладене слід зазначити, що на підтвердження аргументів, викладених у скар</w:t>
      </w:r>
      <w:r>
        <w:rPr>
          <w:color w:val="000000"/>
          <w:szCs w:val="28"/>
          <w:shd w:val="clear" w:color="auto" w:fill="FFFFFF"/>
        </w:rPr>
        <w:t>зі</w:t>
      </w:r>
      <w:r w:rsidRPr="00AE51AD">
        <w:rPr>
          <w:color w:val="000000"/>
          <w:szCs w:val="28"/>
          <w:shd w:val="clear" w:color="auto" w:fill="FFFFFF"/>
        </w:rPr>
        <w:t xml:space="preserve"> про наявність у поведінці судді </w:t>
      </w:r>
      <w:r>
        <w:rPr>
          <w:color w:val="000000"/>
          <w:szCs w:val="28"/>
          <w:shd w:val="clear" w:color="auto" w:fill="FFFFFF"/>
        </w:rPr>
        <w:t xml:space="preserve">Окружного адміністративного суду міста Києва </w:t>
      </w:r>
      <w:proofErr w:type="spellStart"/>
      <w:r>
        <w:rPr>
          <w:color w:val="000000"/>
          <w:szCs w:val="28"/>
          <w:shd w:val="clear" w:color="auto" w:fill="FFFFFF"/>
        </w:rPr>
        <w:t>Келеберди</w:t>
      </w:r>
      <w:proofErr w:type="spellEnd"/>
      <w:r>
        <w:rPr>
          <w:color w:val="000000"/>
          <w:szCs w:val="28"/>
          <w:shd w:val="clear" w:color="auto" w:fill="FFFFFF"/>
        </w:rPr>
        <w:t xml:space="preserve"> В.І. </w:t>
      </w:r>
      <w:r w:rsidRPr="00AE51AD">
        <w:rPr>
          <w:color w:val="000000"/>
          <w:szCs w:val="28"/>
          <w:shd w:val="clear" w:color="auto" w:fill="FFFFFF"/>
        </w:rPr>
        <w:t>ознак дисциплінарн</w:t>
      </w:r>
      <w:r>
        <w:rPr>
          <w:color w:val="000000"/>
          <w:szCs w:val="28"/>
          <w:shd w:val="clear" w:color="auto" w:fill="FFFFFF"/>
        </w:rPr>
        <w:t>ого</w:t>
      </w:r>
      <w:r w:rsidRPr="00AE51AD">
        <w:rPr>
          <w:color w:val="000000"/>
          <w:szCs w:val="28"/>
          <w:shd w:val="clear" w:color="auto" w:fill="FFFFFF"/>
        </w:rPr>
        <w:t xml:space="preserve"> проступк</w:t>
      </w:r>
      <w:r>
        <w:rPr>
          <w:color w:val="000000"/>
          <w:szCs w:val="28"/>
          <w:shd w:val="clear" w:color="auto" w:fill="FFFFFF"/>
        </w:rPr>
        <w:t>у</w:t>
      </w:r>
      <w:r w:rsidRPr="00AE51AD">
        <w:rPr>
          <w:color w:val="000000"/>
          <w:szCs w:val="28"/>
          <w:shd w:val="clear" w:color="auto" w:fill="FFFFFF"/>
        </w:rPr>
        <w:t>, як</w:t>
      </w:r>
      <w:r>
        <w:rPr>
          <w:color w:val="000000"/>
          <w:szCs w:val="28"/>
          <w:shd w:val="clear" w:color="auto" w:fill="FFFFFF"/>
        </w:rPr>
        <w:t>ий</w:t>
      </w:r>
      <w:r w:rsidRPr="00AE51AD">
        <w:rPr>
          <w:color w:val="000000"/>
          <w:szCs w:val="28"/>
          <w:shd w:val="clear" w:color="auto" w:fill="FFFFFF"/>
        </w:rPr>
        <w:t xml:space="preserve"> відповідно до пункт</w:t>
      </w:r>
      <w:r>
        <w:rPr>
          <w:color w:val="000000"/>
          <w:szCs w:val="28"/>
          <w:shd w:val="clear" w:color="auto" w:fill="FFFFFF"/>
        </w:rPr>
        <w:t>у</w:t>
      </w:r>
      <w:r w:rsidRPr="00AE51AD">
        <w:rPr>
          <w:color w:val="000000"/>
          <w:szCs w:val="28"/>
          <w:shd w:val="clear" w:color="auto" w:fill="FFFFFF"/>
        </w:rPr>
        <w:t xml:space="preserve"> 2</w:t>
      </w:r>
      <w:r>
        <w:rPr>
          <w:color w:val="000000"/>
          <w:szCs w:val="28"/>
          <w:shd w:val="clear" w:color="auto" w:fill="FFFFFF"/>
        </w:rPr>
        <w:t xml:space="preserve"> </w:t>
      </w:r>
      <w:r w:rsidRPr="00AE51AD">
        <w:rPr>
          <w:color w:val="000000"/>
          <w:szCs w:val="28"/>
          <w:shd w:val="clear" w:color="auto" w:fill="FFFFFF"/>
        </w:rPr>
        <w:t>частини першої статті 106 Закону України «Про судоустрій і статус суддів» мож</w:t>
      </w:r>
      <w:r>
        <w:rPr>
          <w:color w:val="000000"/>
          <w:szCs w:val="28"/>
          <w:shd w:val="clear" w:color="auto" w:fill="FFFFFF"/>
        </w:rPr>
        <w:t>е</w:t>
      </w:r>
      <w:r w:rsidRPr="00AE51AD">
        <w:rPr>
          <w:color w:val="000000"/>
          <w:szCs w:val="28"/>
          <w:shd w:val="clear" w:color="auto" w:fill="FFFFFF"/>
        </w:rPr>
        <w:t xml:space="preserve"> бути підстав</w:t>
      </w:r>
      <w:r>
        <w:rPr>
          <w:color w:val="000000"/>
          <w:szCs w:val="28"/>
          <w:shd w:val="clear" w:color="auto" w:fill="FFFFFF"/>
        </w:rPr>
        <w:t>ою</w:t>
      </w:r>
      <w:r w:rsidRPr="00AE51AD">
        <w:rPr>
          <w:color w:val="000000"/>
          <w:szCs w:val="28"/>
          <w:shd w:val="clear" w:color="auto" w:fill="FFFFFF"/>
        </w:rPr>
        <w:t xml:space="preserve"> для </w:t>
      </w:r>
      <w:r w:rsidRPr="00AE51AD">
        <w:rPr>
          <w:color w:val="000000"/>
          <w:szCs w:val="28"/>
          <w:shd w:val="clear" w:color="auto" w:fill="FFFFFF"/>
        </w:rPr>
        <w:lastRenderedPageBreak/>
        <w:t xml:space="preserve">дисциплінарної відповідальності судді, </w:t>
      </w:r>
      <w:r w:rsidRPr="007B1627">
        <w:rPr>
          <w:rStyle w:val="rvts86"/>
          <w:color w:val="000000"/>
          <w:sz w:val="28"/>
          <w:szCs w:val="28"/>
        </w:rPr>
        <w:t xml:space="preserve">скарга </w:t>
      </w:r>
      <w:r>
        <w:rPr>
          <w:rStyle w:val="rvts86"/>
          <w:color w:val="000000"/>
          <w:sz w:val="28"/>
          <w:szCs w:val="28"/>
        </w:rPr>
        <w:t xml:space="preserve">адвоката </w:t>
      </w:r>
      <w:proofErr w:type="spellStart"/>
      <w:r>
        <w:rPr>
          <w:rStyle w:val="rvts86"/>
          <w:color w:val="000000"/>
          <w:sz w:val="28"/>
          <w:szCs w:val="28"/>
        </w:rPr>
        <w:t>Дружинського</w:t>
      </w:r>
      <w:proofErr w:type="spellEnd"/>
      <w:r>
        <w:rPr>
          <w:rStyle w:val="rvts86"/>
          <w:color w:val="000000"/>
          <w:sz w:val="28"/>
          <w:szCs w:val="28"/>
        </w:rPr>
        <w:t xml:space="preserve"> А.С., подана в інтересах </w:t>
      </w:r>
      <w:proofErr w:type="spellStart"/>
      <w:r>
        <w:rPr>
          <w:rStyle w:val="rvts86"/>
          <w:color w:val="000000"/>
          <w:sz w:val="28"/>
          <w:szCs w:val="28"/>
        </w:rPr>
        <w:t>Авдошиної</w:t>
      </w:r>
      <w:proofErr w:type="spellEnd"/>
      <w:r>
        <w:rPr>
          <w:rStyle w:val="rvts86"/>
          <w:color w:val="000000"/>
          <w:sz w:val="28"/>
          <w:szCs w:val="28"/>
        </w:rPr>
        <w:t xml:space="preserve"> К.О.</w:t>
      </w:r>
      <w:r w:rsidRPr="007B1627">
        <w:rPr>
          <w:rStyle w:val="rvts86"/>
          <w:color w:val="000000"/>
          <w:sz w:val="28"/>
          <w:szCs w:val="28"/>
        </w:rPr>
        <w:t xml:space="preserve"> </w:t>
      </w:r>
      <w:r w:rsidRPr="00AE51AD">
        <w:rPr>
          <w:color w:val="000000"/>
          <w:szCs w:val="28"/>
          <w:shd w:val="clear" w:color="auto" w:fill="FFFFFF"/>
        </w:rPr>
        <w:t xml:space="preserve">не містить посилань на фактичні дані (свідчення, докази) на підтвердження </w:t>
      </w:r>
      <w:r w:rsidRPr="0085036E">
        <w:rPr>
          <w:color w:val="000000"/>
          <w:szCs w:val="28"/>
          <w:lang w:eastAsia="uk-UA" w:bidi="uk-UA"/>
        </w:rPr>
        <w:t>безпідставн</w:t>
      </w:r>
      <w:r>
        <w:rPr>
          <w:color w:val="000000"/>
          <w:szCs w:val="28"/>
          <w:lang w:eastAsia="uk-UA" w:bidi="uk-UA"/>
        </w:rPr>
        <w:t>ого</w:t>
      </w:r>
      <w:r w:rsidRPr="0085036E">
        <w:rPr>
          <w:color w:val="000000"/>
          <w:szCs w:val="28"/>
          <w:lang w:eastAsia="uk-UA" w:bidi="uk-UA"/>
        </w:rPr>
        <w:t xml:space="preserve"> затягування або невжиття суддею заходів щодо розгляду заяви, скарги чи справи протягом строку, встановленого законом</w:t>
      </w:r>
      <w:r w:rsidRPr="0085036E">
        <w:rPr>
          <w:color w:val="1D1D1B"/>
          <w:szCs w:val="28"/>
        </w:rPr>
        <w:t>.</w:t>
      </w:r>
    </w:p>
    <w:p w:rsidR="00062974" w:rsidRPr="0056403F" w:rsidRDefault="00062974" w:rsidP="00062974">
      <w:pPr>
        <w:pStyle w:val="a5"/>
        <w:ind w:firstLine="567"/>
        <w:jc w:val="both"/>
        <w:rPr>
          <w:color w:val="000000"/>
          <w:szCs w:val="28"/>
          <w:shd w:val="clear" w:color="auto" w:fill="FFFFFF"/>
        </w:rPr>
      </w:pPr>
      <w:r>
        <w:rPr>
          <w:color w:val="000000"/>
          <w:lang w:eastAsia="uk-UA" w:bidi="uk-UA"/>
        </w:rPr>
        <w:t xml:space="preserve">Отже, відомості, наведені у дисциплінарній скарзі </w:t>
      </w:r>
      <w:r>
        <w:rPr>
          <w:rStyle w:val="rvts86"/>
          <w:color w:val="000000"/>
          <w:sz w:val="28"/>
          <w:szCs w:val="28"/>
        </w:rPr>
        <w:t xml:space="preserve">адвоката          </w:t>
      </w:r>
      <w:proofErr w:type="spellStart"/>
      <w:r>
        <w:rPr>
          <w:rStyle w:val="rvts86"/>
          <w:color w:val="000000"/>
          <w:sz w:val="28"/>
          <w:szCs w:val="28"/>
        </w:rPr>
        <w:t>Дружинського</w:t>
      </w:r>
      <w:proofErr w:type="spellEnd"/>
      <w:r>
        <w:rPr>
          <w:rStyle w:val="rvts86"/>
          <w:color w:val="000000"/>
          <w:sz w:val="28"/>
          <w:szCs w:val="28"/>
        </w:rPr>
        <w:t xml:space="preserve"> А.С., яка подана в інтересах </w:t>
      </w:r>
      <w:proofErr w:type="spellStart"/>
      <w:r>
        <w:rPr>
          <w:rStyle w:val="rvts86"/>
          <w:color w:val="000000"/>
          <w:sz w:val="28"/>
          <w:szCs w:val="28"/>
        </w:rPr>
        <w:t>Авдошиної</w:t>
      </w:r>
      <w:proofErr w:type="spellEnd"/>
      <w:r>
        <w:rPr>
          <w:rStyle w:val="rvts86"/>
          <w:color w:val="000000"/>
          <w:sz w:val="28"/>
          <w:szCs w:val="28"/>
        </w:rPr>
        <w:t xml:space="preserve"> К.О.</w:t>
      </w:r>
      <w:r w:rsidRPr="007B1627">
        <w:rPr>
          <w:rStyle w:val="rvts86"/>
          <w:color w:val="000000"/>
          <w:sz w:val="28"/>
          <w:szCs w:val="28"/>
        </w:rPr>
        <w:t xml:space="preserve"> </w:t>
      </w:r>
      <w:r>
        <w:rPr>
          <w:color w:val="000000"/>
          <w:lang w:eastAsia="uk-UA" w:bidi="uk-UA"/>
        </w:rPr>
        <w:t xml:space="preserve">не можуть свідчити про наявність у діях судді </w:t>
      </w:r>
      <w:proofErr w:type="spellStart"/>
      <w:r>
        <w:rPr>
          <w:rStyle w:val="rvts86"/>
          <w:color w:val="000000"/>
          <w:sz w:val="28"/>
          <w:szCs w:val="28"/>
        </w:rPr>
        <w:t>Келеберди</w:t>
      </w:r>
      <w:proofErr w:type="spellEnd"/>
      <w:r>
        <w:rPr>
          <w:rStyle w:val="rvts86"/>
          <w:color w:val="000000"/>
          <w:sz w:val="28"/>
          <w:szCs w:val="28"/>
        </w:rPr>
        <w:t xml:space="preserve"> В.І. </w:t>
      </w:r>
      <w:r>
        <w:rPr>
          <w:color w:val="000000"/>
          <w:lang w:eastAsia="uk-UA" w:bidi="uk-UA"/>
        </w:rPr>
        <w:t xml:space="preserve">ознак дисциплінарного проступку. </w:t>
      </w:r>
    </w:p>
    <w:p w:rsidR="00692752" w:rsidRPr="002B029B" w:rsidRDefault="00692752" w:rsidP="00062974">
      <w:pPr>
        <w:spacing w:after="0" w:line="240" w:lineRule="auto"/>
        <w:ind w:firstLine="567"/>
        <w:jc w:val="both"/>
        <w:rPr>
          <w:rFonts w:ascii="Times New Roman" w:hAnsi="Times New Roman"/>
          <w:color w:val="000000"/>
          <w:sz w:val="28"/>
          <w:szCs w:val="28"/>
        </w:rPr>
      </w:pPr>
      <w:r w:rsidRPr="002B029B">
        <w:rPr>
          <w:rFonts w:ascii="Times New Roman" w:hAnsi="Times New Roman"/>
          <w:color w:val="000000"/>
          <w:sz w:val="28"/>
          <w:szCs w:val="28"/>
        </w:rPr>
        <w:t xml:space="preserve">Пунктами 2, 3 частини першої статті 44 Закону України «Про Вищу раду правосуддя» передбачено, що дисциплінарна скарга залишається без розгляду </w:t>
      </w:r>
      <w:r w:rsidRPr="002B029B">
        <w:rPr>
          <w:rFonts w:ascii="Times New Roman" w:hAnsi="Times New Roman"/>
          <w:color w:val="000000"/>
          <w:sz w:val="28"/>
          <w:szCs w:val="28"/>
        </w:rPr>
        <w:br/>
        <w:t>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дисциплінарних проступків суддів.</w:t>
      </w:r>
    </w:p>
    <w:p w:rsidR="00692752" w:rsidRDefault="00692752" w:rsidP="00062974">
      <w:pPr>
        <w:pStyle w:val="a5"/>
        <w:ind w:firstLine="567"/>
        <w:jc w:val="both"/>
        <w:rPr>
          <w:szCs w:val="28"/>
          <w:lang w:eastAsia="ru-RU"/>
        </w:rPr>
      </w:pPr>
      <w:r w:rsidRPr="00691E18">
        <w:rPr>
          <w:szCs w:val="28"/>
          <w:lang w:eastAsia="ru-RU"/>
        </w:rPr>
        <w:t>Враховуючи наведене, керуючись статтею 10</w:t>
      </w:r>
      <w:r w:rsidR="00DF7CA9">
        <w:rPr>
          <w:szCs w:val="28"/>
          <w:lang w:eastAsia="ru-RU"/>
        </w:rPr>
        <w:t xml:space="preserve">7 </w:t>
      </w:r>
      <w:r w:rsidRPr="00691E18">
        <w:rPr>
          <w:szCs w:val="28"/>
          <w:lang w:eastAsia="ru-RU"/>
        </w:rPr>
        <w:t>Закону України «Про судоустр</w:t>
      </w:r>
      <w:r>
        <w:rPr>
          <w:szCs w:val="28"/>
          <w:lang w:eastAsia="ru-RU"/>
        </w:rPr>
        <w:t xml:space="preserve">ій і статус суддів», </w:t>
      </w:r>
      <w:r w:rsidR="00DF7CA9">
        <w:rPr>
          <w:szCs w:val="28"/>
          <w:lang w:eastAsia="ru-RU"/>
        </w:rPr>
        <w:t>статтею</w:t>
      </w:r>
      <w:r>
        <w:rPr>
          <w:szCs w:val="28"/>
          <w:lang w:eastAsia="ru-RU"/>
        </w:rPr>
        <w:t xml:space="preserve"> </w:t>
      </w:r>
      <w:r w:rsidRPr="00691E18">
        <w:rPr>
          <w:szCs w:val="28"/>
          <w:lang w:eastAsia="ru-RU"/>
        </w:rPr>
        <w:t>4</w:t>
      </w:r>
      <w:r w:rsidR="00DF7CA9">
        <w:rPr>
          <w:szCs w:val="28"/>
          <w:lang w:eastAsia="ru-RU"/>
        </w:rPr>
        <w:t xml:space="preserve">4 </w:t>
      </w:r>
      <w:r w:rsidRPr="00691E18">
        <w:rPr>
          <w:szCs w:val="28"/>
          <w:lang w:eastAsia="ru-RU"/>
        </w:rPr>
        <w:t xml:space="preserve">Закону України </w:t>
      </w:r>
      <w:r w:rsidRPr="00691E18">
        <w:rPr>
          <w:szCs w:val="28"/>
        </w:rPr>
        <w:t>«Про Вищу раду правосуддя»</w:t>
      </w:r>
      <w:r w:rsidRPr="00691E18">
        <w:rPr>
          <w:szCs w:val="28"/>
          <w:lang w:eastAsia="ru-RU"/>
        </w:rPr>
        <w:t xml:space="preserve">, </w:t>
      </w:r>
      <w:r w:rsidR="00DF7CA9" w:rsidRPr="00A35C73">
        <w:rPr>
          <w:szCs w:val="28"/>
        </w:rPr>
        <w:t>пунктом 13.13 Регламенту Вищої ради правосуддя, Друга Дисциплінарна палата Вищої ради правосуддя</w:t>
      </w:r>
      <w:r w:rsidR="00DF7CA9">
        <w:rPr>
          <w:szCs w:val="28"/>
          <w:lang w:eastAsia="ru-RU"/>
        </w:rPr>
        <w:t xml:space="preserve"> </w:t>
      </w:r>
    </w:p>
    <w:p w:rsidR="00DF7CA9" w:rsidRPr="00691E18" w:rsidRDefault="00DF7CA9" w:rsidP="00062974">
      <w:pPr>
        <w:pStyle w:val="a5"/>
        <w:ind w:firstLine="567"/>
        <w:jc w:val="both"/>
        <w:rPr>
          <w:szCs w:val="28"/>
        </w:rPr>
      </w:pPr>
    </w:p>
    <w:p w:rsidR="00692752" w:rsidRDefault="00692752" w:rsidP="00692752">
      <w:pPr>
        <w:pStyle w:val="HTML"/>
        <w:shd w:val="clear" w:color="auto" w:fill="FFFFFF"/>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rsidR="00692752" w:rsidRPr="006B2351" w:rsidRDefault="00692752" w:rsidP="00692752">
      <w:pPr>
        <w:pStyle w:val="HTML"/>
        <w:shd w:val="clear" w:color="auto" w:fill="FFFFFF"/>
        <w:jc w:val="center"/>
        <w:textAlignment w:val="baseline"/>
        <w:rPr>
          <w:rFonts w:ascii="Times New Roman" w:hAnsi="Times New Roman" w:cs="Times New Roman"/>
          <w:b/>
          <w:sz w:val="28"/>
          <w:szCs w:val="28"/>
        </w:rPr>
      </w:pPr>
    </w:p>
    <w:p w:rsidR="00692752" w:rsidRDefault="00692752" w:rsidP="00692752">
      <w:pPr>
        <w:pStyle w:val="a5"/>
        <w:jc w:val="both"/>
        <w:rPr>
          <w:szCs w:val="28"/>
        </w:rPr>
      </w:pPr>
      <w:r w:rsidRPr="00E64286">
        <w:rPr>
          <w:szCs w:val="28"/>
        </w:rPr>
        <w:t xml:space="preserve">дисциплінарну скаргу </w:t>
      </w:r>
      <w:r w:rsidR="00DF7CA9" w:rsidRPr="00185C05">
        <w:rPr>
          <w:rStyle w:val="rvts86"/>
          <w:color w:val="000000"/>
          <w:sz w:val="28"/>
          <w:szCs w:val="28"/>
        </w:rPr>
        <w:t xml:space="preserve">адвоката </w:t>
      </w:r>
      <w:proofErr w:type="spellStart"/>
      <w:r w:rsidR="00DF7CA9" w:rsidRPr="006C19F0">
        <w:rPr>
          <w:rStyle w:val="rvts86"/>
          <w:color w:val="000000"/>
          <w:sz w:val="28"/>
          <w:szCs w:val="28"/>
        </w:rPr>
        <w:t>Дружинського</w:t>
      </w:r>
      <w:proofErr w:type="spellEnd"/>
      <w:r w:rsidR="00DF7CA9" w:rsidRPr="006C19F0">
        <w:rPr>
          <w:rStyle w:val="rvts86"/>
          <w:color w:val="000000"/>
          <w:sz w:val="28"/>
          <w:szCs w:val="28"/>
        </w:rPr>
        <w:t xml:space="preserve"> Андрія Станіславовича, подан</w:t>
      </w:r>
      <w:r w:rsidR="00DF7CA9">
        <w:rPr>
          <w:rStyle w:val="rvts86"/>
          <w:color w:val="000000"/>
          <w:sz w:val="28"/>
          <w:szCs w:val="28"/>
        </w:rPr>
        <w:t>у</w:t>
      </w:r>
      <w:r w:rsidR="00DF7CA9" w:rsidRPr="006C19F0">
        <w:rPr>
          <w:rStyle w:val="rvts86"/>
          <w:color w:val="000000"/>
          <w:sz w:val="28"/>
          <w:szCs w:val="28"/>
        </w:rPr>
        <w:t xml:space="preserve"> в інтересах </w:t>
      </w:r>
      <w:proofErr w:type="spellStart"/>
      <w:r w:rsidR="00DF7CA9" w:rsidRPr="006C19F0">
        <w:rPr>
          <w:rStyle w:val="rvts86"/>
          <w:color w:val="000000"/>
          <w:sz w:val="28"/>
          <w:szCs w:val="28"/>
        </w:rPr>
        <w:t>А</w:t>
      </w:r>
      <w:r w:rsidR="00AD1209">
        <w:rPr>
          <w:rStyle w:val="rvts86"/>
          <w:color w:val="000000"/>
          <w:sz w:val="28"/>
          <w:szCs w:val="28"/>
        </w:rPr>
        <w:t>вдошиної</w:t>
      </w:r>
      <w:proofErr w:type="spellEnd"/>
      <w:r w:rsidR="00AD1209">
        <w:rPr>
          <w:rStyle w:val="rvts86"/>
          <w:color w:val="000000"/>
          <w:sz w:val="28"/>
          <w:szCs w:val="28"/>
        </w:rPr>
        <w:t xml:space="preserve"> Катерини Олександрівни</w:t>
      </w:r>
      <w:r w:rsidR="00DF7CA9" w:rsidRPr="006C19F0">
        <w:rPr>
          <w:rStyle w:val="rvts86"/>
          <w:color w:val="000000"/>
          <w:sz w:val="28"/>
          <w:szCs w:val="28"/>
        </w:rPr>
        <w:t xml:space="preserve"> стосовно судді Окружного адміністративного суду міста Києва</w:t>
      </w:r>
      <w:r w:rsidR="00DF7CA9">
        <w:rPr>
          <w:lang w:eastAsia="uk-UA" w:bidi="uk-UA"/>
        </w:rPr>
        <w:t xml:space="preserve"> </w:t>
      </w:r>
      <w:proofErr w:type="spellStart"/>
      <w:r w:rsidR="00DF7CA9" w:rsidRPr="006C19F0">
        <w:rPr>
          <w:szCs w:val="28"/>
        </w:rPr>
        <w:t>Келеберди</w:t>
      </w:r>
      <w:proofErr w:type="spellEnd"/>
      <w:r w:rsidR="00DF7CA9" w:rsidRPr="006C19F0">
        <w:rPr>
          <w:szCs w:val="28"/>
        </w:rPr>
        <w:t xml:space="preserve"> Володимира Івановича</w:t>
      </w:r>
      <w:r w:rsidR="00DF7CA9">
        <w:rPr>
          <w:szCs w:val="28"/>
        </w:rPr>
        <w:t xml:space="preserve"> </w:t>
      </w:r>
      <w:r w:rsidRPr="00E64286">
        <w:rPr>
          <w:szCs w:val="28"/>
        </w:rPr>
        <w:t>залишити без розгляду та повернути скаржнику</w:t>
      </w:r>
      <w:r>
        <w:rPr>
          <w:szCs w:val="28"/>
        </w:rPr>
        <w:t>.</w:t>
      </w:r>
    </w:p>
    <w:p w:rsidR="00692752" w:rsidRDefault="00692752" w:rsidP="00692752">
      <w:pPr>
        <w:pStyle w:val="a5"/>
        <w:ind w:firstLine="708"/>
        <w:jc w:val="both"/>
        <w:rPr>
          <w:szCs w:val="28"/>
          <w:lang w:eastAsia="ru-RU"/>
        </w:rPr>
      </w:pPr>
    </w:p>
    <w:p w:rsidR="00692752" w:rsidRPr="007B460A" w:rsidRDefault="00692752" w:rsidP="00692752">
      <w:pPr>
        <w:pStyle w:val="a5"/>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692752" w:rsidRDefault="00692752" w:rsidP="00692752">
      <w:pPr>
        <w:spacing w:after="0" w:line="240" w:lineRule="auto"/>
        <w:jc w:val="both"/>
        <w:rPr>
          <w:rFonts w:ascii="Times New Roman" w:hAnsi="Times New Roman"/>
          <w:b/>
          <w:sz w:val="28"/>
          <w:szCs w:val="28"/>
        </w:rPr>
      </w:pPr>
    </w:p>
    <w:p w:rsidR="00692752" w:rsidRPr="007B460A" w:rsidRDefault="00692752" w:rsidP="00692752">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070"/>
        <w:gridCol w:w="4677"/>
      </w:tblGrid>
      <w:tr w:rsidR="00692752" w:rsidRPr="007B460A" w:rsidTr="005F7B54">
        <w:tc>
          <w:tcPr>
            <w:tcW w:w="5070" w:type="dxa"/>
          </w:tcPr>
          <w:p w:rsidR="00692752" w:rsidRPr="007B460A"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r w:rsidR="005F7B54">
              <w:rPr>
                <w:rFonts w:ascii="Times New Roman" w:hAnsi="Times New Roman"/>
                <w:b/>
                <w:sz w:val="28"/>
                <w:szCs w:val="28"/>
              </w:rPr>
              <w:t>член</w:t>
            </w:r>
          </w:p>
          <w:p w:rsidR="00692752" w:rsidRPr="007B460A" w:rsidRDefault="005F7B54" w:rsidP="00F77316">
            <w:pPr>
              <w:spacing w:after="0" w:line="240" w:lineRule="auto"/>
              <w:jc w:val="both"/>
              <w:rPr>
                <w:rFonts w:ascii="Times New Roman" w:hAnsi="Times New Roman"/>
                <w:b/>
                <w:sz w:val="28"/>
                <w:szCs w:val="28"/>
              </w:rPr>
            </w:pPr>
            <w:r>
              <w:rPr>
                <w:rFonts w:ascii="Times New Roman" w:hAnsi="Times New Roman"/>
                <w:b/>
                <w:sz w:val="28"/>
                <w:szCs w:val="28"/>
              </w:rPr>
              <w:t>Першої</w:t>
            </w:r>
            <w:r w:rsidR="00692752" w:rsidRPr="007B460A">
              <w:rPr>
                <w:rFonts w:ascii="Times New Roman" w:hAnsi="Times New Roman"/>
                <w:b/>
                <w:sz w:val="28"/>
                <w:szCs w:val="28"/>
              </w:rPr>
              <w:t xml:space="preserve"> Дисциплінарної </w:t>
            </w:r>
          </w:p>
          <w:p w:rsidR="00692752" w:rsidRPr="007B460A"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692752" w:rsidRPr="007B460A" w:rsidRDefault="00692752" w:rsidP="00F77316">
            <w:pPr>
              <w:spacing w:after="0" w:line="240" w:lineRule="auto"/>
              <w:jc w:val="both"/>
              <w:rPr>
                <w:rFonts w:ascii="Times New Roman" w:hAnsi="Times New Roman"/>
                <w:b/>
                <w:sz w:val="28"/>
                <w:szCs w:val="28"/>
              </w:rPr>
            </w:pPr>
          </w:p>
          <w:p w:rsidR="00692752" w:rsidRPr="007B460A" w:rsidRDefault="00692752" w:rsidP="00F77316">
            <w:pPr>
              <w:spacing w:after="0" w:line="240" w:lineRule="auto"/>
              <w:jc w:val="both"/>
              <w:rPr>
                <w:rFonts w:ascii="Times New Roman" w:hAnsi="Times New Roman"/>
                <w:b/>
                <w:sz w:val="28"/>
                <w:szCs w:val="28"/>
              </w:rPr>
            </w:pPr>
          </w:p>
          <w:p w:rsidR="00692752" w:rsidRPr="007B460A"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692752" w:rsidRPr="007B460A"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692752" w:rsidRPr="007B460A" w:rsidRDefault="00692752" w:rsidP="00F77316">
            <w:pPr>
              <w:spacing w:after="0" w:line="240" w:lineRule="auto"/>
              <w:jc w:val="both"/>
              <w:rPr>
                <w:rFonts w:ascii="Times New Roman" w:hAnsi="Times New Roman"/>
                <w:b/>
                <w:sz w:val="28"/>
                <w:szCs w:val="28"/>
              </w:rPr>
            </w:pPr>
          </w:p>
          <w:p w:rsidR="00692752" w:rsidRDefault="00692752" w:rsidP="00F77316">
            <w:pPr>
              <w:spacing w:after="0" w:line="240" w:lineRule="auto"/>
              <w:jc w:val="both"/>
              <w:rPr>
                <w:rFonts w:ascii="Times New Roman" w:hAnsi="Times New Roman"/>
                <w:b/>
                <w:sz w:val="28"/>
                <w:szCs w:val="28"/>
              </w:rPr>
            </w:pPr>
          </w:p>
          <w:p w:rsidR="00692752" w:rsidRDefault="00692752" w:rsidP="00F77316">
            <w:pPr>
              <w:spacing w:after="0" w:line="240" w:lineRule="auto"/>
              <w:jc w:val="both"/>
              <w:rPr>
                <w:rFonts w:ascii="Times New Roman" w:hAnsi="Times New Roman"/>
                <w:b/>
                <w:sz w:val="28"/>
                <w:szCs w:val="28"/>
              </w:rPr>
            </w:pPr>
          </w:p>
          <w:p w:rsidR="00692752" w:rsidRPr="007B460A" w:rsidRDefault="00692752" w:rsidP="00F77316">
            <w:pPr>
              <w:spacing w:after="0" w:line="240" w:lineRule="auto"/>
              <w:jc w:val="both"/>
              <w:rPr>
                <w:rFonts w:ascii="Times New Roman" w:hAnsi="Times New Roman"/>
                <w:b/>
                <w:sz w:val="28"/>
                <w:szCs w:val="28"/>
              </w:rPr>
            </w:pPr>
          </w:p>
          <w:p w:rsidR="00692752" w:rsidRPr="007B460A" w:rsidRDefault="00692752" w:rsidP="00F77316">
            <w:pPr>
              <w:spacing w:after="0" w:line="240" w:lineRule="auto"/>
              <w:jc w:val="both"/>
              <w:rPr>
                <w:rFonts w:ascii="Times New Roman" w:hAnsi="Times New Roman"/>
                <w:b/>
                <w:sz w:val="28"/>
                <w:szCs w:val="28"/>
              </w:rPr>
            </w:pPr>
          </w:p>
          <w:p w:rsidR="00692752" w:rsidRPr="007B460A" w:rsidRDefault="00692752" w:rsidP="00F77316">
            <w:pPr>
              <w:spacing w:after="0" w:line="240" w:lineRule="auto"/>
              <w:jc w:val="both"/>
              <w:rPr>
                <w:rFonts w:ascii="Times New Roman" w:hAnsi="Times New Roman"/>
                <w:b/>
                <w:sz w:val="28"/>
                <w:szCs w:val="28"/>
              </w:rPr>
            </w:pPr>
          </w:p>
        </w:tc>
        <w:tc>
          <w:tcPr>
            <w:tcW w:w="4677" w:type="dxa"/>
          </w:tcPr>
          <w:p w:rsidR="00692752" w:rsidRPr="007B460A"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92752" w:rsidRPr="007B460A"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92752" w:rsidRPr="007B460A" w:rsidRDefault="005F7B54" w:rsidP="00F77316">
            <w:pPr>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eastAsia="Calibri" w:hAnsi="Times New Roman" w:cs="Times New Roman"/>
                <w:b/>
                <w:sz w:val="28"/>
                <w:szCs w:val="28"/>
              </w:rPr>
              <w:t>Тетяна БОНДАРЕНКО</w:t>
            </w:r>
          </w:p>
          <w:p w:rsidR="00692752" w:rsidRPr="007B460A"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92752"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92752" w:rsidRDefault="00692752" w:rsidP="00F77316">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692752" w:rsidRDefault="005F7B54" w:rsidP="005F7B54">
            <w:pPr>
              <w:spacing w:after="0" w:line="240" w:lineRule="auto"/>
              <w:ind w:firstLine="1451"/>
              <w:jc w:val="both"/>
              <w:rPr>
                <w:rFonts w:ascii="Times New Roman" w:hAnsi="Times New Roman"/>
                <w:b/>
                <w:sz w:val="28"/>
                <w:szCs w:val="28"/>
              </w:rPr>
            </w:pPr>
            <w:r>
              <w:rPr>
                <w:rFonts w:ascii="Times New Roman" w:eastAsia="Calibri" w:hAnsi="Times New Roman" w:cs="Times New Roman"/>
                <w:b/>
                <w:sz w:val="28"/>
                <w:szCs w:val="28"/>
              </w:rPr>
              <w:t>Сергій БУРЛАКОВ</w:t>
            </w:r>
          </w:p>
          <w:p w:rsidR="00692752" w:rsidRPr="007B460A" w:rsidRDefault="00692752" w:rsidP="00F77316">
            <w:pPr>
              <w:spacing w:after="0" w:line="240" w:lineRule="auto"/>
              <w:jc w:val="both"/>
              <w:rPr>
                <w:rFonts w:ascii="Times New Roman" w:hAnsi="Times New Roman"/>
                <w:b/>
                <w:sz w:val="28"/>
                <w:szCs w:val="28"/>
                <w:lang w:val="ru-RU"/>
              </w:rPr>
            </w:pPr>
          </w:p>
          <w:p w:rsidR="00692752" w:rsidRDefault="00692752"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692752" w:rsidRPr="007B460A" w:rsidRDefault="00692752" w:rsidP="005F7B54">
            <w:pPr>
              <w:spacing w:after="0" w:line="240" w:lineRule="auto"/>
              <w:ind w:firstLine="1451"/>
              <w:jc w:val="both"/>
              <w:rPr>
                <w:rFonts w:ascii="Times New Roman" w:hAnsi="Times New Roman"/>
                <w:b/>
                <w:sz w:val="28"/>
                <w:szCs w:val="28"/>
              </w:rPr>
            </w:pPr>
            <w:r>
              <w:rPr>
                <w:rFonts w:ascii="Times New Roman" w:hAnsi="Times New Roman"/>
                <w:b/>
                <w:sz w:val="28"/>
                <w:szCs w:val="28"/>
              </w:rPr>
              <w:t>Віталій САЛІХОВ</w:t>
            </w:r>
          </w:p>
        </w:tc>
      </w:tr>
      <w:tr w:rsidR="00692752" w:rsidRPr="007B460A" w:rsidTr="005F7B54">
        <w:tc>
          <w:tcPr>
            <w:tcW w:w="5070" w:type="dxa"/>
          </w:tcPr>
          <w:p w:rsidR="00692752" w:rsidRPr="007B460A" w:rsidRDefault="00692752" w:rsidP="00F77316">
            <w:pPr>
              <w:spacing w:after="0" w:line="240" w:lineRule="auto"/>
              <w:jc w:val="both"/>
              <w:rPr>
                <w:rFonts w:ascii="Times New Roman" w:hAnsi="Times New Roman"/>
                <w:b/>
                <w:sz w:val="28"/>
                <w:szCs w:val="28"/>
              </w:rPr>
            </w:pPr>
          </w:p>
        </w:tc>
        <w:tc>
          <w:tcPr>
            <w:tcW w:w="4677" w:type="dxa"/>
          </w:tcPr>
          <w:p w:rsidR="00692752" w:rsidRPr="007B460A" w:rsidRDefault="00692752" w:rsidP="00F77316">
            <w:pPr>
              <w:spacing w:after="0" w:line="240" w:lineRule="auto"/>
              <w:jc w:val="both"/>
              <w:rPr>
                <w:rFonts w:ascii="Times New Roman" w:hAnsi="Times New Roman"/>
                <w:b/>
                <w:sz w:val="28"/>
                <w:szCs w:val="28"/>
              </w:rPr>
            </w:pPr>
          </w:p>
        </w:tc>
      </w:tr>
    </w:tbl>
    <w:p w:rsidR="00692752" w:rsidRDefault="00692752" w:rsidP="00692752"/>
    <w:p w:rsidR="00692752" w:rsidRDefault="00692752" w:rsidP="00692752"/>
    <w:p w:rsidR="00E56692" w:rsidRDefault="00E56692"/>
    <w:sectPr w:rsidR="00E56692" w:rsidSect="00F51CAB">
      <w:headerReference w:type="default" r:id="rId8"/>
      <w:pgSz w:w="11906" w:h="16838"/>
      <w:pgMar w:top="142" w:right="567"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1A5" w:rsidRDefault="008561A5">
      <w:pPr>
        <w:spacing w:after="0" w:line="240" w:lineRule="auto"/>
      </w:pPr>
      <w:r>
        <w:separator/>
      </w:r>
    </w:p>
  </w:endnote>
  <w:endnote w:type="continuationSeparator" w:id="0">
    <w:p w:rsidR="008561A5" w:rsidRDefault="00856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1A5" w:rsidRDefault="008561A5">
      <w:pPr>
        <w:spacing w:after="0" w:line="240" w:lineRule="auto"/>
      </w:pPr>
      <w:r>
        <w:separator/>
      </w:r>
    </w:p>
  </w:footnote>
  <w:footnote w:type="continuationSeparator" w:id="0">
    <w:p w:rsidR="008561A5" w:rsidRDefault="00856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057895"/>
      <w:docPartObj>
        <w:docPartGallery w:val="Page Numbers (Top of Page)"/>
        <w:docPartUnique/>
      </w:docPartObj>
    </w:sdtPr>
    <w:sdtEndPr/>
    <w:sdtContent>
      <w:p w:rsidR="00296C66" w:rsidRDefault="003A76CA">
        <w:pPr>
          <w:pStyle w:val="a3"/>
          <w:jc w:val="center"/>
        </w:pPr>
        <w:r>
          <w:fldChar w:fldCharType="begin"/>
        </w:r>
        <w:r w:rsidR="00692752">
          <w:instrText xml:space="preserve"> PAGE   \* MERGEFORMAT </w:instrText>
        </w:r>
        <w:r>
          <w:fldChar w:fldCharType="separate"/>
        </w:r>
        <w:r w:rsidR="00363F54">
          <w:rPr>
            <w:noProof/>
          </w:rPr>
          <w:t>5</w:t>
        </w:r>
        <w:r>
          <w:fldChar w:fldCharType="end"/>
        </w:r>
      </w:p>
    </w:sdtContent>
  </w:sdt>
  <w:p w:rsidR="00296C66" w:rsidRDefault="008561A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92752"/>
    <w:rsid w:val="00062974"/>
    <w:rsid w:val="00074AB6"/>
    <w:rsid w:val="000D626F"/>
    <w:rsid w:val="00177928"/>
    <w:rsid w:val="00363F54"/>
    <w:rsid w:val="003A76CA"/>
    <w:rsid w:val="003D5B67"/>
    <w:rsid w:val="005F7B54"/>
    <w:rsid w:val="00647BD8"/>
    <w:rsid w:val="00692752"/>
    <w:rsid w:val="006C1BC9"/>
    <w:rsid w:val="007F58D4"/>
    <w:rsid w:val="008071CC"/>
    <w:rsid w:val="008561A5"/>
    <w:rsid w:val="00861F01"/>
    <w:rsid w:val="00894A8B"/>
    <w:rsid w:val="008F40CB"/>
    <w:rsid w:val="009560A3"/>
    <w:rsid w:val="00AD1209"/>
    <w:rsid w:val="00C332FC"/>
    <w:rsid w:val="00C72BD4"/>
    <w:rsid w:val="00C80EF7"/>
    <w:rsid w:val="00DF7CA9"/>
    <w:rsid w:val="00E166B8"/>
    <w:rsid w:val="00E56692"/>
    <w:rsid w:val="00F51C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04A8B"/>
  <w15:docId w15:val="{E3D3FDF6-190A-4DE0-B235-5319F0F93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7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275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69275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69275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692752"/>
    <w:rPr>
      <w:rFonts w:ascii="Times New Roman" w:eastAsia="Times New Roman" w:hAnsi="Times New Roman" w:cs="Times New Roman"/>
      <w:sz w:val="28"/>
      <w:szCs w:val="28"/>
      <w:lang w:eastAsia="ru-RU"/>
    </w:rPr>
  </w:style>
  <w:style w:type="paragraph" w:styleId="a5">
    <w:name w:val="No Spacing"/>
    <w:link w:val="a6"/>
    <w:uiPriority w:val="1"/>
    <w:qFormat/>
    <w:rsid w:val="0069275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692752"/>
    <w:rPr>
      <w:rFonts w:ascii="Times New Roman" w:eastAsia="Calibri" w:hAnsi="Times New Roman" w:cs="Times New Roman"/>
      <w:sz w:val="28"/>
    </w:rPr>
  </w:style>
  <w:style w:type="paragraph" w:styleId="a7">
    <w:name w:val="List Paragraph"/>
    <w:aliases w:val="Подглава"/>
    <w:basedOn w:val="a"/>
    <w:link w:val="a8"/>
    <w:uiPriority w:val="34"/>
    <w:qFormat/>
    <w:rsid w:val="0069275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692752"/>
    <w:rPr>
      <w:rFonts w:ascii="Times New Roman" w:eastAsia="Calibri" w:hAnsi="Times New Roman" w:cs="Times New Roman"/>
      <w:sz w:val="24"/>
      <w:lang w:val="ru-RU"/>
    </w:rPr>
  </w:style>
  <w:style w:type="paragraph" w:styleId="a9">
    <w:name w:val="Normal (Web)"/>
    <w:basedOn w:val="a"/>
    <w:rsid w:val="0069275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692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692752"/>
    <w:rPr>
      <w:rFonts w:ascii="Courier New" w:eastAsia="Times New Roman" w:hAnsi="Courier New" w:cs="Courier New"/>
      <w:sz w:val="20"/>
      <w:szCs w:val="20"/>
      <w:lang w:eastAsia="uk-UA"/>
    </w:rPr>
  </w:style>
  <w:style w:type="paragraph" w:styleId="aa">
    <w:name w:val="Balloon Text"/>
    <w:basedOn w:val="a"/>
    <w:link w:val="ab"/>
    <w:uiPriority w:val="99"/>
    <w:semiHidden/>
    <w:unhideWhenUsed/>
    <w:rsid w:val="00F51CAB"/>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F51CAB"/>
    <w:rPr>
      <w:rFonts w:ascii="Segoe UI" w:hAnsi="Segoe UI" w:cs="Segoe UI"/>
      <w:sz w:val="18"/>
      <w:szCs w:val="18"/>
    </w:rPr>
  </w:style>
  <w:style w:type="character" w:customStyle="1" w:styleId="rvts86">
    <w:name w:val="rvts86"/>
    <w:basedOn w:val="a0"/>
    <w:rsid w:val="006C1BC9"/>
    <w:rPr>
      <w:sz w:val="20"/>
      <w:szCs w:val="20"/>
      <w:shd w:val="clear" w:color="auto" w:fill="FFFFFF"/>
    </w:rPr>
  </w:style>
  <w:style w:type="character" w:styleId="ac">
    <w:name w:val="Hyperlink"/>
    <w:basedOn w:val="a0"/>
    <w:uiPriority w:val="99"/>
    <w:semiHidden/>
    <w:unhideWhenUsed/>
    <w:rsid w:val="000629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reyestr.court.gov.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8</Pages>
  <Words>14355</Words>
  <Characters>8183</Characters>
  <Application>Microsoft Office Word</Application>
  <DocSecurity>0</DocSecurity>
  <Lines>68</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Максим Кругліков (VRU-2GAMEMAX-50 - m.kruglikov)</cp:lastModifiedBy>
  <cp:revision>11</cp:revision>
  <cp:lastPrinted>2024-05-09T13:52:00Z</cp:lastPrinted>
  <dcterms:created xsi:type="dcterms:W3CDTF">2024-05-09T13:23:00Z</dcterms:created>
  <dcterms:modified xsi:type="dcterms:W3CDTF">2024-05-14T10:25:00Z</dcterms:modified>
</cp:coreProperties>
</file>