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5C8" w:rsidRPr="008B5F81" w:rsidRDefault="006355C8" w:rsidP="006355C8">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5038EF72" wp14:editId="3346BAC3">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355C8" w:rsidRPr="008B5F81" w:rsidRDefault="006355C8" w:rsidP="006355C8">
      <w:pPr>
        <w:spacing w:after="0" w:line="240" w:lineRule="auto"/>
        <w:jc w:val="center"/>
        <w:rPr>
          <w:rFonts w:ascii="Times New Roman" w:eastAsia="Calibri" w:hAnsi="Times New Roman"/>
          <w:sz w:val="28"/>
        </w:rPr>
      </w:pPr>
    </w:p>
    <w:p w:rsidR="006355C8" w:rsidRPr="008B5F81" w:rsidRDefault="006355C8" w:rsidP="006355C8">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6355C8" w:rsidRPr="008B5F81" w:rsidRDefault="006355C8" w:rsidP="006355C8">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6355C8" w:rsidRPr="008B5F81" w:rsidRDefault="006355C8" w:rsidP="006355C8">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6355C8" w:rsidRPr="008B5F81" w:rsidTr="005A608C">
        <w:trPr>
          <w:trHeight w:val="188"/>
        </w:trPr>
        <w:tc>
          <w:tcPr>
            <w:tcW w:w="3098" w:type="dxa"/>
          </w:tcPr>
          <w:p w:rsidR="006355C8" w:rsidRPr="007C3BC3" w:rsidRDefault="007C3BC3" w:rsidP="007C3BC3">
            <w:pPr>
              <w:spacing w:after="0" w:line="240" w:lineRule="auto"/>
              <w:jc w:val="both"/>
              <w:rPr>
                <w:rFonts w:ascii="Times New Roman" w:eastAsia="Calibri" w:hAnsi="Times New Roman"/>
                <w:noProof/>
                <w:color w:val="002060"/>
                <w:sz w:val="28"/>
                <w:szCs w:val="28"/>
                <w:lang w:val="en-US" w:eastAsia="en-US"/>
              </w:rPr>
            </w:pPr>
            <w:r w:rsidRPr="007C3BC3">
              <w:rPr>
                <w:rFonts w:ascii="Times New Roman" w:hAnsi="Times New Roman"/>
                <w:sz w:val="28"/>
                <w:szCs w:val="28"/>
              </w:rPr>
              <w:t>21 грудня 2023 року</w:t>
            </w:r>
          </w:p>
        </w:tc>
        <w:tc>
          <w:tcPr>
            <w:tcW w:w="3309" w:type="dxa"/>
          </w:tcPr>
          <w:p w:rsidR="006355C8" w:rsidRPr="008B5F81" w:rsidRDefault="006355C8" w:rsidP="005A608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6355C8" w:rsidRPr="008B5F81" w:rsidRDefault="006355C8" w:rsidP="007C3BC3">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sidR="007C3BC3" w:rsidRPr="007C3BC3">
              <w:rPr>
                <w:rFonts w:ascii="Times New Roman" w:hAnsi="Times New Roman"/>
                <w:sz w:val="28"/>
                <w:szCs w:val="28"/>
              </w:rPr>
              <w:t>1381/0/15-23</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D74F24" w:rsidRPr="00D74F24">
        <w:rPr>
          <w:rFonts w:ascii="Times New Roman" w:hAnsi="Times New Roman"/>
          <w:b/>
          <w:color w:val="000000"/>
          <w:sz w:val="24"/>
          <w:szCs w:val="24"/>
        </w:rPr>
        <w:t>Слоквенка</w:t>
      </w:r>
      <w:proofErr w:type="spellEnd"/>
      <w:r w:rsidR="00D74F24" w:rsidRPr="00D74F24">
        <w:rPr>
          <w:rFonts w:ascii="Times New Roman" w:hAnsi="Times New Roman"/>
          <w:b/>
          <w:color w:val="000000"/>
          <w:sz w:val="24"/>
          <w:szCs w:val="24"/>
        </w:rPr>
        <w:t xml:space="preserve"> </w:t>
      </w:r>
      <w:r w:rsidR="00D74F24">
        <w:rPr>
          <w:rFonts w:ascii="Times New Roman" w:hAnsi="Times New Roman"/>
          <w:b/>
          <w:color w:val="000000"/>
          <w:sz w:val="24"/>
          <w:szCs w:val="24"/>
        </w:rPr>
        <w:t>Г.П.</w:t>
      </w:r>
      <w:r w:rsidR="00D74F24" w:rsidRPr="00D74F24">
        <w:rPr>
          <w:rFonts w:ascii="Times New Roman" w:hAnsi="Times New Roman"/>
          <w:b/>
          <w:color w:val="000000"/>
          <w:sz w:val="24"/>
          <w:szCs w:val="24"/>
        </w:rPr>
        <w:t xml:space="preserve"> з посади судді Дніпровського апеляційного суду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D74F24" w:rsidRPr="00D74F24">
        <w:rPr>
          <w:rFonts w:ascii="Times New Roman" w:hAnsi="Times New Roman"/>
          <w:sz w:val="28"/>
          <w:szCs w:val="28"/>
        </w:rPr>
        <w:t>Слоквенка</w:t>
      </w:r>
      <w:proofErr w:type="spellEnd"/>
      <w:r w:rsidR="00D74F24" w:rsidRPr="00D74F24">
        <w:rPr>
          <w:rFonts w:ascii="Times New Roman" w:hAnsi="Times New Roman"/>
          <w:sz w:val="28"/>
          <w:szCs w:val="28"/>
        </w:rPr>
        <w:t xml:space="preserve"> Геннадія Петровича з посади судді Дніпровського апеляційного суду у відставку</w:t>
      </w:r>
      <w:r w:rsidRPr="00B93131">
        <w:rPr>
          <w:rFonts w:ascii="Times New Roman" w:hAnsi="Times New Roman"/>
          <w:sz w:val="28"/>
          <w:szCs w:val="28"/>
        </w:rPr>
        <w:t>,</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D74F24" w:rsidRDefault="00D74F24" w:rsidP="00D74F24">
      <w:pPr>
        <w:pStyle w:val="rtejustify"/>
        <w:shd w:val="clear" w:color="auto" w:fill="FFFFFF"/>
        <w:spacing w:before="0" w:beforeAutospacing="0" w:after="0" w:afterAutospacing="0"/>
        <w:jc w:val="both"/>
        <w:rPr>
          <w:sz w:val="28"/>
          <w:szCs w:val="28"/>
        </w:rPr>
      </w:pPr>
      <w:r w:rsidRPr="00D74F24">
        <w:rPr>
          <w:sz w:val="28"/>
          <w:szCs w:val="28"/>
        </w:rPr>
        <w:t>22 листопада 2023 року д</w:t>
      </w:r>
      <w:r w:rsidR="008912E6">
        <w:rPr>
          <w:sz w:val="28"/>
          <w:szCs w:val="28"/>
        </w:rPr>
        <w:t>о Вищої ради правосуддя надійшли</w:t>
      </w:r>
      <w:r w:rsidRPr="00D74F24">
        <w:rPr>
          <w:sz w:val="28"/>
          <w:szCs w:val="28"/>
        </w:rPr>
        <w:t xml:space="preserve"> заява </w:t>
      </w:r>
      <w:r w:rsidR="008912E6">
        <w:rPr>
          <w:sz w:val="28"/>
          <w:szCs w:val="28"/>
        </w:rPr>
        <w:br/>
      </w:r>
      <w:proofErr w:type="spellStart"/>
      <w:r w:rsidRPr="00D74F24">
        <w:rPr>
          <w:sz w:val="28"/>
          <w:szCs w:val="28"/>
        </w:rPr>
        <w:t>Слоквенка</w:t>
      </w:r>
      <w:proofErr w:type="spellEnd"/>
      <w:r w:rsidRPr="00D74F24">
        <w:rPr>
          <w:sz w:val="28"/>
          <w:szCs w:val="28"/>
        </w:rPr>
        <w:t xml:space="preserve"> Г.П. від 15 листопада 2023 року та матеріали про звільнення його з посади судді Дніпровського апеляційного суду у відставку відповідно до пункту 4 частини шостої статті 126 Конституції України.</w:t>
      </w:r>
    </w:p>
    <w:p w:rsidR="00D74F24" w:rsidRDefault="00D74F24" w:rsidP="00B93131">
      <w:pPr>
        <w:pStyle w:val="rtejustify"/>
        <w:shd w:val="clear" w:color="auto" w:fill="FFFFFF"/>
        <w:spacing w:before="0" w:beforeAutospacing="0" w:after="0" w:afterAutospacing="0"/>
        <w:ind w:firstLine="567"/>
        <w:jc w:val="both"/>
        <w:rPr>
          <w:sz w:val="28"/>
          <w:szCs w:val="28"/>
        </w:rPr>
      </w:pPr>
      <w:proofErr w:type="spellStart"/>
      <w:r w:rsidRPr="00D74F24">
        <w:rPr>
          <w:sz w:val="28"/>
          <w:szCs w:val="28"/>
        </w:rPr>
        <w:t>С</w:t>
      </w:r>
      <w:r w:rsidR="0042285D">
        <w:rPr>
          <w:sz w:val="28"/>
          <w:szCs w:val="28"/>
        </w:rPr>
        <w:t>локвенко</w:t>
      </w:r>
      <w:proofErr w:type="spellEnd"/>
      <w:r w:rsidR="0042285D">
        <w:rPr>
          <w:sz w:val="28"/>
          <w:szCs w:val="28"/>
        </w:rPr>
        <w:t xml:space="preserve"> Геннадій Петрович, ____</w:t>
      </w:r>
      <w:bookmarkStart w:id="0" w:name="_GoBack"/>
      <w:bookmarkEnd w:id="0"/>
      <w:r w:rsidRPr="00D74F24">
        <w:rPr>
          <w:sz w:val="28"/>
          <w:szCs w:val="28"/>
        </w:rPr>
        <w:t xml:space="preserve"> року народження, Указом Президента України від 4 листопада 2004 року № 1367/2004 призначений строком на п’ять років на посаду судді </w:t>
      </w:r>
      <w:proofErr w:type="spellStart"/>
      <w:r w:rsidRPr="00D74F24">
        <w:rPr>
          <w:sz w:val="28"/>
          <w:szCs w:val="28"/>
        </w:rPr>
        <w:t>Солонянського</w:t>
      </w:r>
      <w:proofErr w:type="spellEnd"/>
      <w:r w:rsidRPr="00D74F24">
        <w:rPr>
          <w:sz w:val="28"/>
          <w:szCs w:val="28"/>
        </w:rPr>
        <w:t xml:space="preserve"> районного суду Дніпропетровської області. Постановою Верховної Ради України від 13 травня 2010 року </w:t>
      </w:r>
      <w:r>
        <w:rPr>
          <w:sz w:val="28"/>
          <w:szCs w:val="28"/>
        </w:rPr>
        <w:br/>
      </w:r>
      <w:r w:rsidRPr="00D74F24">
        <w:rPr>
          <w:sz w:val="28"/>
          <w:szCs w:val="28"/>
        </w:rPr>
        <w:t xml:space="preserve">№ 2195-VІ обраний на посаду судді цього суду безстроково. Постановою Верховної Ради України від 18 вересня 2012 року № 5262-VІ обраний на посаду судді апеляційного суду Дніпропетровської області. Указом Президента України від 28 вересня 2018 року № 297/2018 переведений на </w:t>
      </w:r>
      <w:r w:rsidR="008912E6">
        <w:rPr>
          <w:sz w:val="28"/>
          <w:szCs w:val="28"/>
        </w:rPr>
        <w:t xml:space="preserve">роботу на </w:t>
      </w:r>
      <w:r w:rsidRPr="00D74F24">
        <w:rPr>
          <w:sz w:val="28"/>
          <w:szCs w:val="28"/>
        </w:rPr>
        <w:t>посад</w:t>
      </w:r>
      <w:r w:rsidR="008912E6">
        <w:rPr>
          <w:sz w:val="28"/>
          <w:szCs w:val="28"/>
        </w:rPr>
        <w:t>і</w:t>
      </w:r>
      <w:r w:rsidRPr="00D74F24">
        <w:rPr>
          <w:sz w:val="28"/>
          <w:szCs w:val="28"/>
        </w:rPr>
        <w:t xml:space="preserve"> судді Дніпровського апеляційного суду.</w:t>
      </w:r>
    </w:p>
    <w:p w:rsidR="00B93131" w:rsidRP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B93131" w:rsidRPr="00B93131" w:rsidRDefault="00B93131" w:rsidP="00B93131">
      <w:pPr>
        <w:pStyle w:val="rtejustify"/>
        <w:shd w:val="clear" w:color="auto" w:fill="FFFFFF"/>
        <w:spacing w:before="0" w:beforeAutospacing="0" w:after="0" w:afterAutospacing="0"/>
        <w:ind w:firstLine="567"/>
        <w:jc w:val="both"/>
        <w:rPr>
          <w:sz w:val="28"/>
          <w:szCs w:val="28"/>
        </w:rPr>
      </w:pPr>
      <w:r w:rsidRPr="00B93131">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D74F24" w:rsidRDefault="00D74F24" w:rsidP="00D74F24">
      <w:pPr>
        <w:pStyle w:val="rtejustify"/>
        <w:shd w:val="clear" w:color="auto" w:fill="FFFFFF"/>
        <w:spacing w:before="0" w:beforeAutospacing="0" w:after="0" w:afterAutospacing="0"/>
        <w:ind w:firstLine="567"/>
        <w:jc w:val="both"/>
        <w:rPr>
          <w:sz w:val="28"/>
          <w:szCs w:val="28"/>
        </w:rPr>
      </w:pPr>
      <w:r>
        <w:rPr>
          <w:sz w:val="28"/>
          <w:szCs w:val="28"/>
        </w:rPr>
        <w:t>Станом на 21 грудня 2023 року с</w:t>
      </w:r>
      <w:r w:rsidRPr="00082781">
        <w:rPr>
          <w:sz w:val="28"/>
          <w:szCs w:val="28"/>
        </w:rPr>
        <w:t xml:space="preserve">таж роботи </w:t>
      </w:r>
      <w:proofErr w:type="spellStart"/>
      <w:r w:rsidRPr="00082781">
        <w:rPr>
          <w:sz w:val="28"/>
          <w:szCs w:val="28"/>
        </w:rPr>
        <w:t>Слоквенка</w:t>
      </w:r>
      <w:proofErr w:type="spellEnd"/>
      <w:r w:rsidRPr="00082781">
        <w:rPr>
          <w:sz w:val="28"/>
          <w:szCs w:val="28"/>
        </w:rPr>
        <w:t xml:space="preserve"> Г.П. на посаді судді становить 19 років 1 місяць 1</w:t>
      </w:r>
      <w:r>
        <w:rPr>
          <w:sz w:val="28"/>
          <w:szCs w:val="28"/>
        </w:rPr>
        <w:t>7</w:t>
      </w:r>
      <w:r w:rsidRPr="00082781">
        <w:rPr>
          <w:sz w:val="28"/>
          <w:szCs w:val="28"/>
        </w:rPr>
        <w:t xml:space="preserve"> дні</w:t>
      </w:r>
      <w:r>
        <w:rPr>
          <w:sz w:val="28"/>
          <w:szCs w:val="28"/>
        </w:rPr>
        <w:t>в.</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w:t>
      </w:r>
      <w:r w:rsidRPr="00D74F24">
        <w:rPr>
          <w:sz w:val="28"/>
          <w:szCs w:val="28"/>
        </w:rPr>
        <w:lastRenderedPageBreak/>
        <w:t>роботи на посаді судді відповідно до законодавства, що діяло на</w:t>
      </w:r>
      <w:r>
        <w:rPr>
          <w:sz w:val="28"/>
          <w:szCs w:val="28"/>
        </w:rPr>
        <w:t xml:space="preserve"> день їх призначення (обрання).</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На час призначення </w:t>
      </w:r>
      <w:proofErr w:type="spellStart"/>
      <w:r w:rsidRPr="00D74F24">
        <w:rPr>
          <w:sz w:val="28"/>
          <w:szCs w:val="28"/>
        </w:rPr>
        <w:t>Слоквенка</w:t>
      </w:r>
      <w:proofErr w:type="spellEnd"/>
      <w:r w:rsidRPr="00D74F24">
        <w:rPr>
          <w:sz w:val="28"/>
          <w:szCs w:val="28"/>
        </w:rPr>
        <w:t xml:space="preserve"> Г.П.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2862-ХІІ) та Указом Президента України від 10 липня 1995 року № 584/95 «Про додаткові заходи що</w:t>
      </w:r>
      <w:r>
        <w:rPr>
          <w:sz w:val="28"/>
          <w:szCs w:val="28"/>
        </w:rPr>
        <w:t>до соціального захисту суддів».</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w:t>
      </w:r>
      <w:proofErr w:type="spellStart"/>
      <w:r w:rsidR="00C334E9" w:rsidRPr="00C334E9">
        <w:rPr>
          <w:sz w:val="28"/>
          <w:szCs w:val="28"/>
        </w:rPr>
        <w:t>Слоквенка</w:t>
      </w:r>
      <w:proofErr w:type="spellEnd"/>
      <w:r w:rsidR="00C334E9" w:rsidRPr="00C334E9">
        <w:rPr>
          <w:sz w:val="28"/>
          <w:szCs w:val="28"/>
        </w:rPr>
        <w:t xml:space="preserve"> Г.П.</w:t>
      </w:r>
      <w:r w:rsidR="00C334E9">
        <w:rPr>
          <w:sz w:val="28"/>
          <w:szCs w:val="28"/>
        </w:rPr>
        <w:t xml:space="preserve"> </w:t>
      </w:r>
      <w:r w:rsidRPr="00D74F24">
        <w:rPr>
          <w:sz w:val="28"/>
          <w:szCs w:val="28"/>
        </w:rPr>
        <w:t>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З урахуванням наведеного до стажу роботи </w:t>
      </w:r>
      <w:proofErr w:type="spellStart"/>
      <w:r w:rsidRPr="00D74F24">
        <w:rPr>
          <w:sz w:val="28"/>
          <w:szCs w:val="28"/>
        </w:rPr>
        <w:t>Слоквенка</w:t>
      </w:r>
      <w:proofErr w:type="spellEnd"/>
      <w:r w:rsidRPr="00D74F24">
        <w:rPr>
          <w:sz w:val="28"/>
          <w:szCs w:val="28"/>
        </w:rPr>
        <w:t xml:space="preserve"> Г.П., який дає йому право на звільнення у відставку, підлягає зарахуванню період проходження строкової військової служби із 27 червня 1984 року по 25 травня 1985 року                         (10 місяців і 28 днів).</w:t>
      </w:r>
    </w:p>
    <w:p w:rsidR="00D74F24" w:rsidRDefault="00D74F24" w:rsidP="00D74F24">
      <w:pPr>
        <w:pStyle w:val="rtejustify"/>
        <w:shd w:val="clear" w:color="auto" w:fill="FFFFFF"/>
        <w:spacing w:before="0" w:beforeAutospacing="0" w:after="0" w:afterAutospacing="0"/>
        <w:ind w:firstLine="567"/>
        <w:jc w:val="both"/>
        <w:rPr>
          <w:sz w:val="28"/>
          <w:szCs w:val="28"/>
        </w:rPr>
      </w:pPr>
      <w:proofErr w:type="spellStart"/>
      <w:r w:rsidRPr="00D74F24">
        <w:rPr>
          <w:sz w:val="28"/>
          <w:szCs w:val="28"/>
        </w:rPr>
        <w:t>Слоквенко</w:t>
      </w:r>
      <w:proofErr w:type="spellEnd"/>
      <w:r w:rsidRPr="00D74F24">
        <w:rPr>
          <w:sz w:val="28"/>
          <w:szCs w:val="28"/>
        </w:rPr>
        <w:t xml:space="preserve"> Г.П. з 1991 року по 1997 рік навчався за заочною формою </w:t>
      </w:r>
      <w:r w:rsidR="00A9545D">
        <w:rPr>
          <w:sz w:val="28"/>
          <w:szCs w:val="28"/>
        </w:rPr>
        <w:t xml:space="preserve">у </w:t>
      </w:r>
      <w:r w:rsidRPr="00D74F24">
        <w:rPr>
          <w:sz w:val="28"/>
          <w:szCs w:val="28"/>
        </w:rPr>
        <w:t>Дніпропетровському державном</w:t>
      </w:r>
      <w:r w:rsidR="00A9545D">
        <w:rPr>
          <w:sz w:val="28"/>
          <w:szCs w:val="28"/>
        </w:rPr>
        <w:t xml:space="preserve">у університеті за спеціальністю </w:t>
      </w:r>
      <w:r w:rsidRPr="00D74F24">
        <w:rPr>
          <w:sz w:val="28"/>
          <w:szCs w:val="28"/>
        </w:rPr>
        <w:t>«Правознавство», отримав диплом спеціаліста.</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Водночас 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Отже, половина строку навчання у вищому юридичному навчальному закладі не підлягає зарахуванню до стажу роботи, що дає судді </w:t>
      </w:r>
      <w:proofErr w:type="spellStart"/>
      <w:r w:rsidRPr="00D74F24">
        <w:rPr>
          <w:sz w:val="28"/>
          <w:szCs w:val="28"/>
        </w:rPr>
        <w:t>Слоквенку</w:t>
      </w:r>
      <w:proofErr w:type="spellEnd"/>
      <w:r w:rsidRPr="00D74F24">
        <w:rPr>
          <w:sz w:val="28"/>
          <w:szCs w:val="28"/>
        </w:rPr>
        <w:t xml:space="preserve"> Г.П. право на відставку.</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D74F24">
        <w:rPr>
          <w:sz w:val="28"/>
          <w:szCs w:val="28"/>
        </w:rPr>
        <w:t>внесено</w:t>
      </w:r>
      <w:proofErr w:type="spellEnd"/>
      <w:r w:rsidRPr="00D74F24">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Pr="00D74F24">
        <w:rPr>
          <w:sz w:val="28"/>
          <w:szCs w:val="28"/>
        </w:rPr>
        <w:lastRenderedPageBreak/>
        <w:t>2018 року, яке залишено без змін постановою Великої Палати Верховного Суду від 30 травня 2019 року у справі № 9901/805/18.</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w:t>
      </w:r>
      <w:r>
        <w:rPr>
          <w:sz w:val="28"/>
          <w:szCs w:val="28"/>
        </w:rPr>
        <w:t xml:space="preserve"> дату призначення їх на посаду.</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Відповідно до частини першої статті 7 Закону № 2862-XII, яка була чинною на час призначення </w:t>
      </w:r>
      <w:proofErr w:type="spellStart"/>
      <w:r w:rsidRPr="00D74F24">
        <w:rPr>
          <w:sz w:val="28"/>
          <w:szCs w:val="28"/>
        </w:rPr>
        <w:t>Слоквенка</w:t>
      </w:r>
      <w:proofErr w:type="spellEnd"/>
      <w:r w:rsidRPr="00D74F24">
        <w:rPr>
          <w:sz w:val="28"/>
          <w:szCs w:val="28"/>
        </w:rPr>
        <w:t xml:space="preserve"> Г.П. на посаду судді, суддею міг бути громадянин України, який має вищу юридичну освіту і стаж роботи в галузі права не менш як три роки.</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Згідно із записами у трудовій книжці після здобуття повної вищої юридичної освіти </w:t>
      </w:r>
      <w:proofErr w:type="spellStart"/>
      <w:r w:rsidRPr="00D74F24">
        <w:rPr>
          <w:sz w:val="28"/>
          <w:szCs w:val="28"/>
        </w:rPr>
        <w:t>Слоквенко</w:t>
      </w:r>
      <w:proofErr w:type="spellEnd"/>
      <w:r w:rsidRPr="00D74F24">
        <w:rPr>
          <w:sz w:val="28"/>
          <w:szCs w:val="28"/>
        </w:rPr>
        <w:t xml:space="preserve"> Г.П. </w:t>
      </w:r>
      <w:r w:rsidR="00A9545D">
        <w:rPr>
          <w:sz w:val="28"/>
          <w:szCs w:val="28"/>
        </w:rPr>
        <w:t>і</w:t>
      </w:r>
      <w:r w:rsidRPr="00D74F24">
        <w:rPr>
          <w:sz w:val="28"/>
          <w:szCs w:val="28"/>
        </w:rPr>
        <w:t xml:space="preserve">з 19 червня 1997 року до 4 листопада </w:t>
      </w:r>
      <w:r w:rsidR="00A9545D">
        <w:rPr>
          <w:sz w:val="28"/>
          <w:szCs w:val="28"/>
        </w:rPr>
        <w:br/>
      </w:r>
      <w:r w:rsidRPr="00D74F24">
        <w:rPr>
          <w:sz w:val="28"/>
          <w:szCs w:val="28"/>
        </w:rPr>
        <w:t>2004 року обіймав посади юриста-консультанта та юрискон</w:t>
      </w:r>
      <w:r w:rsidR="00423E26">
        <w:rPr>
          <w:sz w:val="28"/>
          <w:szCs w:val="28"/>
        </w:rPr>
        <w:t>сульта, що підлягає зарахуванню</w:t>
      </w:r>
      <w:r w:rsidRPr="00D74F24">
        <w:rPr>
          <w:sz w:val="28"/>
          <w:szCs w:val="28"/>
        </w:rPr>
        <w:t xml:space="preserve"> як стаж роботи, вимога щодо якого визначена законом та надавала право для призначення на посаду судді, відповідно, мав стаж роботи в галузі права – 3 роки.</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За результатами вивчення доданих до заяви документів щодо визначення відповідного стажу для звільнення судді </w:t>
      </w:r>
      <w:proofErr w:type="spellStart"/>
      <w:r w:rsidRPr="00D74F24">
        <w:rPr>
          <w:sz w:val="28"/>
          <w:szCs w:val="28"/>
        </w:rPr>
        <w:t>Слоквенка</w:t>
      </w:r>
      <w:proofErr w:type="spellEnd"/>
      <w:r w:rsidRPr="00D74F24">
        <w:rPr>
          <w:sz w:val="28"/>
          <w:szCs w:val="28"/>
        </w:rPr>
        <w:t xml:space="preserve"> Г.П. у відставку, а саме: актів про призначення, обрання на посаду судді, про переведення, довідки про роботу на посаді судді, копій трудової книжки та дипломів, встановлено, що до стажу роботи </w:t>
      </w:r>
      <w:proofErr w:type="spellStart"/>
      <w:r w:rsidRPr="00D74F24">
        <w:rPr>
          <w:sz w:val="28"/>
          <w:szCs w:val="28"/>
        </w:rPr>
        <w:t>Слоквенка</w:t>
      </w:r>
      <w:proofErr w:type="spellEnd"/>
      <w:r w:rsidRPr="00D74F24">
        <w:rPr>
          <w:sz w:val="28"/>
          <w:szCs w:val="28"/>
        </w:rPr>
        <w:t xml:space="preserve"> Г.П. на посаді судді, що дає й</w:t>
      </w:r>
      <w:r w:rsidR="00423E26">
        <w:rPr>
          <w:sz w:val="28"/>
          <w:szCs w:val="28"/>
        </w:rPr>
        <w:t>ому право на відставку, підлягають</w:t>
      </w:r>
      <w:r w:rsidRPr="00D74F24">
        <w:rPr>
          <w:sz w:val="28"/>
          <w:szCs w:val="28"/>
        </w:rPr>
        <w:t xml:space="preserve"> зарахуванню:</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час роботи на посаді суд</w:t>
      </w:r>
      <w:r>
        <w:rPr>
          <w:sz w:val="28"/>
          <w:szCs w:val="28"/>
        </w:rPr>
        <w:t>ді – 19 років 1 місяць 17 днів;</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період проходження строкової військово</w:t>
      </w:r>
      <w:r>
        <w:rPr>
          <w:sz w:val="28"/>
          <w:szCs w:val="28"/>
        </w:rPr>
        <w:t>ї служби – 10 місяців 28 днів;</w:t>
      </w:r>
    </w:p>
    <w:p w:rsid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стаж (досвід) роботи (професійної діяльності), вимога щодо якого визначена законом та надає право для призначення на посаду судді</w:t>
      </w:r>
      <w:r w:rsidR="00A37DAA">
        <w:rPr>
          <w:sz w:val="28"/>
          <w:szCs w:val="28"/>
        </w:rPr>
        <w:t>,</w:t>
      </w:r>
      <w:r w:rsidRPr="00D74F24">
        <w:rPr>
          <w:sz w:val="28"/>
          <w:szCs w:val="28"/>
        </w:rPr>
        <w:t xml:space="preserve"> – 3 роки.</w:t>
      </w:r>
    </w:p>
    <w:p w:rsidR="00D74F24" w:rsidRP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Загальний стаж роботи судді </w:t>
      </w:r>
      <w:proofErr w:type="spellStart"/>
      <w:r w:rsidRPr="00D74F24">
        <w:rPr>
          <w:sz w:val="28"/>
          <w:szCs w:val="28"/>
        </w:rPr>
        <w:t>Слоквенка</w:t>
      </w:r>
      <w:proofErr w:type="spellEnd"/>
      <w:r w:rsidRPr="00D74F24">
        <w:rPr>
          <w:sz w:val="28"/>
          <w:szCs w:val="28"/>
        </w:rPr>
        <w:t xml:space="preserve"> Г.П., що дає йому право на відставку, становить 23 роки 15 днів.</w:t>
      </w:r>
    </w:p>
    <w:p w:rsidR="00D74F24" w:rsidRPr="00D74F24" w:rsidRDefault="00D74F24" w:rsidP="00D74F24">
      <w:pPr>
        <w:pStyle w:val="rtejustify"/>
        <w:shd w:val="clear" w:color="auto" w:fill="FFFFFF"/>
        <w:spacing w:before="0" w:beforeAutospacing="0" w:after="0" w:afterAutospacing="0"/>
        <w:ind w:firstLine="567"/>
        <w:jc w:val="both"/>
        <w:rPr>
          <w:sz w:val="28"/>
          <w:szCs w:val="28"/>
        </w:rPr>
      </w:pPr>
      <w:r w:rsidRPr="00D74F24">
        <w:rPr>
          <w:sz w:val="28"/>
          <w:szCs w:val="28"/>
        </w:rPr>
        <w:t xml:space="preserve">Таким чином, додані до заяви документи свідчать, що суддя </w:t>
      </w:r>
      <w:r>
        <w:rPr>
          <w:sz w:val="28"/>
          <w:szCs w:val="28"/>
        </w:rPr>
        <w:br/>
      </w:r>
      <w:proofErr w:type="spellStart"/>
      <w:r w:rsidRPr="00D74F24">
        <w:rPr>
          <w:sz w:val="28"/>
          <w:szCs w:val="28"/>
        </w:rPr>
        <w:t>Слоквенко</w:t>
      </w:r>
      <w:proofErr w:type="spellEnd"/>
      <w:r w:rsidRPr="00D74F24">
        <w:rPr>
          <w:sz w:val="28"/>
          <w:szCs w:val="28"/>
        </w:rPr>
        <w:t xml:space="preserve"> Г.П.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D74F24">
        <w:rPr>
          <w:sz w:val="28"/>
          <w:szCs w:val="28"/>
        </w:rPr>
        <w:tab/>
      </w:r>
    </w:p>
    <w:p w:rsidR="00B93131" w:rsidRDefault="00A37DAA" w:rsidP="00D74F24">
      <w:pPr>
        <w:pStyle w:val="rtejustify"/>
        <w:shd w:val="clear" w:color="auto" w:fill="FFFFFF"/>
        <w:spacing w:before="0" w:beforeAutospacing="0" w:after="0" w:afterAutospacing="0"/>
        <w:ind w:firstLine="567"/>
        <w:jc w:val="both"/>
        <w:rPr>
          <w:sz w:val="28"/>
          <w:szCs w:val="28"/>
        </w:rPr>
      </w:pPr>
      <w:r>
        <w:rPr>
          <w:sz w:val="28"/>
          <w:szCs w:val="28"/>
        </w:rPr>
        <w:t>У</w:t>
      </w:r>
      <w:r w:rsidR="00D74F24" w:rsidRPr="00D74F24">
        <w:rPr>
          <w:sz w:val="28"/>
          <w:szCs w:val="28"/>
        </w:rPr>
        <w:t>раховуючи наведене, керуючись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статтею 55 Закону Украї</w:t>
      </w:r>
      <w:r w:rsidR="00D74F24">
        <w:rPr>
          <w:sz w:val="28"/>
          <w:szCs w:val="28"/>
        </w:rPr>
        <w:t xml:space="preserve">ни «Про Вищу раду правосуддя», </w:t>
      </w:r>
      <w:r w:rsidR="00434B00">
        <w:rPr>
          <w:sz w:val="28"/>
          <w:szCs w:val="28"/>
        </w:rPr>
        <w:t>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760CA4">
      <w:pPr>
        <w:spacing w:after="0" w:line="240" w:lineRule="auto"/>
        <w:jc w:val="both"/>
        <w:rPr>
          <w:rStyle w:val="FontStyle13"/>
          <w:rFonts w:eastAsia="Calibri"/>
          <w:sz w:val="28"/>
          <w:szCs w:val="28"/>
        </w:rPr>
      </w:pPr>
      <w:r w:rsidRPr="00B93131">
        <w:rPr>
          <w:rFonts w:ascii="Times New Roman" w:eastAsia="Calibri" w:hAnsi="Times New Roman"/>
          <w:sz w:val="28"/>
          <w:szCs w:val="28"/>
        </w:rPr>
        <w:t>звільнити</w:t>
      </w:r>
      <w:r w:rsidR="00D74F24">
        <w:rPr>
          <w:rFonts w:ascii="Times New Roman" w:eastAsia="Calibri" w:hAnsi="Times New Roman"/>
          <w:sz w:val="28"/>
          <w:szCs w:val="28"/>
        </w:rPr>
        <w:t xml:space="preserve"> </w:t>
      </w:r>
      <w:proofErr w:type="spellStart"/>
      <w:r w:rsidR="00D74F24" w:rsidRPr="00D74F24">
        <w:rPr>
          <w:rFonts w:ascii="Times New Roman" w:eastAsia="Calibri" w:hAnsi="Times New Roman"/>
          <w:sz w:val="28"/>
          <w:szCs w:val="28"/>
        </w:rPr>
        <w:t>Слоквенка</w:t>
      </w:r>
      <w:proofErr w:type="spellEnd"/>
      <w:r w:rsidR="00D74F24" w:rsidRPr="00D74F24">
        <w:rPr>
          <w:rFonts w:ascii="Times New Roman" w:eastAsia="Calibri" w:hAnsi="Times New Roman"/>
          <w:sz w:val="28"/>
          <w:szCs w:val="28"/>
        </w:rPr>
        <w:t xml:space="preserve"> Геннадія Петровича з посади судді Дніпровського апеляційного суду</w:t>
      </w:r>
      <w:r w:rsidR="00D74F24">
        <w:rPr>
          <w:rFonts w:ascii="Times New Roman" w:eastAsia="Calibri" w:hAnsi="Times New Roman"/>
          <w:sz w:val="28"/>
          <w:szCs w:val="28"/>
        </w:rPr>
        <w:t xml:space="preserve"> </w:t>
      </w:r>
      <w:r w:rsidR="00B93131" w:rsidRPr="00B93131">
        <w:rPr>
          <w:rFonts w:ascii="Times New Roman" w:eastAsia="Calibri" w:hAnsi="Times New Roman"/>
          <w:sz w:val="28"/>
          <w:szCs w:val="28"/>
        </w:rPr>
        <w:t>у зв’язку з поданням заяви про відставку.</w:t>
      </w:r>
    </w:p>
    <w:p w:rsidR="00760CA4" w:rsidRPr="00B93131" w:rsidRDefault="00760CA4" w:rsidP="00760CA4">
      <w:pPr>
        <w:pStyle w:val="a9"/>
        <w:tabs>
          <w:tab w:val="left" w:pos="567"/>
        </w:tabs>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760CA4">
      <w:pPr>
        <w:pStyle w:val="msonormalcxspmiddle"/>
        <w:spacing w:beforeAutospacing="0" w:after="0" w:afterAutospacing="0"/>
        <w:ind w:right="4706"/>
        <w:jc w:val="both"/>
        <w:rPr>
          <w:sz w:val="28"/>
          <w:szCs w:val="28"/>
          <w:lang w:val="uk-UA"/>
        </w:rPr>
      </w:pP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2FA" w:rsidRDefault="00FC62FA" w:rsidP="00674329">
      <w:pPr>
        <w:spacing w:after="0" w:line="240" w:lineRule="auto"/>
      </w:pPr>
      <w:r>
        <w:separator/>
      </w:r>
    </w:p>
  </w:endnote>
  <w:endnote w:type="continuationSeparator" w:id="0">
    <w:p w:rsidR="00FC62FA" w:rsidRDefault="00FC62FA"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2FA" w:rsidRDefault="00FC62FA" w:rsidP="00674329">
      <w:pPr>
        <w:spacing w:after="0" w:line="240" w:lineRule="auto"/>
      </w:pPr>
      <w:r>
        <w:separator/>
      </w:r>
    </w:p>
  </w:footnote>
  <w:footnote w:type="continuationSeparator" w:id="0">
    <w:p w:rsidR="00FC62FA" w:rsidRDefault="00FC62FA"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42285D">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45F0C"/>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84CEC"/>
    <w:rsid w:val="002B3F75"/>
    <w:rsid w:val="002C6261"/>
    <w:rsid w:val="002E0619"/>
    <w:rsid w:val="002E3D15"/>
    <w:rsid w:val="002F71C5"/>
    <w:rsid w:val="003201AB"/>
    <w:rsid w:val="00361F04"/>
    <w:rsid w:val="003A584A"/>
    <w:rsid w:val="003D2604"/>
    <w:rsid w:val="003E6581"/>
    <w:rsid w:val="003E6ADD"/>
    <w:rsid w:val="0040290A"/>
    <w:rsid w:val="00410AFC"/>
    <w:rsid w:val="0042285D"/>
    <w:rsid w:val="00423E26"/>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F4878"/>
    <w:rsid w:val="005F597F"/>
    <w:rsid w:val="00605194"/>
    <w:rsid w:val="00613974"/>
    <w:rsid w:val="006307DC"/>
    <w:rsid w:val="006355C8"/>
    <w:rsid w:val="00637252"/>
    <w:rsid w:val="00654A64"/>
    <w:rsid w:val="00674329"/>
    <w:rsid w:val="006E0140"/>
    <w:rsid w:val="006E3839"/>
    <w:rsid w:val="006F0645"/>
    <w:rsid w:val="006F6EDE"/>
    <w:rsid w:val="0070642E"/>
    <w:rsid w:val="00736942"/>
    <w:rsid w:val="00742ECC"/>
    <w:rsid w:val="00760CA4"/>
    <w:rsid w:val="00772C95"/>
    <w:rsid w:val="0077665B"/>
    <w:rsid w:val="007816E5"/>
    <w:rsid w:val="007946B6"/>
    <w:rsid w:val="00794AF6"/>
    <w:rsid w:val="007A5C40"/>
    <w:rsid w:val="007B365E"/>
    <w:rsid w:val="007C3BC3"/>
    <w:rsid w:val="007E7C2A"/>
    <w:rsid w:val="0081054D"/>
    <w:rsid w:val="00825D95"/>
    <w:rsid w:val="0087180A"/>
    <w:rsid w:val="008747B0"/>
    <w:rsid w:val="00875A7D"/>
    <w:rsid w:val="00877583"/>
    <w:rsid w:val="008806F6"/>
    <w:rsid w:val="008810FD"/>
    <w:rsid w:val="008912E6"/>
    <w:rsid w:val="008A5698"/>
    <w:rsid w:val="008B0E89"/>
    <w:rsid w:val="008E20C6"/>
    <w:rsid w:val="009166A8"/>
    <w:rsid w:val="0094241C"/>
    <w:rsid w:val="00952D91"/>
    <w:rsid w:val="00964DDF"/>
    <w:rsid w:val="0096607C"/>
    <w:rsid w:val="00974DB3"/>
    <w:rsid w:val="009A5806"/>
    <w:rsid w:val="009D0CD4"/>
    <w:rsid w:val="009E2A98"/>
    <w:rsid w:val="00A01658"/>
    <w:rsid w:val="00A33C71"/>
    <w:rsid w:val="00A37DAA"/>
    <w:rsid w:val="00A42006"/>
    <w:rsid w:val="00A4307D"/>
    <w:rsid w:val="00A52A3F"/>
    <w:rsid w:val="00A52BC0"/>
    <w:rsid w:val="00A74F99"/>
    <w:rsid w:val="00A9545D"/>
    <w:rsid w:val="00A955D9"/>
    <w:rsid w:val="00AB3814"/>
    <w:rsid w:val="00AF2921"/>
    <w:rsid w:val="00B86C0A"/>
    <w:rsid w:val="00B91978"/>
    <w:rsid w:val="00B93131"/>
    <w:rsid w:val="00B93B29"/>
    <w:rsid w:val="00B97F40"/>
    <w:rsid w:val="00BA178E"/>
    <w:rsid w:val="00BA302B"/>
    <w:rsid w:val="00BA7A6F"/>
    <w:rsid w:val="00BC2DF9"/>
    <w:rsid w:val="00BC41E4"/>
    <w:rsid w:val="00BE1CE9"/>
    <w:rsid w:val="00BF49AF"/>
    <w:rsid w:val="00BF7B67"/>
    <w:rsid w:val="00C005B6"/>
    <w:rsid w:val="00C334E9"/>
    <w:rsid w:val="00C35F5C"/>
    <w:rsid w:val="00C37B18"/>
    <w:rsid w:val="00C8092C"/>
    <w:rsid w:val="00CA0F4E"/>
    <w:rsid w:val="00CB33B6"/>
    <w:rsid w:val="00CD7944"/>
    <w:rsid w:val="00CE0624"/>
    <w:rsid w:val="00CE1C0F"/>
    <w:rsid w:val="00CE5846"/>
    <w:rsid w:val="00D136AC"/>
    <w:rsid w:val="00D142A4"/>
    <w:rsid w:val="00D20A50"/>
    <w:rsid w:val="00D74F24"/>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63974"/>
    <w:rsid w:val="00F73C20"/>
    <w:rsid w:val="00FC62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43D66"/>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C381A-4ED7-4676-8CB0-C103ABAA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5405</Words>
  <Characters>3082</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2023-12-21T17:54:00Z</cp:lastPrinted>
  <dcterms:created xsi:type="dcterms:W3CDTF">2023-12-22T11:06:00Z</dcterms:created>
  <dcterms:modified xsi:type="dcterms:W3CDTF">2023-12-22T11:06:00Z</dcterms:modified>
</cp:coreProperties>
</file>