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631" w:rsidRPr="00EE4871" w:rsidRDefault="00F22EEC" w:rsidP="00D41631">
      <w:pPr>
        <w:spacing w:after="0"/>
        <w:rPr>
          <w:sz w:val="28"/>
          <w:szCs w:val="28"/>
        </w:rPr>
      </w:pPr>
      <w:r w:rsidRPr="00EE4871">
        <w:rPr>
          <w:rFonts w:ascii="Calibri" w:hAnsi="Calibri"/>
          <w:noProof/>
          <w:lang w:eastAsia="uk-UA"/>
        </w:rPr>
        <w:drawing>
          <wp:anchor distT="0" distB="0" distL="114300" distR="114300" simplePos="0" relativeHeight="251661312"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342A62" w:rsidRPr="00EE4871" w:rsidRDefault="00A77880" w:rsidP="00D41631">
      <w:pPr>
        <w:spacing w:after="0"/>
        <w:rPr>
          <w:sz w:val="28"/>
          <w:szCs w:val="28"/>
        </w:rPr>
      </w:pPr>
      <w:r w:rsidRPr="00EE4871">
        <w:rPr>
          <w:sz w:val="28"/>
          <w:szCs w:val="28"/>
        </w:rPr>
        <w:t xml:space="preserve">                                 </w:t>
      </w: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F22EEC">
      <w:pPr>
        <w:pStyle w:val="a7"/>
        <w:jc w:val="center"/>
        <w:rPr>
          <w:rFonts w:ascii="AcademyC" w:hAnsi="AcademyC"/>
          <w:szCs w:val="28"/>
        </w:rPr>
      </w:pPr>
      <w:r w:rsidRPr="0091248D">
        <w:rPr>
          <w:rFonts w:ascii="AcademyC" w:hAnsi="AcademyC"/>
          <w:szCs w:val="28"/>
        </w:rPr>
        <w:t>УХВАЛА</w:t>
      </w:r>
    </w:p>
    <w:tbl>
      <w:tblPr>
        <w:tblW w:w="10024" w:type="dxa"/>
        <w:tblLook w:val="04A0"/>
      </w:tblPr>
      <w:tblGrid>
        <w:gridCol w:w="3098"/>
        <w:gridCol w:w="1155"/>
        <w:gridCol w:w="2147"/>
        <w:gridCol w:w="3624"/>
      </w:tblGrid>
      <w:tr w:rsidR="00F22EEC" w:rsidRPr="00635BF0" w:rsidTr="00287B7D">
        <w:trPr>
          <w:trHeight w:val="188"/>
        </w:trPr>
        <w:tc>
          <w:tcPr>
            <w:tcW w:w="3098" w:type="dxa"/>
          </w:tcPr>
          <w:p w:rsidR="00F22EEC" w:rsidRPr="00021F2A" w:rsidRDefault="00E84118"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17</w:t>
            </w:r>
            <w:r w:rsidR="00021F2A" w:rsidRPr="00021F2A">
              <w:rPr>
                <w:rFonts w:ascii="Times New Roman" w:hAnsi="Times New Roman" w:cs="Times New Roman"/>
                <w:noProof/>
                <w:sz w:val="28"/>
                <w:szCs w:val="28"/>
                <w:lang w:val="ru-RU"/>
              </w:rPr>
              <w:t xml:space="preserve"> </w:t>
            </w:r>
            <w:r w:rsidR="00D770B3">
              <w:rPr>
                <w:rFonts w:ascii="Times New Roman" w:hAnsi="Times New Roman" w:cs="Times New Roman"/>
                <w:noProof/>
                <w:sz w:val="28"/>
                <w:szCs w:val="28"/>
                <w:lang w:val="ru-RU"/>
              </w:rPr>
              <w:t>січня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F03349" w:rsidRDefault="00F03349" w:rsidP="00F03349">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 xml:space="preserve">№ </w:t>
            </w:r>
            <w:r w:rsidR="00EE4871">
              <w:rPr>
                <w:rFonts w:ascii="Times New Roman" w:hAnsi="Times New Roman" w:cs="Times New Roman"/>
                <w:noProof/>
                <w:sz w:val="28"/>
                <w:szCs w:val="28"/>
                <w:lang w:val="ru-RU"/>
              </w:rPr>
              <w:t>136</w:t>
            </w:r>
            <w:r>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rsidTr="00287B7D">
        <w:trPr>
          <w:gridAfter w:val="2"/>
          <w:wAfter w:w="5771" w:type="dxa"/>
          <w:trHeight w:val="188"/>
        </w:trPr>
        <w:tc>
          <w:tcPr>
            <w:tcW w:w="4253" w:type="dxa"/>
            <w:gridSpan w:val="2"/>
            <w:hideMark/>
          </w:tcPr>
          <w:p w:rsidR="00FC4800" w:rsidRDefault="00FC4800" w:rsidP="00287B7D">
            <w:pPr>
              <w:autoSpaceDN w:val="0"/>
              <w:spacing w:after="200" w:line="276" w:lineRule="auto"/>
              <w:ind w:right="-2"/>
              <w:jc w:val="both"/>
              <w:rPr>
                <w:rFonts w:ascii="Times New Roman" w:eastAsia="Calibri" w:hAnsi="Times New Roman" w:cs="Times New Roman"/>
                <w:b/>
                <w:noProof/>
              </w:rPr>
            </w:pPr>
          </w:p>
          <w:p w:rsidR="00333AAF" w:rsidRDefault="00F22EEC" w:rsidP="00287B7D">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w:t>
            </w:r>
            <w:r w:rsidR="0048291E">
              <w:rPr>
                <w:rFonts w:ascii="Times New Roman" w:eastAsia="Calibri" w:hAnsi="Times New Roman" w:cs="Times New Roman"/>
                <w:b/>
                <w:noProof/>
              </w:rPr>
              <w:t>залишення без розгляду та повернення дисциплінарної скарги Завріної Л.М. стосовно судді Соснівського районного суду міста Черкас Токової С.Є.</w:t>
            </w:r>
          </w:p>
          <w:p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rsidR="00CC16D2" w:rsidRPr="00CC16D2" w:rsidRDefault="00CC16D2" w:rsidP="00CC16D2">
      <w:pPr>
        <w:spacing w:after="0" w:line="240" w:lineRule="auto"/>
        <w:ind w:firstLine="567"/>
        <w:contextualSpacing/>
        <w:jc w:val="both"/>
        <w:rPr>
          <w:rFonts w:ascii="Times New Roman" w:hAnsi="Times New Roman" w:cs="Times New Roman"/>
          <w:sz w:val="28"/>
          <w:szCs w:val="28"/>
        </w:rPr>
      </w:pPr>
      <w:r w:rsidRPr="00CC16D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CC16D2">
        <w:rPr>
          <w:rFonts w:ascii="Times New Roman" w:hAnsi="Times New Roman" w:cs="Times New Roman"/>
          <w:sz w:val="28"/>
          <w:szCs w:val="28"/>
        </w:rPr>
        <w:t>Саліхова</w:t>
      </w:r>
      <w:proofErr w:type="spellEnd"/>
      <w:r w:rsidRPr="00CC16D2">
        <w:rPr>
          <w:rFonts w:ascii="Times New Roman" w:hAnsi="Times New Roman" w:cs="Times New Roman"/>
          <w:sz w:val="28"/>
          <w:szCs w:val="28"/>
        </w:rPr>
        <w:t xml:space="preserve"> В.В., членів </w:t>
      </w:r>
      <w:proofErr w:type="spellStart"/>
      <w:r w:rsidRPr="00CC16D2">
        <w:rPr>
          <w:rFonts w:ascii="Times New Roman" w:hAnsi="Times New Roman" w:cs="Times New Roman"/>
          <w:sz w:val="28"/>
          <w:szCs w:val="28"/>
        </w:rPr>
        <w:t>Бурлакова</w:t>
      </w:r>
      <w:proofErr w:type="spellEnd"/>
      <w:r w:rsidRPr="00CC16D2">
        <w:rPr>
          <w:rFonts w:ascii="Times New Roman" w:hAnsi="Times New Roman" w:cs="Times New Roman"/>
          <w:sz w:val="28"/>
          <w:szCs w:val="28"/>
        </w:rPr>
        <w:t xml:space="preserve"> С.Ю., </w:t>
      </w:r>
      <w:proofErr w:type="spellStart"/>
      <w:r w:rsidRPr="00CC16D2">
        <w:rPr>
          <w:rFonts w:ascii="Times New Roman" w:hAnsi="Times New Roman" w:cs="Times New Roman"/>
          <w:sz w:val="28"/>
          <w:szCs w:val="28"/>
        </w:rPr>
        <w:t>Ковбій</w:t>
      </w:r>
      <w:proofErr w:type="spellEnd"/>
      <w:r w:rsidRPr="00CC16D2">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CC16D2">
        <w:rPr>
          <w:rFonts w:ascii="Times New Roman" w:hAnsi="Times New Roman" w:cs="Times New Roman"/>
          <w:sz w:val="28"/>
          <w:szCs w:val="28"/>
        </w:rPr>
        <w:t>Маселка</w:t>
      </w:r>
      <w:proofErr w:type="spellEnd"/>
      <w:r w:rsidRPr="00CC16D2">
        <w:rPr>
          <w:rFonts w:ascii="Times New Roman" w:hAnsi="Times New Roman" w:cs="Times New Roman"/>
          <w:sz w:val="28"/>
          <w:szCs w:val="28"/>
        </w:rPr>
        <w:t xml:space="preserve"> Р.А. за результатами попередньої перевірки скарги </w:t>
      </w:r>
      <w:proofErr w:type="spellStart"/>
      <w:r>
        <w:rPr>
          <w:rFonts w:ascii="Times New Roman" w:hAnsi="Times New Roman" w:cs="Times New Roman"/>
          <w:sz w:val="28"/>
          <w:szCs w:val="28"/>
        </w:rPr>
        <w:t>Завріної</w:t>
      </w:r>
      <w:proofErr w:type="spellEnd"/>
      <w:r>
        <w:rPr>
          <w:rFonts w:ascii="Times New Roman" w:hAnsi="Times New Roman" w:cs="Times New Roman"/>
          <w:sz w:val="28"/>
          <w:szCs w:val="28"/>
        </w:rPr>
        <w:t xml:space="preserve"> Лілії </w:t>
      </w:r>
      <w:r w:rsidR="002515B1">
        <w:rPr>
          <w:rFonts w:ascii="Times New Roman" w:hAnsi="Times New Roman" w:cs="Times New Roman"/>
          <w:sz w:val="28"/>
          <w:szCs w:val="28"/>
        </w:rPr>
        <w:t>Миколаївни</w:t>
      </w:r>
      <w:r w:rsidRPr="00CC16D2">
        <w:rPr>
          <w:rFonts w:ascii="Times New Roman" w:hAnsi="Times New Roman" w:cs="Times New Roman"/>
          <w:sz w:val="28"/>
          <w:szCs w:val="28"/>
        </w:rPr>
        <w:t xml:space="preserve"> стосовно судді </w:t>
      </w:r>
      <w:proofErr w:type="spellStart"/>
      <w:r w:rsidR="002515B1">
        <w:rPr>
          <w:rFonts w:ascii="Times New Roman" w:hAnsi="Times New Roman" w:cs="Times New Roman"/>
          <w:sz w:val="28"/>
          <w:szCs w:val="28"/>
        </w:rPr>
        <w:t>Соснівського</w:t>
      </w:r>
      <w:proofErr w:type="spellEnd"/>
      <w:r w:rsidR="002515B1">
        <w:rPr>
          <w:rFonts w:ascii="Times New Roman" w:hAnsi="Times New Roman" w:cs="Times New Roman"/>
          <w:sz w:val="28"/>
          <w:szCs w:val="28"/>
        </w:rPr>
        <w:t xml:space="preserve"> районного суду міста Черкас Токової Світлани Євгенівни</w:t>
      </w:r>
      <w:r w:rsidRPr="00CC16D2">
        <w:rPr>
          <w:rFonts w:ascii="Times New Roman" w:hAnsi="Times New Roman" w:cs="Times New Roman"/>
          <w:sz w:val="28"/>
          <w:szCs w:val="28"/>
        </w:rPr>
        <w:t>,</w:t>
      </w:r>
    </w:p>
    <w:p w:rsidR="00CC16D2" w:rsidRPr="00F07678" w:rsidRDefault="00CC16D2" w:rsidP="00CC16D2">
      <w:pPr>
        <w:spacing w:after="0" w:line="240" w:lineRule="auto"/>
        <w:ind w:firstLine="567"/>
        <w:contextualSpacing/>
        <w:jc w:val="both"/>
        <w:rPr>
          <w:rFonts w:ascii="Times New Roman" w:hAnsi="Times New Roman" w:cs="Times New Roman"/>
          <w:sz w:val="27"/>
          <w:szCs w:val="27"/>
        </w:rPr>
      </w:pPr>
    </w:p>
    <w:p w:rsidR="00CC16D2" w:rsidRPr="002515B1" w:rsidRDefault="00CC16D2" w:rsidP="00CC16D2">
      <w:pPr>
        <w:spacing w:after="0" w:line="240" w:lineRule="auto"/>
        <w:ind w:firstLine="851"/>
        <w:jc w:val="center"/>
        <w:rPr>
          <w:rFonts w:ascii="Times New Roman" w:eastAsia="Times New Roman" w:hAnsi="Times New Roman" w:cs="Times New Roman"/>
          <w:sz w:val="28"/>
          <w:szCs w:val="28"/>
          <w:lang w:eastAsia="ru-RU"/>
        </w:rPr>
      </w:pPr>
      <w:r w:rsidRPr="002515B1">
        <w:rPr>
          <w:rFonts w:ascii="Times New Roman" w:eastAsia="Times New Roman" w:hAnsi="Times New Roman" w:cs="Times New Roman"/>
          <w:b/>
          <w:sz w:val="28"/>
          <w:szCs w:val="28"/>
          <w:lang w:eastAsia="ru-RU"/>
        </w:rPr>
        <w:t>встановила</w:t>
      </w:r>
      <w:r w:rsidRPr="002515B1">
        <w:rPr>
          <w:rFonts w:ascii="Times New Roman" w:eastAsia="Times New Roman" w:hAnsi="Times New Roman" w:cs="Times New Roman"/>
          <w:sz w:val="28"/>
          <w:szCs w:val="28"/>
          <w:lang w:eastAsia="ru-RU"/>
        </w:rPr>
        <w:t>:</w:t>
      </w:r>
    </w:p>
    <w:p w:rsidR="00CC16D2" w:rsidRPr="00F07678" w:rsidRDefault="00CC16D2" w:rsidP="00CC16D2">
      <w:pPr>
        <w:spacing w:after="0" w:line="240" w:lineRule="auto"/>
        <w:ind w:firstLine="851"/>
        <w:jc w:val="both"/>
        <w:rPr>
          <w:rFonts w:ascii="Times New Roman" w:eastAsia="Times New Roman" w:hAnsi="Times New Roman" w:cs="Times New Roman"/>
          <w:sz w:val="27"/>
          <w:szCs w:val="27"/>
          <w:lang w:eastAsia="ru-RU"/>
        </w:rPr>
      </w:pPr>
    </w:p>
    <w:p w:rsidR="0005603C" w:rsidRPr="006A4FF7" w:rsidRDefault="0005603C" w:rsidP="0005603C">
      <w:pPr>
        <w:spacing w:after="0" w:line="240" w:lineRule="auto"/>
        <w:jc w:val="both"/>
        <w:rPr>
          <w:rFonts w:ascii="Times New Roman" w:hAnsi="Times New Roman" w:cs="Times New Roman"/>
          <w:sz w:val="28"/>
          <w:szCs w:val="28"/>
        </w:rPr>
      </w:pPr>
      <w:r w:rsidRPr="7AFE3A59">
        <w:rPr>
          <w:rFonts w:ascii="Times New Roman" w:hAnsi="Times New Roman" w:cs="Times New Roman"/>
          <w:sz w:val="28"/>
          <w:szCs w:val="28"/>
        </w:rPr>
        <w:t xml:space="preserve">10 листопада 2023 року до Вищої ради правосуддя за вхідним № З-3985/0/7-23 надійшла скарга </w:t>
      </w:r>
      <w:proofErr w:type="spellStart"/>
      <w:r w:rsidRPr="7AFE3A59">
        <w:rPr>
          <w:rFonts w:ascii="Times New Roman" w:hAnsi="Times New Roman" w:cs="Times New Roman"/>
          <w:sz w:val="28"/>
          <w:szCs w:val="28"/>
        </w:rPr>
        <w:t>Завріної</w:t>
      </w:r>
      <w:proofErr w:type="spellEnd"/>
      <w:r w:rsidRPr="7AFE3A59">
        <w:rPr>
          <w:rFonts w:ascii="Times New Roman" w:hAnsi="Times New Roman" w:cs="Times New Roman"/>
          <w:sz w:val="28"/>
          <w:szCs w:val="28"/>
        </w:rPr>
        <w:t xml:space="preserve"> Л.М. на дії судді </w:t>
      </w:r>
      <w:proofErr w:type="spellStart"/>
      <w:r w:rsidRPr="7AFE3A59">
        <w:rPr>
          <w:rFonts w:ascii="Times New Roman" w:hAnsi="Times New Roman" w:cs="Times New Roman"/>
          <w:sz w:val="28"/>
          <w:szCs w:val="28"/>
        </w:rPr>
        <w:t>Соснівського</w:t>
      </w:r>
      <w:proofErr w:type="spellEnd"/>
      <w:r w:rsidRPr="7AFE3A59">
        <w:rPr>
          <w:rFonts w:ascii="Times New Roman" w:hAnsi="Times New Roman" w:cs="Times New Roman"/>
          <w:sz w:val="28"/>
          <w:szCs w:val="28"/>
        </w:rPr>
        <w:t xml:space="preserve"> районного суду міста Черкас Токової С.Є. під час здійснення правосуддя у справі № 712/220/23 за позовом </w:t>
      </w:r>
      <w:r w:rsidR="00B82E6C">
        <w:rPr>
          <w:rFonts w:ascii="Times New Roman" w:hAnsi="Times New Roman" w:cs="Times New Roman"/>
          <w:sz w:val="28"/>
          <w:szCs w:val="28"/>
        </w:rPr>
        <w:t>ОСОБА_1</w:t>
      </w:r>
      <w:r w:rsidRPr="7AFE3A59">
        <w:rPr>
          <w:rFonts w:ascii="Times New Roman" w:hAnsi="Times New Roman" w:cs="Times New Roman"/>
          <w:sz w:val="28"/>
          <w:szCs w:val="28"/>
        </w:rPr>
        <w:t xml:space="preserve"> до Товариства з обмеженою відповідальністю «</w:t>
      </w:r>
      <w:proofErr w:type="spellStart"/>
      <w:r w:rsidRPr="7AFE3A59">
        <w:rPr>
          <w:rFonts w:ascii="Times New Roman" w:hAnsi="Times New Roman" w:cs="Times New Roman"/>
          <w:sz w:val="28"/>
          <w:szCs w:val="28"/>
        </w:rPr>
        <w:t>Черкасиенергозбут</w:t>
      </w:r>
      <w:proofErr w:type="spellEnd"/>
      <w:r w:rsidRPr="7AFE3A59">
        <w:rPr>
          <w:rFonts w:ascii="Times New Roman" w:hAnsi="Times New Roman" w:cs="Times New Roman"/>
          <w:sz w:val="28"/>
          <w:szCs w:val="28"/>
        </w:rPr>
        <w:t xml:space="preserve">» про скасування наказу про притягнення до дисциплінарної відповідальності, скасування наказу про звільнення, поновлення на посаді, стягнення середнього заробітку та моральної шкоди. </w:t>
      </w:r>
    </w:p>
    <w:p w:rsidR="0005603C" w:rsidRDefault="0005603C" w:rsidP="0005603C">
      <w:pPr>
        <w:spacing w:after="0" w:line="240" w:lineRule="auto"/>
        <w:ind w:firstLine="567"/>
        <w:jc w:val="both"/>
        <w:rPr>
          <w:rFonts w:ascii="Times New Roman" w:hAnsi="Times New Roman" w:cs="Times New Roman"/>
          <w:sz w:val="28"/>
          <w:szCs w:val="28"/>
        </w:rPr>
      </w:pPr>
      <w:r w:rsidRPr="006A4FF7">
        <w:rPr>
          <w:rFonts w:ascii="Times New Roman" w:hAnsi="Times New Roman" w:cs="Times New Roman"/>
          <w:sz w:val="28"/>
          <w:szCs w:val="28"/>
        </w:rPr>
        <w:t>Автор скарги</w:t>
      </w:r>
      <w:r>
        <w:rPr>
          <w:rFonts w:ascii="Times New Roman" w:hAnsi="Times New Roman" w:cs="Times New Roman"/>
          <w:sz w:val="28"/>
          <w:szCs w:val="28"/>
        </w:rPr>
        <w:t xml:space="preserve"> зазначає, що 9 жовтня 2023 року під час оголошення вступної та резолютивної частин рішення у справі № 712/220/23, яка розглядалась в порядку спрощеного позовного провадження, суддею Токовою С.Є. було проігноровано встановлений частиною шостою статті 259 Цивільного процесуального кодексу України (далі – ЦПК України) строк для складання повного тексту судового рішення, а саме </w:t>
      </w:r>
      <w:r w:rsidRPr="00445E8C">
        <w:rPr>
          <w:rFonts w:ascii="Times New Roman" w:hAnsi="Times New Roman" w:cs="Times New Roman"/>
          <w:sz w:val="28"/>
          <w:szCs w:val="28"/>
        </w:rPr>
        <w:t>не більш як п’ять днів з дня закінчення розгляду справи</w:t>
      </w:r>
      <w:r>
        <w:rPr>
          <w:rFonts w:ascii="Times New Roman" w:hAnsi="Times New Roman" w:cs="Times New Roman"/>
          <w:sz w:val="28"/>
          <w:szCs w:val="28"/>
        </w:rPr>
        <w:t>. В рішенні суду (вступна та резолютивна частина) від 9 жовтня 2023 року вказано, що повний текст судового рішення буде виготовлено 16</w:t>
      </w:r>
      <w:r w:rsidR="00BC3230">
        <w:rPr>
          <w:rFonts w:ascii="Times New Roman" w:hAnsi="Times New Roman" w:cs="Times New Roman"/>
          <w:sz w:val="28"/>
          <w:szCs w:val="28"/>
        </w:rPr>
        <w:t> </w:t>
      </w:r>
      <w:r>
        <w:rPr>
          <w:rFonts w:ascii="Times New Roman" w:hAnsi="Times New Roman" w:cs="Times New Roman"/>
          <w:sz w:val="28"/>
          <w:szCs w:val="28"/>
        </w:rPr>
        <w:t xml:space="preserve">жовтня 2023 року, тобто через 8 днів. Ні 16 жовтня 2023 року, ні на час подання дисциплінарної скарги повний текст судового рішення не був виготовлений, його копія також відсутня в Єдиному державному реєстрі судових рішень. Як зазначає скаржник, наведені обставини позбавляють її права скористатися правом на апеляційне оскарження судового рішення. </w:t>
      </w:r>
      <w:r w:rsidRPr="006A4FF7">
        <w:rPr>
          <w:rFonts w:ascii="Times New Roman" w:hAnsi="Times New Roman" w:cs="Times New Roman"/>
          <w:sz w:val="28"/>
          <w:szCs w:val="28"/>
        </w:rPr>
        <w:t xml:space="preserve"> </w:t>
      </w:r>
    </w:p>
    <w:p w:rsidR="0005603C" w:rsidRPr="006A4FF7" w:rsidRDefault="0005603C" w:rsidP="00575F1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З огляду на наведене скаржник </w:t>
      </w:r>
      <w:r w:rsidRPr="006A4FF7">
        <w:rPr>
          <w:rFonts w:ascii="Times New Roman" w:hAnsi="Times New Roman" w:cs="Times New Roman"/>
          <w:sz w:val="28"/>
          <w:szCs w:val="28"/>
        </w:rPr>
        <w:t xml:space="preserve">просить притягнути суддю </w:t>
      </w:r>
      <w:proofErr w:type="spellStart"/>
      <w:r>
        <w:rPr>
          <w:rFonts w:ascii="Times New Roman" w:hAnsi="Times New Roman" w:cs="Times New Roman"/>
          <w:sz w:val="28"/>
          <w:szCs w:val="28"/>
        </w:rPr>
        <w:t>Соснівського</w:t>
      </w:r>
      <w:proofErr w:type="spellEnd"/>
      <w:r>
        <w:rPr>
          <w:rFonts w:ascii="Times New Roman" w:hAnsi="Times New Roman" w:cs="Times New Roman"/>
          <w:sz w:val="28"/>
          <w:szCs w:val="28"/>
        </w:rPr>
        <w:t xml:space="preserve"> районного суду міста Черкас Токову С.Є.</w:t>
      </w:r>
      <w:r w:rsidRPr="006A4FF7">
        <w:rPr>
          <w:rFonts w:ascii="Times New Roman" w:hAnsi="Times New Roman" w:cs="Times New Roman"/>
          <w:sz w:val="28"/>
          <w:szCs w:val="28"/>
        </w:rPr>
        <w:t xml:space="preserve"> до дисциплінарної відповідальності у зв’язку з</w:t>
      </w:r>
      <w:r>
        <w:rPr>
          <w:rFonts w:ascii="Times New Roman" w:hAnsi="Times New Roman" w:cs="Times New Roman"/>
          <w:sz w:val="28"/>
          <w:szCs w:val="28"/>
        </w:rPr>
        <w:t>і зволіканням з виготовленням вмотивованого судового рішення, несвоєчасним наданням суддею копії судового рішення для її внесення до Єдиного державного реєстру судових рішень.</w:t>
      </w:r>
    </w:p>
    <w:p w:rsidR="00CC16D2" w:rsidRPr="00F07678" w:rsidRDefault="0005603C" w:rsidP="0005603C">
      <w:pPr>
        <w:spacing w:after="0" w:line="240" w:lineRule="auto"/>
        <w:ind w:firstLine="567"/>
        <w:jc w:val="both"/>
        <w:rPr>
          <w:rFonts w:ascii="Times New Roman" w:hAnsi="Times New Roman" w:cs="Times New Roman"/>
          <w:sz w:val="27"/>
          <w:szCs w:val="27"/>
        </w:rPr>
      </w:pPr>
      <w:r w:rsidRPr="006A4FF7">
        <w:rPr>
          <w:rFonts w:ascii="Times New Roman" w:hAnsi="Times New Roman" w:cs="Times New Roman"/>
          <w:sz w:val="28"/>
          <w:szCs w:val="28"/>
        </w:rPr>
        <w:t xml:space="preserve">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яким </w:t>
      </w:r>
      <w:hyperlink r:id="rId7" w:anchor="n652" w:tgtFrame="_blank" w:history="1">
        <w:r w:rsidRPr="006A4FF7">
          <w:rPr>
            <w:rFonts w:ascii="Times New Roman" w:hAnsi="Times New Roman" w:cs="Times New Roman"/>
            <w:sz w:val="28"/>
            <w:szCs w:val="28"/>
          </w:rPr>
          <w:t>розділ III</w:t>
        </w:r>
      </w:hyperlink>
      <w:r w:rsidRPr="006A4FF7">
        <w:rPr>
          <w:rFonts w:ascii="Times New Roman" w:hAnsi="Times New Roman" w:cs="Times New Roman"/>
          <w:sz w:val="28"/>
          <w:szCs w:val="28"/>
        </w:rPr>
        <w:t> «Прикінцеві та перехідні положення» Закону України «Про Вищу раду правосуддя» доповнено пунктом 23-7, відповідно до якого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C16D2" w:rsidRPr="00575F11" w:rsidRDefault="00CC16D2" w:rsidP="00CC16D2">
      <w:pPr>
        <w:spacing w:after="0" w:line="240" w:lineRule="auto"/>
        <w:ind w:firstLine="567"/>
        <w:jc w:val="both"/>
        <w:rPr>
          <w:rFonts w:ascii="Times New Roman" w:hAnsi="Times New Roman" w:cs="Times New Roman"/>
          <w:sz w:val="28"/>
          <w:szCs w:val="28"/>
        </w:rPr>
      </w:pPr>
      <w:r w:rsidRPr="00575F11">
        <w:rPr>
          <w:rFonts w:ascii="Times New Roman" w:hAnsi="Times New Roman" w:cs="Times New Roman"/>
          <w:sz w:val="28"/>
          <w:szCs w:val="28"/>
        </w:rPr>
        <w:t xml:space="preserve">Протоколом автоматизованого розподілу справи між членами Вищої ради правосуддя від </w:t>
      </w:r>
      <w:r w:rsidR="00575F11" w:rsidRPr="00575F11">
        <w:rPr>
          <w:rFonts w:ascii="Times New Roman" w:hAnsi="Times New Roman" w:cs="Times New Roman"/>
          <w:sz w:val="28"/>
          <w:szCs w:val="28"/>
        </w:rPr>
        <w:t>10</w:t>
      </w:r>
      <w:r w:rsidRPr="00575F11">
        <w:rPr>
          <w:rFonts w:ascii="Times New Roman" w:hAnsi="Times New Roman" w:cs="Times New Roman"/>
          <w:sz w:val="28"/>
          <w:szCs w:val="28"/>
        </w:rPr>
        <w:t xml:space="preserve"> листопада 2023 року </w:t>
      </w:r>
      <w:r w:rsidR="00575F11" w:rsidRPr="00575F11">
        <w:rPr>
          <w:rFonts w:ascii="Times New Roman" w:hAnsi="Times New Roman" w:cs="Times New Roman"/>
          <w:sz w:val="28"/>
          <w:szCs w:val="28"/>
        </w:rPr>
        <w:t xml:space="preserve">вказану </w:t>
      </w:r>
      <w:r w:rsidRPr="00575F11">
        <w:rPr>
          <w:rFonts w:ascii="Times New Roman" w:hAnsi="Times New Roman" w:cs="Times New Roman"/>
          <w:sz w:val="28"/>
          <w:szCs w:val="28"/>
        </w:rPr>
        <w:t xml:space="preserve">скаргу передано для проведення попередньої перевірки члену Другої Дисциплінарної палати Вищої ради правосуддя </w:t>
      </w:r>
      <w:proofErr w:type="spellStart"/>
      <w:r w:rsidRPr="00575F11">
        <w:rPr>
          <w:rFonts w:ascii="Times New Roman" w:hAnsi="Times New Roman" w:cs="Times New Roman"/>
          <w:sz w:val="28"/>
          <w:szCs w:val="28"/>
        </w:rPr>
        <w:t>Маселку</w:t>
      </w:r>
      <w:proofErr w:type="spellEnd"/>
      <w:r w:rsidRPr="00575F11">
        <w:rPr>
          <w:rFonts w:ascii="Times New Roman" w:hAnsi="Times New Roman" w:cs="Times New Roman"/>
          <w:sz w:val="28"/>
          <w:szCs w:val="28"/>
        </w:rPr>
        <w:t xml:space="preserve"> Р.А. </w:t>
      </w:r>
    </w:p>
    <w:p w:rsidR="00CC16D2" w:rsidRPr="00F90F12" w:rsidRDefault="00CC16D2" w:rsidP="00CC16D2">
      <w:pPr>
        <w:pStyle w:val="a7"/>
        <w:ind w:firstLine="567"/>
        <w:jc w:val="both"/>
        <w:rPr>
          <w:szCs w:val="28"/>
        </w:rPr>
      </w:pPr>
      <w:r w:rsidRPr="00F90F12">
        <w:rPr>
          <w:szCs w:val="28"/>
        </w:rPr>
        <w:t xml:space="preserve">За результатами попередньої перевірки дисциплінарної скарги </w:t>
      </w:r>
      <w:r w:rsidRPr="00F90F12">
        <w:rPr>
          <w:szCs w:val="28"/>
        </w:rPr>
        <w:br/>
      </w:r>
      <w:proofErr w:type="spellStart"/>
      <w:r w:rsidR="00F90F12" w:rsidRPr="00F90F12">
        <w:rPr>
          <w:szCs w:val="28"/>
        </w:rPr>
        <w:t>Завріної</w:t>
      </w:r>
      <w:proofErr w:type="spellEnd"/>
      <w:r w:rsidR="00F90F12" w:rsidRPr="00F90F12">
        <w:rPr>
          <w:szCs w:val="28"/>
        </w:rPr>
        <w:t xml:space="preserve"> Л.М.</w:t>
      </w:r>
      <w:r w:rsidRPr="00F90F12">
        <w:rPr>
          <w:szCs w:val="28"/>
        </w:rPr>
        <w:t xml:space="preserve"> членом Другої Дисциплінарної палати Вищої ради правосуддя </w:t>
      </w:r>
      <w:proofErr w:type="spellStart"/>
      <w:r w:rsidRPr="00F90F12">
        <w:rPr>
          <w:szCs w:val="28"/>
        </w:rPr>
        <w:t>Маселком</w:t>
      </w:r>
      <w:proofErr w:type="spellEnd"/>
      <w:r w:rsidRPr="00F90F12">
        <w:rPr>
          <w:szCs w:val="28"/>
        </w:rPr>
        <w:t xml:space="preserve"> Р.А. складено висновок від </w:t>
      </w:r>
      <w:r w:rsidR="00F90F12" w:rsidRPr="00F90F12">
        <w:rPr>
          <w:szCs w:val="28"/>
        </w:rPr>
        <w:t>11</w:t>
      </w:r>
      <w:r w:rsidRPr="00F90F12">
        <w:rPr>
          <w:szCs w:val="28"/>
        </w:rPr>
        <w:t xml:space="preserve"> </w:t>
      </w:r>
      <w:r w:rsidR="00F90F12" w:rsidRPr="00F90F12">
        <w:rPr>
          <w:szCs w:val="28"/>
        </w:rPr>
        <w:t>січня</w:t>
      </w:r>
      <w:r w:rsidRPr="00F90F12">
        <w:rPr>
          <w:szCs w:val="28"/>
        </w:rPr>
        <w:t xml:space="preserve"> 202</w:t>
      </w:r>
      <w:r w:rsidR="00F90F12" w:rsidRPr="00F90F12">
        <w:rPr>
          <w:szCs w:val="28"/>
        </w:rPr>
        <w:t>4</w:t>
      </w:r>
      <w:r w:rsidRPr="00F90F12">
        <w:rPr>
          <w:szCs w:val="28"/>
        </w:rPr>
        <w:t xml:space="preserve"> року з пропозицією </w:t>
      </w:r>
      <w:r w:rsidRPr="00F90F12">
        <w:rPr>
          <w:rFonts w:eastAsiaTheme="minorHAnsi"/>
          <w:color w:val="000000"/>
          <w:szCs w:val="28"/>
        </w:rPr>
        <w:t>залишити дисциплінарну скаргу без розгляду та повернути скаржнику</w:t>
      </w:r>
      <w:r w:rsidRPr="00F90F12">
        <w:rPr>
          <w:szCs w:val="28"/>
        </w:rPr>
        <w:t xml:space="preserve">.  </w:t>
      </w:r>
    </w:p>
    <w:p w:rsidR="00CC16D2" w:rsidRPr="00F90F12" w:rsidRDefault="00CC16D2" w:rsidP="00CC16D2">
      <w:pPr>
        <w:pStyle w:val="a7"/>
        <w:ind w:firstLine="567"/>
        <w:jc w:val="both"/>
        <w:rPr>
          <w:szCs w:val="28"/>
          <w:lang w:eastAsia="ru-RU"/>
        </w:rPr>
      </w:pPr>
      <w:r w:rsidRPr="00F90F12">
        <w:rPr>
          <w:szCs w:val="28"/>
          <w:lang w:eastAsia="ru-RU"/>
        </w:rPr>
        <w:t xml:space="preserve">Заслухавши головуючого на засіданні  – члена Другої Дисциплінарної палати Вищої ради правосуддя </w:t>
      </w:r>
      <w:proofErr w:type="spellStart"/>
      <w:r w:rsidRPr="00F90F12">
        <w:rPr>
          <w:szCs w:val="28"/>
          <w:lang w:eastAsia="ru-RU"/>
        </w:rPr>
        <w:t>Саліхова</w:t>
      </w:r>
      <w:proofErr w:type="spellEnd"/>
      <w:r w:rsidRPr="00F90F12">
        <w:rPr>
          <w:szCs w:val="28"/>
          <w:lang w:eastAsia="ru-RU"/>
        </w:rPr>
        <w:t xml:space="preserve"> В.В., розглянувши дисциплінарну скаргу </w:t>
      </w:r>
      <w:proofErr w:type="spellStart"/>
      <w:r w:rsidR="00F90F12" w:rsidRPr="00F90F12">
        <w:rPr>
          <w:szCs w:val="28"/>
          <w:lang w:eastAsia="ru-RU"/>
        </w:rPr>
        <w:t>Завріної</w:t>
      </w:r>
      <w:proofErr w:type="spellEnd"/>
      <w:r w:rsidR="00F90F12" w:rsidRPr="00F90F12">
        <w:rPr>
          <w:szCs w:val="28"/>
          <w:lang w:eastAsia="ru-RU"/>
        </w:rPr>
        <w:t xml:space="preserve"> Л.М.</w:t>
      </w:r>
      <w:r w:rsidRPr="00F90F12">
        <w:rPr>
          <w:szCs w:val="28"/>
          <w:lang w:eastAsia="ru-RU"/>
        </w:rPr>
        <w:t>, Друга Дисциплінарна палата Вищої ради правосуддя встановила таке.</w:t>
      </w:r>
    </w:p>
    <w:p w:rsidR="00DF3986" w:rsidRPr="006A4FF7" w:rsidRDefault="00DF3986" w:rsidP="00DF3986">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rsidR="00DF3986" w:rsidRPr="006A4FF7" w:rsidRDefault="00DF3986" w:rsidP="00DF3986">
      <w:pPr>
        <w:spacing w:after="0" w:line="240" w:lineRule="auto"/>
        <w:ind w:firstLine="567"/>
        <w:jc w:val="both"/>
        <w:rPr>
          <w:rFonts w:ascii="Times New Roman" w:hAnsi="Times New Roman" w:cs="Times New Roman"/>
          <w:bCs/>
          <w:sz w:val="28"/>
          <w:szCs w:val="28"/>
          <w:lang w:eastAsia="ru-RU"/>
        </w:rPr>
      </w:pPr>
      <w:bookmarkStart w:id="0" w:name="n1299"/>
      <w:bookmarkEnd w:id="0"/>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8"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DF3986" w:rsidRPr="006A4FF7" w:rsidRDefault="00DF3986" w:rsidP="00DF3986">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Start w:id="2" w:name="n397"/>
      <w:bookmarkEnd w:id="1"/>
      <w:bookmarkEnd w:id="2"/>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3" w:name="n1131"/>
      <w:bookmarkStart w:id="4" w:name="n399"/>
      <w:bookmarkEnd w:id="3"/>
      <w:bookmarkEnd w:id="4"/>
      <w:r w:rsidRPr="006A4FF7">
        <w:rPr>
          <w:rFonts w:ascii="Times New Roman" w:hAnsi="Times New Roman" w:cs="Times New Roman"/>
          <w:bCs/>
          <w:sz w:val="28"/>
          <w:szCs w:val="28"/>
          <w:lang w:eastAsia="ru-RU"/>
        </w:rPr>
        <w:t xml:space="preserve"> за наявності підстав, визначених </w:t>
      </w:r>
      <w:hyperlink r:id="rId9"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10"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1"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xml:space="preserve"> частини першої статті 44 цього Закону, – передає скаргу на розгляд </w:t>
      </w:r>
      <w:r w:rsidRPr="006A4FF7">
        <w:rPr>
          <w:rFonts w:ascii="Times New Roman" w:hAnsi="Times New Roman" w:cs="Times New Roman"/>
          <w:bCs/>
          <w:sz w:val="28"/>
          <w:szCs w:val="28"/>
          <w:lang w:eastAsia="ru-RU"/>
        </w:rPr>
        <w:lastRenderedPageBreak/>
        <w:t>Дисциплінарної палати для ухвалення рішення щодо залишення без розгляду та повернення її скаржнику або відкриття дисциплінарної справи;</w:t>
      </w:r>
    </w:p>
    <w:p w:rsidR="00DF3986" w:rsidRPr="006A4FF7" w:rsidRDefault="00DF3986" w:rsidP="00DF3986">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rsidR="00DF3986" w:rsidRPr="006A4FF7" w:rsidRDefault="00DF3986" w:rsidP="00DF3986">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rsidR="00DF3986" w:rsidRPr="006A4FF7" w:rsidRDefault="00DF3986" w:rsidP="004324B0">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пунктом 3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2"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p>
    <w:p w:rsidR="00DF3986" w:rsidRDefault="00DF3986" w:rsidP="00DF3986">
      <w:pPr>
        <w:spacing w:after="0" w:line="240" w:lineRule="auto"/>
        <w:ind w:firstLine="567"/>
        <w:jc w:val="both"/>
        <w:rPr>
          <w:rFonts w:ascii="Times New Roman" w:hAnsi="Times New Roman" w:cs="Times New Roman"/>
          <w:sz w:val="28"/>
          <w:szCs w:val="28"/>
        </w:rPr>
      </w:pPr>
      <w:r w:rsidRPr="006A4FF7">
        <w:rPr>
          <w:rFonts w:ascii="Times New Roman" w:hAnsi="Times New Roman" w:cs="Times New Roman"/>
          <w:bCs/>
          <w:sz w:val="28"/>
          <w:szCs w:val="28"/>
          <w:lang w:eastAsia="ru-RU"/>
        </w:rPr>
        <w:t xml:space="preserve">Із письмових пояснень судді </w:t>
      </w:r>
      <w:proofErr w:type="spellStart"/>
      <w:r>
        <w:rPr>
          <w:rFonts w:ascii="Times New Roman" w:hAnsi="Times New Roman" w:cs="Times New Roman"/>
          <w:bCs/>
          <w:sz w:val="28"/>
          <w:szCs w:val="28"/>
          <w:lang w:eastAsia="ru-RU"/>
        </w:rPr>
        <w:t>Соснівського</w:t>
      </w:r>
      <w:proofErr w:type="spellEnd"/>
      <w:r>
        <w:rPr>
          <w:rFonts w:ascii="Times New Roman" w:hAnsi="Times New Roman" w:cs="Times New Roman"/>
          <w:bCs/>
          <w:sz w:val="28"/>
          <w:szCs w:val="28"/>
          <w:lang w:eastAsia="ru-RU"/>
        </w:rPr>
        <w:t xml:space="preserve"> районного суду міста Черкас Токової С.Є., доданих до них документів, </w:t>
      </w:r>
      <w:r w:rsidRPr="006A4FF7">
        <w:rPr>
          <w:rFonts w:ascii="Times New Roman" w:hAnsi="Times New Roman" w:cs="Times New Roman"/>
          <w:bCs/>
          <w:sz w:val="28"/>
          <w:szCs w:val="28"/>
          <w:lang w:eastAsia="ru-RU"/>
        </w:rPr>
        <w:t>довідки про рух справи № </w:t>
      </w:r>
      <w:r>
        <w:rPr>
          <w:rFonts w:ascii="Times New Roman" w:hAnsi="Times New Roman" w:cs="Times New Roman"/>
          <w:bCs/>
          <w:sz w:val="28"/>
          <w:szCs w:val="28"/>
          <w:lang w:eastAsia="ru-RU"/>
        </w:rPr>
        <w:t>712/220/23</w:t>
      </w:r>
      <w:r w:rsidRPr="006A4FF7">
        <w:rPr>
          <w:rFonts w:ascii="Times New Roman" w:hAnsi="Times New Roman" w:cs="Times New Roman"/>
          <w:bCs/>
          <w:sz w:val="28"/>
          <w:szCs w:val="28"/>
          <w:lang w:eastAsia="ru-RU"/>
        </w:rPr>
        <w:t xml:space="preserve"> вбачається, що </w:t>
      </w:r>
      <w:r>
        <w:rPr>
          <w:rFonts w:ascii="Times New Roman" w:hAnsi="Times New Roman" w:cs="Times New Roman"/>
          <w:bCs/>
          <w:sz w:val="28"/>
          <w:szCs w:val="28"/>
          <w:lang w:eastAsia="ru-RU"/>
        </w:rPr>
        <w:t xml:space="preserve">10 січня 2021 року до провадження судді </w:t>
      </w:r>
      <w:proofErr w:type="spellStart"/>
      <w:r>
        <w:rPr>
          <w:rFonts w:ascii="Times New Roman" w:hAnsi="Times New Roman" w:cs="Times New Roman"/>
          <w:bCs/>
          <w:sz w:val="28"/>
          <w:szCs w:val="28"/>
          <w:lang w:eastAsia="ru-RU"/>
        </w:rPr>
        <w:t>Соснівського</w:t>
      </w:r>
      <w:proofErr w:type="spellEnd"/>
      <w:r>
        <w:rPr>
          <w:rFonts w:ascii="Times New Roman" w:hAnsi="Times New Roman" w:cs="Times New Roman"/>
          <w:bCs/>
          <w:sz w:val="28"/>
          <w:szCs w:val="28"/>
          <w:lang w:eastAsia="ru-RU"/>
        </w:rPr>
        <w:t xml:space="preserve"> районного суду міста Черкаси Токової С.Є. надійшла цивільна справа № 712/220/23 </w:t>
      </w:r>
      <w:r>
        <w:rPr>
          <w:rFonts w:ascii="Times New Roman" w:hAnsi="Times New Roman" w:cs="Times New Roman"/>
          <w:sz w:val="28"/>
          <w:szCs w:val="28"/>
        </w:rPr>
        <w:t xml:space="preserve">за позовом </w:t>
      </w:r>
      <w:r w:rsidR="00B82E6C">
        <w:rPr>
          <w:rFonts w:ascii="Times New Roman" w:hAnsi="Times New Roman" w:cs="Times New Roman"/>
          <w:sz w:val="28"/>
          <w:szCs w:val="28"/>
        </w:rPr>
        <w:t>ОСОБА_1</w:t>
      </w:r>
      <w:r>
        <w:rPr>
          <w:rFonts w:ascii="Times New Roman" w:hAnsi="Times New Roman" w:cs="Times New Roman"/>
          <w:sz w:val="28"/>
          <w:szCs w:val="28"/>
        </w:rPr>
        <w:t xml:space="preserve"> до Товариства з обмеженою відповідальністю «</w:t>
      </w:r>
      <w:proofErr w:type="spellStart"/>
      <w:r>
        <w:rPr>
          <w:rFonts w:ascii="Times New Roman" w:hAnsi="Times New Roman" w:cs="Times New Roman"/>
          <w:sz w:val="28"/>
          <w:szCs w:val="28"/>
        </w:rPr>
        <w:t>Черкасиенергозбут</w:t>
      </w:r>
      <w:proofErr w:type="spellEnd"/>
      <w:r>
        <w:rPr>
          <w:rFonts w:ascii="Times New Roman" w:hAnsi="Times New Roman" w:cs="Times New Roman"/>
          <w:sz w:val="28"/>
          <w:szCs w:val="28"/>
        </w:rPr>
        <w:t>» про скасування наказу про притягнення до дисциплінарної відповідальності, скасування наказу про звільнення, поновлення на посаді, стягнення середнього заробітку та моральної шкоди.</w:t>
      </w:r>
    </w:p>
    <w:p w:rsidR="00DF3986" w:rsidRDefault="00DF3986" w:rsidP="00DF39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w:t>
      </w:r>
      <w:proofErr w:type="spellStart"/>
      <w:r>
        <w:rPr>
          <w:rFonts w:ascii="Times New Roman" w:hAnsi="Times New Roman" w:cs="Times New Roman"/>
          <w:sz w:val="28"/>
          <w:szCs w:val="28"/>
        </w:rPr>
        <w:t>Соснівського</w:t>
      </w:r>
      <w:proofErr w:type="spellEnd"/>
      <w:r>
        <w:rPr>
          <w:rFonts w:ascii="Times New Roman" w:hAnsi="Times New Roman" w:cs="Times New Roman"/>
          <w:sz w:val="28"/>
          <w:szCs w:val="28"/>
        </w:rPr>
        <w:t xml:space="preserve"> районного суду міста Черкаси від 31 січня 2023 року відкрито провадження у справі </w:t>
      </w:r>
      <w:r w:rsidRPr="006A4FF7">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712/220/23. Ухвалено </w:t>
      </w:r>
      <w:r w:rsidRPr="0093788B">
        <w:rPr>
          <w:rFonts w:ascii="Times New Roman" w:hAnsi="Times New Roman" w:cs="Times New Roman"/>
          <w:sz w:val="28"/>
          <w:szCs w:val="28"/>
        </w:rPr>
        <w:t>розгляд справи проводити за правилами спрощеного провадження, з повідомленням сторін.</w:t>
      </w:r>
    </w:p>
    <w:p w:rsidR="00DF3986" w:rsidRDefault="00DF3986" w:rsidP="00DF39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судовому засіданні 9 жовтня 2023 року проголошено вступну та резолютивну частини рішення про відмову в позові </w:t>
      </w:r>
      <w:r w:rsidR="00B82E6C">
        <w:rPr>
          <w:rFonts w:ascii="Times New Roman" w:hAnsi="Times New Roman" w:cs="Times New Roman"/>
          <w:sz w:val="28"/>
          <w:szCs w:val="28"/>
        </w:rPr>
        <w:t>ОСОБА_1.</w:t>
      </w:r>
      <w:r>
        <w:rPr>
          <w:rFonts w:ascii="Times New Roman" w:hAnsi="Times New Roman" w:cs="Times New Roman"/>
          <w:sz w:val="28"/>
          <w:szCs w:val="28"/>
        </w:rPr>
        <w:t xml:space="preserve"> </w:t>
      </w:r>
    </w:p>
    <w:p w:rsidR="00DF3986" w:rsidRDefault="00DF3986" w:rsidP="00DF39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судовому засіданні 9 жовтня 2023 року було вручено учасникам справи копію вступної та резолютивної частини рішення (копії розписок додано до письмових пояснень судді).</w:t>
      </w:r>
    </w:p>
    <w:p w:rsidR="00DF3986" w:rsidRDefault="00DF3986" w:rsidP="00DF39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вимог статті 268 ЦПК України судом було повідомлено учасників справи про дату складення повного тексту судового рішення – 16 жовтня 2023 року. </w:t>
      </w:r>
    </w:p>
    <w:p w:rsidR="00DF3986" w:rsidRDefault="00DF3986" w:rsidP="00DF39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 пояснила суддя Токова С.Є., вказана дата визначена на перший робочий день 16 жовтня 2023 року після вихідних – суботи та неділі (14 та 15 жовтня 2023</w:t>
      </w:r>
      <w:r w:rsidR="004324B0">
        <w:rPr>
          <w:rFonts w:ascii="Times New Roman" w:hAnsi="Times New Roman" w:cs="Times New Roman"/>
          <w:sz w:val="28"/>
          <w:szCs w:val="28"/>
        </w:rPr>
        <w:t> </w:t>
      </w:r>
      <w:r>
        <w:rPr>
          <w:rFonts w:ascii="Times New Roman" w:hAnsi="Times New Roman" w:cs="Times New Roman"/>
          <w:sz w:val="28"/>
          <w:szCs w:val="28"/>
        </w:rPr>
        <w:t>року відповідно).</w:t>
      </w:r>
    </w:p>
    <w:p w:rsidR="00DF3986" w:rsidRDefault="00DF3986" w:rsidP="00DF39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16 жовтня 2023 року судом було виготовлено та підписано повний текст судового рішення електронним підписом.</w:t>
      </w:r>
    </w:p>
    <w:p w:rsidR="00DF3986" w:rsidRDefault="00DF3986" w:rsidP="00DF39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Копії повного тексту судового рішення надіслано сторонам у справі, що підтверджується копіями супровідних листів та реєстром відправки простої кореспонденції за 20 жовтня 2023 року (додані до письмових пояснень судді). </w:t>
      </w:r>
    </w:p>
    <w:p w:rsidR="00DF3986" w:rsidRPr="00C63316" w:rsidRDefault="00DF3986" w:rsidP="00DF39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 пояснила суддя Токова С.Є., в</w:t>
      </w:r>
      <w:r w:rsidRPr="00C63316">
        <w:rPr>
          <w:rFonts w:ascii="Times New Roman" w:hAnsi="Times New Roman" w:cs="Times New Roman"/>
          <w:sz w:val="28"/>
          <w:szCs w:val="28"/>
        </w:rPr>
        <w:t xml:space="preserve"> подальшом</w:t>
      </w:r>
      <w:r>
        <w:rPr>
          <w:rFonts w:ascii="Times New Roman" w:hAnsi="Times New Roman" w:cs="Times New Roman"/>
          <w:sz w:val="28"/>
          <w:szCs w:val="28"/>
        </w:rPr>
        <w:t>у вона з’ясувала</w:t>
      </w:r>
      <w:r w:rsidRPr="00C63316">
        <w:rPr>
          <w:rFonts w:ascii="Times New Roman" w:hAnsi="Times New Roman" w:cs="Times New Roman"/>
          <w:sz w:val="28"/>
          <w:szCs w:val="28"/>
        </w:rPr>
        <w:t>, що в Єдиному державному реєстрі судових рішень відсутнє рішення суду у справі</w:t>
      </w:r>
      <w:r>
        <w:rPr>
          <w:rFonts w:ascii="Times New Roman" w:hAnsi="Times New Roman" w:cs="Times New Roman"/>
          <w:sz w:val="28"/>
          <w:szCs w:val="28"/>
        </w:rPr>
        <w:t xml:space="preserve"> № 712/220/23</w:t>
      </w:r>
      <w:r w:rsidRPr="00C63316">
        <w:rPr>
          <w:rFonts w:ascii="Times New Roman" w:hAnsi="Times New Roman" w:cs="Times New Roman"/>
          <w:sz w:val="28"/>
          <w:szCs w:val="28"/>
        </w:rPr>
        <w:t>.</w:t>
      </w:r>
      <w:r>
        <w:rPr>
          <w:rFonts w:ascii="Times New Roman" w:hAnsi="Times New Roman" w:cs="Times New Roman"/>
          <w:sz w:val="28"/>
          <w:szCs w:val="28"/>
        </w:rPr>
        <w:t xml:space="preserve"> П</w:t>
      </w:r>
      <w:r w:rsidRPr="00C63316">
        <w:rPr>
          <w:rFonts w:ascii="Times New Roman" w:hAnsi="Times New Roman" w:cs="Times New Roman"/>
          <w:sz w:val="28"/>
          <w:szCs w:val="28"/>
        </w:rPr>
        <w:t>ри з’ясуванні причин відсутності рішення суду в Єдиному державному реєстрі судових рішень встановлено, що причиною такого могл</w:t>
      </w:r>
      <w:r>
        <w:rPr>
          <w:rFonts w:ascii="Times New Roman" w:hAnsi="Times New Roman" w:cs="Times New Roman"/>
          <w:sz w:val="28"/>
          <w:szCs w:val="28"/>
        </w:rPr>
        <w:t>а</w:t>
      </w:r>
      <w:r w:rsidRPr="00C63316">
        <w:rPr>
          <w:rFonts w:ascii="Times New Roman" w:hAnsi="Times New Roman" w:cs="Times New Roman"/>
          <w:sz w:val="28"/>
          <w:szCs w:val="28"/>
        </w:rPr>
        <w:t xml:space="preserve"> </w:t>
      </w:r>
      <w:r w:rsidRPr="00C63316">
        <w:rPr>
          <w:rFonts w:ascii="Times New Roman" w:hAnsi="Times New Roman" w:cs="Times New Roman"/>
          <w:sz w:val="28"/>
          <w:szCs w:val="28"/>
        </w:rPr>
        <w:lastRenderedPageBreak/>
        <w:t>ста</w:t>
      </w:r>
      <w:r>
        <w:rPr>
          <w:rFonts w:ascii="Times New Roman" w:hAnsi="Times New Roman" w:cs="Times New Roman"/>
          <w:sz w:val="28"/>
          <w:szCs w:val="28"/>
        </w:rPr>
        <w:t>ти</w:t>
      </w:r>
      <w:r w:rsidRPr="00C63316">
        <w:rPr>
          <w:rFonts w:ascii="Times New Roman" w:hAnsi="Times New Roman" w:cs="Times New Roman"/>
          <w:sz w:val="28"/>
          <w:szCs w:val="28"/>
        </w:rPr>
        <w:t xml:space="preserve"> некоректна робо</w:t>
      </w:r>
      <w:r>
        <w:rPr>
          <w:rFonts w:ascii="Times New Roman" w:hAnsi="Times New Roman" w:cs="Times New Roman"/>
          <w:sz w:val="28"/>
          <w:szCs w:val="28"/>
        </w:rPr>
        <w:t>т</w:t>
      </w:r>
      <w:r w:rsidRPr="00C63316">
        <w:rPr>
          <w:rFonts w:ascii="Times New Roman" w:hAnsi="Times New Roman" w:cs="Times New Roman"/>
          <w:sz w:val="28"/>
          <w:szCs w:val="28"/>
        </w:rPr>
        <w:t>а КЕ</w:t>
      </w:r>
      <w:r>
        <w:rPr>
          <w:rFonts w:ascii="Times New Roman" w:hAnsi="Times New Roman" w:cs="Times New Roman"/>
          <w:sz w:val="28"/>
          <w:szCs w:val="28"/>
        </w:rPr>
        <w:t>П</w:t>
      </w:r>
      <w:r w:rsidRPr="00C63316">
        <w:rPr>
          <w:rFonts w:ascii="Times New Roman" w:hAnsi="Times New Roman" w:cs="Times New Roman"/>
          <w:sz w:val="28"/>
          <w:szCs w:val="28"/>
        </w:rPr>
        <w:t xml:space="preserve">. Через технічні проблеми з </w:t>
      </w:r>
      <w:proofErr w:type="spellStart"/>
      <w:r w:rsidRPr="00C63316">
        <w:rPr>
          <w:rFonts w:ascii="Times New Roman" w:hAnsi="Times New Roman" w:cs="Times New Roman"/>
          <w:sz w:val="28"/>
          <w:szCs w:val="28"/>
        </w:rPr>
        <w:t>токінг</w:t>
      </w:r>
      <w:proofErr w:type="spellEnd"/>
      <w:r w:rsidRPr="00C63316">
        <w:rPr>
          <w:rFonts w:ascii="Times New Roman" w:hAnsi="Times New Roman" w:cs="Times New Roman"/>
          <w:sz w:val="28"/>
          <w:szCs w:val="28"/>
        </w:rPr>
        <w:t xml:space="preserve"> відповідним працівником було проведено оновлення сертифікатів з метою відновлення працездатності КЕП</w:t>
      </w:r>
      <w:r>
        <w:rPr>
          <w:rFonts w:ascii="Times New Roman" w:hAnsi="Times New Roman" w:cs="Times New Roman"/>
          <w:sz w:val="28"/>
          <w:szCs w:val="28"/>
        </w:rPr>
        <w:t>.</w:t>
      </w:r>
    </w:p>
    <w:p w:rsidR="00DF3986" w:rsidRDefault="00DF3986" w:rsidP="00DF39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Токова С.Є. додатково зазначила</w:t>
      </w:r>
      <w:r w:rsidRPr="00C63316">
        <w:rPr>
          <w:rFonts w:ascii="Times New Roman" w:hAnsi="Times New Roman" w:cs="Times New Roman"/>
          <w:sz w:val="28"/>
          <w:szCs w:val="28"/>
        </w:rPr>
        <w:t xml:space="preserve">, що з 1 жовтня 2023 року згідно </w:t>
      </w:r>
      <w:r>
        <w:rPr>
          <w:rFonts w:ascii="Times New Roman" w:hAnsi="Times New Roman" w:cs="Times New Roman"/>
          <w:sz w:val="28"/>
          <w:szCs w:val="28"/>
        </w:rPr>
        <w:t xml:space="preserve">з </w:t>
      </w:r>
      <w:r w:rsidRPr="00C63316">
        <w:rPr>
          <w:rFonts w:ascii="Times New Roman" w:hAnsi="Times New Roman" w:cs="Times New Roman"/>
          <w:sz w:val="28"/>
          <w:szCs w:val="28"/>
        </w:rPr>
        <w:t>рішення</w:t>
      </w:r>
      <w:r>
        <w:rPr>
          <w:rFonts w:ascii="Times New Roman" w:hAnsi="Times New Roman" w:cs="Times New Roman"/>
          <w:sz w:val="28"/>
          <w:szCs w:val="28"/>
        </w:rPr>
        <w:t>м</w:t>
      </w:r>
      <w:r w:rsidRPr="00C63316">
        <w:rPr>
          <w:rFonts w:ascii="Times New Roman" w:hAnsi="Times New Roman" w:cs="Times New Roman"/>
          <w:sz w:val="28"/>
          <w:szCs w:val="28"/>
        </w:rPr>
        <w:t xml:space="preserve"> зборів суддів та відповідно до затвердженого ними </w:t>
      </w:r>
      <w:r>
        <w:rPr>
          <w:rFonts w:ascii="Times New Roman" w:hAnsi="Times New Roman" w:cs="Times New Roman"/>
          <w:sz w:val="28"/>
          <w:szCs w:val="28"/>
        </w:rPr>
        <w:t>г</w:t>
      </w:r>
      <w:r w:rsidRPr="00C63316">
        <w:rPr>
          <w:rFonts w:ascii="Times New Roman" w:hAnsi="Times New Roman" w:cs="Times New Roman"/>
          <w:sz w:val="28"/>
          <w:szCs w:val="28"/>
        </w:rPr>
        <w:t>рафіку</w:t>
      </w:r>
      <w:r>
        <w:rPr>
          <w:rFonts w:ascii="Times New Roman" w:hAnsi="Times New Roman" w:cs="Times New Roman"/>
          <w:sz w:val="28"/>
          <w:szCs w:val="28"/>
        </w:rPr>
        <w:t xml:space="preserve"> вона </w:t>
      </w:r>
      <w:r w:rsidRPr="00C63316">
        <w:rPr>
          <w:rFonts w:ascii="Times New Roman" w:hAnsi="Times New Roman" w:cs="Times New Roman"/>
          <w:sz w:val="28"/>
          <w:szCs w:val="28"/>
        </w:rPr>
        <w:t>викону</w:t>
      </w:r>
      <w:r>
        <w:rPr>
          <w:rFonts w:ascii="Times New Roman" w:hAnsi="Times New Roman" w:cs="Times New Roman"/>
          <w:sz w:val="28"/>
          <w:szCs w:val="28"/>
        </w:rPr>
        <w:t>є</w:t>
      </w:r>
      <w:r w:rsidRPr="00C63316">
        <w:rPr>
          <w:rFonts w:ascii="Times New Roman" w:hAnsi="Times New Roman" w:cs="Times New Roman"/>
          <w:sz w:val="28"/>
          <w:szCs w:val="28"/>
        </w:rPr>
        <w:t xml:space="preserve"> обов’язки слідчого судді. До </w:t>
      </w:r>
      <w:r>
        <w:rPr>
          <w:rFonts w:ascii="Times New Roman" w:hAnsi="Times New Roman" w:cs="Times New Roman"/>
          <w:sz w:val="28"/>
          <w:szCs w:val="28"/>
        </w:rPr>
        <w:t>її</w:t>
      </w:r>
      <w:r w:rsidRPr="00C63316">
        <w:rPr>
          <w:rFonts w:ascii="Times New Roman" w:hAnsi="Times New Roman" w:cs="Times New Roman"/>
          <w:sz w:val="28"/>
          <w:szCs w:val="28"/>
        </w:rPr>
        <w:t xml:space="preserve"> провадження надійшло </w:t>
      </w:r>
      <w:r w:rsidRPr="00D66673">
        <w:rPr>
          <w:rFonts w:ascii="Times New Roman" w:hAnsi="Times New Roman" w:cs="Times New Roman"/>
          <w:sz w:val="28"/>
          <w:szCs w:val="28"/>
        </w:rPr>
        <w:t>144</w:t>
      </w:r>
      <w:r w:rsidRPr="00C63316">
        <w:rPr>
          <w:rFonts w:ascii="Times New Roman" w:hAnsi="Times New Roman" w:cs="Times New Roman"/>
          <w:sz w:val="28"/>
          <w:szCs w:val="28"/>
        </w:rPr>
        <w:t xml:space="preserve"> клопотан</w:t>
      </w:r>
      <w:r>
        <w:rPr>
          <w:rFonts w:ascii="Times New Roman" w:hAnsi="Times New Roman" w:cs="Times New Roman"/>
          <w:sz w:val="28"/>
          <w:szCs w:val="28"/>
        </w:rPr>
        <w:t>ня</w:t>
      </w:r>
      <w:r w:rsidRPr="00C63316">
        <w:rPr>
          <w:rFonts w:ascii="Times New Roman" w:hAnsi="Times New Roman" w:cs="Times New Roman"/>
          <w:sz w:val="28"/>
          <w:szCs w:val="28"/>
        </w:rPr>
        <w:t xml:space="preserve"> слідчих, прокурорів, що по</w:t>
      </w:r>
      <w:r>
        <w:rPr>
          <w:rFonts w:ascii="Times New Roman" w:hAnsi="Times New Roman" w:cs="Times New Roman"/>
          <w:sz w:val="28"/>
          <w:szCs w:val="28"/>
        </w:rPr>
        <w:t>т</w:t>
      </w:r>
      <w:r w:rsidRPr="00C63316">
        <w:rPr>
          <w:rFonts w:ascii="Times New Roman" w:hAnsi="Times New Roman" w:cs="Times New Roman"/>
          <w:sz w:val="28"/>
          <w:szCs w:val="28"/>
        </w:rPr>
        <w:t xml:space="preserve">ребували негайного вирішення. Крім того, за цей період </w:t>
      </w:r>
      <w:r>
        <w:rPr>
          <w:rFonts w:ascii="Times New Roman" w:hAnsi="Times New Roman" w:cs="Times New Roman"/>
          <w:sz w:val="28"/>
          <w:szCs w:val="28"/>
        </w:rPr>
        <w:t>вона</w:t>
      </w:r>
      <w:r w:rsidRPr="00C63316">
        <w:rPr>
          <w:rFonts w:ascii="Times New Roman" w:hAnsi="Times New Roman" w:cs="Times New Roman"/>
          <w:sz w:val="28"/>
          <w:szCs w:val="28"/>
        </w:rPr>
        <w:t xml:space="preserve"> </w:t>
      </w:r>
      <w:r>
        <w:rPr>
          <w:rFonts w:ascii="Times New Roman" w:hAnsi="Times New Roman" w:cs="Times New Roman"/>
          <w:sz w:val="28"/>
          <w:szCs w:val="28"/>
        </w:rPr>
        <w:t>брала</w:t>
      </w:r>
      <w:r w:rsidRPr="00C63316">
        <w:rPr>
          <w:rFonts w:ascii="Times New Roman" w:hAnsi="Times New Roman" w:cs="Times New Roman"/>
          <w:sz w:val="28"/>
          <w:szCs w:val="28"/>
        </w:rPr>
        <w:t xml:space="preserve"> участь у складі </w:t>
      </w:r>
      <w:r w:rsidRPr="00D66673">
        <w:rPr>
          <w:rFonts w:ascii="Times New Roman" w:hAnsi="Times New Roman" w:cs="Times New Roman"/>
          <w:sz w:val="28"/>
          <w:szCs w:val="28"/>
        </w:rPr>
        <w:t>12</w:t>
      </w:r>
      <w:r w:rsidRPr="00C63316">
        <w:rPr>
          <w:rFonts w:ascii="Times New Roman" w:hAnsi="Times New Roman" w:cs="Times New Roman"/>
          <w:sz w:val="28"/>
          <w:szCs w:val="28"/>
        </w:rPr>
        <w:t xml:space="preserve"> колегій при розгляді кримінальних справ та розглянула 73 цивільні справи та матеріали.</w:t>
      </w:r>
    </w:p>
    <w:p w:rsidR="00DF3986" w:rsidRPr="00925AD0" w:rsidRDefault="00DF3986" w:rsidP="00DF3986">
      <w:pPr>
        <w:spacing w:after="0" w:line="240" w:lineRule="auto"/>
        <w:ind w:firstLine="567"/>
        <w:jc w:val="both"/>
        <w:rPr>
          <w:rFonts w:ascii="Times New Roman" w:hAnsi="Times New Roman" w:cs="Times New Roman"/>
          <w:sz w:val="28"/>
          <w:szCs w:val="28"/>
        </w:rPr>
      </w:pPr>
      <w:r w:rsidRPr="00925AD0">
        <w:rPr>
          <w:rFonts w:ascii="Times New Roman" w:hAnsi="Times New Roman"/>
          <w:bCs/>
          <w:sz w:val="28"/>
          <w:szCs w:val="28"/>
          <w:lang w:eastAsia="ru-RU"/>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у зв’язку зі зволіканням з виготовлення вмотивованого судового рішення, несвоєчасним наданням суддею копії судового рішення для її внесення до Єдиного державного реєстру судових рішень.</w:t>
      </w:r>
    </w:p>
    <w:p w:rsidR="00DF3986" w:rsidRDefault="00DF3986" w:rsidP="00DF3986">
      <w:pPr>
        <w:spacing w:after="0" w:line="240" w:lineRule="auto"/>
        <w:ind w:firstLine="709"/>
        <w:jc w:val="both"/>
        <w:rPr>
          <w:rFonts w:ascii="Times New Roman" w:hAnsi="Times New Roman"/>
          <w:bCs/>
          <w:sz w:val="28"/>
          <w:szCs w:val="28"/>
          <w:lang w:eastAsia="ru-RU"/>
        </w:rPr>
      </w:pPr>
      <w:r w:rsidRPr="0010387C">
        <w:rPr>
          <w:rFonts w:ascii="Times New Roman" w:hAnsi="Times New Roman"/>
          <w:bCs/>
          <w:sz w:val="28"/>
          <w:szCs w:val="28"/>
          <w:lang w:eastAsia="ru-RU"/>
        </w:rPr>
        <w:t>Згідно з частиною першою статті 268 ЦПК України рішення суду проголошується у судовому засіданні, яким завершується розгляд справи, публічно, крім випадків, встановлених цим Кодексом. Суд може проголосити лише вступну та резолютивну частини рішення суду.</w:t>
      </w:r>
    </w:p>
    <w:p w:rsidR="00DF3986" w:rsidRPr="0010387C" w:rsidRDefault="00DF3986" w:rsidP="00DF3986">
      <w:pPr>
        <w:spacing w:after="0" w:line="240" w:lineRule="auto"/>
        <w:ind w:firstLine="709"/>
        <w:jc w:val="both"/>
        <w:rPr>
          <w:rFonts w:ascii="Times New Roman" w:hAnsi="Times New Roman"/>
          <w:bCs/>
          <w:sz w:val="28"/>
          <w:szCs w:val="28"/>
          <w:lang w:eastAsia="ru-RU"/>
        </w:rPr>
      </w:pPr>
      <w:r w:rsidRPr="000D43B2">
        <w:rPr>
          <w:rFonts w:ascii="Times New Roman" w:hAnsi="Times New Roman"/>
          <w:bCs/>
          <w:sz w:val="28"/>
          <w:szCs w:val="28"/>
          <w:lang w:eastAsia="ru-RU"/>
        </w:rPr>
        <w:t>У разі проголошення у судовому засіданні тільки вступної та резолютивної частин рішення суд повідомляє, коли буде складено повне рішення (частина шоста статті 268 ЦПК України).</w:t>
      </w:r>
    </w:p>
    <w:p w:rsidR="00DF3986" w:rsidRPr="0010387C" w:rsidRDefault="00DF3986" w:rsidP="00DF3986">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Відповідно до частини шостої статті 259 ЦПК України, у</w:t>
      </w:r>
      <w:r w:rsidRPr="0010387C">
        <w:rPr>
          <w:rFonts w:ascii="Times New Roman" w:hAnsi="Times New Roman"/>
          <w:bCs/>
          <w:sz w:val="28"/>
          <w:szCs w:val="28"/>
          <w:lang w:eastAsia="ru-RU"/>
        </w:rPr>
        <w:t xml:space="preserve">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p>
    <w:p w:rsidR="00DF3986" w:rsidRPr="0010387C" w:rsidRDefault="00810502" w:rsidP="00F44FD2">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Цивільна с</w:t>
      </w:r>
      <w:r w:rsidR="00DF3986">
        <w:rPr>
          <w:rFonts w:ascii="Times New Roman" w:hAnsi="Times New Roman"/>
          <w:bCs/>
          <w:sz w:val="28"/>
          <w:szCs w:val="28"/>
          <w:lang w:eastAsia="ru-RU"/>
        </w:rPr>
        <w:t xml:space="preserve">права № 712/220/23 розглянута у порядку спрощеного провадження, </w:t>
      </w:r>
      <w:r w:rsidR="00DF3986" w:rsidRPr="0010387C">
        <w:rPr>
          <w:rFonts w:ascii="Times New Roman" w:hAnsi="Times New Roman"/>
          <w:bCs/>
          <w:sz w:val="28"/>
          <w:szCs w:val="28"/>
          <w:lang w:eastAsia="ru-RU"/>
        </w:rPr>
        <w:t>розгляд справи закінчено 9</w:t>
      </w:r>
      <w:r w:rsidR="00A933A0">
        <w:rPr>
          <w:rFonts w:ascii="Times New Roman" w:hAnsi="Times New Roman"/>
          <w:bCs/>
          <w:sz w:val="28"/>
          <w:szCs w:val="28"/>
          <w:lang w:eastAsia="ru-RU"/>
        </w:rPr>
        <w:t xml:space="preserve"> </w:t>
      </w:r>
      <w:r w:rsidR="00DF3986" w:rsidRPr="0010387C">
        <w:rPr>
          <w:rFonts w:ascii="Times New Roman" w:hAnsi="Times New Roman"/>
          <w:bCs/>
          <w:sz w:val="28"/>
          <w:szCs w:val="28"/>
          <w:lang w:eastAsia="ru-RU"/>
        </w:rPr>
        <w:t>жовтня 2023 року, повний текст</w:t>
      </w:r>
      <w:r w:rsidR="00DF3986">
        <w:rPr>
          <w:rFonts w:ascii="Times New Roman" w:hAnsi="Times New Roman"/>
          <w:bCs/>
          <w:sz w:val="28"/>
          <w:szCs w:val="28"/>
          <w:lang w:eastAsia="ru-RU"/>
        </w:rPr>
        <w:t xml:space="preserve"> судового рішення було складено 16</w:t>
      </w:r>
      <w:r w:rsidR="00A933A0">
        <w:rPr>
          <w:rFonts w:ascii="Times New Roman" w:hAnsi="Times New Roman"/>
          <w:bCs/>
          <w:sz w:val="28"/>
          <w:szCs w:val="28"/>
          <w:lang w:eastAsia="ru-RU"/>
        </w:rPr>
        <w:t xml:space="preserve"> </w:t>
      </w:r>
      <w:r w:rsidR="00DF3986">
        <w:rPr>
          <w:rFonts w:ascii="Times New Roman" w:hAnsi="Times New Roman"/>
          <w:bCs/>
          <w:sz w:val="28"/>
          <w:szCs w:val="28"/>
          <w:lang w:eastAsia="ru-RU"/>
        </w:rPr>
        <w:t xml:space="preserve">жовтня 2023 року, тобто на шостий робочий день з урахуванням вихідних днів 14, 15 жовтня (субота та неділя відповідно).  </w:t>
      </w:r>
      <w:r w:rsidR="00DF3986" w:rsidRPr="0010387C">
        <w:rPr>
          <w:rFonts w:ascii="Times New Roman" w:hAnsi="Times New Roman"/>
          <w:bCs/>
          <w:sz w:val="28"/>
          <w:szCs w:val="28"/>
          <w:lang w:eastAsia="ru-RU"/>
        </w:rPr>
        <w:t xml:space="preserve"> </w:t>
      </w:r>
    </w:p>
    <w:p w:rsidR="00DF3986" w:rsidRPr="0010387C" w:rsidRDefault="00DF3986" w:rsidP="00F44FD2">
      <w:pPr>
        <w:spacing w:after="0" w:line="240" w:lineRule="auto"/>
        <w:ind w:firstLine="567"/>
        <w:jc w:val="both"/>
        <w:rPr>
          <w:rFonts w:ascii="Times New Roman" w:hAnsi="Times New Roman"/>
          <w:bCs/>
          <w:sz w:val="28"/>
          <w:szCs w:val="28"/>
          <w:lang w:eastAsia="ru-RU"/>
        </w:rPr>
      </w:pPr>
      <w:r w:rsidRPr="0010387C">
        <w:rPr>
          <w:rFonts w:ascii="Times New Roman" w:hAnsi="Times New Roman"/>
          <w:bCs/>
          <w:sz w:val="28"/>
          <w:szCs w:val="28"/>
          <w:lang w:eastAsia="ru-RU"/>
        </w:rPr>
        <w:t xml:space="preserve">Відповідно до частини другої статті 2 Закону України «Про доступ до судових рішень» </w:t>
      </w:r>
      <w:r>
        <w:rPr>
          <w:rFonts w:ascii="Times New Roman" w:hAnsi="Times New Roman"/>
          <w:bCs/>
          <w:sz w:val="28"/>
          <w:szCs w:val="28"/>
          <w:lang w:eastAsia="ru-RU"/>
        </w:rPr>
        <w:t>с</w:t>
      </w:r>
      <w:r w:rsidRPr="00653BCD">
        <w:rPr>
          <w:rFonts w:ascii="Times New Roman" w:hAnsi="Times New Roman"/>
          <w:bCs/>
          <w:sz w:val="28"/>
          <w:szCs w:val="28"/>
          <w:lang w:eastAsia="ru-RU"/>
        </w:rPr>
        <w:t>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ухвал господарського суду про надання дозволу органам Антимонопольного комітету України на проведення перевірки суб’єктів господарювання, об’єднань, органів влади, органів місцевого самоврядування, органів адміністративно-господарського управління та контролю та/або вчинення передбачених законодавством про захист економічної конкуренції процесуальних дій у вигляді проведення огляду, накладення арешту, опломбовування (опечатування), вилучення, які підлягають оприлюдненню не раніше дня їх звернення до виконання.</w:t>
      </w:r>
    </w:p>
    <w:p w:rsidR="00DF3986" w:rsidRPr="00A86F3B" w:rsidRDefault="00DF3986" w:rsidP="00F44FD2">
      <w:pPr>
        <w:spacing w:after="0" w:line="240" w:lineRule="auto"/>
        <w:ind w:firstLine="567"/>
        <w:jc w:val="both"/>
        <w:rPr>
          <w:rFonts w:ascii="Times New Roman" w:hAnsi="Times New Roman"/>
          <w:bCs/>
          <w:sz w:val="28"/>
          <w:szCs w:val="28"/>
          <w:lang w:eastAsia="ru-RU"/>
        </w:rPr>
      </w:pPr>
      <w:r w:rsidRPr="0010387C">
        <w:rPr>
          <w:rFonts w:ascii="Times New Roman" w:hAnsi="Times New Roman"/>
          <w:bCs/>
          <w:sz w:val="28"/>
          <w:szCs w:val="28"/>
          <w:lang w:eastAsia="ru-RU"/>
        </w:rPr>
        <w:lastRenderedPageBreak/>
        <w:t xml:space="preserve">Частинами першою, третьою статті 3 Закону України «Про доступ до судових рішень» визначено, що </w:t>
      </w:r>
      <w:r>
        <w:rPr>
          <w:rFonts w:ascii="Times New Roman" w:hAnsi="Times New Roman"/>
          <w:bCs/>
          <w:sz w:val="28"/>
          <w:szCs w:val="28"/>
          <w:lang w:eastAsia="ru-RU"/>
        </w:rPr>
        <w:t>д</w:t>
      </w:r>
      <w:r w:rsidRPr="00A86F3B">
        <w:rPr>
          <w:rFonts w:ascii="Times New Roman" w:hAnsi="Times New Roman"/>
          <w:bCs/>
          <w:sz w:val="28"/>
          <w:szCs w:val="28"/>
          <w:lang w:eastAsia="ru-RU"/>
        </w:rPr>
        <w:t>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DF3986" w:rsidRDefault="00DF3986" w:rsidP="00F44FD2">
      <w:pPr>
        <w:spacing w:after="0" w:line="240" w:lineRule="auto"/>
        <w:ind w:firstLine="567"/>
        <w:jc w:val="both"/>
        <w:rPr>
          <w:rFonts w:ascii="Times New Roman" w:hAnsi="Times New Roman"/>
          <w:bCs/>
          <w:sz w:val="28"/>
          <w:szCs w:val="28"/>
          <w:lang w:eastAsia="ru-RU"/>
        </w:rPr>
      </w:pPr>
      <w:r w:rsidRPr="0010387C">
        <w:rPr>
          <w:rFonts w:ascii="Times New Roman" w:hAnsi="Times New Roman"/>
          <w:bCs/>
          <w:sz w:val="28"/>
          <w:szCs w:val="28"/>
          <w:lang w:eastAsia="ru-RU"/>
        </w:rPr>
        <w:t xml:space="preserve">Пунктом 1 Розділу </w:t>
      </w:r>
      <w:bookmarkStart w:id="5" w:name="_Ref494571091"/>
      <w:r w:rsidRPr="0010387C">
        <w:rPr>
          <w:rFonts w:ascii="Times New Roman" w:hAnsi="Times New Roman"/>
          <w:bCs/>
          <w:sz w:val="28"/>
          <w:szCs w:val="28"/>
          <w:lang w:eastAsia="ru-RU"/>
        </w:rPr>
        <w:t>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bookmarkEnd w:id="5"/>
    </w:p>
    <w:p w:rsidR="00DF3986" w:rsidRPr="0010387C" w:rsidRDefault="00DF3986" w:rsidP="00F44FD2">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Як вбачається з Єдиного державного реєстру судових рішень, повний текст рішення у справі № 712/220/23 від 9 жовтня 2023 року, який виготовлено 16</w:t>
      </w:r>
      <w:r w:rsidR="00A933A0">
        <w:rPr>
          <w:rFonts w:ascii="Times New Roman" w:hAnsi="Times New Roman"/>
          <w:bCs/>
          <w:sz w:val="28"/>
          <w:szCs w:val="28"/>
          <w:lang w:eastAsia="ru-RU"/>
        </w:rPr>
        <w:t> </w:t>
      </w:r>
      <w:r>
        <w:rPr>
          <w:rFonts w:ascii="Times New Roman" w:hAnsi="Times New Roman"/>
          <w:bCs/>
          <w:sz w:val="28"/>
          <w:szCs w:val="28"/>
          <w:lang w:eastAsia="ru-RU"/>
        </w:rPr>
        <w:t xml:space="preserve">жовтня 2023 року, було надіслано до Реєстру 28 листопада 2023 року (тобто через 43 дні).  </w:t>
      </w:r>
    </w:p>
    <w:p w:rsidR="00DF3986" w:rsidRPr="0010387C" w:rsidRDefault="00DF3986" w:rsidP="00F44FD2">
      <w:pPr>
        <w:pStyle w:val="a7"/>
        <w:ind w:firstLine="567"/>
        <w:jc w:val="both"/>
        <w:rPr>
          <w:color w:val="000000"/>
          <w:szCs w:val="28"/>
          <w:lang w:bidi="uk-UA"/>
        </w:rPr>
      </w:pPr>
      <w:r>
        <w:rPr>
          <w:szCs w:val="28"/>
        </w:rPr>
        <w:t>Отже</w:t>
      </w:r>
      <w:r w:rsidRPr="0010387C">
        <w:rPr>
          <w:szCs w:val="28"/>
        </w:rPr>
        <w:t xml:space="preserve">, </w:t>
      </w:r>
      <w:r w:rsidRPr="0010387C">
        <w:rPr>
          <w:color w:val="000000"/>
          <w:szCs w:val="28"/>
          <w:lang w:bidi="uk-UA"/>
        </w:rPr>
        <w:t xml:space="preserve">суддею </w:t>
      </w:r>
      <w:r>
        <w:rPr>
          <w:color w:val="000000"/>
          <w:szCs w:val="28"/>
          <w:lang w:bidi="uk-UA"/>
        </w:rPr>
        <w:t>Токовою С.Є.</w:t>
      </w:r>
      <w:r w:rsidRPr="0010387C">
        <w:rPr>
          <w:color w:val="000000"/>
          <w:szCs w:val="28"/>
          <w:lang w:bidi="uk-UA"/>
        </w:rPr>
        <w:t xml:space="preserve"> було несвоєчасно виготовлено повний текст рішення у справі № </w:t>
      </w:r>
      <w:r>
        <w:rPr>
          <w:color w:val="000000"/>
          <w:szCs w:val="28"/>
          <w:lang w:bidi="uk-UA"/>
        </w:rPr>
        <w:t>712/220/23</w:t>
      </w:r>
      <w:r w:rsidRPr="0010387C">
        <w:rPr>
          <w:color w:val="000000"/>
          <w:szCs w:val="28"/>
          <w:lang w:bidi="uk-UA"/>
        </w:rPr>
        <w:t xml:space="preserve"> та несвоєчасно надано його копію для внесення до </w:t>
      </w:r>
      <w:r>
        <w:rPr>
          <w:color w:val="000000"/>
          <w:szCs w:val="28"/>
          <w:lang w:bidi="uk-UA"/>
        </w:rPr>
        <w:t>Єдиного державного реєстру судових рішень</w:t>
      </w:r>
      <w:r w:rsidRPr="0010387C">
        <w:rPr>
          <w:color w:val="000000"/>
          <w:szCs w:val="28"/>
          <w:lang w:bidi="uk-UA"/>
        </w:rPr>
        <w:t>.</w:t>
      </w:r>
    </w:p>
    <w:p w:rsidR="00DF3986" w:rsidRDefault="00DF3986" w:rsidP="00F44FD2">
      <w:pPr>
        <w:pStyle w:val="a7"/>
        <w:ind w:firstLine="567"/>
        <w:jc w:val="both"/>
        <w:rPr>
          <w:szCs w:val="28"/>
        </w:rPr>
      </w:pPr>
      <w:r w:rsidRPr="0010387C">
        <w:rPr>
          <w:szCs w:val="28"/>
        </w:rPr>
        <w:t xml:space="preserve">Разом із тим, встановлено, що такі порушення обумовлені об’єктивними обставинами, а саме навантаженням судді </w:t>
      </w:r>
      <w:r>
        <w:rPr>
          <w:szCs w:val="28"/>
        </w:rPr>
        <w:t>Токової С.Є., технічними причинами (некоректною роботою КЕП).</w:t>
      </w:r>
    </w:p>
    <w:p w:rsidR="00DF3986" w:rsidRPr="0010387C" w:rsidRDefault="00DF3986" w:rsidP="00F44FD2">
      <w:pPr>
        <w:pStyle w:val="a7"/>
        <w:ind w:firstLine="567"/>
        <w:jc w:val="both"/>
        <w:rPr>
          <w:szCs w:val="28"/>
        </w:rPr>
      </w:pPr>
      <w:r>
        <w:rPr>
          <w:szCs w:val="28"/>
        </w:rPr>
        <w:t xml:space="preserve">Так, із довідки про судове навантаження судді </w:t>
      </w:r>
      <w:proofErr w:type="spellStart"/>
      <w:r>
        <w:rPr>
          <w:szCs w:val="28"/>
        </w:rPr>
        <w:t>Соснівського</w:t>
      </w:r>
      <w:proofErr w:type="spellEnd"/>
      <w:r>
        <w:rPr>
          <w:szCs w:val="28"/>
        </w:rPr>
        <w:t xml:space="preserve"> районного суду міста Черкас Токової С.Є., вбачається, що залишок нерозглянутих суддею справ різних категорій за 2022 рік становить 288 справ; за період з 1 січня по 30 листопада 2023 року до провадження судді надійшло 1093 справи різних категорій, розглянуто – 1092 справи; залишок нерозглянутих справ та матеріалів станом на 1 грудня 2023 року – 289.   </w:t>
      </w:r>
    </w:p>
    <w:p w:rsidR="00DF3986" w:rsidRPr="0010387C" w:rsidRDefault="00DF3986" w:rsidP="00F44FD2">
      <w:pPr>
        <w:pStyle w:val="a7"/>
        <w:ind w:firstLine="567"/>
        <w:jc w:val="both"/>
        <w:rPr>
          <w:szCs w:val="28"/>
        </w:rPr>
      </w:pPr>
      <w:r w:rsidRPr="0010387C">
        <w:rPr>
          <w:szCs w:val="28"/>
        </w:rPr>
        <w:t>У Висновках № 3 (2002) та № 11 (2008) Консультативної ради європейських суддів до уваги Комітету Міністрів Ради Європи зазначено: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DF3986" w:rsidRPr="0010387C" w:rsidRDefault="00DF3986" w:rsidP="00F44FD2">
      <w:pPr>
        <w:pStyle w:val="a7"/>
        <w:ind w:firstLine="567"/>
        <w:jc w:val="both"/>
        <w:rPr>
          <w:szCs w:val="28"/>
        </w:rPr>
      </w:pPr>
      <w:r w:rsidRPr="0010387C">
        <w:rPr>
          <w:szCs w:val="28"/>
        </w:rPr>
        <w:t xml:space="preserve">Важливим елементом для встановлення у діях судді ознак дисциплінарного проступку, передбаченого пунктом 2 частини першої статті 106 Закону України «Про судоустрій і статус суддів», є очевидна безпідставність недотримання строків виготовлення повного тексту судового рішення та надання суддею копії судового рішення для її внесення до </w:t>
      </w:r>
      <w:r>
        <w:rPr>
          <w:szCs w:val="28"/>
        </w:rPr>
        <w:t>Єдиного державного реєстру судових рішень</w:t>
      </w:r>
      <w:r w:rsidRPr="0010387C">
        <w:rPr>
          <w:szCs w:val="28"/>
        </w:rPr>
        <w:t>. Сам лише факт недотримання таких строків не може автоматично вказувати на наявність підстав для дисциплінарної відповідальності судді.</w:t>
      </w:r>
    </w:p>
    <w:p w:rsidR="00DF3986" w:rsidRPr="0010387C" w:rsidRDefault="00DF3986" w:rsidP="00F44FD2">
      <w:pPr>
        <w:pStyle w:val="a7"/>
        <w:ind w:firstLine="567"/>
        <w:jc w:val="both"/>
        <w:rPr>
          <w:szCs w:val="28"/>
        </w:rPr>
      </w:pPr>
      <w:r w:rsidRPr="0010387C">
        <w:rPr>
          <w:szCs w:val="28"/>
        </w:rPr>
        <w:lastRenderedPageBreak/>
        <w:t xml:space="preserve">Встановлені обставини дають підстави для висновку, що в діях судді </w:t>
      </w:r>
      <w:proofErr w:type="spellStart"/>
      <w:r>
        <w:rPr>
          <w:color w:val="000000"/>
          <w:szCs w:val="28"/>
        </w:rPr>
        <w:t>Соснівського</w:t>
      </w:r>
      <w:proofErr w:type="spellEnd"/>
      <w:r>
        <w:rPr>
          <w:color w:val="000000"/>
          <w:szCs w:val="28"/>
        </w:rPr>
        <w:t xml:space="preserve"> районного суду міста Черкас Токової С.Є. </w:t>
      </w:r>
      <w:r w:rsidRPr="0010387C">
        <w:rPr>
          <w:szCs w:val="28"/>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rsidR="00F44FD2" w:rsidRDefault="00DF3986" w:rsidP="00F44FD2">
      <w:pPr>
        <w:pStyle w:val="a7"/>
        <w:ind w:firstLine="567"/>
        <w:jc w:val="both"/>
        <w:rPr>
          <w:bCs/>
          <w:szCs w:val="28"/>
          <w:lang w:eastAsia="ru-RU"/>
        </w:rPr>
      </w:pPr>
      <w:r w:rsidRPr="0010387C">
        <w:rPr>
          <w:szCs w:val="28"/>
        </w:rPr>
        <w:t xml:space="preserve">З огляду на </w:t>
      </w:r>
      <w:r w:rsidR="00F44FD2">
        <w:rPr>
          <w:szCs w:val="28"/>
        </w:rPr>
        <w:t>викладене</w:t>
      </w:r>
      <w:r w:rsidR="00B330EB">
        <w:rPr>
          <w:szCs w:val="28"/>
        </w:rPr>
        <w:t xml:space="preserve">, </w:t>
      </w:r>
      <w:r w:rsidRPr="0010387C">
        <w:rPr>
          <w:szCs w:val="28"/>
        </w:rPr>
        <w:t xml:space="preserve">скарга не містить відповідно до вимог пункту 3 частини другої статті 107 Закону України «Про судоустрій і статус суддів» </w:t>
      </w:r>
      <w:r w:rsidRPr="0010387C">
        <w:rPr>
          <w:bCs/>
          <w:szCs w:val="28"/>
          <w:lang w:eastAsia="ru-RU"/>
        </w:rPr>
        <w:t>конкретних відомостей про наявність у поведінці судді ознак дисциплінарного проступку, який відповідно до </w:t>
      </w:r>
      <w:hyperlink r:id="rId13" w:anchor="n1137" w:history="1">
        <w:r w:rsidRPr="0010387C">
          <w:rPr>
            <w:bCs/>
            <w:szCs w:val="28"/>
            <w:lang w:eastAsia="ru-RU"/>
          </w:rPr>
          <w:t>частини першої</w:t>
        </w:r>
      </w:hyperlink>
      <w:r w:rsidRPr="0010387C">
        <w:rPr>
          <w:bCs/>
          <w:szCs w:val="28"/>
          <w:lang w:eastAsia="ru-RU"/>
        </w:rPr>
        <w:t> статті 106 цього Закону може бути підставою для дисциплінарної відповідальності судді.</w:t>
      </w:r>
    </w:p>
    <w:p w:rsidR="00F44FD2" w:rsidRDefault="00DF3986" w:rsidP="00F44FD2">
      <w:pPr>
        <w:pStyle w:val="a7"/>
        <w:ind w:firstLine="567"/>
        <w:jc w:val="both"/>
        <w:rPr>
          <w:szCs w:val="28"/>
        </w:rPr>
      </w:pPr>
      <w:r w:rsidRPr="0010387C">
        <w:rPr>
          <w:szCs w:val="28"/>
        </w:rPr>
        <w:t>Пунктом 2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p>
    <w:p w:rsidR="00CC16D2" w:rsidRPr="00F44FD2" w:rsidRDefault="00CC16D2" w:rsidP="00F44FD2">
      <w:pPr>
        <w:pStyle w:val="a7"/>
        <w:ind w:firstLine="567"/>
        <w:jc w:val="both"/>
        <w:rPr>
          <w:bCs/>
          <w:szCs w:val="28"/>
          <w:lang w:eastAsia="ru-RU"/>
        </w:rPr>
      </w:pPr>
      <w:r w:rsidRPr="00F44FD2">
        <w:rPr>
          <w:szCs w:val="28"/>
          <w:lang w:eastAsia="ru-RU"/>
        </w:rPr>
        <w:t xml:space="preserve">Враховуючи наведене, керуючись статтями 106, 107 Закону України «Про судоустрій і статус суддів», статтями 42–44, </w:t>
      </w:r>
      <w:r w:rsidRPr="00F44FD2">
        <w:rPr>
          <w:szCs w:val="28"/>
        </w:rPr>
        <w:t xml:space="preserve">пунктом 23-7 розділу ІІІ «Прикінцеві та перехідні положення» </w:t>
      </w:r>
      <w:r w:rsidRPr="00F44FD2">
        <w:rPr>
          <w:szCs w:val="28"/>
          <w:lang w:eastAsia="ru-RU"/>
        </w:rPr>
        <w:t xml:space="preserve">Закону України </w:t>
      </w:r>
      <w:r w:rsidRPr="00F44FD2">
        <w:rPr>
          <w:szCs w:val="28"/>
        </w:rPr>
        <w:t>«Про Вищу раду правосуддя»</w:t>
      </w:r>
      <w:r w:rsidRPr="00F44FD2">
        <w:rPr>
          <w:szCs w:val="28"/>
          <w:lang w:eastAsia="ru-RU"/>
        </w:rPr>
        <w:t>, Друга Дисциплінарна палата Вищої ради правосуддя</w:t>
      </w:r>
    </w:p>
    <w:p w:rsidR="00CC16D2" w:rsidRPr="00F07678" w:rsidRDefault="00CC16D2" w:rsidP="00CC16D2">
      <w:pPr>
        <w:pStyle w:val="a7"/>
        <w:ind w:firstLine="708"/>
        <w:jc w:val="both"/>
        <w:rPr>
          <w:sz w:val="27"/>
          <w:szCs w:val="27"/>
        </w:rPr>
      </w:pPr>
    </w:p>
    <w:p w:rsidR="00CC16D2" w:rsidRPr="00DF3986" w:rsidRDefault="00CC16D2" w:rsidP="00CC16D2">
      <w:pPr>
        <w:pStyle w:val="HTML"/>
        <w:shd w:val="clear" w:color="auto" w:fill="FFFFFF"/>
        <w:jc w:val="center"/>
        <w:textAlignment w:val="baseline"/>
        <w:rPr>
          <w:rFonts w:ascii="Times New Roman" w:hAnsi="Times New Roman" w:cs="Times New Roman"/>
          <w:b/>
          <w:sz w:val="28"/>
          <w:szCs w:val="28"/>
        </w:rPr>
      </w:pPr>
      <w:r w:rsidRPr="00DF3986">
        <w:rPr>
          <w:rFonts w:ascii="Times New Roman" w:hAnsi="Times New Roman" w:cs="Times New Roman"/>
          <w:b/>
          <w:sz w:val="28"/>
          <w:szCs w:val="28"/>
        </w:rPr>
        <w:t>ухвалила:</w:t>
      </w:r>
    </w:p>
    <w:p w:rsidR="00CC16D2" w:rsidRPr="00DF3986" w:rsidRDefault="00CC16D2" w:rsidP="00CC16D2">
      <w:pPr>
        <w:pStyle w:val="HTML"/>
        <w:shd w:val="clear" w:color="auto" w:fill="FFFFFF"/>
        <w:jc w:val="center"/>
        <w:textAlignment w:val="baseline"/>
        <w:rPr>
          <w:rFonts w:ascii="Times New Roman" w:hAnsi="Times New Roman" w:cs="Times New Roman"/>
          <w:b/>
          <w:sz w:val="28"/>
          <w:szCs w:val="28"/>
        </w:rPr>
      </w:pPr>
    </w:p>
    <w:p w:rsidR="00CC16D2" w:rsidRPr="00DF3986" w:rsidRDefault="00CC16D2" w:rsidP="00CC16D2">
      <w:pPr>
        <w:tabs>
          <w:tab w:val="left" w:pos="8880"/>
        </w:tabs>
        <w:spacing w:after="0" w:line="240" w:lineRule="auto"/>
        <w:jc w:val="both"/>
        <w:rPr>
          <w:rFonts w:ascii="Times New Roman" w:hAnsi="Times New Roman"/>
          <w:color w:val="000000"/>
          <w:sz w:val="28"/>
          <w:szCs w:val="28"/>
        </w:rPr>
      </w:pPr>
      <w:r w:rsidRPr="00DF3986">
        <w:rPr>
          <w:rFonts w:ascii="Times New Roman" w:hAnsi="Times New Roman"/>
          <w:color w:val="000000"/>
          <w:sz w:val="28"/>
          <w:szCs w:val="28"/>
        </w:rPr>
        <w:t xml:space="preserve">дисциплінарну скаргу </w:t>
      </w:r>
      <w:proofErr w:type="spellStart"/>
      <w:r w:rsidR="00BB46E7">
        <w:rPr>
          <w:rFonts w:ascii="Times New Roman" w:hAnsi="Times New Roman"/>
          <w:color w:val="000000"/>
          <w:sz w:val="28"/>
          <w:szCs w:val="28"/>
        </w:rPr>
        <w:t>Завріної</w:t>
      </w:r>
      <w:proofErr w:type="spellEnd"/>
      <w:r w:rsidR="00BB46E7">
        <w:rPr>
          <w:rFonts w:ascii="Times New Roman" w:hAnsi="Times New Roman"/>
          <w:color w:val="000000"/>
          <w:sz w:val="28"/>
          <w:szCs w:val="28"/>
        </w:rPr>
        <w:t xml:space="preserve"> Лілії Миколаївни</w:t>
      </w:r>
      <w:r w:rsidRPr="00DF3986">
        <w:rPr>
          <w:rFonts w:ascii="Times New Roman" w:hAnsi="Times New Roman"/>
          <w:color w:val="000000"/>
          <w:sz w:val="28"/>
          <w:szCs w:val="28"/>
        </w:rPr>
        <w:t xml:space="preserve"> стосовно судді </w:t>
      </w:r>
      <w:proofErr w:type="spellStart"/>
      <w:r w:rsidR="00BB46E7">
        <w:rPr>
          <w:rFonts w:ascii="Times New Roman" w:hAnsi="Times New Roman"/>
          <w:color w:val="000000"/>
          <w:sz w:val="28"/>
          <w:szCs w:val="28"/>
        </w:rPr>
        <w:t>Соснівського</w:t>
      </w:r>
      <w:proofErr w:type="spellEnd"/>
      <w:r w:rsidR="00BB46E7">
        <w:rPr>
          <w:rFonts w:ascii="Times New Roman" w:hAnsi="Times New Roman"/>
          <w:color w:val="000000"/>
          <w:sz w:val="28"/>
          <w:szCs w:val="28"/>
        </w:rPr>
        <w:t xml:space="preserve"> районного суду міста Черкас Токової Світлани Євгенівни</w:t>
      </w:r>
      <w:r w:rsidRPr="00DF3986">
        <w:rPr>
          <w:rFonts w:ascii="Times New Roman" w:hAnsi="Times New Roman"/>
          <w:color w:val="000000"/>
          <w:sz w:val="28"/>
          <w:szCs w:val="28"/>
        </w:rPr>
        <w:t xml:space="preserve"> залишити без розгляду та повернути скаржнику.</w:t>
      </w:r>
    </w:p>
    <w:p w:rsidR="00CC16D2" w:rsidRPr="00F07678" w:rsidRDefault="00CC16D2" w:rsidP="00CC16D2">
      <w:pPr>
        <w:pStyle w:val="a7"/>
        <w:ind w:firstLine="567"/>
        <w:jc w:val="both"/>
        <w:rPr>
          <w:sz w:val="27"/>
          <w:szCs w:val="27"/>
          <w:lang w:eastAsia="ru-RU"/>
        </w:rPr>
      </w:pPr>
      <w:r w:rsidRPr="00DF3986">
        <w:rPr>
          <w:szCs w:val="28"/>
          <w:lang w:eastAsia="ru-RU"/>
        </w:rPr>
        <w:t>Ухвала оскарженню не підлягає.</w:t>
      </w:r>
      <w:r w:rsidRPr="00F07678">
        <w:rPr>
          <w:sz w:val="27"/>
          <w:szCs w:val="27"/>
          <w:lang w:eastAsia="ru-RU"/>
        </w:rPr>
        <w:t xml:space="preserve">    </w:t>
      </w:r>
    </w:p>
    <w:p w:rsidR="009162D7" w:rsidRPr="00090348" w:rsidRDefault="009162D7" w:rsidP="00A16F50">
      <w:pPr>
        <w:pStyle w:val="a7"/>
        <w:ind w:firstLine="567"/>
        <w:jc w:val="both"/>
        <w:rPr>
          <w:szCs w:val="28"/>
          <w:lang w:eastAsia="ru-RU"/>
        </w:rPr>
      </w:pPr>
    </w:p>
    <w:p w:rsidR="00D41631" w:rsidRPr="00090348"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tblPr>
      <w:tblGrid>
        <w:gridCol w:w="5353"/>
        <w:gridCol w:w="4394"/>
      </w:tblGrid>
      <w:tr w:rsidR="00342A62" w:rsidRPr="00090348" w:rsidTr="006C57AF">
        <w:tc>
          <w:tcPr>
            <w:tcW w:w="5353" w:type="dxa"/>
          </w:tcPr>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Головуючий на засіданні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Другої Дисциплінарної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палати Вищої ради правосуддя</w:t>
            </w:r>
          </w:p>
          <w:p w:rsidR="00342A62" w:rsidRPr="00090348" w:rsidRDefault="00342A62"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Члени Другої Дисциплінарної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палати Вищої ради правосуддя</w:t>
            </w:r>
          </w:p>
          <w:p w:rsidR="00342A62" w:rsidRPr="00090348" w:rsidRDefault="00342A62"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p>
          <w:p w:rsidR="00342A62" w:rsidRPr="00090348" w:rsidRDefault="00342A62" w:rsidP="00342A62">
            <w:pPr>
              <w:spacing w:after="0" w:line="240" w:lineRule="auto"/>
              <w:jc w:val="both"/>
              <w:rPr>
                <w:rFonts w:ascii="Times New Roman" w:hAnsi="Times New Roman" w:cs="Times New Roman"/>
                <w:b/>
                <w:sz w:val="28"/>
                <w:szCs w:val="28"/>
              </w:rPr>
            </w:pPr>
          </w:p>
        </w:tc>
        <w:tc>
          <w:tcPr>
            <w:tcW w:w="4394" w:type="dxa"/>
          </w:tcPr>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342A62" w:rsidRPr="00090348"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r w:rsidR="00DA3A79" w:rsidRPr="00090348">
              <w:rPr>
                <w:rFonts w:ascii="Times New Roman" w:hAnsi="Times New Roman" w:cs="Times New Roman"/>
                <w:b/>
                <w:sz w:val="28"/>
                <w:szCs w:val="28"/>
              </w:rPr>
              <w:t>Віталій</w:t>
            </w:r>
            <w:r w:rsidRPr="00090348">
              <w:rPr>
                <w:rFonts w:ascii="Times New Roman" w:hAnsi="Times New Roman" w:cs="Times New Roman"/>
                <w:b/>
                <w:sz w:val="28"/>
                <w:szCs w:val="28"/>
              </w:rPr>
              <w:t xml:space="preserve"> </w:t>
            </w:r>
            <w:r w:rsidR="00024552" w:rsidRPr="00090348">
              <w:rPr>
                <w:rFonts w:ascii="Times New Roman" w:hAnsi="Times New Roman" w:cs="Times New Roman"/>
                <w:b/>
                <w:sz w:val="28"/>
                <w:szCs w:val="28"/>
              </w:rPr>
              <w:t>САЛІХОВ</w:t>
            </w: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r w:rsidR="005E0355" w:rsidRPr="00090348">
              <w:rPr>
                <w:rFonts w:ascii="Times New Roman" w:hAnsi="Times New Roman" w:cs="Times New Roman"/>
                <w:b/>
                <w:sz w:val="28"/>
                <w:szCs w:val="28"/>
              </w:rPr>
              <w:t>Сергій Б</w:t>
            </w:r>
            <w:r w:rsidR="00211323" w:rsidRPr="00090348">
              <w:rPr>
                <w:rFonts w:ascii="Times New Roman" w:hAnsi="Times New Roman" w:cs="Times New Roman"/>
                <w:b/>
                <w:sz w:val="28"/>
                <w:szCs w:val="28"/>
              </w:rPr>
              <w:t>УРЛАКОВ</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021F2A" w:rsidRPr="00090348" w:rsidRDefault="00021F2A"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r w:rsidR="00024552" w:rsidRPr="00090348">
              <w:rPr>
                <w:rFonts w:ascii="Times New Roman" w:hAnsi="Times New Roman" w:cs="Times New Roman"/>
                <w:b/>
                <w:sz w:val="28"/>
                <w:szCs w:val="28"/>
              </w:rPr>
              <w:t>Олена КОВБІЙ</w:t>
            </w: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021F2A" w:rsidRPr="00090348" w:rsidRDefault="00021F2A"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r w:rsidR="00024552" w:rsidRPr="00090348">
              <w:rPr>
                <w:rFonts w:ascii="Times New Roman" w:hAnsi="Times New Roman" w:cs="Times New Roman"/>
                <w:b/>
                <w:sz w:val="28"/>
                <w:szCs w:val="28"/>
              </w:rPr>
              <w:t>Олексій</w:t>
            </w:r>
            <w:r w:rsidRPr="00090348">
              <w:rPr>
                <w:rFonts w:ascii="Times New Roman" w:hAnsi="Times New Roman" w:cs="Times New Roman"/>
                <w:b/>
                <w:sz w:val="28"/>
                <w:szCs w:val="28"/>
              </w:rPr>
              <w:t xml:space="preserve"> </w:t>
            </w:r>
            <w:r w:rsidR="00E65435" w:rsidRPr="00090348">
              <w:rPr>
                <w:rFonts w:ascii="Times New Roman" w:hAnsi="Times New Roman" w:cs="Times New Roman"/>
                <w:b/>
                <w:sz w:val="28"/>
                <w:szCs w:val="28"/>
              </w:rPr>
              <w:t>МЕЛЬНИК</w:t>
            </w:r>
          </w:p>
          <w:p w:rsidR="00342A62" w:rsidRPr="00090348" w:rsidRDefault="00342A62" w:rsidP="00152366">
            <w:pPr>
              <w:spacing w:after="0" w:line="240" w:lineRule="auto"/>
              <w:jc w:val="both"/>
              <w:rPr>
                <w:rFonts w:ascii="Times New Roman" w:hAnsi="Times New Roman" w:cs="Times New Roman"/>
                <w:b/>
                <w:sz w:val="28"/>
                <w:szCs w:val="28"/>
              </w:rPr>
            </w:pPr>
          </w:p>
        </w:tc>
      </w:tr>
    </w:tbl>
    <w:p w:rsidR="002F198B" w:rsidRDefault="002F198B" w:rsidP="00021F2A">
      <w:pPr>
        <w:autoSpaceDE w:val="0"/>
        <w:autoSpaceDN w:val="0"/>
        <w:adjustRightInd w:val="0"/>
        <w:spacing w:after="0" w:line="240" w:lineRule="auto"/>
        <w:jc w:val="both"/>
      </w:pPr>
    </w:p>
    <w:sectPr w:rsidR="002F198B" w:rsidSect="00175408">
      <w:headerReference w:type="default" r:id="rId14"/>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929" w:rsidRDefault="00C33929">
      <w:pPr>
        <w:spacing w:after="0" w:line="240" w:lineRule="auto"/>
      </w:pPr>
      <w:r>
        <w:separator/>
      </w:r>
    </w:p>
  </w:endnote>
  <w:endnote w:type="continuationSeparator" w:id="0">
    <w:p w:rsidR="00C33929" w:rsidRDefault="00C339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929" w:rsidRDefault="00C33929">
      <w:pPr>
        <w:spacing w:after="0" w:line="240" w:lineRule="auto"/>
      </w:pPr>
      <w:r>
        <w:separator/>
      </w:r>
    </w:p>
  </w:footnote>
  <w:footnote w:type="continuationSeparator" w:id="0">
    <w:p w:rsidR="00C33929" w:rsidRDefault="00C339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840C2" w:rsidRDefault="00AC7D78">
        <w:pPr>
          <w:pStyle w:val="a3"/>
          <w:jc w:val="center"/>
        </w:pPr>
        <w:r>
          <w:fldChar w:fldCharType="begin"/>
        </w:r>
        <w:r w:rsidR="00342A62">
          <w:instrText xml:space="preserve"> PAGE   \* MERGEFORMAT </w:instrText>
        </w:r>
        <w:r>
          <w:fldChar w:fldCharType="separate"/>
        </w:r>
        <w:r w:rsidR="00B82E6C">
          <w:rPr>
            <w:noProof/>
          </w:rPr>
          <w:t>6</w:t>
        </w:r>
        <w:r>
          <w:fldChar w:fldCharType="end"/>
        </w:r>
      </w:p>
    </w:sdtContent>
  </w:sdt>
  <w:p w:rsidR="00C840C2" w:rsidRDefault="00C840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footnotePr>
    <w:footnote w:id="-1"/>
    <w:footnote w:id="0"/>
  </w:footnotePr>
  <w:endnotePr>
    <w:endnote w:id="-1"/>
    <w:endnote w:id="0"/>
  </w:endnotePr>
  <w:compat/>
  <w:rsids>
    <w:rsidRoot w:val="00F22EEC"/>
    <w:rsid w:val="00000B0C"/>
    <w:rsid w:val="00021F2A"/>
    <w:rsid w:val="000225B0"/>
    <w:rsid w:val="00023752"/>
    <w:rsid w:val="00024552"/>
    <w:rsid w:val="00025AD8"/>
    <w:rsid w:val="0005603C"/>
    <w:rsid w:val="0007103E"/>
    <w:rsid w:val="00081531"/>
    <w:rsid w:val="000816F0"/>
    <w:rsid w:val="00090348"/>
    <w:rsid w:val="000D7F6F"/>
    <w:rsid w:val="001121B0"/>
    <w:rsid w:val="001223DF"/>
    <w:rsid w:val="00126427"/>
    <w:rsid w:val="00145F55"/>
    <w:rsid w:val="001520CF"/>
    <w:rsid w:val="00152366"/>
    <w:rsid w:val="001529BB"/>
    <w:rsid w:val="0015772B"/>
    <w:rsid w:val="00165B2B"/>
    <w:rsid w:val="00173414"/>
    <w:rsid w:val="00175408"/>
    <w:rsid w:val="00182F44"/>
    <w:rsid w:val="001A295A"/>
    <w:rsid w:val="001B2ACD"/>
    <w:rsid w:val="001D126D"/>
    <w:rsid w:val="001D2B85"/>
    <w:rsid w:val="001E6F96"/>
    <w:rsid w:val="00202EA1"/>
    <w:rsid w:val="00211323"/>
    <w:rsid w:val="002116D4"/>
    <w:rsid w:val="00212538"/>
    <w:rsid w:val="0022356C"/>
    <w:rsid w:val="00230471"/>
    <w:rsid w:val="002515B1"/>
    <w:rsid w:val="00287B7D"/>
    <w:rsid w:val="00293709"/>
    <w:rsid w:val="002C7808"/>
    <w:rsid w:val="002F198B"/>
    <w:rsid w:val="002F61C7"/>
    <w:rsid w:val="00321895"/>
    <w:rsid w:val="00333202"/>
    <w:rsid w:val="00333AAF"/>
    <w:rsid w:val="00337310"/>
    <w:rsid w:val="00342A62"/>
    <w:rsid w:val="00342F8E"/>
    <w:rsid w:val="003573B2"/>
    <w:rsid w:val="003624D2"/>
    <w:rsid w:val="00382042"/>
    <w:rsid w:val="003A3906"/>
    <w:rsid w:val="003A7299"/>
    <w:rsid w:val="003B0390"/>
    <w:rsid w:val="003B3152"/>
    <w:rsid w:val="003C7BD9"/>
    <w:rsid w:val="003D1B39"/>
    <w:rsid w:val="003F57FB"/>
    <w:rsid w:val="00402CA0"/>
    <w:rsid w:val="004255A9"/>
    <w:rsid w:val="004324B0"/>
    <w:rsid w:val="00436497"/>
    <w:rsid w:val="004370E5"/>
    <w:rsid w:val="0048291E"/>
    <w:rsid w:val="004A1A2A"/>
    <w:rsid w:val="004A2ED1"/>
    <w:rsid w:val="004C027F"/>
    <w:rsid w:val="004F22C7"/>
    <w:rsid w:val="004F3435"/>
    <w:rsid w:val="005014B4"/>
    <w:rsid w:val="00513A79"/>
    <w:rsid w:val="0055016A"/>
    <w:rsid w:val="005642B2"/>
    <w:rsid w:val="00575F11"/>
    <w:rsid w:val="00587E94"/>
    <w:rsid w:val="0059265E"/>
    <w:rsid w:val="005C68DE"/>
    <w:rsid w:val="005E0355"/>
    <w:rsid w:val="005E0578"/>
    <w:rsid w:val="005E4643"/>
    <w:rsid w:val="006056FF"/>
    <w:rsid w:val="00622CF9"/>
    <w:rsid w:val="00627D5A"/>
    <w:rsid w:val="00642399"/>
    <w:rsid w:val="006574BB"/>
    <w:rsid w:val="00667D44"/>
    <w:rsid w:val="006750BF"/>
    <w:rsid w:val="00681553"/>
    <w:rsid w:val="00683A7B"/>
    <w:rsid w:val="00686B5E"/>
    <w:rsid w:val="006A4B2E"/>
    <w:rsid w:val="00712EE5"/>
    <w:rsid w:val="007201A9"/>
    <w:rsid w:val="00742BCD"/>
    <w:rsid w:val="007552ED"/>
    <w:rsid w:val="007B050E"/>
    <w:rsid w:val="007E0191"/>
    <w:rsid w:val="007E08DA"/>
    <w:rsid w:val="00800FB1"/>
    <w:rsid w:val="008031AF"/>
    <w:rsid w:val="00810502"/>
    <w:rsid w:val="00827531"/>
    <w:rsid w:val="00830E5E"/>
    <w:rsid w:val="00846BBC"/>
    <w:rsid w:val="00846EB7"/>
    <w:rsid w:val="008835A5"/>
    <w:rsid w:val="00891626"/>
    <w:rsid w:val="008A0E72"/>
    <w:rsid w:val="008A2963"/>
    <w:rsid w:val="008B206D"/>
    <w:rsid w:val="008B34CF"/>
    <w:rsid w:val="008B67CC"/>
    <w:rsid w:val="008C35EC"/>
    <w:rsid w:val="008C701C"/>
    <w:rsid w:val="008E52BB"/>
    <w:rsid w:val="008E6CCC"/>
    <w:rsid w:val="008F1B3F"/>
    <w:rsid w:val="009036AA"/>
    <w:rsid w:val="0090511C"/>
    <w:rsid w:val="009065E5"/>
    <w:rsid w:val="009119DB"/>
    <w:rsid w:val="009162D7"/>
    <w:rsid w:val="0092171A"/>
    <w:rsid w:val="00925B31"/>
    <w:rsid w:val="00931E97"/>
    <w:rsid w:val="00935B62"/>
    <w:rsid w:val="00963DAB"/>
    <w:rsid w:val="009E20BE"/>
    <w:rsid w:val="00A16F50"/>
    <w:rsid w:val="00A547C6"/>
    <w:rsid w:val="00A64209"/>
    <w:rsid w:val="00A77880"/>
    <w:rsid w:val="00A857C9"/>
    <w:rsid w:val="00A86E99"/>
    <w:rsid w:val="00A91645"/>
    <w:rsid w:val="00A933A0"/>
    <w:rsid w:val="00AB2F03"/>
    <w:rsid w:val="00AB5BFA"/>
    <w:rsid w:val="00AC33EB"/>
    <w:rsid w:val="00AC7526"/>
    <w:rsid w:val="00AC7D78"/>
    <w:rsid w:val="00AE02D2"/>
    <w:rsid w:val="00AE1FE5"/>
    <w:rsid w:val="00AE228F"/>
    <w:rsid w:val="00AE2E9B"/>
    <w:rsid w:val="00AE3679"/>
    <w:rsid w:val="00AE7764"/>
    <w:rsid w:val="00AF69D5"/>
    <w:rsid w:val="00B12299"/>
    <w:rsid w:val="00B278DB"/>
    <w:rsid w:val="00B330EB"/>
    <w:rsid w:val="00B702D6"/>
    <w:rsid w:val="00B82E6C"/>
    <w:rsid w:val="00B90C48"/>
    <w:rsid w:val="00BA52DE"/>
    <w:rsid w:val="00BB1C95"/>
    <w:rsid w:val="00BB46E7"/>
    <w:rsid w:val="00BB6A7A"/>
    <w:rsid w:val="00BB6E5E"/>
    <w:rsid w:val="00BC3230"/>
    <w:rsid w:val="00BE0F55"/>
    <w:rsid w:val="00C21A84"/>
    <w:rsid w:val="00C2210D"/>
    <w:rsid w:val="00C26A61"/>
    <w:rsid w:val="00C32B19"/>
    <w:rsid w:val="00C33929"/>
    <w:rsid w:val="00C50CAE"/>
    <w:rsid w:val="00C57718"/>
    <w:rsid w:val="00C627CD"/>
    <w:rsid w:val="00C77485"/>
    <w:rsid w:val="00C840C2"/>
    <w:rsid w:val="00C856CC"/>
    <w:rsid w:val="00CC006E"/>
    <w:rsid w:val="00CC16D2"/>
    <w:rsid w:val="00CC1D42"/>
    <w:rsid w:val="00CD4A54"/>
    <w:rsid w:val="00CD786F"/>
    <w:rsid w:val="00D1647F"/>
    <w:rsid w:val="00D244FB"/>
    <w:rsid w:val="00D41631"/>
    <w:rsid w:val="00D4370C"/>
    <w:rsid w:val="00D50F4C"/>
    <w:rsid w:val="00D63DB6"/>
    <w:rsid w:val="00D770B3"/>
    <w:rsid w:val="00D97604"/>
    <w:rsid w:val="00DA1050"/>
    <w:rsid w:val="00DA3A79"/>
    <w:rsid w:val="00DA496C"/>
    <w:rsid w:val="00DA4D19"/>
    <w:rsid w:val="00DD471F"/>
    <w:rsid w:val="00DD7383"/>
    <w:rsid w:val="00DF04F7"/>
    <w:rsid w:val="00DF3986"/>
    <w:rsid w:val="00E05ABA"/>
    <w:rsid w:val="00E25B25"/>
    <w:rsid w:val="00E346CD"/>
    <w:rsid w:val="00E53083"/>
    <w:rsid w:val="00E65435"/>
    <w:rsid w:val="00E74501"/>
    <w:rsid w:val="00E84118"/>
    <w:rsid w:val="00EE4871"/>
    <w:rsid w:val="00EE5208"/>
    <w:rsid w:val="00EF076E"/>
    <w:rsid w:val="00F03349"/>
    <w:rsid w:val="00F049E9"/>
    <w:rsid w:val="00F12B61"/>
    <w:rsid w:val="00F22EEC"/>
    <w:rsid w:val="00F25C2E"/>
    <w:rsid w:val="00F27E5C"/>
    <w:rsid w:val="00F37A82"/>
    <w:rsid w:val="00F4051F"/>
    <w:rsid w:val="00F441F9"/>
    <w:rsid w:val="00F44FD2"/>
    <w:rsid w:val="00F5498E"/>
    <w:rsid w:val="00F8386C"/>
    <w:rsid w:val="00F862A9"/>
    <w:rsid w:val="00F90F12"/>
    <w:rsid w:val="00FC4800"/>
    <w:rsid w:val="00FF06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 TargetMode="External"/><Relationship Id="rId13" Type="http://schemas.openxmlformats.org/officeDocument/2006/relationships/hyperlink" Target="https://zakon.rada.gov.ua/laws/show/1402-19" TargetMode="External"/><Relationship Id="rId3" Type="http://schemas.openxmlformats.org/officeDocument/2006/relationships/webSettings" Target="webSettings.xml"/><Relationship Id="rId7" Type="http://schemas.openxmlformats.org/officeDocument/2006/relationships/hyperlink" Target="https://zakon.rada.gov.ua/laws/show/1798-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798-19"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6</Pages>
  <Words>10035</Words>
  <Characters>5720</Characters>
  <Application>Microsoft Office Word</Application>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15724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Лідія Дяченко (VRU-USMONO02 - l.dyachenko)</cp:lastModifiedBy>
  <cp:revision>179</cp:revision>
  <cp:lastPrinted>2023-11-21T13:09:00Z</cp:lastPrinted>
  <dcterms:created xsi:type="dcterms:W3CDTF">2023-12-07T12:49:00Z</dcterms:created>
  <dcterms:modified xsi:type="dcterms:W3CDTF">2024-01-18T07:14:00Z</dcterms:modified>
</cp:coreProperties>
</file>