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F6" w:rsidRDefault="000275F6" w:rsidP="000275F6">
      <w:pPr>
        <w:pStyle w:val="a7"/>
        <w:spacing w:after="0"/>
        <w:ind w:left="5954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5F6" w:rsidRPr="00EA5C44" w:rsidRDefault="000275F6" w:rsidP="000275F6">
      <w:pPr>
        <w:pStyle w:val="a7"/>
        <w:spacing w:after="0"/>
        <w:ind w:left="5954"/>
        <w:rPr>
          <w:sz w:val="28"/>
          <w:szCs w:val="28"/>
        </w:rPr>
      </w:pPr>
    </w:p>
    <w:p w:rsidR="000275F6" w:rsidRDefault="000275F6" w:rsidP="000275F6">
      <w:pPr>
        <w:pStyle w:val="a7"/>
        <w:ind w:left="0"/>
        <w:jc w:val="both"/>
        <w:rPr>
          <w:sz w:val="28"/>
          <w:szCs w:val="28"/>
        </w:rPr>
      </w:pPr>
    </w:p>
    <w:p w:rsidR="000275F6" w:rsidRPr="0091248D" w:rsidRDefault="000275F6" w:rsidP="000275F6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0275F6" w:rsidRPr="0091248D" w:rsidRDefault="000275F6" w:rsidP="000275F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0275F6" w:rsidRPr="0091248D" w:rsidRDefault="000275F6" w:rsidP="000275F6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0275F6" w:rsidRPr="0091248D" w:rsidRDefault="000275F6" w:rsidP="000275F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733" w:type="dxa"/>
        <w:tblLook w:val="04A0"/>
      </w:tblPr>
      <w:tblGrid>
        <w:gridCol w:w="3098"/>
        <w:gridCol w:w="1864"/>
        <w:gridCol w:w="2147"/>
        <w:gridCol w:w="3624"/>
      </w:tblGrid>
      <w:tr w:rsidR="000275F6" w:rsidRPr="00635BF0" w:rsidTr="00774FD5">
        <w:trPr>
          <w:trHeight w:val="188"/>
        </w:trPr>
        <w:tc>
          <w:tcPr>
            <w:tcW w:w="3098" w:type="dxa"/>
          </w:tcPr>
          <w:p w:rsidR="000275F6" w:rsidRPr="00A8177F" w:rsidRDefault="00A8177F" w:rsidP="00F7731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A817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 грудня 2023 року</w:t>
            </w:r>
          </w:p>
        </w:tc>
        <w:tc>
          <w:tcPr>
            <w:tcW w:w="4011" w:type="dxa"/>
            <w:gridSpan w:val="2"/>
          </w:tcPr>
          <w:p w:rsidR="000275F6" w:rsidRPr="00B15DB8" w:rsidRDefault="000275F6" w:rsidP="00F77316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0275F6" w:rsidRPr="00635BF0" w:rsidRDefault="00A73FFF" w:rsidP="00A73FF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1369/2дп/15-23</w:t>
            </w:r>
          </w:p>
        </w:tc>
      </w:tr>
      <w:tr w:rsidR="000275F6" w:rsidRPr="00812B77" w:rsidTr="00774FD5">
        <w:trPr>
          <w:gridAfter w:val="2"/>
          <w:wAfter w:w="5771" w:type="dxa"/>
          <w:trHeight w:val="188"/>
        </w:trPr>
        <w:tc>
          <w:tcPr>
            <w:tcW w:w="4962" w:type="dxa"/>
            <w:gridSpan w:val="2"/>
            <w:hideMark/>
          </w:tcPr>
          <w:p w:rsidR="000275F6" w:rsidRPr="00812B77" w:rsidRDefault="000275F6" w:rsidP="008A1D58">
            <w:pPr>
              <w:autoSpaceDN w:val="0"/>
              <w:spacing w:after="200" w:line="276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  <w:r w:rsidRPr="00812B77">
              <w:rPr>
                <w:rFonts w:ascii="Times New Roman" w:eastAsia="Calibri" w:hAnsi="Times New Roman" w:cs="Times New Roman"/>
                <w:b/>
                <w:noProof/>
              </w:rPr>
              <w:t xml:space="preserve">Про залишення без розгляду 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br/>
            </w:r>
            <w:r w:rsidRPr="00812B77">
              <w:rPr>
                <w:rFonts w:ascii="Times New Roman" w:eastAsia="Calibri" w:hAnsi="Times New Roman" w:cs="Times New Roman"/>
                <w:b/>
                <w:noProof/>
              </w:rPr>
              <w:t xml:space="preserve">та повернення 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дисциплінарн</w:t>
            </w:r>
            <w:r w:rsidR="00250D80">
              <w:rPr>
                <w:rFonts w:ascii="Times New Roman" w:eastAsia="Calibri" w:hAnsi="Times New Roman" w:cs="Times New Roman"/>
                <w:b/>
                <w:noProof/>
              </w:rPr>
              <w:t>их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 xml:space="preserve"> скарг 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 xml:space="preserve"> Сазоненка Д</w:t>
            </w:r>
            <w:r w:rsidR="008A1D58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В</w:t>
            </w:r>
            <w:r w:rsidR="008A1D58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 xml:space="preserve"> стосовно суд</w:t>
            </w:r>
            <w:r w:rsidR="00774FD5">
              <w:rPr>
                <w:rFonts w:ascii="Times New Roman" w:eastAsia="Calibri" w:hAnsi="Times New Roman" w:cs="Times New Roman"/>
                <w:b/>
                <w:noProof/>
              </w:rPr>
              <w:t xml:space="preserve">ді Івано-Франківського міського 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 xml:space="preserve">суду Івано-Франківської області </w:t>
            </w:r>
            <w:r w:rsidR="00774FD5">
              <w:rPr>
                <w:rFonts w:ascii="Times New Roman" w:eastAsia="Calibri" w:hAnsi="Times New Roman" w:cs="Times New Roman"/>
                <w:b/>
                <w:noProof/>
              </w:rPr>
              <w:t xml:space="preserve"> 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Лазаріва О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Б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, суддів Івано-Франківського апеляційного суду Повзла В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В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, Кукурудз</w:t>
            </w:r>
            <w:r w:rsidR="0012615A">
              <w:rPr>
                <w:rFonts w:ascii="Times New Roman" w:eastAsia="Calibri" w:hAnsi="Times New Roman" w:cs="Times New Roman"/>
                <w:b/>
                <w:noProof/>
              </w:rPr>
              <w:t>а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 xml:space="preserve"> Б.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І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, Васильєва О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П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, суддів Верховного Суду Макаровець А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М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 xml:space="preserve">, 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Короля В.В.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, Марчук Н</w:t>
            </w:r>
            <w:r w:rsidR="0055230D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250D80" w:rsidRPr="00250D80">
              <w:rPr>
                <w:rFonts w:ascii="Times New Roman" w:eastAsia="Calibri" w:hAnsi="Times New Roman" w:cs="Times New Roman"/>
                <w:b/>
                <w:noProof/>
              </w:rPr>
              <w:t>О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.</w:t>
            </w:r>
          </w:p>
        </w:tc>
      </w:tr>
    </w:tbl>
    <w:p w:rsidR="000275F6" w:rsidRDefault="000275F6" w:rsidP="000275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275F6" w:rsidRDefault="000275F6" w:rsidP="000275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30D">
        <w:rPr>
          <w:rFonts w:ascii="Times New Roman" w:hAnsi="Times New Roman"/>
          <w:sz w:val="28"/>
          <w:szCs w:val="28"/>
        </w:rPr>
        <w:t>Саліхова</w:t>
      </w:r>
      <w:proofErr w:type="spellEnd"/>
      <w:r w:rsidR="0055230D">
        <w:rPr>
          <w:rFonts w:ascii="Times New Roman" w:hAnsi="Times New Roman"/>
          <w:sz w:val="28"/>
          <w:szCs w:val="28"/>
        </w:rPr>
        <w:t xml:space="preserve"> В.В.</w:t>
      </w:r>
      <w:r w:rsidR="0055230D" w:rsidRPr="00183EDF">
        <w:rPr>
          <w:rFonts w:ascii="Times New Roman" w:hAnsi="Times New Roman"/>
          <w:sz w:val="28"/>
          <w:szCs w:val="28"/>
        </w:rPr>
        <w:t>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r w:rsidRPr="007B460A">
        <w:rPr>
          <w:rFonts w:ascii="Times New Roman" w:hAnsi="Times New Roman"/>
          <w:sz w:val="28"/>
          <w:szCs w:val="28"/>
        </w:rPr>
        <w:t xml:space="preserve">розглянувши висновок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за результатами попередньої перевірки</w:t>
      </w:r>
      <w:r w:rsidR="00250D80">
        <w:rPr>
          <w:rFonts w:ascii="Times New Roman" w:hAnsi="Times New Roman"/>
          <w:sz w:val="28"/>
          <w:szCs w:val="28"/>
        </w:rPr>
        <w:t xml:space="preserve"> дисциплінарних скарг </w:t>
      </w:r>
      <w:proofErr w:type="spellStart"/>
      <w:r w:rsidR="00250D80">
        <w:rPr>
          <w:rFonts w:ascii="Times New Roman" w:hAnsi="Times New Roman"/>
          <w:sz w:val="28"/>
          <w:szCs w:val="28"/>
        </w:rPr>
        <w:t>Сазоненка</w:t>
      </w:r>
      <w:proofErr w:type="spellEnd"/>
      <w:r w:rsidR="00250D80">
        <w:rPr>
          <w:rFonts w:ascii="Times New Roman" w:hAnsi="Times New Roman"/>
          <w:sz w:val="28"/>
          <w:szCs w:val="28"/>
        </w:rPr>
        <w:t xml:space="preserve"> Дениса Васильовича</w:t>
      </w:r>
      <w:r w:rsidRPr="005F748D">
        <w:rPr>
          <w:rFonts w:ascii="Times New Roman" w:hAnsi="Times New Roman"/>
          <w:sz w:val="28"/>
          <w:szCs w:val="28"/>
        </w:rPr>
        <w:t xml:space="preserve"> стосовно судді </w:t>
      </w:r>
      <w:r w:rsidR="00250D80">
        <w:rPr>
          <w:rFonts w:ascii="Times New Roman" w:hAnsi="Times New Roman"/>
          <w:sz w:val="28"/>
          <w:szCs w:val="28"/>
        </w:rPr>
        <w:t xml:space="preserve">Івано-Франківського міського суду Івано-Франківської області </w:t>
      </w:r>
      <w:proofErr w:type="spellStart"/>
      <w:r w:rsidR="00250D80">
        <w:rPr>
          <w:rFonts w:ascii="Times New Roman" w:hAnsi="Times New Roman"/>
          <w:sz w:val="28"/>
          <w:szCs w:val="28"/>
        </w:rPr>
        <w:t>Лазаріва</w:t>
      </w:r>
      <w:proofErr w:type="spellEnd"/>
      <w:r w:rsidR="00250D80">
        <w:rPr>
          <w:rFonts w:ascii="Times New Roman" w:hAnsi="Times New Roman"/>
          <w:sz w:val="28"/>
          <w:szCs w:val="28"/>
        </w:rPr>
        <w:t xml:space="preserve"> Олега Богдановича, суддів Івано-Франківського апеляційного суду Повзла Володимира Васильовича, Кукурудз</w:t>
      </w:r>
      <w:r w:rsidR="0012615A">
        <w:rPr>
          <w:rFonts w:ascii="Times New Roman" w:hAnsi="Times New Roman"/>
          <w:sz w:val="28"/>
          <w:szCs w:val="28"/>
        </w:rPr>
        <w:t>а</w:t>
      </w:r>
      <w:r w:rsidR="00250D80">
        <w:rPr>
          <w:rFonts w:ascii="Times New Roman" w:hAnsi="Times New Roman"/>
          <w:sz w:val="28"/>
          <w:szCs w:val="28"/>
        </w:rPr>
        <w:t xml:space="preserve"> Богдана Івановича, Васильєва Олександра Павловича, суддів Верховного Суду </w:t>
      </w:r>
      <w:proofErr w:type="spellStart"/>
      <w:r w:rsidR="00250D80">
        <w:rPr>
          <w:rFonts w:ascii="Times New Roman" w:hAnsi="Times New Roman"/>
          <w:sz w:val="28"/>
          <w:szCs w:val="28"/>
        </w:rPr>
        <w:t>Макаровець</w:t>
      </w:r>
      <w:proofErr w:type="spellEnd"/>
      <w:r w:rsidR="00250D80">
        <w:rPr>
          <w:rFonts w:ascii="Times New Roman" w:hAnsi="Times New Roman"/>
          <w:sz w:val="28"/>
          <w:szCs w:val="28"/>
        </w:rPr>
        <w:t xml:space="preserve"> Алли Миколаївни, Короля Володимира Володимировича, Марчук Наталії Олегівни</w:t>
      </w:r>
      <w:r w:rsidRPr="00F22EEC">
        <w:rPr>
          <w:rFonts w:ascii="Times New Roman" w:hAnsi="Times New Roman"/>
          <w:sz w:val="28"/>
          <w:szCs w:val="28"/>
        </w:rPr>
        <w:t>,</w:t>
      </w:r>
    </w:p>
    <w:p w:rsidR="000275F6" w:rsidRDefault="000275F6" w:rsidP="000275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275F6" w:rsidRPr="00812B77" w:rsidRDefault="000275F6" w:rsidP="00027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75F6" w:rsidRPr="00812B77" w:rsidRDefault="000275F6" w:rsidP="00027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B08" w:rsidRDefault="000275F6" w:rsidP="00700CE4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F2E71">
        <w:rPr>
          <w:rFonts w:ascii="Times New Roman" w:hAnsi="Times New Roman" w:cs="Times New Roman"/>
          <w:sz w:val="28"/>
          <w:szCs w:val="28"/>
          <w:lang w:val="uk-UA"/>
        </w:rPr>
        <w:t xml:space="preserve">о Вищої ради правосуддя 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4 травня, 11 липня та 6 вересня 2023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надійшл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дисциплінарн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скарг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Сазоненка</w:t>
      </w:r>
      <w:proofErr w:type="spellEnd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2C19">
        <w:rPr>
          <w:rFonts w:ascii="Times New Roman" w:hAnsi="Times New Roman" w:cs="Times New Roman"/>
          <w:sz w:val="28"/>
          <w:szCs w:val="28"/>
          <w:lang w:val="uk-UA"/>
        </w:rPr>
        <w:t xml:space="preserve"> (єдині унікальні номери                        С-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37/20/7-23, С-37/23/7-23, С-37/27/7-23)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судді Івано-Франківського міського суду Івано-Франківської області </w:t>
      </w:r>
      <w:proofErr w:type="spellStart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Лазаріва</w:t>
      </w:r>
      <w:proofErr w:type="spellEnd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, суддів Івано-Франківського апеляційного суду Повзла В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, Кукурудз</w:t>
      </w:r>
      <w:r w:rsidR="0012615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, Васильєва О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00CE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, суддів Верховного Суду </w:t>
      </w:r>
      <w:proofErr w:type="spellStart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Макаровець</w:t>
      </w:r>
      <w:proofErr w:type="spellEnd"/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, Короля В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, Марчук Н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CE4" w:rsidRPr="00700CE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75F6" w:rsidRPr="00ED7523" w:rsidRDefault="000275F6" w:rsidP="00700CE4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в частині здійснення дисциплінарних проваджень щодо суддів.</w:t>
      </w:r>
    </w:p>
    <w:p w:rsidR="00774FD5" w:rsidRDefault="00774FD5" w:rsidP="000275F6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275F6" w:rsidRPr="00ED7523" w:rsidRDefault="000275F6" w:rsidP="000275F6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чи прокурора.</w:t>
      </w:r>
    </w:p>
    <w:p w:rsidR="000275F6" w:rsidRPr="00ED7523" w:rsidRDefault="000275F6" w:rsidP="000275F6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0275F6" w:rsidRPr="00ED7523" w:rsidRDefault="000275F6" w:rsidP="000275F6">
      <w:pPr>
        <w:pStyle w:val="a9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№ 1809/0/15-21, з 1 листопада 2023 року.</w:t>
      </w:r>
    </w:p>
    <w:p w:rsidR="000275F6" w:rsidRPr="0055230D" w:rsidRDefault="000275F6" w:rsidP="0055230D">
      <w:pPr>
        <w:pStyle w:val="a9"/>
        <w:ind w:firstLine="709"/>
        <w:rPr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ами передачі раніше визначеному члену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Вищої ради правосуддя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28, 30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 xml:space="preserve"> та 5 грудня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2023 року </w:t>
      </w:r>
      <w:r>
        <w:rPr>
          <w:rFonts w:ascii="Times New Roman" w:hAnsi="Times New Roman" w:cs="Times New Roman"/>
          <w:sz w:val="28"/>
          <w:szCs w:val="28"/>
          <w:lang w:val="uk-UA"/>
        </w:rPr>
        <w:t>вказан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скарг</w:t>
      </w:r>
      <w:r w:rsidR="00536B0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передано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попередньої перевірки члену Другої Дисциплінарної палати Вищої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правосуддя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7523">
        <w:rPr>
          <w:rFonts w:ascii="Times New Roman" w:hAnsi="Times New Roman" w:cs="Times New Roman"/>
          <w:sz w:val="28"/>
          <w:szCs w:val="28"/>
          <w:lang w:val="uk-UA"/>
        </w:rPr>
        <w:t>Бурлакову</w:t>
      </w:r>
      <w:proofErr w:type="spellEnd"/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С.Ю. (доповідач), який відповідно до пункту 23</w:t>
      </w:r>
      <w:r w:rsidRPr="00ED752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розділу ІІІ «Прикінцеві та перехідні положення» Закону України «Про Вищу раду</w:t>
      </w:r>
      <w:r w:rsidRPr="0055230D">
        <w:rPr>
          <w:szCs w:val="28"/>
          <w:lang w:val="uk-UA"/>
        </w:rPr>
        <w:t xml:space="preserve">.  </w:t>
      </w:r>
    </w:p>
    <w:p w:rsidR="0055230D" w:rsidRPr="00211E80" w:rsidRDefault="0055230D" w:rsidP="0055230D">
      <w:pPr>
        <w:pStyle w:val="a5"/>
        <w:ind w:firstLine="709"/>
        <w:jc w:val="both"/>
        <w:rPr>
          <w:szCs w:val="28"/>
        </w:rPr>
      </w:pPr>
      <w:r w:rsidRPr="00211E80">
        <w:rPr>
          <w:szCs w:val="28"/>
        </w:rPr>
        <w:t>За результатами</w:t>
      </w:r>
      <w:r>
        <w:rPr>
          <w:szCs w:val="28"/>
        </w:rPr>
        <w:t xml:space="preserve"> попередньої</w:t>
      </w:r>
      <w:r w:rsidRPr="00211E80">
        <w:rPr>
          <w:szCs w:val="28"/>
        </w:rPr>
        <w:t xml:space="preserve"> перевірки </w:t>
      </w:r>
      <w:r>
        <w:rPr>
          <w:szCs w:val="28"/>
        </w:rPr>
        <w:t>скарг</w:t>
      </w:r>
      <w:r w:rsidRPr="007B460A">
        <w:rPr>
          <w:szCs w:val="28"/>
        </w:rPr>
        <w:t xml:space="preserve"> </w:t>
      </w:r>
      <w:proofErr w:type="spellStart"/>
      <w:r w:rsidRPr="00536B08">
        <w:rPr>
          <w:szCs w:val="28"/>
        </w:rPr>
        <w:t>Сазоненка</w:t>
      </w:r>
      <w:proofErr w:type="spellEnd"/>
      <w:r w:rsidRPr="00536B08">
        <w:rPr>
          <w:szCs w:val="28"/>
        </w:rPr>
        <w:t xml:space="preserve"> Д.</w:t>
      </w:r>
      <w:r>
        <w:rPr>
          <w:szCs w:val="28"/>
        </w:rPr>
        <w:t>В.</w:t>
      </w:r>
      <w:r w:rsidRPr="00211E80">
        <w:rPr>
          <w:szCs w:val="28"/>
        </w:rPr>
        <w:t xml:space="preserve"> член</w:t>
      </w:r>
      <w:r>
        <w:rPr>
          <w:szCs w:val="28"/>
        </w:rPr>
        <w:t>ом</w:t>
      </w:r>
      <w:r w:rsidRPr="00211E80">
        <w:rPr>
          <w:szCs w:val="28"/>
        </w:rPr>
        <w:t xml:space="preserve"> </w:t>
      </w:r>
      <w:r>
        <w:rPr>
          <w:szCs w:val="28"/>
        </w:rPr>
        <w:t>Другої</w:t>
      </w:r>
      <w:r w:rsidRPr="00211E80">
        <w:rPr>
          <w:szCs w:val="28"/>
        </w:rPr>
        <w:t xml:space="preserve"> Дисциплінарної палати Вищої ради правосуддя </w:t>
      </w:r>
      <w:proofErr w:type="spellStart"/>
      <w:r>
        <w:rPr>
          <w:szCs w:val="28"/>
        </w:rPr>
        <w:t>Бурлаковим</w:t>
      </w:r>
      <w:proofErr w:type="spellEnd"/>
      <w:r>
        <w:rPr>
          <w:szCs w:val="28"/>
        </w:rPr>
        <w:t xml:space="preserve"> С.Ю. </w:t>
      </w:r>
      <w:r w:rsidRPr="00681F6A">
        <w:rPr>
          <w:szCs w:val="28"/>
        </w:rPr>
        <w:t xml:space="preserve">складено висновок від </w:t>
      </w:r>
      <w:r>
        <w:rPr>
          <w:szCs w:val="28"/>
        </w:rPr>
        <w:t>13</w:t>
      </w:r>
      <w:r w:rsidRPr="00681F6A">
        <w:rPr>
          <w:szCs w:val="28"/>
        </w:rPr>
        <w:t xml:space="preserve"> </w:t>
      </w:r>
      <w:r>
        <w:rPr>
          <w:szCs w:val="28"/>
        </w:rPr>
        <w:t>листопада 2023</w:t>
      </w:r>
      <w:r w:rsidRPr="00681F6A">
        <w:rPr>
          <w:szCs w:val="28"/>
        </w:rPr>
        <w:t xml:space="preserve"> року з пропозицією</w:t>
      </w:r>
      <w:r w:rsidRPr="00211E80">
        <w:rPr>
          <w:szCs w:val="28"/>
        </w:rPr>
        <w:t xml:space="preserve"> </w:t>
      </w:r>
      <w:r>
        <w:rPr>
          <w:szCs w:val="28"/>
        </w:rPr>
        <w:t xml:space="preserve">скарги </w:t>
      </w:r>
      <w:r w:rsidRPr="00FF2E71">
        <w:rPr>
          <w:rFonts w:eastAsiaTheme="minorHAnsi"/>
          <w:color w:val="000000"/>
          <w:szCs w:val="28"/>
        </w:rPr>
        <w:t>залиш</w:t>
      </w:r>
      <w:r>
        <w:rPr>
          <w:rFonts w:eastAsiaTheme="minorHAnsi"/>
          <w:color w:val="000000"/>
          <w:szCs w:val="28"/>
        </w:rPr>
        <w:t>ити</w:t>
      </w:r>
      <w:r w:rsidRPr="00FF2E71">
        <w:rPr>
          <w:rFonts w:eastAsiaTheme="minorHAnsi"/>
          <w:color w:val="000000"/>
          <w:szCs w:val="28"/>
        </w:rPr>
        <w:t xml:space="preserve"> без розгляду та повер</w:t>
      </w:r>
      <w:r>
        <w:rPr>
          <w:rFonts w:eastAsiaTheme="minorHAnsi"/>
          <w:color w:val="000000"/>
          <w:szCs w:val="28"/>
        </w:rPr>
        <w:t>нути</w:t>
      </w:r>
      <w:r w:rsidRPr="00FF2E71">
        <w:rPr>
          <w:rFonts w:eastAsiaTheme="minorHAnsi"/>
          <w:color w:val="000000"/>
          <w:szCs w:val="28"/>
        </w:rPr>
        <w:t xml:space="preserve"> скаржнику</w:t>
      </w:r>
      <w:r w:rsidRPr="00211E80">
        <w:rPr>
          <w:szCs w:val="28"/>
        </w:rPr>
        <w:t xml:space="preserve">.  </w:t>
      </w:r>
    </w:p>
    <w:p w:rsidR="000275F6" w:rsidRDefault="000275F6" w:rsidP="0055230D">
      <w:pPr>
        <w:pStyle w:val="a5"/>
        <w:ind w:firstLine="709"/>
        <w:jc w:val="both"/>
        <w:rPr>
          <w:szCs w:val="28"/>
          <w:lang w:eastAsia="ru-RU"/>
        </w:rPr>
      </w:pPr>
      <w:r w:rsidRPr="00211E80">
        <w:rPr>
          <w:szCs w:val="28"/>
          <w:lang w:eastAsia="ru-RU"/>
        </w:rPr>
        <w:t xml:space="preserve">Заслухавши </w:t>
      </w:r>
      <w:r>
        <w:rPr>
          <w:szCs w:val="28"/>
          <w:lang w:eastAsia="ru-RU"/>
        </w:rPr>
        <w:t xml:space="preserve">головуючого на засіданні </w:t>
      </w:r>
      <w:r w:rsidRPr="00211E80">
        <w:rPr>
          <w:szCs w:val="28"/>
          <w:lang w:eastAsia="ru-RU"/>
        </w:rPr>
        <w:t xml:space="preserve"> – члена </w:t>
      </w:r>
      <w:r>
        <w:rPr>
          <w:szCs w:val="28"/>
          <w:lang w:eastAsia="ru-RU"/>
        </w:rPr>
        <w:t>Другої</w:t>
      </w:r>
      <w:r w:rsidRPr="00211E80">
        <w:rPr>
          <w:szCs w:val="28"/>
          <w:lang w:eastAsia="ru-RU"/>
        </w:rPr>
        <w:t xml:space="preserve"> Дисциплінарної палати Вищої ради правосуддя </w:t>
      </w:r>
      <w:proofErr w:type="spellStart"/>
      <w:r w:rsidR="0055230D">
        <w:rPr>
          <w:szCs w:val="28"/>
          <w:lang w:eastAsia="ru-RU"/>
        </w:rPr>
        <w:t>Саліхова</w:t>
      </w:r>
      <w:proofErr w:type="spellEnd"/>
      <w:r w:rsidR="0055230D">
        <w:rPr>
          <w:szCs w:val="28"/>
          <w:lang w:eastAsia="ru-RU"/>
        </w:rPr>
        <w:t xml:space="preserve"> В.В.</w:t>
      </w:r>
      <w:r w:rsidRPr="00211E80">
        <w:rPr>
          <w:szCs w:val="28"/>
          <w:lang w:eastAsia="ru-RU"/>
        </w:rPr>
        <w:t xml:space="preserve">, розглянувши </w:t>
      </w:r>
      <w:r>
        <w:rPr>
          <w:szCs w:val="28"/>
        </w:rPr>
        <w:t>скарг</w:t>
      </w:r>
      <w:r w:rsidR="00536B08">
        <w:rPr>
          <w:szCs w:val="28"/>
        </w:rPr>
        <w:t>и</w:t>
      </w:r>
      <w:r w:rsidRPr="007B460A">
        <w:rPr>
          <w:szCs w:val="28"/>
        </w:rPr>
        <w:t xml:space="preserve"> </w:t>
      </w:r>
      <w:r w:rsidR="00536B08">
        <w:rPr>
          <w:szCs w:val="28"/>
        </w:rPr>
        <w:t xml:space="preserve">                   </w:t>
      </w:r>
      <w:proofErr w:type="spellStart"/>
      <w:r w:rsidR="00536B08">
        <w:rPr>
          <w:szCs w:val="28"/>
        </w:rPr>
        <w:t>Сазоненка</w:t>
      </w:r>
      <w:proofErr w:type="spellEnd"/>
      <w:r w:rsidR="00536B08">
        <w:rPr>
          <w:szCs w:val="28"/>
        </w:rPr>
        <w:t xml:space="preserve"> Д.В.</w:t>
      </w:r>
      <w:r w:rsidRPr="00211E80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>Друга</w:t>
      </w:r>
      <w:r w:rsidRPr="00211E80">
        <w:rPr>
          <w:szCs w:val="28"/>
          <w:lang w:eastAsia="ru-RU"/>
        </w:rPr>
        <w:t xml:space="preserve"> Дисциплінарна палата Вищої ради правосуддя встановила таке.</w:t>
      </w:r>
    </w:p>
    <w:p w:rsidR="000275F6" w:rsidRDefault="000275F6" w:rsidP="000275F6">
      <w:pPr>
        <w:pStyle w:val="Style98"/>
        <w:widowControl/>
        <w:spacing w:line="240" w:lineRule="auto"/>
        <w:ind w:firstLine="709"/>
        <w:contextualSpacing/>
        <w:rPr>
          <w:shd w:val="clear" w:color="auto" w:fill="FFFFFF"/>
        </w:rPr>
      </w:pPr>
      <w:r w:rsidRPr="00A10021">
        <w:rPr>
          <w:shd w:val="clear" w:color="auto" w:fill="FFFFFF"/>
        </w:rPr>
        <w:t xml:space="preserve">Повноваження, організація і порядок діяльності Вищої ради правосуддя визначаються Конституцією України, Законом України «Про Вищу раду правосуддя» та Законом України «Про </w:t>
      </w:r>
      <w:r>
        <w:rPr>
          <w:shd w:val="clear" w:color="auto" w:fill="FFFFFF"/>
        </w:rPr>
        <w:t>судоустрій і статус суддів».</w:t>
      </w:r>
    </w:p>
    <w:p w:rsidR="000275F6" w:rsidRPr="00FF2E71" w:rsidRDefault="000275F6" w:rsidP="000275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F2E71">
        <w:rPr>
          <w:rFonts w:ascii="Times New Roman" w:hAnsi="Times New Roman"/>
          <w:color w:val="000000"/>
          <w:sz w:val="28"/>
          <w:szCs w:val="28"/>
        </w:rPr>
        <w:t>Вимоги до дисциплінарної скарги та порядок її подання встановлено статтею 107 Закону України «Про судоустрій і статус суддів». Згідно з пунктами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0275F6" w:rsidRDefault="000275F6" w:rsidP="000275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F2E71">
        <w:rPr>
          <w:rFonts w:ascii="Times New Roman" w:hAnsi="Times New Roman"/>
          <w:color w:val="000000"/>
          <w:sz w:val="28"/>
          <w:szCs w:val="28"/>
        </w:rPr>
        <w:t xml:space="preserve">Попередньою перевіркою </w:t>
      </w:r>
      <w:r>
        <w:rPr>
          <w:rFonts w:ascii="Times New Roman" w:hAnsi="Times New Roman"/>
          <w:color w:val="000000"/>
          <w:sz w:val="28"/>
          <w:szCs w:val="28"/>
        </w:rPr>
        <w:t xml:space="preserve">скарг </w:t>
      </w:r>
      <w:proofErr w:type="spellStart"/>
      <w:r w:rsidR="00536B08">
        <w:rPr>
          <w:rFonts w:ascii="Times New Roman" w:hAnsi="Times New Roman"/>
          <w:color w:val="000000"/>
          <w:sz w:val="28"/>
          <w:szCs w:val="28"/>
        </w:rPr>
        <w:t>Сазоненка</w:t>
      </w:r>
      <w:proofErr w:type="spellEnd"/>
      <w:r w:rsidR="00536B08">
        <w:rPr>
          <w:rFonts w:ascii="Times New Roman" w:hAnsi="Times New Roman"/>
          <w:color w:val="000000"/>
          <w:sz w:val="28"/>
          <w:szCs w:val="28"/>
        </w:rPr>
        <w:t xml:space="preserve"> Д.В.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2E71">
        <w:rPr>
          <w:rFonts w:ascii="Times New Roman" w:hAnsi="Times New Roman"/>
          <w:color w:val="000000"/>
          <w:sz w:val="28"/>
          <w:szCs w:val="28"/>
        </w:rPr>
        <w:t>встановлено</w:t>
      </w:r>
      <w:r>
        <w:rPr>
          <w:rFonts w:ascii="Times New Roman" w:hAnsi="Times New Roman"/>
          <w:color w:val="000000"/>
          <w:sz w:val="28"/>
          <w:szCs w:val="28"/>
        </w:rPr>
        <w:t xml:space="preserve"> таке.</w:t>
      </w:r>
    </w:p>
    <w:p w:rsidR="00774FD5" w:rsidRDefault="00774FD5" w:rsidP="003404F3">
      <w:pPr>
        <w:pStyle w:val="a9"/>
        <w:shd w:val="clear" w:color="auto" w:fill="FFFFFF"/>
        <w:ind w:firstLine="708"/>
        <w:contextualSpacing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74FD5" w:rsidRDefault="00774FD5" w:rsidP="003404F3">
      <w:pPr>
        <w:pStyle w:val="a9"/>
        <w:shd w:val="clear" w:color="auto" w:fill="FFFFFF"/>
        <w:ind w:firstLine="708"/>
        <w:contextualSpacing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404F3" w:rsidRDefault="003404F3" w:rsidP="003404F3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5230D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Звертаючись до Вищої ради правосуддя, скаржник вказує</w:t>
      </w:r>
      <w:r w:rsidRPr="0055230D">
        <w:rPr>
          <w:rFonts w:ascii="Times New Roman" w:hAnsi="Times New Roman" w:cs="Times New Roman"/>
          <w:sz w:val="28"/>
          <w:szCs w:val="28"/>
          <w:lang w:val="uk-UA"/>
        </w:rPr>
        <w:t>, що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погоджується з мірою запобіжного заходу, яку обрали та продовжували, на його переконання, незаконно і яка продовжує перешкоджати (однак не зазначає чим саме), а також просить змінити судове рішення, яке неодноразово переглядалось в апеляційній інстанції. </w:t>
      </w:r>
    </w:p>
    <w:p w:rsidR="003404F3" w:rsidRDefault="003404F3" w:rsidP="003404F3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вказує, що 21 серпня 2023 року колегією суддів Верховного Суду у Касаційному кримінальному суді у складі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Макаровець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</w:t>
      </w:r>
      <w:r w:rsidR="001D2C19">
        <w:rPr>
          <w:rFonts w:ascii="Times New Roman" w:hAnsi="Times New Roman" w:cs="Times New Roman"/>
          <w:sz w:val="28"/>
          <w:szCs w:val="28"/>
          <w:lang w:val="uk-UA"/>
        </w:rPr>
        <w:t xml:space="preserve">М., Король В.В., </w:t>
      </w:r>
      <w:proofErr w:type="spellStart"/>
      <w:r w:rsidR="001D2C19">
        <w:rPr>
          <w:rFonts w:ascii="Times New Roman" w:hAnsi="Times New Roman" w:cs="Times New Roman"/>
          <w:sz w:val="28"/>
          <w:szCs w:val="28"/>
          <w:lang w:val="uk-UA"/>
        </w:rPr>
        <w:t>Макарчук</w:t>
      </w:r>
      <w:proofErr w:type="spellEnd"/>
      <w:r w:rsidR="001D2C19">
        <w:rPr>
          <w:rFonts w:ascii="Times New Roman" w:hAnsi="Times New Roman" w:cs="Times New Roman"/>
          <w:sz w:val="28"/>
          <w:szCs w:val="28"/>
          <w:lang w:val="uk-UA"/>
        </w:rPr>
        <w:t xml:space="preserve"> Н.О.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постановлено ухвалу про повернення </w:t>
      </w:r>
      <w:r w:rsidR="005C7366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 касаційної скарги на рішення суду апеляційної інстанції щодо нього. Скаржник вважає, ухвалу незаконною, у зв’язку з чим просить притягнути суддів Верховного Суду до дисциплінарної відповідальності.</w:t>
      </w:r>
    </w:p>
    <w:p w:rsidR="003404F3" w:rsidRPr="000A6BD0" w:rsidRDefault="003404F3" w:rsidP="003404F3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30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і змісту скарг </w:t>
      </w: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Сазон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Д.В, вбачається, що його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доводи та мотиви зводяться до заперечень результатів розгляду судд</w:t>
      </w:r>
      <w:r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першої, апеляційної та касаційної інстанцій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справи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344/4932/22 щодо обрання йому міри запобіжного заходу 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>та полягають насамперед у власному тлумаченні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скаржником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фактичних обставин та пер</w:t>
      </w:r>
      <w:r>
        <w:rPr>
          <w:rFonts w:ascii="Times New Roman" w:hAnsi="Times New Roman" w:cs="Times New Roman"/>
          <w:sz w:val="28"/>
          <w:szCs w:val="28"/>
          <w:lang w:val="uk-UA"/>
        </w:rPr>
        <w:t>еоцінці доказів, покладених суда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в основу сво</w:t>
      </w:r>
      <w:r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судов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рішен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0A6B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04F3" w:rsidRPr="003404F3" w:rsidRDefault="0055230D" w:rsidP="003404F3">
      <w:pPr>
        <w:pStyle w:val="a9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Попередньою перевіркою встановлено</w:t>
      </w:r>
      <w:r w:rsidR="003404F3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що</w:t>
      </w:r>
      <w:r w:rsidR="003404F3">
        <w:rPr>
          <w:rFonts w:ascii="Times New Roman" w:hAnsi="Times New Roman"/>
          <w:color w:val="000000"/>
          <w:sz w:val="28"/>
          <w:szCs w:val="28"/>
          <w:lang w:val="uk-UA"/>
        </w:rPr>
        <w:t xml:space="preserve"> скарги</w:t>
      </w:r>
      <w:r w:rsidR="003404F3" w:rsidRPr="0055230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404F3">
        <w:rPr>
          <w:rFonts w:ascii="Times New Roman" w:hAnsi="Times New Roman" w:cs="Times New Roman"/>
          <w:sz w:val="28"/>
          <w:szCs w:val="28"/>
          <w:lang w:val="uk-UA"/>
        </w:rPr>
        <w:t>Сазоненка</w:t>
      </w:r>
      <w:proofErr w:type="spellEnd"/>
      <w:r w:rsidR="003404F3">
        <w:rPr>
          <w:rFonts w:ascii="Times New Roman" w:hAnsi="Times New Roman" w:cs="Times New Roman"/>
          <w:sz w:val="28"/>
          <w:szCs w:val="28"/>
          <w:lang w:val="uk-UA"/>
        </w:rPr>
        <w:t xml:space="preserve"> Д.В</w:t>
      </w:r>
      <w:r w:rsidR="003404F3" w:rsidRPr="0055230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404F3" w:rsidRPr="00CF3D85">
        <w:rPr>
          <w:rFonts w:ascii="Times New Roman" w:hAnsi="Times New Roman" w:cs="Times New Roman"/>
          <w:sz w:val="28"/>
          <w:szCs w:val="28"/>
          <w:lang w:val="uk-UA"/>
        </w:rPr>
        <w:t>не містять конкретних відомостей про наявність у поведінці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 xml:space="preserve"> вказаних</w:t>
      </w:r>
      <w:r w:rsidR="003404F3" w:rsidRPr="00CF3D85">
        <w:rPr>
          <w:rFonts w:ascii="Times New Roman" w:hAnsi="Times New Roman" w:cs="Times New Roman"/>
          <w:sz w:val="28"/>
          <w:szCs w:val="28"/>
          <w:lang w:val="uk-UA"/>
        </w:rPr>
        <w:t xml:space="preserve"> судді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04F3" w:rsidRPr="00CF3D85">
        <w:rPr>
          <w:rFonts w:ascii="Times New Roman" w:hAnsi="Times New Roman" w:cs="Times New Roman"/>
          <w:sz w:val="28"/>
          <w:szCs w:val="28"/>
          <w:lang w:val="uk-UA"/>
        </w:rPr>
        <w:t xml:space="preserve"> ознак дисциплінарного проступку, який може бути підставою для 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3404F3" w:rsidRPr="00CF3D85"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дисциплінарної відповідальності відповідно до статті 106 Закону України «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 xml:space="preserve">Про судоустрій і статус суддів», </w:t>
      </w:r>
      <w:r w:rsidR="003404F3" w:rsidRPr="000A6BD0">
        <w:rPr>
          <w:rFonts w:ascii="Times New Roman" w:hAnsi="Times New Roman" w:cs="Times New Roman"/>
          <w:sz w:val="28"/>
          <w:szCs w:val="28"/>
          <w:lang w:val="uk-UA"/>
        </w:rPr>
        <w:t>а також дана скарга не містить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 xml:space="preserve"> прізвищ,</w:t>
      </w:r>
      <w:r w:rsidR="003404F3" w:rsidRPr="000A6BD0">
        <w:rPr>
          <w:rFonts w:ascii="Times New Roman" w:hAnsi="Times New Roman" w:cs="Times New Roman"/>
          <w:sz w:val="28"/>
          <w:szCs w:val="28"/>
          <w:lang w:val="uk-UA"/>
        </w:rPr>
        <w:t xml:space="preserve"> імені, по батькові суддів, як передбачено пунктом 2 частини другої статті 107 Закону України «</w:t>
      </w:r>
      <w:r w:rsidR="003404F3">
        <w:rPr>
          <w:rFonts w:ascii="Times New Roman" w:hAnsi="Times New Roman" w:cs="Times New Roman"/>
          <w:sz w:val="28"/>
          <w:szCs w:val="28"/>
          <w:lang w:val="uk-UA"/>
        </w:rPr>
        <w:t>Про судоустрій і статус суддів», а лише ініціали</w:t>
      </w:r>
      <w:r w:rsidR="003404F3" w:rsidRPr="000A6B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75F6" w:rsidRPr="00FF2E71" w:rsidRDefault="000275F6" w:rsidP="000275F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Пунктами</w:t>
      </w:r>
      <w:r w:rsidR="0055230D">
        <w:rPr>
          <w:rFonts w:ascii="Times New Roman" w:hAnsi="Times New Roman"/>
          <w:color w:val="000000"/>
          <w:sz w:val="28"/>
          <w:szCs w:val="28"/>
        </w:rPr>
        <w:t xml:space="preserve"> 1,</w:t>
      </w:r>
      <w:r>
        <w:rPr>
          <w:rFonts w:ascii="Times New Roman" w:hAnsi="Times New Roman"/>
          <w:color w:val="000000"/>
          <w:sz w:val="28"/>
          <w:szCs w:val="28"/>
        </w:rPr>
        <w:t xml:space="preserve"> 2,</w:t>
      </w:r>
      <w:r w:rsidRPr="00FF2E71">
        <w:rPr>
          <w:rFonts w:ascii="Times New Roman" w:hAnsi="Times New Roman"/>
          <w:color w:val="000000"/>
          <w:sz w:val="28"/>
          <w:szCs w:val="28"/>
        </w:rPr>
        <w:t xml:space="preserve"> 3 частини першої статті 44 Закону України «Про Вищу раду правосуддя» передбачено, що дисциплінарна скарга залишається без розгляду та по</w:t>
      </w:r>
      <w:r>
        <w:rPr>
          <w:rFonts w:ascii="Times New Roman" w:hAnsi="Times New Roman"/>
          <w:color w:val="000000"/>
          <w:sz w:val="28"/>
          <w:szCs w:val="28"/>
        </w:rPr>
        <w:t xml:space="preserve">вертається скаржнику, </w:t>
      </w:r>
      <w:r w:rsidR="0055230D" w:rsidRPr="000A6BD0">
        <w:rPr>
          <w:rFonts w:ascii="Times New Roman" w:hAnsi="Times New Roman" w:cs="Times New Roman"/>
          <w:sz w:val="28"/>
          <w:szCs w:val="28"/>
        </w:rPr>
        <w:t>якщо вона подана з порушенням порядку, визначеного Законом України «Пр</w:t>
      </w:r>
      <w:r w:rsidR="0055230D">
        <w:rPr>
          <w:rFonts w:ascii="Times New Roman" w:hAnsi="Times New Roman" w:cs="Times New Roman"/>
          <w:sz w:val="28"/>
          <w:szCs w:val="28"/>
        </w:rPr>
        <w:t>о судоустрій і статус суддів»,</w:t>
      </w:r>
      <w:r w:rsidR="0055230D" w:rsidRPr="000A6BD0">
        <w:rPr>
          <w:rFonts w:ascii="Times New Roman" w:hAnsi="Times New Roman" w:cs="Times New Roman"/>
          <w:sz w:val="28"/>
          <w:szCs w:val="28"/>
        </w:rPr>
        <w:t xml:space="preserve"> не містить </w:t>
      </w:r>
      <w:r w:rsidR="0055230D">
        <w:rPr>
          <w:rFonts w:ascii="Times New Roman" w:hAnsi="Times New Roman" w:cs="Times New Roman"/>
          <w:sz w:val="28"/>
          <w:szCs w:val="28"/>
        </w:rPr>
        <w:t>відомостей про ознаки дисциплінарного проступку судді</w:t>
      </w:r>
      <w:r w:rsidR="0055230D">
        <w:rPr>
          <w:rFonts w:ascii="Times New Roman" w:hAnsi="Times New Roman"/>
          <w:color w:val="000000"/>
          <w:sz w:val="28"/>
          <w:szCs w:val="28"/>
        </w:rPr>
        <w:t xml:space="preserve"> та</w:t>
      </w:r>
      <w:r w:rsidRPr="00FF2E71">
        <w:rPr>
          <w:rFonts w:ascii="Times New Roman" w:hAnsi="Times New Roman"/>
          <w:color w:val="000000"/>
          <w:sz w:val="28"/>
          <w:szCs w:val="28"/>
        </w:rPr>
        <w:t xml:space="preserve"> посилання на фактичні дані (свідчення, докази) щодо дисциплінарних проступків суддів.</w:t>
      </w:r>
    </w:p>
    <w:p w:rsidR="000275F6" w:rsidRDefault="000275F6" w:rsidP="000275F6">
      <w:pPr>
        <w:pStyle w:val="a5"/>
        <w:ind w:firstLine="708"/>
        <w:jc w:val="both"/>
        <w:rPr>
          <w:szCs w:val="28"/>
          <w:lang w:eastAsia="ru-RU"/>
        </w:rPr>
      </w:pPr>
      <w:r w:rsidRPr="00691E18">
        <w:rPr>
          <w:szCs w:val="28"/>
          <w:lang w:eastAsia="ru-RU"/>
        </w:rPr>
        <w:t>Враховуючи наведене, керуючись статтею 108 Закону України «Про судоустр</w:t>
      </w:r>
      <w:r>
        <w:rPr>
          <w:szCs w:val="28"/>
          <w:lang w:eastAsia="ru-RU"/>
        </w:rPr>
        <w:t>ій і статус суддів», статтями 43</w:t>
      </w:r>
      <w:r w:rsidRPr="00691E18">
        <w:rPr>
          <w:szCs w:val="28"/>
          <w:lang w:eastAsia="ru-RU"/>
        </w:rPr>
        <w:t>, 4</w:t>
      </w:r>
      <w:r>
        <w:rPr>
          <w:szCs w:val="28"/>
          <w:lang w:eastAsia="ru-RU"/>
        </w:rPr>
        <w:t xml:space="preserve">4, </w:t>
      </w:r>
      <w:r w:rsidR="0055230D">
        <w:rPr>
          <w:szCs w:val="28"/>
        </w:rPr>
        <w:t>пунктом</w:t>
      </w:r>
      <w:r w:rsidRPr="00ED7523">
        <w:rPr>
          <w:szCs w:val="28"/>
        </w:rPr>
        <w:t xml:space="preserve"> 23</w:t>
      </w:r>
      <w:r w:rsidRPr="00ED7523">
        <w:rPr>
          <w:szCs w:val="28"/>
          <w:vertAlign w:val="superscript"/>
        </w:rPr>
        <w:t xml:space="preserve">7 </w:t>
      </w:r>
      <w:r w:rsidRPr="00ED7523">
        <w:rPr>
          <w:szCs w:val="28"/>
        </w:rPr>
        <w:t xml:space="preserve">розділу ІІІ «Прикінцеві та перехідні положення» </w:t>
      </w:r>
      <w:r w:rsidRPr="00691E18">
        <w:rPr>
          <w:szCs w:val="28"/>
          <w:lang w:eastAsia="ru-RU"/>
        </w:rPr>
        <w:t xml:space="preserve"> Закону України </w:t>
      </w:r>
      <w:r w:rsidRPr="00691E18">
        <w:rPr>
          <w:szCs w:val="28"/>
        </w:rPr>
        <w:t>«Про Вищу раду правосуддя»</w:t>
      </w:r>
      <w:r w:rsidRPr="00691E18">
        <w:rPr>
          <w:szCs w:val="28"/>
          <w:lang w:eastAsia="ru-RU"/>
        </w:rPr>
        <w:t xml:space="preserve">, </w:t>
      </w:r>
      <w:r w:rsidR="0055230D">
        <w:rPr>
          <w:szCs w:val="28"/>
          <w:lang w:eastAsia="ru-RU"/>
        </w:rPr>
        <w:t>Друга</w:t>
      </w:r>
      <w:r w:rsidRPr="00691E18">
        <w:rPr>
          <w:szCs w:val="28"/>
          <w:lang w:eastAsia="ru-RU"/>
        </w:rPr>
        <w:t xml:space="preserve"> Дисциплінарна палата Вищої ради правосуддя</w:t>
      </w:r>
    </w:p>
    <w:p w:rsidR="000275F6" w:rsidRPr="00691E18" w:rsidRDefault="000275F6" w:rsidP="000275F6">
      <w:pPr>
        <w:pStyle w:val="a5"/>
        <w:ind w:firstLine="708"/>
        <w:jc w:val="both"/>
        <w:rPr>
          <w:szCs w:val="28"/>
        </w:rPr>
      </w:pPr>
    </w:p>
    <w:p w:rsidR="000275F6" w:rsidRDefault="000275F6" w:rsidP="000275F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7"/>
          <w:szCs w:val="27"/>
        </w:rPr>
      </w:pPr>
      <w:r w:rsidRPr="00C341AE">
        <w:rPr>
          <w:rFonts w:ascii="Times New Roman" w:hAnsi="Times New Roman" w:cs="Times New Roman"/>
          <w:b/>
          <w:sz w:val="27"/>
          <w:szCs w:val="27"/>
        </w:rPr>
        <w:t>ухвалила:</w:t>
      </w:r>
    </w:p>
    <w:p w:rsidR="000275F6" w:rsidRPr="006B2351" w:rsidRDefault="000275F6" w:rsidP="000275F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275F6" w:rsidRDefault="000275F6" w:rsidP="000275F6">
      <w:pPr>
        <w:pStyle w:val="a5"/>
        <w:jc w:val="both"/>
        <w:rPr>
          <w:szCs w:val="28"/>
        </w:rPr>
      </w:pPr>
      <w:r w:rsidRPr="00E64286">
        <w:rPr>
          <w:szCs w:val="28"/>
        </w:rPr>
        <w:t>дисциплінарн</w:t>
      </w:r>
      <w:r w:rsidR="003404F3">
        <w:rPr>
          <w:szCs w:val="28"/>
        </w:rPr>
        <w:t>і</w:t>
      </w:r>
      <w:r w:rsidRPr="00E64286">
        <w:rPr>
          <w:szCs w:val="28"/>
        </w:rPr>
        <w:t xml:space="preserve"> скарг</w:t>
      </w:r>
      <w:r w:rsidR="003404F3">
        <w:rPr>
          <w:szCs w:val="28"/>
        </w:rPr>
        <w:t>и</w:t>
      </w:r>
      <w:r w:rsidRPr="00E64286">
        <w:rPr>
          <w:szCs w:val="28"/>
        </w:rPr>
        <w:t xml:space="preserve"> </w:t>
      </w:r>
      <w:proofErr w:type="spellStart"/>
      <w:r w:rsidR="003404F3" w:rsidRPr="003404F3">
        <w:rPr>
          <w:szCs w:val="28"/>
        </w:rPr>
        <w:t>Сазоненка</w:t>
      </w:r>
      <w:proofErr w:type="spellEnd"/>
      <w:r w:rsidR="003404F3" w:rsidRPr="003404F3">
        <w:rPr>
          <w:szCs w:val="28"/>
        </w:rPr>
        <w:t xml:space="preserve"> Дениса Васильовича стосовно судді Івано-Франківського міського суду Івано-Франківської області </w:t>
      </w:r>
      <w:proofErr w:type="spellStart"/>
      <w:r w:rsidR="003404F3" w:rsidRPr="003404F3">
        <w:rPr>
          <w:szCs w:val="28"/>
        </w:rPr>
        <w:t>Лазаріва</w:t>
      </w:r>
      <w:proofErr w:type="spellEnd"/>
      <w:r w:rsidR="003404F3" w:rsidRPr="003404F3">
        <w:rPr>
          <w:szCs w:val="28"/>
        </w:rPr>
        <w:t xml:space="preserve"> Олега Богдановича, суддів Івано-Франківського апеляційного суду Повзла Володимира Васильовича, Кукурудз</w:t>
      </w:r>
      <w:r w:rsidR="007358EE">
        <w:rPr>
          <w:szCs w:val="28"/>
        </w:rPr>
        <w:t>а</w:t>
      </w:r>
      <w:r w:rsidR="003404F3" w:rsidRPr="003404F3">
        <w:rPr>
          <w:szCs w:val="28"/>
        </w:rPr>
        <w:t xml:space="preserve"> Богдана Івановича, Васильєва Олександра Павловича, суддів Верховного Суду </w:t>
      </w:r>
      <w:proofErr w:type="spellStart"/>
      <w:r w:rsidR="003404F3" w:rsidRPr="003404F3">
        <w:rPr>
          <w:szCs w:val="28"/>
        </w:rPr>
        <w:t>Макаровець</w:t>
      </w:r>
      <w:proofErr w:type="spellEnd"/>
      <w:r w:rsidR="003404F3" w:rsidRPr="003404F3">
        <w:rPr>
          <w:szCs w:val="28"/>
        </w:rPr>
        <w:t xml:space="preserve"> Алли Миколаївни, Короля Володимира Володимировича, Марчук Наталії Олегівни</w:t>
      </w:r>
      <w:r w:rsidR="003404F3">
        <w:rPr>
          <w:szCs w:val="28"/>
        </w:rPr>
        <w:t xml:space="preserve"> </w:t>
      </w:r>
      <w:r w:rsidRPr="00E64286">
        <w:rPr>
          <w:szCs w:val="28"/>
        </w:rPr>
        <w:t>залишити без розгляду та повернути скаржнику</w:t>
      </w:r>
      <w:r>
        <w:rPr>
          <w:szCs w:val="28"/>
        </w:rPr>
        <w:t>.</w:t>
      </w:r>
    </w:p>
    <w:p w:rsidR="000275F6" w:rsidRPr="007B460A" w:rsidRDefault="000275F6" w:rsidP="000275F6">
      <w:pPr>
        <w:pStyle w:val="a5"/>
        <w:ind w:firstLine="708"/>
        <w:jc w:val="both"/>
        <w:rPr>
          <w:szCs w:val="28"/>
          <w:lang w:eastAsia="ru-RU"/>
        </w:rPr>
      </w:pPr>
      <w:r w:rsidRPr="007B460A">
        <w:rPr>
          <w:szCs w:val="28"/>
          <w:lang w:eastAsia="ru-RU"/>
        </w:rPr>
        <w:lastRenderedPageBreak/>
        <w:t>Ухвала оскарженню не підлягає.</w:t>
      </w:r>
      <w:r w:rsidRPr="00691E18">
        <w:rPr>
          <w:szCs w:val="28"/>
          <w:lang w:eastAsia="ru-RU"/>
        </w:rPr>
        <w:t xml:space="preserve">    </w:t>
      </w:r>
    </w:p>
    <w:p w:rsidR="000275F6" w:rsidRDefault="000275F6" w:rsidP="000275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75F6" w:rsidRPr="007B460A" w:rsidRDefault="000275F6" w:rsidP="000275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5353"/>
        <w:gridCol w:w="4394"/>
      </w:tblGrid>
      <w:tr w:rsidR="000275F6" w:rsidRPr="007B460A" w:rsidTr="00F77316">
        <w:tc>
          <w:tcPr>
            <w:tcW w:w="5353" w:type="dxa"/>
          </w:tcPr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275F6" w:rsidRPr="007B460A" w:rsidRDefault="00C6036D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</w:t>
            </w:r>
            <w:r w:rsidR="00BB1CC2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275F6" w:rsidRDefault="00C6036D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</w:t>
            </w:r>
            <w:r w:rsidR="000275F6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0275F6" w:rsidRDefault="00C6036D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</w:t>
            </w:r>
            <w:r w:rsidR="000275F6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  <w:r w:rsidR="000275F6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0275F6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0275F6" w:rsidRPr="007B460A" w:rsidRDefault="000275F6" w:rsidP="00BB1C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0275F6" w:rsidRPr="007B460A" w:rsidTr="00F77316">
        <w:tc>
          <w:tcPr>
            <w:tcW w:w="5353" w:type="dxa"/>
          </w:tcPr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0275F6" w:rsidRPr="007B460A" w:rsidRDefault="000275F6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275F6" w:rsidRDefault="000275F6" w:rsidP="000275F6"/>
    <w:p w:rsidR="00E56692" w:rsidRDefault="00E56692"/>
    <w:sectPr w:rsidR="00E56692" w:rsidSect="004C2A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12C" w:rsidRDefault="007358EE">
      <w:pPr>
        <w:spacing w:after="0" w:line="240" w:lineRule="auto"/>
      </w:pPr>
      <w:r>
        <w:separator/>
      </w:r>
    </w:p>
  </w:endnote>
  <w:endnote w:type="continuationSeparator" w:id="0">
    <w:p w:rsidR="0006712C" w:rsidRDefault="0073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12C" w:rsidRDefault="007358EE">
      <w:pPr>
        <w:spacing w:after="0" w:line="240" w:lineRule="auto"/>
      </w:pPr>
      <w:r>
        <w:separator/>
      </w:r>
    </w:p>
  </w:footnote>
  <w:footnote w:type="continuationSeparator" w:id="0">
    <w:p w:rsidR="0006712C" w:rsidRDefault="00735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871425"/>
      <w:docPartObj>
        <w:docPartGallery w:val="Page Numbers (Top of Page)"/>
        <w:docPartUnique/>
      </w:docPartObj>
    </w:sdtPr>
    <w:sdtContent>
      <w:p w:rsidR="00296C66" w:rsidRDefault="000B78B7">
        <w:pPr>
          <w:pStyle w:val="a3"/>
          <w:jc w:val="center"/>
        </w:pPr>
        <w:r>
          <w:fldChar w:fldCharType="begin"/>
        </w:r>
        <w:r w:rsidR="000275F6">
          <w:instrText xml:space="preserve"> PAGE   \* MERGEFORMAT </w:instrText>
        </w:r>
        <w:r>
          <w:fldChar w:fldCharType="separate"/>
        </w:r>
        <w:r w:rsidR="00C6036D">
          <w:rPr>
            <w:noProof/>
          </w:rPr>
          <w:t>4</w:t>
        </w:r>
        <w:r>
          <w:fldChar w:fldCharType="end"/>
        </w:r>
      </w:p>
    </w:sdtContent>
  </w:sdt>
  <w:p w:rsidR="00296C66" w:rsidRDefault="00C6036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5F6"/>
    <w:rsid w:val="000275F6"/>
    <w:rsid w:val="0006712C"/>
    <w:rsid w:val="000B78B7"/>
    <w:rsid w:val="0012615A"/>
    <w:rsid w:val="001D2C19"/>
    <w:rsid w:val="00250D80"/>
    <w:rsid w:val="003404F3"/>
    <w:rsid w:val="003B2EE9"/>
    <w:rsid w:val="0053032B"/>
    <w:rsid w:val="00536B08"/>
    <w:rsid w:val="0055230D"/>
    <w:rsid w:val="00585700"/>
    <w:rsid w:val="005C7366"/>
    <w:rsid w:val="006B32DC"/>
    <w:rsid w:val="00700CE4"/>
    <w:rsid w:val="007358EE"/>
    <w:rsid w:val="00774FD5"/>
    <w:rsid w:val="007E3A4A"/>
    <w:rsid w:val="008A1D58"/>
    <w:rsid w:val="00A73FFF"/>
    <w:rsid w:val="00A8177F"/>
    <w:rsid w:val="00A85D44"/>
    <w:rsid w:val="00BB1CC2"/>
    <w:rsid w:val="00C6036D"/>
    <w:rsid w:val="00E24191"/>
    <w:rsid w:val="00E56692"/>
    <w:rsid w:val="00ED746A"/>
    <w:rsid w:val="00F6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5F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275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8">
    <w:name w:val="Style98"/>
    <w:basedOn w:val="a"/>
    <w:link w:val="Style980"/>
    <w:uiPriority w:val="99"/>
    <w:rsid w:val="000275F6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tyle980">
    <w:name w:val="Style98 Знак"/>
    <w:basedOn w:val="a0"/>
    <w:link w:val="Style98"/>
    <w:uiPriority w:val="99"/>
    <w:rsid w:val="000275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0275F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basedOn w:val="a0"/>
    <w:link w:val="a5"/>
    <w:uiPriority w:val="1"/>
    <w:rsid w:val="000275F6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0275F6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а Знак"/>
    <w:aliases w:val="Подглава Знак"/>
    <w:basedOn w:val="a0"/>
    <w:link w:val="a7"/>
    <w:uiPriority w:val="34"/>
    <w:rsid w:val="000275F6"/>
    <w:rPr>
      <w:rFonts w:ascii="Times New Roman" w:eastAsia="Calibri" w:hAnsi="Times New Roman" w:cs="Times New Roman"/>
      <w:sz w:val="24"/>
      <w:lang w:val="ru-RU"/>
    </w:rPr>
  </w:style>
  <w:style w:type="paragraph" w:styleId="a9">
    <w:name w:val="Normal (Web)"/>
    <w:basedOn w:val="a"/>
    <w:rsid w:val="000275F6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027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0275F6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1D2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D2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5073</Words>
  <Characters>2893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Лариса Бардаченко (VRU-GAMEMAX2-03 - l.bardachenko)</cp:lastModifiedBy>
  <cp:revision>4</cp:revision>
  <cp:lastPrinted>2023-12-18T13:15:00Z</cp:lastPrinted>
  <dcterms:created xsi:type="dcterms:W3CDTF">2023-12-21T13:29:00Z</dcterms:created>
  <dcterms:modified xsi:type="dcterms:W3CDTF">2023-12-21T13:49:00Z</dcterms:modified>
</cp:coreProperties>
</file>