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92C" w:rsidRDefault="0083692C" w:rsidP="008732C5">
      <w:pPr>
        <w:spacing w:after="200" w:line="276" w:lineRule="auto"/>
        <w:ind w:left="5954"/>
        <w:contextualSpacing/>
        <w:jc w:val="center"/>
        <w:rPr>
          <w:rFonts w:ascii="Times New Roman" w:eastAsia="Calibri" w:hAnsi="Times New Roman"/>
          <w:color w:val="000000"/>
          <w:sz w:val="28"/>
          <w:szCs w:val="28"/>
        </w:rPr>
      </w:pPr>
    </w:p>
    <w:p w:rsidR="008732C5" w:rsidRPr="008B5F81" w:rsidRDefault="008732C5" w:rsidP="008732C5">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DC15B3D" wp14:editId="4DD5DEF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2C5" w:rsidRPr="008B5F81" w:rsidRDefault="008732C5" w:rsidP="008732C5">
      <w:pPr>
        <w:spacing w:after="0" w:line="240" w:lineRule="auto"/>
        <w:jc w:val="center"/>
        <w:rPr>
          <w:rFonts w:ascii="Times New Roman" w:eastAsia="Calibri" w:hAnsi="Times New Roman"/>
          <w:sz w:val="28"/>
        </w:rPr>
      </w:pPr>
    </w:p>
    <w:p w:rsidR="008732C5" w:rsidRPr="008B5F81" w:rsidRDefault="008732C5" w:rsidP="008732C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2C5" w:rsidRPr="008B5F81" w:rsidTr="00D80DFC">
        <w:trPr>
          <w:trHeight w:val="188"/>
        </w:trPr>
        <w:tc>
          <w:tcPr>
            <w:tcW w:w="3098" w:type="dxa"/>
          </w:tcPr>
          <w:p w:rsidR="008732C5" w:rsidRPr="00C120A8" w:rsidRDefault="0083692C" w:rsidP="00D83628">
            <w:pPr>
              <w:spacing w:after="0" w:line="240" w:lineRule="auto"/>
              <w:ind w:left="-110"/>
              <w:jc w:val="both"/>
              <w:rPr>
                <w:rFonts w:ascii="Times New Roman" w:hAnsi="Times New Roman"/>
                <w:b/>
                <w:sz w:val="28"/>
                <w:szCs w:val="28"/>
              </w:rPr>
            </w:pPr>
            <w:r>
              <w:rPr>
                <w:rFonts w:ascii="Times New Roman" w:hAnsi="Times New Roman"/>
                <w:b/>
                <w:sz w:val="28"/>
                <w:szCs w:val="28"/>
              </w:rPr>
              <w:t>7 травня</w:t>
            </w:r>
            <w:r w:rsidR="007C4E47">
              <w:rPr>
                <w:rFonts w:ascii="Times New Roman" w:hAnsi="Times New Roman"/>
                <w:b/>
                <w:sz w:val="28"/>
                <w:szCs w:val="28"/>
              </w:rPr>
              <w:t xml:space="preserve"> </w:t>
            </w:r>
            <w:r w:rsidR="008732C5" w:rsidRPr="00C120A8">
              <w:rPr>
                <w:rFonts w:ascii="Times New Roman" w:hAnsi="Times New Roman"/>
                <w:b/>
                <w:sz w:val="28"/>
                <w:szCs w:val="28"/>
              </w:rPr>
              <w:t xml:space="preserve">2024 року </w:t>
            </w:r>
          </w:p>
        </w:tc>
        <w:tc>
          <w:tcPr>
            <w:tcW w:w="3309" w:type="dxa"/>
          </w:tcPr>
          <w:p w:rsidR="008732C5" w:rsidRPr="008B5F81" w:rsidRDefault="008732C5" w:rsidP="00D80DF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2C5" w:rsidRPr="008B5F81" w:rsidRDefault="0083692C" w:rsidP="00CD3805">
            <w:pPr>
              <w:spacing w:after="0" w:line="240" w:lineRule="auto"/>
              <w:jc w:val="center"/>
              <w:rPr>
                <w:rFonts w:ascii="Times New Roman" w:eastAsia="Calibri" w:hAnsi="Times New Roman"/>
                <w:noProof/>
                <w:color w:val="002060"/>
                <w:sz w:val="28"/>
                <w:szCs w:val="28"/>
                <w:lang w:val="ru-RU" w:eastAsia="en-US"/>
              </w:rPr>
            </w:pPr>
            <w:r>
              <w:rPr>
                <w:rFonts w:ascii="Times New Roman" w:eastAsia="Calibri" w:hAnsi="Times New Roman"/>
                <w:b/>
                <w:sz w:val="28"/>
                <w:lang w:eastAsia="en-US"/>
              </w:rPr>
              <w:t xml:space="preserve">   </w:t>
            </w:r>
            <w:r w:rsidR="00CD3805">
              <w:rPr>
                <w:rFonts w:ascii="Times New Roman" w:eastAsia="Calibri" w:hAnsi="Times New Roman"/>
                <w:b/>
                <w:sz w:val="28"/>
                <w:lang w:eastAsia="en-US"/>
              </w:rPr>
              <w:t xml:space="preserve">      </w:t>
            </w:r>
            <w:r>
              <w:rPr>
                <w:rFonts w:ascii="Times New Roman" w:eastAsia="Calibri" w:hAnsi="Times New Roman"/>
                <w:b/>
                <w:sz w:val="28"/>
                <w:lang w:eastAsia="en-US"/>
              </w:rPr>
              <w:t xml:space="preserve"> </w:t>
            </w:r>
            <w:r w:rsidR="008732C5" w:rsidRPr="00C120A8">
              <w:rPr>
                <w:rFonts w:ascii="Times New Roman" w:eastAsia="Calibri" w:hAnsi="Times New Roman"/>
                <w:b/>
                <w:sz w:val="28"/>
                <w:lang w:eastAsia="en-US"/>
              </w:rPr>
              <w:t>№</w:t>
            </w:r>
            <w:r>
              <w:rPr>
                <w:rFonts w:ascii="Times New Roman" w:eastAsia="Calibri" w:hAnsi="Times New Roman"/>
                <w:b/>
                <w:sz w:val="28"/>
                <w:lang w:eastAsia="en-US"/>
              </w:rPr>
              <w:t xml:space="preserve"> </w:t>
            </w:r>
            <w:r w:rsidR="00CD3805">
              <w:rPr>
                <w:rFonts w:ascii="Times New Roman" w:eastAsia="Calibri" w:hAnsi="Times New Roman"/>
                <w:b/>
                <w:sz w:val="28"/>
                <w:lang w:eastAsia="en-US"/>
              </w:rPr>
              <w:t>1364</w:t>
            </w:r>
            <w:r w:rsidR="008732C5" w:rsidRPr="00C120A8">
              <w:rPr>
                <w:rFonts w:ascii="Times New Roman" w:hAnsi="Times New Roman"/>
                <w:b/>
                <w:sz w:val="28"/>
                <w:szCs w:val="28"/>
              </w:rPr>
              <w:t>/0/15-24</w:t>
            </w:r>
          </w:p>
        </w:tc>
      </w:tr>
    </w:tbl>
    <w:p w:rsidR="008C5615" w:rsidRDefault="008C5615" w:rsidP="008732C5">
      <w:pPr>
        <w:spacing w:after="0" w:line="240" w:lineRule="auto"/>
        <w:ind w:right="5812"/>
        <w:jc w:val="both"/>
        <w:rPr>
          <w:rFonts w:ascii="Times New Roman" w:hAnsi="Times New Roman"/>
          <w:b/>
          <w:color w:val="000000"/>
          <w:sz w:val="24"/>
          <w:szCs w:val="24"/>
        </w:rPr>
      </w:pPr>
    </w:p>
    <w:p w:rsidR="00760CA4" w:rsidRDefault="00B93131" w:rsidP="007C4E47">
      <w:pPr>
        <w:tabs>
          <w:tab w:val="left" w:pos="3402"/>
          <w:tab w:val="left" w:pos="3544"/>
        </w:tabs>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83692C">
        <w:rPr>
          <w:rFonts w:ascii="Times New Roman" w:hAnsi="Times New Roman"/>
          <w:b/>
          <w:color w:val="000000"/>
          <w:sz w:val="24"/>
          <w:szCs w:val="24"/>
        </w:rPr>
        <w:t>Іващенка С.О</w:t>
      </w:r>
      <w:r w:rsidR="00D353F0">
        <w:rPr>
          <w:rFonts w:ascii="Times New Roman" w:hAnsi="Times New Roman"/>
          <w:b/>
          <w:color w:val="000000"/>
          <w:sz w:val="24"/>
          <w:szCs w:val="24"/>
        </w:rPr>
        <w:t>.</w:t>
      </w:r>
      <w:r w:rsidR="007C4E47" w:rsidRPr="007C4E47">
        <w:rPr>
          <w:rFonts w:ascii="Times New Roman" w:hAnsi="Times New Roman"/>
          <w:b/>
          <w:color w:val="000000"/>
          <w:sz w:val="24"/>
          <w:szCs w:val="24"/>
        </w:rPr>
        <w:t xml:space="preserve"> </w:t>
      </w:r>
      <w:r w:rsidR="00FA7B07">
        <w:rPr>
          <w:rFonts w:ascii="Times New Roman" w:hAnsi="Times New Roman"/>
          <w:b/>
          <w:color w:val="000000"/>
          <w:sz w:val="24"/>
          <w:szCs w:val="24"/>
        </w:rPr>
        <w:t xml:space="preserve">                </w:t>
      </w:r>
      <w:r w:rsidR="007C4E47" w:rsidRPr="007C4E47">
        <w:rPr>
          <w:rFonts w:ascii="Times New Roman" w:hAnsi="Times New Roman"/>
          <w:b/>
          <w:color w:val="000000"/>
          <w:sz w:val="24"/>
          <w:szCs w:val="24"/>
        </w:rPr>
        <w:t xml:space="preserve">з посади судді </w:t>
      </w:r>
      <w:r w:rsidR="0083692C" w:rsidRPr="0083692C">
        <w:rPr>
          <w:rFonts w:ascii="Times New Roman" w:hAnsi="Times New Roman"/>
          <w:b/>
          <w:color w:val="000000"/>
          <w:sz w:val="24"/>
          <w:szCs w:val="24"/>
        </w:rPr>
        <w:t>Фрунзенського районного суду міста Харкова</w:t>
      </w:r>
      <w:r w:rsidR="00D353F0">
        <w:rPr>
          <w:rFonts w:ascii="Times New Roman" w:hAnsi="Times New Roman"/>
          <w:b/>
          <w:color w:val="000000"/>
          <w:sz w:val="24"/>
          <w:szCs w:val="24"/>
        </w:rPr>
        <w:t xml:space="preserve"> </w:t>
      </w:r>
      <w:r w:rsidR="00FC20DC">
        <w:rPr>
          <w:rFonts w:ascii="Times New Roman" w:hAnsi="Times New Roman"/>
          <w:b/>
          <w:color w:val="000000"/>
          <w:sz w:val="24"/>
          <w:szCs w:val="24"/>
        </w:rPr>
        <w:br/>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8C5615" w:rsidRDefault="00B93131" w:rsidP="007C4E47">
      <w:pPr>
        <w:spacing w:after="0" w:line="240" w:lineRule="auto"/>
        <w:ind w:firstLine="567"/>
        <w:jc w:val="both"/>
        <w:rPr>
          <w:rFonts w:ascii="Times New Roman" w:hAnsi="Times New Roman"/>
          <w:sz w:val="27"/>
          <w:szCs w:val="27"/>
        </w:rPr>
      </w:pPr>
      <w:r w:rsidRPr="008C5615">
        <w:rPr>
          <w:rFonts w:ascii="Times New Roman" w:hAnsi="Times New Roman"/>
          <w:sz w:val="27"/>
          <w:szCs w:val="27"/>
        </w:rPr>
        <w:t xml:space="preserve">Вища рада правосуддя, розглянувши заяву та додані до неї документи про звільнення </w:t>
      </w:r>
      <w:r w:rsidR="0083692C" w:rsidRPr="0083692C">
        <w:rPr>
          <w:rFonts w:ascii="Times New Roman" w:hAnsi="Times New Roman"/>
          <w:sz w:val="27"/>
          <w:szCs w:val="27"/>
        </w:rPr>
        <w:t>Іващенка Станіслава Олександровича</w:t>
      </w:r>
      <w:r w:rsidR="007C4E47" w:rsidRPr="007C4E47">
        <w:rPr>
          <w:rFonts w:ascii="Times New Roman" w:hAnsi="Times New Roman"/>
          <w:sz w:val="27"/>
          <w:szCs w:val="27"/>
        </w:rPr>
        <w:t xml:space="preserve"> з посади судді </w:t>
      </w:r>
      <w:r w:rsidR="0083692C" w:rsidRPr="0083692C">
        <w:rPr>
          <w:rFonts w:ascii="Times New Roman" w:hAnsi="Times New Roman"/>
          <w:sz w:val="27"/>
          <w:szCs w:val="27"/>
        </w:rPr>
        <w:t>Фрунзенського районного суду міста Харкова</w:t>
      </w:r>
      <w:r w:rsidR="00395FE2" w:rsidRPr="007C4E47">
        <w:rPr>
          <w:rFonts w:ascii="Times New Roman" w:hAnsi="Times New Roman"/>
          <w:sz w:val="27"/>
          <w:szCs w:val="27"/>
        </w:rPr>
        <w:t xml:space="preserve"> </w:t>
      </w:r>
      <w:r w:rsidR="00395FE2" w:rsidRPr="008C5615">
        <w:rPr>
          <w:rFonts w:ascii="Times New Roman" w:hAnsi="Times New Roman"/>
          <w:sz w:val="27"/>
          <w:szCs w:val="27"/>
        </w:rPr>
        <w:t>у відставку</w:t>
      </w:r>
      <w:r w:rsidRPr="008C5615">
        <w:rPr>
          <w:rFonts w:ascii="Times New Roman" w:hAnsi="Times New Roman"/>
          <w:sz w:val="27"/>
          <w:szCs w:val="27"/>
        </w:rPr>
        <w:t>,</w:t>
      </w:r>
    </w:p>
    <w:p w:rsidR="00760CA4" w:rsidRPr="008C5615" w:rsidRDefault="00760CA4" w:rsidP="00760CA4">
      <w:pPr>
        <w:spacing w:before="120" w:after="120" w:line="240" w:lineRule="auto"/>
        <w:ind w:right="96" w:firstLine="567"/>
        <w:jc w:val="center"/>
        <w:rPr>
          <w:rFonts w:ascii="Times New Roman" w:hAnsi="Times New Roman"/>
          <w:b/>
          <w:sz w:val="27"/>
          <w:szCs w:val="27"/>
        </w:rPr>
      </w:pPr>
      <w:r w:rsidRPr="008C5615">
        <w:rPr>
          <w:rFonts w:ascii="Times New Roman" w:hAnsi="Times New Roman"/>
          <w:b/>
          <w:sz w:val="27"/>
          <w:szCs w:val="27"/>
        </w:rPr>
        <w:t>встановила:</w:t>
      </w:r>
    </w:p>
    <w:p w:rsidR="0083692C" w:rsidRDefault="0083692C" w:rsidP="0083692C">
      <w:pPr>
        <w:pStyle w:val="rtejustify"/>
        <w:shd w:val="clear" w:color="auto" w:fill="FFFFFF"/>
        <w:spacing w:before="0" w:beforeAutospacing="0" w:after="0" w:afterAutospacing="0"/>
        <w:jc w:val="both"/>
        <w:rPr>
          <w:sz w:val="27"/>
          <w:szCs w:val="27"/>
        </w:rPr>
      </w:pPr>
      <w:r>
        <w:rPr>
          <w:sz w:val="27"/>
          <w:szCs w:val="27"/>
        </w:rPr>
        <w:t xml:space="preserve">12 квітня </w:t>
      </w:r>
      <w:r w:rsidR="00D353F0" w:rsidRPr="007C4E47">
        <w:rPr>
          <w:sz w:val="27"/>
          <w:szCs w:val="27"/>
        </w:rPr>
        <w:t xml:space="preserve">2024 року </w:t>
      </w:r>
      <w:r w:rsidR="00D353F0">
        <w:rPr>
          <w:sz w:val="27"/>
          <w:szCs w:val="27"/>
        </w:rPr>
        <w:t>д</w:t>
      </w:r>
      <w:r w:rsidR="007C4E47" w:rsidRPr="007C4E47">
        <w:rPr>
          <w:sz w:val="27"/>
          <w:szCs w:val="27"/>
        </w:rPr>
        <w:t xml:space="preserve">о Вищої ради правосуддя надійшли заява </w:t>
      </w:r>
      <w:r>
        <w:rPr>
          <w:sz w:val="27"/>
          <w:szCs w:val="27"/>
        </w:rPr>
        <w:t>Іващенка С.О</w:t>
      </w:r>
      <w:r w:rsidR="00D353F0" w:rsidRPr="00D353F0">
        <w:rPr>
          <w:sz w:val="27"/>
          <w:szCs w:val="27"/>
        </w:rPr>
        <w:t xml:space="preserve">. </w:t>
      </w:r>
      <w:r w:rsidR="007C4E47" w:rsidRPr="007C4E47">
        <w:rPr>
          <w:sz w:val="27"/>
          <w:szCs w:val="27"/>
        </w:rPr>
        <w:t xml:space="preserve">та матеріали про звільнення з посади судді </w:t>
      </w:r>
      <w:r w:rsidRPr="0083692C">
        <w:rPr>
          <w:sz w:val="27"/>
          <w:szCs w:val="27"/>
        </w:rPr>
        <w:t>Фрунзенського районного суду міста Харкова</w:t>
      </w:r>
      <w:r w:rsidR="00D353F0">
        <w:rPr>
          <w:sz w:val="27"/>
          <w:szCs w:val="27"/>
        </w:rPr>
        <w:t xml:space="preserve"> </w:t>
      </w:r>
      <w:r w:rsidR="007C4E47" w:rsidRPr="007C4E47">
        <w:rPr>
          <w:sz w:val="27"/>
          <w:szCs w:val="27"/>
        </w:rPr>
        <w:t>у відставку відповідно до пункту 4 частини шостої статті 126 Конституції України.</w:t>
      </w:r>
    </w:p>
    <w:p w:rsidR="00FA7B07" w:rsidRDefault="0083692C" w:rsidP="00FA7B07">
      <w:pPr>
        <w:pStyle w:val="rtejustify"/>
        <w:shd w:val="clear" w:color="auto" w:fill="FFFFFF"/>
        <w:spacing w:before="0" w:beforeAutospacing="0" w:after="0" w:afterAutospacing="0"/>
        <w:ind w:firstLine="567"/>
        <w:jc w:val="both"/>
        <w:rPr>
          <w:sz w:val="27"/>
          <w:szCs w:val="27"/>
        </w:rPr>
      </w:pPr>
      <w:r w:rsidRPr="0083692C">
        <w:rPr>
          <w:sz w:val="27"/>
          <w:szCs w:val="27"/>
        </w:rPr>
        <w:t xml:space="preserve">Іващенко Станіслав Олександрович, </w:t>
      </w:r>
      <w:bookmarkStart w:id="0" w:name="_GoBack"/>
      <w:bookmarkEnd w:id="0"/>
      <w:r w:rsidR="00C20B59">
        <w:rPr>
          <w:sz w:val="27"/>
          <w:szCs w:val="27"/>
          <w:lang w:val="en-US"/>
        </w:rPr>
        <w:t>____</w:t>
      </w:r>
      <w:r w:rsidRPr="0083692C">
        <w:rPr>
          <w:sz w:val="27"/>
          <w:szCs w:val="27"/>
        </w:rPr>
        <w:t xml:space="preserve"> року народження. Рішенням </w:t>
      </w:r>
      <w:r>
        <w:rPr>
          <w:sz w:val="27"/>
          <w:szCs w:val="27"/>
        </w:rPr>
        <w:t xml:space="preserve">                     </w:t>
      </w:r>
      <w:r w:rsidRPr="0083692C">
        <w:rPr>
          <w:sz w:val="27"/>
          <w:szCs w:val="27"/>
        </w:rPr>
        <w:t>XII сесії Харківської обласної ради народних депутатів від 25 лютого 1993 року обраний суддею Фрунзенського районного суду міста Харкова. Постановою Верховної Ради України від 15 травня 2003 року № 809-ІV обраний на посаду судді Фрунзенського районного суду міста Харкова безстроково.</w:t>
      </w:r>
    </w:p>
    <w:p w:rsidR="0083692C" w:rsidRPr="0083692C" w:rsidRDefault="0083692C" w:rsidP="00FA7B07">
      <w:pPr>
        <w:pStyle w:val="rtejustify"/>
        <w:shd w:val="clear" w:color="auto" w:fill="FFFFFF"/>
        <w:spacing w:before="0" w:beforeAutospacing="0" w:after="0" w:afterAutospacing="0"/>
        <w:ind w:firstLine="567"/>
        <w:jc w:val="both"/>
        <w:rPr>
          <w:sz w:val="27"/>
          <w:szCs w:val="27"/>
        </w:rPr>
      </w:pPr>
      <w:r w:rsidRPr="0083692C">
        <w:rPr>
          <w:sz w:val="27"/>
          <w:szCs w:val="27"/>
        </w:rPr>
        <w:t>Статтею 116 Закону України від 2 червня 2016 року № 1402-VIII «Про судоустрій і статус суддів» (далі – Закон № 1402-VIII) встановлено,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Згідно з вимогами частини першої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Пунктом 16.3 Регламенту Вищої ради правосуддя, зі змінами, внесеними рішенням Вищої ради правосуддя від 9 лютого 2023 року № 36/0/15-23, встановлено, що при вирішенні питання про звільнення судді з посади у зв’язку з поданням заяви про відставку стаж роботи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lastRenderedPageBreak/>
        <w:t>Стаж роботи Іващенка С.О. на посаді судді станом на дату ухвалення Вищою радою правосуддя рішення становить 31 рік 2 місяці 12 днів.</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Абзацом четвертим пункту 34 розділу ХІІ «Прикінцеві та перехідні положення» Закону № 1402-VIII (зі змінами, внесеними Законом України                    від 21 грудня 2016 року № 1798-VIII «Про Вищу раду правосуддя»)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 xml:space="preserve">На час </w:t>
      </w:r>
      <w:r w:rsidR="00500E88">
        <w:rPr>
          <w:sz w:val="27"/>
          <w:szCs w:val="27"/>
        </w:rPr>
        <w:t>перебування</w:t>
      </w:r>
      <w:r w:rsidRPr="0083692C">
        <w:rPr>
          <w:sz w:val="27"/>
          <w:szCs w:val="27"/>
        </w:rPr>
        <w:t xml:space="preserve"> Іващенка С.О. на посад</w:t>
      </w:r>
      <w:r w:rsidR="00500E88">
        <w:rPr>
          <w:sz w:val="27"/>
          <w:szCs w:val="27"/>
        </w:rPr>
        <w:t>і</w:t>
      </w:r>
      <w:r w:rsidRPr="0083692C">
        <w:rPr>
          <w:sz w:val="27"/>
          <w:szCs w:val="27"/>
        </w:rPr>
        <w:t xml:space="preserve"> судді Фрунзенського районного суду міста Харкова питання визначення стажу, який давав судді право на відставку, регулювалося частиною четвертою статті 43 Закону України</w:t>
      </w:r>
      <w:r>
        <w:rPr>
          <w:sz w:val="27"/>
          <w:szCs w:val="27"/>
        </w:rPr>
        <w:t xml:space="preserve"> </w:t>
      </w:r>
      <w:r w:rsidR="00500E88">
        <w:rPr>
          <w:sz w:val="27"/>
          <w:szCs w:val="27"/>
        </w:rPr>
        <w:t xml:space="preserve">                             </w:t>
      </w:r>
      <w:r w:rsidRPr="0083692C">
        <w:rPr>
          <w:sz w:val="27"/>
          <w:szCs w:val="27"/>
        </w:rPr>
        <w:t>від 15 грудня</w:t>
      </w:r>
      <w:r w:rsidR="00500E88">
        <w:rPr>
          <w:sz w:val="27"/>
          <w:szCs w:val="27"/>
        </w:rPr>
        <w:t xml:space="preserve"> </w:t>
      </w:r>
      <w:r w:rsidRPr="0083692C">
        <w:rPr>
          <w:sz w:val="27"/>
          <w:szCs w:val="27"/>
        </w:rPr>
        <w:t xml:space="preserve">1992 року № 2862-XII «Про статус суддів» (чинного з 10 лютого </w:t>
      </w:r>
      <w:r w:rsidR="00500E88">
        <w:rPr>
          <w:sz w:val="27"/>
          <w:szCs w:val="27"/>
        </w:rPr>
        <w:t xml:space="preserve">            </w:t>
      </w:r>
      <w:r w:rsidRPr="0083692C">
        <w:rPr>
          <w:sz w:val="27"/>
          <w:szCs w:val="27"/>
        </w:rPr>
        <w:t>1993 року)</w:t>
      </w:r>
      <w:r w:rsidR="00500E88">
        <w:rPr>
          <w:sz w:val="27"/>
          <w:szCs w:val="27"/>
        </w:rPr>
        <w:t xml:space="preserve"> </w:t>
      </w:r>
      <w:r w:rsidRPr="0083692C">
        <w:rPr>
          <w:sz w:val="27"/>
          <w:szCs w:val="27"/>
        </w:rPr>
        <w:t>(далі – Закон № 2862-XII) та Указом Президента України</w:t>
      </w:r>
      <w:r>
        <w:rPr>
          <w:sz w:val="27"/>
          <w:szCs w:val="27"/>
        </w:rPr>
        <w:t xml:space="preserve"> </w:t>
      </w:r>
      <w:r w:rsidRPr="0083692C">
        <w:rPr>
          <w:sz w:val="27"/>
          <w:szCs w:val="27"/>
        </w:rPr>
        <w:t>від 10 липня 1995 року № 584/95 «Про додаткові заходи щодо соціального захисту суддів».</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Відповідно до абзацу другого статті 1 Указу Президента України від</w:t>
      </w:r>
      <w:r>
        <w:rPr>
          <w:sz w:val="27"/>
          <w:szCs w:val="27"/>
        </w:rPr>
        <w:t xml:space="preserve"> </w:t>
      </w:r>
      <w:r w:rsidRPr="0083692C">
        <w:rPr>
          <w:sz w:val="27"/>
          <w:szCs w:val="27"/>
        </w:rPr>
        <w:t>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З</w:t>
      </w:r>
      <w:r w:rsidR="00FA7B07">
        <w:rPr>
          <w:sz w:val="27"/>
          <w:szCs w:val="27"/>
        </w:rPr>
        <w:t>гідно з</w:t>
      </w:r>
      <w:r w:rsidRPr="0083692C">
        <w:rPr>
          <w:sz w:val="27"/>
          <w:szCs w:val="27"/>
        </w:rPr>
        <w:t xml:space="preserve"> копі</w:t>
      </w:r>
      <w:r w:rsidR="00FA7B07">
        <w:rPr>
          <w:sz w:val="27"/>
          <w:szCs w:val="27"/>
        </w:rPr>
        <w:t>ями</w:t>
      </w:r>
      <w:r w:rsidRPr="0083692C">
        <w:rPr>
          <w:sz w:val="27"/>
          <w:szCs w:val="27"/>
        </w:rPr>
        <w:t xml:space="preserve"> трудової книж</w:t>
      </w:r>
      <w:r w:rsidR="00FA7B07">
        <w:rPr>
          <w:sz w:val="27"/>
          <w:szCs w:val="27"/>
        </w:rPr>
        <w:t xml:space="preserve">ки, диплома, військового квитка </w:t>
      </w:r>
      <w:r w:rsidRPr="0083692C">
        <w:rPr>
          <w:sz w:val="27"/>
          <w:szCs w:val="27"/>
        </w:rPr>
        <w:t xml:space="preserve">з 1 вересня 1984 року </w:t>
      </w:r>
      <w:r w:rsidR="00FA7B07">
        <w:rPr>
          <w:sz w:val="27"/>
          <w:szCs w:val="27"/>
        </w:rPr>
        <w:t>д</w:t>
      </w:r>
      <w:r w:rsidRPr="0083692C">
        <w:rPr>
          <w:sz w:val="27"/>
          <w:szCs w:val="27"/>
        </w:rPr>
        <w:t>о 30 червня 1988 року</w:t>
      </w:r>
      <w:r w:rsidR="00FA7B07">
        <w:rPr>
          <w:sz w:val="27"/>
          <w:szCs w:val="27"/>
        </w:rPr>
        <w:t xml:space="preserve"> він</w:t>
      </w:r>
      <w:r w:rsidRPr="0083692C">
        <w:rPr>
          <w:sz w:val="27"/>
          <w:szCs w:val="27"/>
        </w:rPr>
        <w:t xml:space="preserve"> навчався за денною формою у Харківському юридичному інституті</w:t>
      </w:r>
      <w:r>
        <w:rPr>
          <w:sz w:val="27"/>
          <w:szCs w:val="27"/>
        </w:rPr>
        <w:t xml:space="preserve"> </w:t>
      </w:r>
      <w:r w:rsidR="00FA7B07">
        <w:rPr>
          <w:sz w:val="27"/>
          <w:szCs w:val="27"/>
        </w:rPr>
        <w:t>ім. Ф.Е. Дзержинського,</w:t>
      </w:r>
      <w:r w:rsidRPr="0083692C">
        <w:rPr>
          <w:sz w:val="27"/>
          <w:szCs w:val="27"/>
        </w:rPr>
        <w:t xml:space="preserve"> </w:t>
      </w:r>
      <w:r w:rsidR="00FA7B07">
        <w:rPr>
          <w:sz w:val="27"/>
          <w:szCs w:val="27"/>
        </w:rPr>
        <w:t>і</w:t>
      </w:r>
      <w:r w:rsidRPr="0083692C">
        <w:rPr>
          <w:sz w:val="27"/>
          <w:szCs w:val="27"/>
        </w:rPr>
        <w:t xml:space="preserve">з 28 жовтня 1981 року </w:t>
      </w:r>
      <w:r w:rsidR="00FA7B07">
        <w:rPr>
          <w:sz w:val="27"/>
          <w:szCs w:val="27"/>
        </w:rPr>
        <w:t>д</w:t>
      </w:r>
      <w:r w:rsidRPr="0083692C">
        <w:rPr>
          <w:sz w:val="27"/>
          <w:szCs w:val="27"/>
        </w:rPr>
        <w:t xml:space="preserve">о </w:t>
      </w:r>
      <w:r w:rsidR="00FA7B07">
        <w:rPr>
          <w:sz w:val="27"/>
          <w:szCs w:val="27"/>
        </w:rPr>
        <w:t xml:space="preserve">                            </w:t>
      </w:r>
      <w:r w:rsidRPr="0083692C">
        <w:rPr>
          <w:sz w:val="27"/>
          <w:szCs w:val="27"/>
        </w:rPr>
        <w:t>15 грудня 1983 року проходив строкову військову службу.</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83692C">
        <w:rPr>
          <w:sz w:val="27"/>
          <w:szCs w:val="27"/>
        </w:rPr>
        <w:t>внесено</w:t>
      </w:r>
      <w:proofErr w:type="spellEnd"/>
      <w:r w:rsidRPr="0083692C">
        <w:rPr>
          <w:sz w:val="27"/>
          <w:szCs w:val="27"/>
        </w:rPr>
        <w:t xml:space="preserve"> зміни до статті 137 Закону</w:t>
      </w:r>
      <w:r>
        <w:rPr>
          <w:sz w:val="27"/>
          <w:szCs w:val="27"/>
        </w:rPr>
        <w:t xml:space="preserve"> </w:t>
      </w:r>
      <w:r w:rsidRPr="0083692C">
        <w:rPr>
          <w:sz w:val="27"/>
          <w:szCs w:val="27"/>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FA7B07">
        <w:rPr>
          <w:sz w:val="27"/>
          <w:szCs w:val="27"/>
        </w:rPr>
        <w:t xml:space="preserve">                    </w:t>
      </w:r>
      <w:r w:rsidRPr="0083692C">
        <w:rPr>
          <w:sz w:val="27"/>
          <w:szCs w:val="27"/>
        </w:rPr>
        <w:t xml:space="preserve">2018 року, яке залишене без змін постановою Великої Палати Верховного Суду </w:t>
      </w:r>
      <w:r w:rsidR="00FA7B07">
        <w:rPr>
          <w:sz w:val="27"/>
          <w:szCs w:val="27"/>
        </w:rPr>
        <w:t xml:space="preserve">    </w:t>
      </w:r>
      <w:r w:rsidRPr="0083692C">
        <w:rPr>
          <w:sz w:val="27"/>
          <w:szCs w:val="27"/>
        </w:rPr>
        <w:t>від 30 травня 2019 року у справі № 9901/805/18.</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 xml:space="preserve">Зокрема, Велика Палата Верховного Суду погодилась із висновками колегії суддів Касаційного адміністративного суду та зазначила, що частину другу </w:t>
      </w:r>
      <w:r w:rsidR="00FA7B07">
        <w:rPr>
          <w:sz w:val="27"/>
          <w:szCs w:val="27"/>
        </w:rPr>
        <w:t xml:space="preserve">                </w:t>
      </w:r>
      <w:r w:rsidRPr="0083692C">
        <w:rPr>
          <w:sz w:val="27"/>
          <w:szCs w:val="27"/>
        </w:rPr>
        <w:t xml:space="preserve">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w:t>
      </w:r>
      <w:r w:rsidRPr="0083692C">
        <w:rPr>
          <w:sz w:val="27"/>
          <w:szCs w:val="27"/>
        </w:rPr>
        <w:lastRenderedPageBreak/>
        <w:t>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На час призначення Іващенка С.О. на посаду судді питання визначення стажу, який давав право на відставку судді, регулювалося Законом № 2862-XII.</w:t>
      </w:r>
    </w:p>
    <w:p w:rsid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Відповідно до частини першої статті 7 Закону № 2862-XII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Наведене свідчить про наявність у Іващенка С.О. права на зарахування до стажу роботи на посаді судді, що дає право на відставку, додатково двох років роботи за юридичною спеціальністю.</w:t>
      </w:r>
    </w:p>
    <w:p w:rsidR="0083692C" w:rsidRDefault="007C4E47" w:rsidP="0083692C">
      <w:pPr>
        <w:pStyle w:val="rtejustify"/>
        <w:shd w:val="clear" w:color="auto" w:fill="FFFFFF"/>
        <w:spacing w:before="0" w:beforeAutospacing="0" w:after="0" w:afterAutospacing="0"/>
        <w:ind w:firstLine="567"/>
        <w:jc w:val="both"/>
        <w:rPr>
          <w:sz w:val="27"/>
          <w:szCs w:val="27"/>
        </w:rPr>
      </w:pPr>
      <w:r w:rsidRPr="007C4E47">
        <w:rPr>
          <w:sz w:val="27"/>
          <w:szCs w:val="27"/>
        </w:rPr>
        <w:t xml:space="preserve">За результатами вивчення доданих до заяви документів щодо визначення відповідного стажу для звільнення судді </w:t>
      </w:r>
      <w:r w:rsidR="0083692C">
        <w:rPr>
          <w:sz w:val="27"/>
          <w:szCs w:val="27"/>
        </w:rPr>
        <w:t>Іващенка С.О</w:t>
      </w:r>
      <w:r w:rsidR="00251DBF" w:rsidRPr="00251DBF">
        <w:rPr>
          <w:sz w:val="27"/>
          <w:szCs w:val="27"/>
        </w:rPr>
        <w:t xml:space="preserve">. </w:t>
      </w:r>
      <w:r w:rsidRPr="007C4E47">
        <w:rPr>
          <w:sz w:val="27"/>
          <w:szCs w:val="27"/>
        </w:rPr>
        <w:t xml:space="preserve">у відставку, а саме: </w:t>
      </w:r>
      <w:r w:rsidR="00251DBF" w:rsidRPr="00251DBF">
        <w:rPr>
          <w:sz w:val="27"/>
          <w:szCs w:val="27"/>
        </w:rPr>
        <w:t>актів про призначення, про обрання, про переведення на посаду судді,</w:t>
      </w:r>
      <w:r w:rsidR="00251DBF">
        <w:rPr>
          <w:sz w:val="27"/>
          <w:szCs w:val="27"/>
        </w:rPr>
        <w:t xml:space="preserve"> </w:t>
      </w:r>
      <w:r w:rsidRPr="007C4E47">
        <w:rPr>
          <w:sz w:val="27"/>
          <w:szCs w:val="27"/>
        </w:rPr>
        <w:t xml:space="preserve">копій трудової книжки, диплома, </w:t>
      </w:r>
      <w:r w:rsidR="00251DBF" w:rsidRPr="00251DBF">
        <w:rPr>
          <w:sz w:val="27"/>
          <w:szCs w:val="27"/>
        </w:rPr>
        <w:t xml:space="preserve">військового квитка, </w:t>
      </w:r>
      <w:r w:rsidRPr="007C4E47">
        <w:rPr>
          <w:sz w:val="27"/>
          <w:szCs w:val="27"/>
        </w:rPr>
        <w:t xml:space="preserve">довідки про роботу на посаді судді, встановлено, що до стажу роботи </w:t>
      </w:r>
      <w:r w:rsidR="0083692C">
        <w:rPr>
          <w:sz w:val="27"/>
          <w:szCs w:val="27"/>
        </w:rPr>
        <w:t>Іващенка С.О</w:t>
      </w:r>
      <w:r w:rsidR="00251DBF" w:rsidRPr="00251DBF">
        <w:rPr>
          <w:sz w:val="27"/>
          <w:szCs w:val="27"/>
        </w:rPr>
        <w:t xml:space="preserve">. </w:t>
      </w:r>
      <w:r w:rsidRPr="007C4E47">
        <w:rPr>
          <w:sz w:val="27"/>
          <w:szCs w:val="27"/>
        </w:rPr>
        <w:t>на посаді судді, що дає право на відставку, підлягають зарахуванню:</w:t>
      </w:r>
    </w:p>
    <w:p w:rsid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 xml:space="preserve">період проходження строкової військової служби – 2 роки 1 місяць 17 днів; </w:t>
      </w:r>
    </w:p>
    <w:p w:rsid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половина строку навчання за денною формою</w:t>
      </w:r>
      <w:r>
        <w:rPr>
          <w:sz w:val="27"/>
          <w:szCs w:val="27"/>
        </w:rPr>
        <w:t xml:space="preserve"> </w:t>
      </w:r>
      <w:r w:rsidRPr="0083692C">
        <w:rPr>
          <w:sz w:val="27"/>
          <w:szCs w:val="27"/>
        </w:rPr>
        <w:t xml:space="preserve"> – 1 рік 11 місяців; </w:t>
      </w:r>
    </w:p>
    <w:p w:rsidR="0083692C" w:rsidRP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стаж (досвід) роботи (професійної діяльності), вимога щодо якого визначена законом та надавала право для призначення на посаду судді –</w:t>
      </w:r>
      <w:r>
        <w:rPr>
          <w:sz w:val="27"/>
          <w:szCs w:val="27"/>
        </w:rPr>
        <w:t xml:space="preserve"> </w:t>
      </w:r>
      <w:r w:rsidRPr="0083692C">
        <w:rPr>
          <w:sz w:val="27"/>
          <w:szCs w:val="27"/>
        </w:rPr>
        <w:t xml:space="preserve">2 роки; </w:t>
      </w:r>
    </w:p>
    <w:p w:rsidR="0083692C" w:rsidRDefault="0083692C" w:rsidP="0083692C">
      <w:pPr>
        <w:pStyle w:val="rtejustify"/>
        <w:shd w:val="clear" w:color="auto" w:fill="FFFFFF"/>
        <w:spacing w:before="0" w:beforeAutospacing="0" w:after="0" w:afterAutospacing="0"/>
        <w:ind w:firstLine="567"/>
        <w:jc w:val="both"/>
        <w:rPr>
          <w:sz w:val="27"/>
          <w:szCs w:val="27"/>
        </w:rPr>
      </w:pPr>
      <w:r w:rsidRPr="0083692C">
        <w:rPr>
          <w:sz w:val="27"/>
          <w:szCs w:val="27"/>
        </w:rPr>
        <w:t>час роботи на посаді судді</w:t>
      </w:r>
      <w:r w:rsidR="00AE6FB8">
        <w:rPr>
          <w:sz w:val="27"/>
          <w:szCs w:val="27"/>
        </w:rPr>
        <w:t xml:space="preserve"> </w:t>
      </w:r>
      <w:r w:rsidRPr="0083692C">
        <w:rPr>
          <w:sz w:val="27"/>
          <w:szCs w:val="27"/>
        </w:rPr>
        <w:t>– 31 рік 2 місяці 12 днів.</w:t>
      </w:r>
    </w:p>
    <w:p w:rsidR="007C4E47" w:rsidRDefault="00AE6FB8" w:rsidP="0083692C">
      <w:pPr>
        <w:pStyle w:val="rtejustify"/>
        <w:shd w:val="clear" w:color="auto" w:fill="FFFFFF"/>
        <w:spacing w:before="0" w:beforeAutospacing="0" w:after="0" w:afterAutospacing="0"/>
        <w:ind w:firstLine="567"/>
        <w:jc w:val="both"/>
        <w:rPr>
          <w:sz w:val="27"/>
          <w:szCs w:val="27"/>
        </w:rPr>
      </w:pPr>
      <w:r w:rsidRPr="00AE6FB8">
        <w:rPr>
          <w:sz w:val="27"/>
          <w:szCs w:val="27"/>
        </w:rPr>
        <w:t>Загальний стаж роботи судді Іващенка С.О., який дає йому право на відставку, становить 37 років 2 місяці 29 днів.</w:t>
      </w:r>
    </w:p>
    <w:p w:rsidR="007C4E47" w:rsidRDefault="00FC20DC" w:rsidP="0083692C">
      <w:pPr>
        <w:pStyle w:val="rtejustify"/>
        <w:shd w:val="clear" w:color="auto" w:fill="FFFFFF"/>
        <w:spacing w:before="0" w:beforeAutospacing="0" w:after="0" w:afterAutospacing="0"/>
        <w:ind w:firstLine="567"/>
        <w:jc w:val="both"/>
        <w:rPr>
          <w:sz w:val="27"/>
          <w:szCs w:val="27"/>
        </w:rPr>
      </w:pPr>
      <w:r>
        <w:rPr>
          <w:sz w:val="27"/>
          <w:szCs w:val="27"/>
        </w:rPr>
        <w:t>Отже</w:t>
      </w:r>
      <w:r w:rsidR="007C4E47" w:rsidRPr="007C4E47">
        <w:rPr>
          <w:sz w:val="27"/>
          <w:szCs w:val="27"/>
        </w:rPr>
        <w:t xml:space="preserve">, додані до заяви документи свідчать, що суддя </w:t>
      </w:r>
      <w:r w:rsidR="00AE6FB8">
        <w:rPr>
          <w:sz w:val="27"/>
          <w:szCs w:val="27"/>
        </w:rPr>
        <w:t>Іващенко С.О</w:t>
      </w:r>
      <w:r w:rsidR="00251DBF" w:rsidRPr="00251DBF">
        <w:rPr>
          <w:sz w:val="27"/>
          <w:szCs w:val="27"/>
        </w:rPr>
        <w:t xml:space="preserve">. </w:t>
      </w:r>
      <w:r w:rsidR="007C4E47" w:rsidRPr="007C4E47">
        <w:rPr>
          <w:sz w:val="27"/>
          <w:szCs w:val="27"/>
        </w:rPr>
        <w:t xml:space="preserve">має достатній для звільнення у відставку стаж роботи, визначений на підставі </w:t>
      </w:r>
      <w:r w:rsidR="00AE6FB8">
        <w:rPr>
          <w:sz w:val="27"/>
          <w:szCs w:val="27"/>
        </w:rPr>
        <w:t xml:space="preserve">                  </w:t>
      </w:r>
      <w:r w:rsidR="007C4E47" w:rsidRPr="007C4E47">
        <w:rPr>
          <w:sz w:val="27"/>
          <w:szCs w:val="27"/>
        </w:rPr>
        <w:t xml:space="preserve">статей 116, 137 </w:t>
      </w:r>
      <w:r w:rsidRPr="00FC20DC">
        <w:rPr>
          <w:sz w:val="27"/>
          <w:szCs w:val="27"/>
        </w:rPr>
        <w:t>Закон</w:t>
      </w:r>
      <w:r>
        <w:rPr>
          <w:sz w:val="27"/>
          <w:szCs w:val="27"/>
        </w:rPr>
        <w:t>у</w:t>
      </w:r>
      <w:r w:rsidRPr="00FC20DC">
        <w:rPr>
          <w:sz w:val="27"/>
          <w:szCs w:val="27"/>
        </w:rPr>
        <w:t xml:space="preserve"> № 1402-VIII</w:t>
      </w:r>
      <w:r w:rsidR="007C4E47" w:rsidRPr="007C4E47">
        <w:rPr>
          <w:sz w:val="27"/>
          <w:szCs w:val="27"/>
        </w:rPr>
        <w:t xml:space="preserve">, а також абзацу четвертого пункту 34 </w:t>
      </w:r>
      <w:r w:rsidR="00AE6FB8">
        <w:rPr>
          <w:sz w:val="27"/>
          <w:szCs w:val="27"/>
        </w:rPr>
        <w:t xml:space="preserve">                  </w:t>
      </w:r>
      <w:r w:rsidR="007C4E47" w:rsidRPr="007C4E47">
        <w:rPr>
          <w:sz w:val="27"/>
          <w:szCs w:val="27"/>
        </w:rPr>
        <w:t>розділу ХІІ «Прикінцеві та перехідні положення» цього Закону в редакції Закону України «Про Вищу раду правосуддя».</w:t>
      </w:r>
    </w:p>
    <w:p w:rsidR="00B93131" w:rsidRPr="008C5615" w:rsidRDefault="007C4E47" w:rsidP="008C5615">
      <w:pPr>
        <w:pStyle w:val="rtejustify"/>
        <w:shd w:val="clear" w:color="auto" w:fill="FFFFFF"/>
        <w:spacing w:before="0" w:beforeAutospacing="0" w:after="0" w:afterAutospacing="0"/>
        <w:ind w:firstLine="567"/>
        <w:jc w:val="both"/>
        <w:rPr>
          <w:sz w:val="27"/>
          <w:szCs w:val="27"/>
        </w:rPr>
      </w:pPr>
      <w:r w:rsidRPr="007C4E47">
        <w:rPr>
          <w:sz w:val="27"/>
          <w:szCs w:val="27"/>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Pr>
          <w:sz w:val="27"/>
          <w:szCs w:val="27"/>
        </w:rPr>
        <w:t xml:space="preserve"> </w:t>
      </w:r>
      <w:r w:rsidR="00434B00" w:rsidRPr="008C5615">
        <w:rPr>
          <w:sz w:val="27"/>
          <w:szCs w:val="27"/>
        </w:rPr>
        <w:t>Вища рада правосуддя</w:t>
      </w:r>
    </w:p>
    <w:p w:rsidR="00434B00" w:rsidRPr="008C5615" w:rsidRDefault="00434B00" w:rsidP="00B93131">
      <w:pPr>
        <w:pStyle w:val="rtejustify"/>
        <w:shd w:val="clear" w:color="auto" w:fill="FFFFFF"/>
        <w:spacing w:before="0" w:beforeAutospacing="0" w:after="0" w:afterAutospacing="0"/>
        <w:ind w:firstLine="567"/>
        <w:jc w:val="both"/>
        <w:rPr>
          <w:b/>
          <w:sz w:val="27"/>
          <w:szCs w:val="27"/>
        </w:rPr>
      </w:pPr>
    </w:p>
    <w:p w:rsidR="00760CA4" w:rsidRPr="008C5615" w:rsidRDefault="00760CA4" w:rsidP="00760CA4">
      <w:pPr>
        <w:tabs>
          <w:tab w:val="left" w:pos="567"/>
        </w:tabs>
        <w:spacing w:after="0" w:line="240" w:lineRule="auto"/>
        <w:ind w:firstLine="567"/>
        <w:jc w:val="center"/>
        <w:rPr>
          <w:rFonts w:ascii="Times New Roman" w:hAnsi="Times New Roman"/>
          <w:b/>
          <w:sz w:val="27"/>
          <w:szCs w:val="27"/>
        </w:rPr>
      </w:pPr>
      <w:r w:rsidRPr="008C5615">
        <w:rPr>
          <w:rFonts w:ascii="Times New Roman" w:hAnsi="Times New Roman"/>
          <w:b/>
          <w:sz w:val="27"/>
          <w:szCs w:val="27"/>
        </w:rPr>
        <w:t>вирішила:</w:t>
      </w:r>
    </w:p>
    <w:p w:rsidR="00760CA4" w:rsidRPr="008C5615" w:rsidRDefault="00760CA4" w:rsidP="00760CA4">
      <w:pPr>
        <w:spacing w:after="0" w:line="240" w:lineRule="auto"/>
        <w:ind w:firstLine="919"/>
        <w:jc w:val="both"/>
        <w:rPr>
          <w:rFonts w:ascii="Times New Roman" w:hAnsi="Times New Roman"/>
          <w:b/>
          <w:sz w:val="27"/>
          <w:szCs w:val="27"/>
        </w:rPr>
      </w:pPr>
    </w:p>
    <w:p w:rsidR="00760CA4" w:rsidRPr="008C5615" w:rsidRDefault="00760CA4" w:rsidP="00760CA4">
      <w:pPr>
        <w:spacing w:after="0" w:line="240" w:lineRule="auto"/>
        <w:jc w:val="both"/>
        <w:rPr>
          <w:rStyle w:val="FontStyle13"/>
          <w:rFonts w:eastAsia="Calibri"/>
          <w:sz w:val="27"/>
          <w:szCs w:val="27"/>
        </w:rPr>
      </w:pPr>
      <w:r w:rsidRPr="008C5615">
        <w:rPr>
          <w:rFonts w:ascii="Times New Roman" w:eastAsia="Calibri" w:hAnsi="Times New Roman"/>
          <w:sz w:val="27"/>
          <w:szCs w:val="27"/>
        </w:rPr>
        <w:t xml:space="preserve">звільнити </w:t>
      </w:r>
      <w:r w:rsidR="00AE6FB8">
        <w:rPr>
          <w:rFonts w:ascii="Times New Roman" w:eastAsia="Calibri" w:hAnsi="Times New Roman"/>
          <w:sz w:val="27"/>
          <w:szCs w:val="27"/>
        </w:rPr>
        <w:t>Іващенка Станіслава Олександровича</w:t>
      </w:r>
      <w:r w:rsidR="00251DBF" w:rsidRPr="00251DBF">
        <w:rPr>
          <w:rFonts w:ascii="Times New Roman" w:eastAsia="Calibri" w:hAnsi="Times New Roman"/>
          <w:sz w:val="27"/>
          <w:szCs w:val="27"/>
        </w:rPr>
        <w:t xml:space="preserve"> з посади судді </w:t>
      </w:r>
      <w:r w:rsidR="00AE6FB8" w:rsidRPr="00AE6FB8">
        <w:rPr>
          <w:rFonts w:ascii="Times New Roman" w:eastAsia="Calibri" w:hAnsi="Times New Roman"/>
          <w:sz w:val="27"/>
          <w:szCs w:val="27"/>
        </w:rPr>
        <w:t xml:space="preserve">Фрунзенського районного суду міста Харкова </w:t>
      </w:r>
      <w:r w:rsidR="008732C5" w:rsidRPr="008C5615">
        <w:rPr>
          <w:rFonts w:ascii="Times New Roman" w:eastAsia="Calibri" w:hAnsi="Times New Roman"/>
          <w:sz w:val="27"/>
          <w:szCs w:val="27"/>
        </w:rPr>
        <w:t>у зв’язку з поданням заяви про відставку</w:t>
      </w:r>
      <w:r w:rsidR="00B93131" w:rsidRPr="008C5615">
        <w:rPr>
          <w:rFonts w:ascii="Times New Roman" w:eastAsia="Calibri" w:hAnsi="Times New Roman"/>
          <w:sz w:val="27"/>
          <w:szCs w:val="27"/>
        </w:rPr>
        <w:t>.</w:t>
      </w:r>
    </w:p>
    <w:p w:rsidR="00760CA4" w:rsidRPr="008C5615" w:rsidRDefault="00760CA4" w:rsidP="00760CA4">
      <w:pPr>
        <w:pStyle w:val="a9"/>
        <w:tabs>
          <w:tab w:val="left" w:pos="567"/>
        </w:tabs>
        <w:jc w:val="both"/>
        <w:rPr>
          <w:rFonts w:ascii="Times New Roman" w:eastAsia="Calibri" w:hAnsi="Times New Roman"/>
          <w:color w:val="000000"/>
          <w:sz w:val="27"/>
          <w:szCs w:val="27"/>
        </w:rPr>
      </w:pPr>
    </w:p>
    <w:p w:rsidR="00760CA4" w:rsidRPr="008C5615" w:rsidRDefault="00760CA4" w:rsidP="00760CA4">
      <w:pPr>
        <w:tabs>
          <w:tab w:val="left" w:pos="6531"/>
        </w:tabs>
        <w:spacing w:after="0" w:line="240" w:lineRule="auto"/>
        <w:jc w:val="both"/>
        <w:rPr>
          <w:rFonts w:ascii="Times New Roman" w:hAnsi="Times New Roman"/>
          <w:sz w:val="27"/>
          <w:szCs w:val="27"/>
        </w:rPr>
      </w:pPr>
      <w:r w:rsidRPr="008C5615">
        <w:rPr>
          <w:rFonts w:ascii="Times New Roman" w:hAnsi="Times New Roman"/>
          <w:sz w:val="27"/>
          <w:szCs w:val="27"/>
        </w:rPr>
        <w:tab/>
      </w:r>
    </w:p>
    <w:p w:rsidR="00674329" w:rsidRPr="008C5615" w:rsidRDefault="00760CA4" w:rsidP="007C4E47">
      <w:pPr>
        <w:tabs>
          <w:tab w:val="left" w:pos="2115"/>
          <w:tab w:val="left" w:pos="7938"/>
        </w:tabs>
        <w:spacing w:after="0" w:line="240" w:lineRule="auto"/>
        <w:rPr>
          <w:sz w:val="27"/>
          <w:szCs w:val="27"/>
        </w:rPr>
      </w:pPr>
      <w:r w:rsidRPr="008C5615">
        <w:rPr>
          <w:rFonts w:ascii="Times New Roman" w:hAnsi="Times New Roman"/>
          <w:b/>
          <w:sz w:val="27"/>
          <w:szCs w:val="27"/>
        </w:rPr>
        <w:t xml:space="preserve">Голова Вищої ради правосуддя                                                 </w:t>
      </w:r>
      <w:r w:rsidR="008C5615">
        <w:rPr>
          <w:rFonts w:ascii="Times New Roman" w:hAnsi="Times New Roman"/>
          <w:b/>
          <w:sz w:val="27"/>
          <w:szCs w:val="27"/>
        </w:rPr>
        <w:t xml:space="preserve">     </w:t>
      </w:r>
      <w:r w:rsidRPr="008C5615">
        <w:rPr>
          <w:rFonts w:ascii="Times New Roman" w:hAnsi="Times New Roman"/>
          <w:b/>
          <w:sz w:val="27"/>
          <w:szCs w:val="27"/>
        </w:rPr>
        <w:t>Григорій УСИК</w:t>
      </w:r>
    </w:p>
    <w:sectPr w:rsidR="00674329" w:rsidRPr="008C5615"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094" w:rsidRDefault="00066094" w:rsidP="00674329">
      <w:pPr>
        <w:spacing w:after="0" w:line="240" w:lineRule="auto"/>
      </w:pPr>
      <w:r>
        <w:separator/>
      </w:r>
    </w:p>
  </w:endnote>
  <w:endnote w:type="continuationSeparator" w:id="0">
    <w:p w:rsidR="00066094" w:rsidRDefault="00066094"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094" w:rsidRDefault="00066094" w:rsidP="00674329">
      <w:pPr>
        <w:spacing w:after="0" w:line="240" w:lineRule="auto"/>
      </w:pPr>
      <w:r>
        <w:separator/>
      </w:r>
    </w:p>
  </w:footnote>
  <w:footnote w:type="continuationSeparator" w:id="0">
    <w:p w:rsidR="00066094" w:rsidRDefault="00066094"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C20B59">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66094"/>
    <w:rsid w:val="00077A5D"/>
    <w:rsid w:val="00080A13"/>
    <w:rsid w:val="00085384"/>
    <w:rsid w:val="000903CC"/>
    <w:rsid w:val="000A0D38"/>
    <w:rsid w:val="000A204A"/>
    <w:rsid w:val="000C6C31"/>
    <w:rsid w:val="000D3998"/>
    <w:rsid w:val="000F1AAD"/>
    <w:rsid w:val="001020D9"/>
    <w:rsid w:val="001279A5"/>
    <w:rsid w:val="00141B2E"/>
    <w:rsid w:val="00153858"/>
    <w:rsid w:val="00155FA2"/>
    <w:rsid w:val="00162537"/>
    <w:rsid w:val="00190E38"/>
    <w:rsid w:val="00191717"/>
    <w:rsid w:val="001965FA"/>
    <w:rsid w:val="001C5A5D"/>
    <w:rsid w:val="001D7A4C"/>
    <w:rsid w:val="001E44CC"/>
    <w:rsid w:val="001E529E"/>
    <w:rsid w:val="00200D38"/>
    <w:rsid w:val="00201093"/>
    <w:rsid w:val="0020235E"/>
    <w:rsid w:val="002067C3"/>
    <w:rsid w:val="00216539"/>
    <w:rsid w:val="00217ACA"/>
    <w:rsid w:val="00251DBF"/>
    <w:rsid w:val="00263B30"/>
    <w:rsid w:val="002749BD"/>
    <w:rsid w:val="00284CEC"/>
    <w:rsid w:val="002A422F"/>
    <w:rsid w:val="002B3F75"/>
    <w:rsid w:val="002C39B2"/>
    <w:rsid w:val="002C6261"/>
    <w:rsid w:val="002E0619"/>
    <w:rsid w:val="002E3D15"/>
    <w:rsid w:val="002F71C5"/>
    <w:rsid w:val="003201AB"/>
    <w:rsid w:val="00361F04"/>
    <w:rsid w:val="00371E70"/>
    <w:rsid w:val="00395FE2"/>
    <w:rsid w:val="003A584A"/>
    <w:rsid w:val="003D2604"/>
    <w:rsid w:val="003D2F62"/>
    <w:rsid w:val="003E19CE"/>
    <w:rsid w:val="003E6581"/>
    <w:rsid w:val="003E6ADD"/>
    <w:rsid w:val="003F2EA2"/>
    <w:rsid w:val="0040290A"/>
    <w:rsid w:val="00410AFC"/>
    <w:rsid w:val="00430638"/>
    <w:rsid w:val="00434B00"/>
    <w:rsid w:val="00440ADC"/>
    <w:rsid w:val="004533E2"/>
    <w:rsid w:val="00461BD6"/>
    <w:rsid w:val="00474C00"/>
    <w:rsid w:val="0048324B"/>
    <w:rsid w:val="00492CAB"/>
    <w:rsid w:val="004A0956"/>
    <w:rsid w:val="004A22A1"/>
    <w:rsid w:val="004B38F4"/>
    <w:rsid w:val="004C229E"/>
    <w:rsid w:val="004C6063"/>
    <w:rsid w:val="004E3B7C"/>
    <w:rsid w:val="004E5445"/>
    <w:rsid w:val="004E5F1A"/>
    <w:rsid w:val="00500E88"/>
    <w:rsid w:val="0050126C"/>
    <w:rsid w:val="00512060"/>
    <w:rsid w:val="0052747D"/>
    <w:rsid w:val="0053175C"/>
    <w:rsid w:val="0053218E"/>
    <w:rsid w:val="00550EAA"/>
    <w:rsid w:val="00562A3B"/>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227F2"/>
    <w:rsid w:val="00736942"/>
    <w:rsid w:val="00760CA4"/>
    <w:rsid w:val="00772C95"/>
    <w:rsid w:val="0077665B"/>
    <w:rsid w:val="007816E5"/>
    <w:rsid w:val="007901AC"/>
    <w:rsid w:val="007946B6"/>
    <w:rsid w:val="00794AF6"/>
    <w:rsid w:val="00797D8C"/>
    <w:rsid w:val="007A058B"/>
    <w:rsid w:val="007A5C40"/>
    <w:rsid w:val="007B365E"/>
    <w:rsid w:val="007C4E47"/>
    <w:rsid w:val="007E7C2A"/>
    <w:rsid w:val="0081054D"/>
    <w:rsid w:val="00825D95"/>
    <w:rsid w:val="008356A7"/>
    <w:rsid w:val="0083692C"/>
    <w:rsid w:val="0087180A"/>
    <w:rsid w:val="008732C5"/>
    <w:rsid w:val="008747B0"/>
    <w:rsid w:val="00875A7D"/>
    <w:rsid w:val="00877583"/>
    <w:rsid w:val="008810FD"/>
    <w:rsid w:val="00883340"/>
    <w:rsid w:val="008A5698"/>
    <w:rsid w:val="008B0E89"/>
    <w:rsid w:val="008B2A6D"/>
    <w:rsid w:val="008C5615"/>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B3814"/>
    <w:rsid w:val="00AC2012"/>
    <w:rsid w:val="00AE6FB8"/>
    <w:rsid w:val="00AF2921"/>
    <w:rsid w:val="00B350BB"/>
    <w:rsid w:val="00B86C0A"/>
    <w:rsid w:val="00B93131"/>
    <w:rsid w:val="00B93B29"/>
    <w:rsid w:val="00B97F40"/>
    <w:rsid w:val="00BA178E"/>
    <w:rsid w:val="00BA302B"/>
    <w:rsid w:val="00BA6DD5"/>
    <w:rsid w:val="00BA7A6F"/>
    <w:rsid w:val="00BC2DF9"/>
    <w:rsid w:val="00BC41E4"/>
    <w:rsid w:val="00BE1CE9"/>
    <w:rsid w:val="00BF49AF"/>
    <w:rsid w:val="00BF7B67"/>
    <w:rsid w:val="00C005B6"/>
    <w:rsid w:val="00C02834"/>
    <w:rsid w:val="00C20B59"/>
    <w:rsid w:val="00C35F5C"/>
    <w:rsid w:val="00C37B18"/>
    <w:rsid w:val="00C766F3"/>
    <w:rsid w:val="00CA0F4E"/>
    <w:rsid w:val="00CB33B6"/>
    <w:rsid w:val="00CD3805"/>
    <w:rsid w:val="00CD7944"/>
    <w:rsid w:val="00CE0624"/>
    <w:rsid w:val="00CE1C0F"/>
    <w:rsid w:val="00CE5846"/>
    <w:rsid w:val="00D10C93"/>
    <w:rsid w:val="00D136AC"/>
    <w:rsid w:val="00D142A4"/>
    <w:rsid w:val="00D20A50"/>
    <w:rsid w:val="00D353F0"/>
    <w:rsid w:val="00D5243C"/>
    <w:rsid w:val="00D83628"/>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0D00"/>
    <w:rsid w:val="00EF7FED"/>
    <w:rsid w:val="00F05D51"/>
    <w:rsid w:val="00F07D08"/>
    <w:rsid w:val="00F1578D"/>
    <w:rsid w:val="00F17703"/>
    <w:rsid w:val="00F22D42"/>
    <w:rsid w:val="00F26181"/>
    <w:rsid w:val="00F63974"/>
    <w:rsid w:val="00F73C20"/>
    <w:rsid w:val="00FA16ED"/>
    <w:rsid w:val="00FA7B07"/>
    <w:rsid w:val="00FC20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2529"/>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65CA-7007-4C94-969F-28965587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5418</Words>
  <Characters>3089</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Максим Кругліков (VRU-2GAMEMAX-50 - m.kruglikov)</cp:lastModifiedBy>
  <cp:revision>7</cp:revision>
  <cp:lastPrinted>2024-05-07T13:54:00Z</cp:lastPrinted>
  <dcterms:created xsi:type="dcterms:W3CDTF">2024-05-01T08:04:00Z</dcterms:created>
  <dcterms:modified xsi:type="dcterms:W3CDTF">2024-05-08T05:54:00Z</dcterms:modified>
</cp:coreProperties>
</file>