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3C5C34" w:rsidRDefault="00A46BE7" w:rsidP="000F13F0">
      <w:pPr>
        <w:ind w:left="2832" w:firstLine="708"/>
        <w:contextualSpacing/>
        <w:jc w:val="center"/>
        <w:rPr>
          <w:rFonts w:ascii="AcademyC" w:hAnsi="AcademyC"/>
          <w:b/>
          <w:color w:val="000000"/>
          <w:lang w:val="uk-UA"/>
        </w:rPr>
      </w:pPr>
      <w:r w:rsidRPr="003C5C34">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3C5C34" w:rsidRDefault="00A46BE7" w:rsidP="00A46BE7">
      <w:pPr>
        <w:jc w:val="center"/>
        <w:rPr>
          <w:rFonts w:ascii="AcademyC" w:hAnsi="AcademyC"/>
          <w:b/>
          <w:sz w:val="28"/>
          <w:lang w:val="uk-UA"/>
        </w:rPr>
      </w:pPr>
    </w:p>
    <w:p w14:paraId="206552BF" w14:textId="77777777" w:rsidR="00A46BE7" w:rsidRPr="003C5C34" w:rsidRDefault="00A46BE7" w:rsidP="00A46BE7">
      <w:pPr>
        <w:jc w:val="center"/>
        <w:rPr>
          <w:rFonts w:ascii="AcademyC" w:hAnsi="AcademyC"/>
          <w:sz w:val="28"/>
          <w:lang w:val="uk-UA"/>
        </w:rPr>
      </w:pPr>
      <w:r w:rsidRPr="003C5C34">
        <w:rPr>
          <w:rFonts w:ascii="AcademyC" w:hAnsi="AcademyC"/>
          <w:sz w:val="28"/>
          <w:lang w:val="uk-UA"/>
        </w:rPr>
        <w:t>УКРАЇНА</w:t>
      </w:r>
    </w:p>
    <w:p w14:paraId="6A2422EE" w14:textId="008CE4B0" w:rsidR="00A46BE7" w:rsidRPr="003C5C34" w:rsidRDefault="00A46BE7" w:rsidP="00A46BE7">
      <w:pPr>
        <w:jc w:val="center"/>
        <w:rPr>
          <w:rFonts w:ascii="AcademyC" w:hAnsi="AcademyC"/>
          <w:sz w:val="28"/>
          <w:szCs w:val="28"/>
          <w:lang w:val="uk-UA"/>
        </w:rPr>
      </w:pPr>
      <w:r w:rsidRPr="003C5C34">
        <w:rPr>
          <w:rFonts w:ascii="AcademyC" w:hAnsi="AcademyC"/>
          <w:sz w:val="28"/>
          <w:szCs w:val="28"/>
          <w:lang w:val="uk-UA"/>
        </w:rPr>
        <w:t>ВИЩА РАДА ПРАВОСУДДЯ</w:t>
      </w:r>
    </w:p>
    <w:p w14:paraId="075CF17C" w14:textId="77777777" w:rsidR="00A46BE7" w:rsidRPr="003C5C34" w:rsidRDefault="00A46BE7" w:rsidP="00A46BE7">
      <w:pPr>
        <w:jc w:val="center"/>
        <w:rPr>
          <w:rFonts w:ascii="AcademyC" w:hAnsi="AcademyC"/>
          <w:sz w:val="28"/>
          <w:szCs w:val="28"/>
          <w:lang w:val="uk-UA"/>
        </w:rPr>
      </w:pPr>
      <w:r w:rsidRPr="003C5C34">
        <w:rPr>
          <w:rFonts w:ascii="AcademyC" w:hAnsi="AcademyC"/>
          <w:sz w:val="28"/>
          <w:szCs w:val="28"/>
          <w:lang w:val="uk-UA"/>
        </w:rPr>
        <w:t>ДРУГА ДИСЦИПЛІНАРНА ПАЛАТА</w:t>
      </w:r>
    </w:p>
    <w:p w14:paraId="13A8E08A" w14:textId="73C95963" w:rsidR="00A46BE7" w:rsidRDefault="00A46BE7" w:rsidP="00A46BE7">
      <w:pPr>
        <w:jc w:val="center"/>
        <w:rPr>
          <w:rFonts w:ascii="AcademyC" w:hAnsi="AcademyC"/>
          <w:sz w:val="28"/>
          <w:szCs w:val="28"/>
          <w:lang w:val="uk-UA"/>
        </w:rPr>
      </w:pPr>
      <w:r w:rsidRPr="003C5C34">
        <w:rPr>
          <w:rFonts w:ascii="AcademyC" w:hAnsi="AcademyC"/>
          <w:sz w:val="28"/>
          <w:szCs w:val="28"/>
          <w:lang w:val="uk-UA"/>
        </w:rPr>
        <w:t>УХВАЛА</w:t>
      </w:r>
    </w:p>
    <w:p w14:paraId="0E771B49" w14:textId="77777777" w:rsidR="002C2BD1" w:rsidRPr="002C2BD1" w:rsidRDefault="002C2BD1" w:rsidP="00A46BE7">
      <w:pPr>
        <w:jc w:val="center"/>
        <w:rPr>
          <w:rFonts w:ascii="AcademyC" w:hAnsi="AcademyC"/>
          <w:sz w:val="10"/>
          <w:szCs w:val="10"/>
          <w:lang w:val="uk-UA"/>
        </w:rPr>
      </w:pPr>
    </w:p>
    <w:tbl>
      <w:tblPr>
        <w:tblW w:w="9639" w:type="dxa"/>
        <w:tblLook w:val="04A0" w:firstRow="1" w:lastRow="0" w:firstColumn="1" w:lastColumn="0" w:noHBand="0" w:noVBand="1"/>
      </w:tblPr>
      <w:tblGrid>
        <w:gridCol w:w="3498"/>
        <w:gridCol w:w="3274"/>
        <w:gridCol w:w="2867"/>
      </w:tblGrid>
      <w:tr w:rsidR="00A46BE7" w:rsidRPr="003C5C34" w14:paraId="6D2F3656" w14:textId="77777777" w:rsidTr="00A94BA2">
        <w:trPr>
          <w:trHeight w:val="188"/>
        </w:trPr>
        <w:tc>
          <w:tcPr>
            <w:tcW w:w="3498" w:type="dxa"/>
          </w:tcPr>
          <w:p w14:paraId="50BAD457" w14:textId="5A4A61B9" w:rsidR="00A46BE7" w:rsidRPr="003C5C34" w:rsidRDefault="002F200C" w:rsidP="002F200C">
            <w:pPr>
              <w:ind w:left="-115" w:right="-2"/>
              <w:rPr>
                <w:noProof/>
                <w:sz w:val="28"/>
                <w:szCs w:val="28"/>
                <w:lang w:val="uk-UA"/>
              </w:rPr>
            </w:pPr>
            <w:r>
              <w:rPr>
                <w:noProof/>
                <w:sz w:val="28"/>
                <w:szCs w:val="28"/>
                <w:lang w:val="en-US"/>
              </w:rPr>
              <w:t>1</w:t>
            </w:r>
            <w:r w:rsidR="00666A4C" w:rsidRPr="003C5C34">
              <w:rPr>
                <w:noProof/>
                <w:sz w:val="28"/>
                <w:szCs w:val="28"/>
                <w:lang w:val="uk-UA"/>
              </w:rPr>
              <w:t xml:space="preserve"> </w:t>
            </w:r>
            <w:r>
              <w:rPr>
                <w:noProof/>
                <w:sz w:val="28"/>
                <w:szCs w:val="28"/>
                <w:lang w:val="uk-UA"/>
              </w:rPr>
              <w:t>травня</w:t>
            </w:r>
            <w:r w:rsidR="009B5A72" w:rsidRPr="003C5C34">
              <w:rPr>
                <w:noProof/>
                <w:sz w:val="28"/>
                <w:szCs w:val="28"/>
                <w:lang w:val="uk-UA"/>
              </w:rPr>
              <w:t xml:space="preserve"> </w:t>
            </w:r>
            <w:r w:rsidR="00A46BE7" w:rsidRPr="003C5C34">
              <w:rPr>
                <w:noProof/>
                <w:sz w:val="28"/>
                <w:szCs w:val="28"/>
                <w:lang w:val="uk-UA"/>
              </w:rPr>
              <w:t>202</w:t>
            </w:r>
            <w:r w:rsidR="008A74DC" w:rsidRPr="003C5C34">
              <w:rPr>
                <w:noProof/>
                <w:sz w:val="28"/>
                <w:szCs w:val="28"/>
                <w:lang w:val="uk-UA"/>
              </w:rPr>
              <w:t>4</w:t>
            </w:r>
            <w:r w:rsidR="00A46BE7" w:rsidRPr="003C5C34">
              <w:rPr>
                <w:noProof/>
                <w:sz w:val="28"/>
                <w:szCs w:val="28"/>
                <w:lang w:val="uk-UA"/>
              </w:rPr>
              <w:t xml:space="preserve"> року</w:t>
            </w:r>
          </w:p>
        </w:tc>
        <w:tc>
          <w:tcPr>
            <w:tcW w:w="3274" w:type="dxa"/>
          </w:tcPr>
          <w:p w14:paraId="2A70EF04" w14:textId="0F71E4D3" w:rsidR="00A46BE7" w:rsidRPr="003C5C34" w:rsidRDefault="003A5663" w:rsidP="002D39E2">
            <w:pPr>
              <w:ind w:left="-229" w:right="-2"/>
              <w:rPr>
                <w:rFonts w:ascii="Book Antiqua" w:hAnsi="Book Antiqua"/>
                <w:noProof/>
                <w:lang w:val="uk-UA"/>
              </w:rPr>
            </w:pPr>
            <w:r w:rsidRPr="003C5C34">
              <w:rPr>
                <w:rFonts w:ascii="Book Antiqua" w:hAnsi="Book Antiqua"/>
                <w:lang w:val="uk-UA"/>
              </w:rPr>
              <w:t xml:space="preserve">            </w:t>
            </w:r>
            <w:r w:rsidR="00A4087E" w:rsidRPr="003C5C34">
              <w:rPr>
                <w:rFonts w:ascii="Book Antiqua" w:hAnsi="Book Antiqua"/>
                <w:lang w:val="uk-UA"/>
              </w:rPr>
              <w:t xml:space="preserve"> </w:t>
            </w:r>
            <w:r w:rsidR="00655203">
              <w:rPr>
                <w:rFonts w:ascii="Book Antiqua" w:hAnsi="Book Antiqua"/>
                <w:lang w:val="uk-UA"/>
              </w:rPr>
              <w:t xml:space="preserve">     </w:t>
            </w:r>
            <w:r w:rsidR="00A46BE7" w:rsidRPr="003C5C34">
              <w:rPr>
                <w:rFonts w:ascii="Book Antiqua" w:hAnsi="Book Antiqua"/>
                <w:lang w:val="uk-UA"/>
              </w:rPr>
              <w:t>Київ</w:t>
            </w:r>
          </w:p>
        </w:tc>
        <w:tc>
          <w:tcPr>
            <w:tcW w:w="2867" w:type="dxa"/>
          </w:tcPr>
          <w:p w14:paraId="498E2506" w14:textId="31B89989" w:rsidR="00A46BE7" w:rsidRPr="003C5C34" w:rsidRDefault="00A46BE7" w:rsidP="00167801">
            <w:pPr>
              <w:ind w:right="-2"/>
              <w:jc w:val="right"/>
              <w:rPr>
                <w:noProof/>
                <w:sz w:val="28"/>
                <w:szCs w:val="28"/>
                <w:lang w:val="uk-UA"/>
              </w:rPr>
            </w:pPr>
            <w:r w:rsidRPr="003C5C34">
              <w:rPr>
                <w:noProof/>
                <w:sz w:val="28"/>
                <w:szCs w:val="28"/>
                <w:lang w:val="uk-UA"/>
              </w:rPr>
              <w:t>№</w:t>
            </w:r>
            <w:r w:rsidR="002F200C">
              <w:rPr>
                <w:noProof/>
                <w:sz w:val="28"/>
                <w:szCs w:val="28"/>
                <w:lang w:val="uk-UA"/>
              </w:rPr>
              <w:t xml:space="preserve"> </w:t>
            </w:r>
            <w:r w:rsidR="00167801">
              <w:rPr>
                <w:noProof/>
                <w:sz w:val="28"/>
                <w:szCs w:val="28"/>
                <w:lang w:val="uk-UA"/>
              </w:rPr>
              <w:t>1333</w:t>
            </w:r>
            <w:r w:rsidR="00016A4C">
              <w:rPr>
                <w:noProof/>
                <w:sz w:val="28"/>
                <w:szCs w:val="28"/>
                <w:lang w:val="uk-UA"/>
              </w:rPr>
              <w:t>/2дп/15-24</w:t>
            </w:r>
          </w:p>
        </w:tc>
      </w:tr>
    </w:tbl>
    <w:p w14:paraId="4BCF63D2" w14:textId="20B5F76C" w:rsidR="00C751AE" w:rsidRDefault="00C751AE" w:rsidP="00C751AE">
      <w:pPr>
        <w:tabs>
          <w:tab w:val="left" w:pos="4320"/>
        </w:tabs>
        <w:ind w:left="-284" w:right="-1"/>
        <w:jc w:val="both"/>
        <w:rPr>
          <w:b/>
          <w:spacing w:val="6"/>
          <w:sz w:val="23"/>
          <w:szCs w:val="23"/>
          <w:lang w:val="uk-UA"/>
        </w:rPr>
      </w:pPr>
    </w:p>
    <w:p w14:paraId="07F776A4" w14:textId="6E057BA8" w:rsidR="00A837F8" w:rsidRDefault="00120F1E" w:rsidP="002C2BD1">
      <w:pPr>
        <w:tabs>
          <w:tab w:val="left" w:pos="3686"/>
          <w:tab w:val="left" w:pos="4678"/>
        </w:tabs>
        <w:ind w:right="4138"/>
        <w:jc w:val="both"/>
        <w:rPr>
          <w:b/>
          <w:color w:val="000000"/>
          <w:lang w:val="uk-UA"/>
        </w:rPr>
      </w:pPr>
      <w:r w:rsidRPr="003C5C34">
        <w:rPr>
          <w:b/>
          <w:spacing w:val="-4"/>
          <w:lang w:val="uk-UA"/>
        </w:rPr>
        <w:t>Про відмову у</w:t>
      </w:r>
      <w:r w:rsidRPr="003C5C34">
        <w:rPr>
          <w:rFonts w:eastAsia="Calibri"/>
          <w:b/>
          <w:bCs/>
          <w:spacing w:val="-4"/>
          <w:lang w:val="uk-UA"/>
        </w:rPr>
        <w:t xml:space="preserve"> відкритті </w:t>
      </w:r>
      <w:r w:rsidRPr="003C5C34">
        <w:rPr>
          <w:b/>
          <w:spacing w:val="-4"/>
          <w:lang w:val="uk-UA"/>
        </w:rPr>
        <w:t>дисциплінарн</w:t>
      </w:r>
      <w:r w:rsidR="00062E96">
        <w:rPr>
          <w:b/>
          <w:spacing w:val="-4"/>
          <w:lang w:val="uk-UA"/>
        </w:rPr>
        <w:t>ої</w:t>
      </w:r>
      <w:r w:rsidRPr="003C5C34">
        <w:rPr>
          <w:b/>
          <w:spacing w:val="-4"/>
          <w:lang w:val="uk-UA"/>
        </w:rPr>
        <w:t xml:space="preserve"> справ</w:t>
      </w:r>
      <w:r w:rsidR="00062E96">
        <w:rPr>
          <w:b/>
          <w:spacing w:val="-4"/>
          <w:lang w:val="uk-UA"/>
        </w:rPr>
        <w:t>и</w:t>
      </w:r>
      <w:r w:rsidRPr="003C5C34">
        <w:rPr>
          <w:b/>
          <w:spacing w:val="-4"/>
          <w:lang w:val="uk-UA"/>
        </w:rPr>
        <w:t xml:space="preserve"> </w:t>
      </w:r>
      <w:r w:rsidR="004C19DB" w:rsidRPr="003C5C34">
        <w:rPr>
          <w:b/>
          <w:spacing w:val="-4"/>
          <w:lang w:val="uk-UA"/>
        </w:rPr>
        <w:t xml:space="preserve">за скаргами </w:t>
      </w:r>
      <w:r w:rsidR="005D5486" w:rsidRPr="005D5486">
        <w:rPr>
          <w:b/>
          <w:color w:val="1D1D1B"/>
          <w:lang w:val="uk-UA"/>
        </w:rPr>
        <w:t xml:space="preserve">Іщенка Д.В. </w:t>
      </w:r>
      <w:r w:rsidR="005D5486" w:rsidRPr="005D5486">
        <w:rPr>
          <w:b/>
          <w:color w:val="000000"/>
          <w:lang w:val="uk-UA"/>
        </w:rPr>
        <w:t xml:space="preserve">стосовно суддів </w:t>
      </w:r>
      <w:proofErr w:type="spellStart"/>
      <w:r w:rsidR="005D5486" w:rsidRPr="005D5486">
        <w:rPr>
          <w:b/>
          <w:color w:val="000000"/>
          <w:lang w:val="uk-UA"/>
        </w:rPr>
        <w:t>Добропільського</w:t>
      </w:r>
      <w:proofErr w:type="spellEnd"/>
      <w:r w:rsidR="005D5486" w:rsidRPr="005D5486">
        <w:rPr>
          <w:b/>
          <w:color w:val="000000"/>
          <w:lang w:val="uk-UA"/>
        </w:rPr>
        <w:t xml:space="preserve"> міськрайонного суду Донецької області Любчик В.М., Дніпровського апеляційного суду </w:t>
      </w:r>
      <w:proofErr w:type="spellStart"/>
      <w:r w:rsidR="005D5486" w:rsidRPr="005D5486">
        <w:rPr>
          <w:b/>
          <w:color w:val="000000"/>
          <w:lang w:val="uk-UA"/>
        </w:rPr>
        <w:t>Акуленка</w:t>
      </w:r>
      <w:proofErr w:type="spellEnd"/>
      <w:r w:rsidR="005D5486" w:rsidRPr="005D5486">
        <w:rPr>
          <w:b/>
          <w:color w:val="000000"/>
          <w:lang w:val="uk-UA"/>
        </w:rPr>
        <w:t xml:space="preserve"> В.В. (відряджен</w:t>
      </w:r>
      <w:r w:rsidR="00062E96">
        <w:rPr>
          <w:b/>
          <w:color w:val="000000"/>
          <w:lang w:val="uk-UA"/>
        </w:rPr>
        <w:t>ий</w:t>
      </w:r>
      <w:r w:rsidR="005D5486" w:rsidRPr="005D5486">
        <w:rPr>
          <w:b/>
          <w:color w:val="000000"/>
          <w:lang w:val="uk-UA"/>
        </w:rPr>
        <w:t xml:space="preserve"> з Донецького апеляційного суду), Верховного Суду Марчука О.П.</w:t>
      </w:r>
    </w:p>
    <w:p w14:paraId="7734E28E" w14:textId="77777777" w:rsidR="00161669" w:rsidRPr="00161669" w:rsidRDefault="00161669" w:rsidP="00161669">
      <w:pPr>
        <w:tabs>
          <w:tab w:val="left" w:pos="3686"/>
        </w:tabs>
        <w:ind w:right="4138"/>
        <w:jc w:val="both"/>
        <w:rPr>
          <w:b/>
          <w:lang w:val="uk-UA"/>
        </w:rPr>
      </w:pPr>
    </w:p>
    <w:p w14:paraId="7ABACBCC" w14:textId="0D37E472" w:rsidR="00C806C4" w:rsidRPr="00E26D02" w:rsidRDefault="00120F1E" w:rsidP="00161669">
      <w:pPr>
        <w:ind w:firstLine="567"/>
        <w:jc w:val="both"/>
        <w:rPr>
          <w:sz w:val="28"/>
          <w:szCs w:val="28"/>
          <w:lang w:val="uk-UA"/>
        </w:rPr>
      </w:pPr>
      <w:r w:rsidRPr="00E26D02">
        <w:rPr>
          <w:sz w:val="28"/>
          <w:szCs w:val="28"/>
          <w:lang w:val="uk-UA"/>
        </w:rPr>
        <w:t>Друга Дисциплінарна палата Вищої ради прав</w:t>
      </w:r>
      <w:r w:rsidR="0029275A" w:rsidRPr="00E26D02">
        <w:rPr>
          <w:sz w:val="28"/>
          <w:szCs w:val="28"/>
          <w:lang w:val="uk-UA"/>
        </w:rPr>
        <w:t xml:space="preserve">осуддя у складі </w:t>
      </w:r>
      <w:r w:rsidR="0029275A" w:rsidRPr="00E26D02">
        <w:rPr>
          <w:sz w:val="28"/>
          <w:szCs w:val="28"/>
          <w:lang w:val="uk-UA"/>
        </w:rPr>
        <w:br/>
        <w:t xml:space="preserve">головуючого – </w:t>
      </w:r>
      <w:proofErr w:type="spellStart"/>
      <w:r w:rsidR="00B50315" w:rsidRPr="00E26D02">
        <w:rPr>
          <w:sz w:val="28"/>
          <w:szCs w:val="28"/>
          <w:lang w:val="uk-UA"/>
        </w:rPr>
        <w:t>Маселка</w:t>
      </w:r>
      <w:proofErr w:type="spellEnd"/>
      <w:r w:rsidR="00B50315" w:rsidRPr="00E26D02">
        <w:rPr>
          <w:sz w:val="28"/>
          <w:szCs w:val="28"/>
          <w:lang w:val="uk-UA"/>
        </w:rPr>
        <w:t xml:space="preserve"> Р.А.</w:t>
      </w:r>
      <w:r w:rsidRPr="00E26D02">
        <w:rPr>
          <w:sz w:val="28"/>
          <w:szCs w:val="28"/>
          <w:lang w:val="uk-UA"/>
        </w:rPr>
        <w:t xml:space="preserve">, членів Другої Дисциплінарної палати Вищої ради правосуддя </w:t>
      </w:r>
      <w:proofErr w:type="spellStart"/>
      <w:r w:rsidR="00B50315" w:rsidRPr="00E26D02">
        <w:rPr>
          <w:sz w:val="28"/>
          <w:szCs w:val="28"/>
          <w:lang w:val="uk-UA"/>
        </w:rPr>
        <w:t>Бурлакова</w:t>
      </w:r>
      <w:proofErr w:type="spellEnd"/>
      <w:r w:rsidR="00AC7075" w:rsidRPr="00E26D02">
        <w:rPr>
          <w:sz w:val="28"/>
          <w:szCs w:val="28"/>
          <w:lang w:val="uk-UA"/>
        </w:rPr>
        <w:t xml:space="preserve"> С.Ю.</w:t>
      </w:r>
      <w:r w:rsidR="00B50315" w:rsidRPr="00E26D02">
        <w:rPr>
          <w:sz w:val="28"/>
          <w:szCs w:val="28"/>
          <w:lang w:val="uk-UA"/>
        </w:rPr>
        <w:t>, Мельника</w:t>
      </w:r>
      <w:r w:rsidR="00AC7075" w:rsidRPr="00E26D02">
        <w:rPr>
          <w:sz w:val="28"/>
          <w:szCs w:val="28"/>
          <w:lang w:val="uk-UA"/>
        </w:rPr>
        <w:t xml:space="preserve"> О.П.</w:t>
      </w:r>
      <w:r w:rsidR="004132A6">
        <w:rPr>
          <w:sz w:val="28"/>
          <w:szCs w:val="28"/>
          <w:lang w:val="uk-UA"/>
        </w:rPr>
        <w:t xml:space="preserve"> та </w:t>
      </w:r>
      <w:r w:rsidR="004132A6">
        <w:rPr>
          <w:sz w:val="28"/>
          <w:szCs w:val="28"/>
          <w:shd w:val="clear" w:color="auto" w:fill="FFFFFF"/>
          <w:lang w:val="uk-UA"/>
        </w:rPr>
        <w:t>залученого члена Першої Дисциплінарної палати Вищої ради правосуддя Бондаренко Т.З.</w:t>
      </w:r>
      <w:r w:rsidR="00923286" w:rsidRPr="00E26D02">
        <w:rPr>
          <w:sz w:val="28"/>
          <w:szCs w:val="28"/>
          <w:lang w:val="uk-UA"/>
        </w:rPr>
        <w:t>,</w:t>
      </w:r>
      <w:r w:rsidRPr="00E26D02">
        <w:rPr>
          <w:sz w:val="28"/>
          <w:szCs w:val="28"/>
          <w:lang w:val="uk-UA"/>
        </w:rPr>
        <w:t xml:space="preserve"> розглянувши виснов</w:t>
      </w:r>
      <w:r w:rsidR="002C2BD1" w:rsidRPr="00E26D02">
        <w:rPr>
          <w:sz w:val="28"/>
          <w:szCs w:val="28"/>
          <w:lang w:val="uk-UA"/>
        </w:rPr>
        <w:t>о</w:t>
      </w:r>
      <w:r w:rsidRPr="00E26D02">
        <w:rPr>
          <w:sz w:val="28"/>
          <w:szCs w:val="28"/>
          <w:lang w:val="uk-UA"/>
        </w:rPr>
        <w:t xml:space="preserve">к доповідача – члена Другої Дисциплінарної палати Вищої ради правосуддя </w:t>
      </w:r>
      <w:proofErr w:type="spellStart"/>
      <w:r w:rsidRPr="00E26D02">
        <w:rPr>
          <w:sz w:val="28"/>
          <w:szCs w:val="28"/>
          <w:lang w:val="uk-UA"/>
        </w:rPr>
        <w:t>Саліхова</w:t>
      </w:r>
      <w:proofErr w:type="spellEnd"/>
      <w:r w:rsidRPr="00E26D02">
        <w:rPr>
          <w:sz w:val="28"/>
          <w:szCs w:val="28"/>
          <w:lang w:val="uk-UA"/>
        </w:rPr>
        <w:t xml:space="preserve"> В.В. за результатами попередньої перевірки </w:t>
      </w:r>
      <w:r w:rsidR="00097754" w:rsidRPr="00E26D02">
        <w:rPr>
          <w:sz w:val="28"/>
          <w:szCs w:val="28"/>
          <w:lang w:val="uk-UA"/>
        </w:rPr>
        <w:t xml:space="preserve">дисциплінарних </w:t>
      </w:r>
      <w:r w:rsidRPr="00E26D02">
        <w:rPr>
          <w:sz w:val="28"/>
          <w:szCs w:val="28"/>
          <w:lang w:val="uk-UA"/>
        </w:rPr>
        <w:t xml:space="preserve">скарг, </w:t>
      </w:r>
    </w:p>
    <w:p w14:paraId="3F186F64" w14:textId="77777777" w:rsidR="00161669" w:rsidRPr="00E67F0F" w:rsidRDefault="00161669" w:rsidP="00161669">
      <w:pPr>
        <w:ind w:firstLine="567"/>
        <w:jc w:val="both"/>
        <w:rPr>
          <w:rStyle w:val="rvts9"/>
          <w:sz w:val="20"/>
          <w:szCs w:val="20"/>
          <w:lang w:val="uk-UA"/>
        </w:rPr>
      </w:pPr>
    </w:p>
    <w:p w14:paraId="41F15960" w14:textId="6A3BBAF1" w:rsidR="003D7E8C" w:rsidRPr="00E26D02" w:rsidRDefault="00120F1E" w:rsidP="00EE20EA">
      <w:pPr>
        <w:jc w:val="center"/>
        <w:rPr>
          <w:rStyle w:val="rvts9"/>
          <w:b/>
          <w:sz w:val="28"/>
          <w:szCs w:val="28"/>
          <w:lang w:val="uk-UA"/>
        </w:rPr>
      </w:pPr>
      <w:r w:rsidRPr="00E26D02">
        <w:rPr>
          <w:rStyle w:val="rvts9"/>
          <w:b/>
          <w:sz w:val="28"/>
          <w:szCs w:val="28"/>
          <w:lang w:val="uk-UA"/>
        </w:rPr>
        <w:t>встановила:</w:t>
      </w:r>
    </w:p>
    <w:p w14:paraId="56AB3507" w14:textId="5ED8F34F" w:rsidR="006C1F35" w:rsidRPr="00E67F0F" w:rsidRDefault="006C1F35" w:rsidP="00EE20EA">
      <w:pPr>
        <w:ind w:firstLine="567"/>
        <w:jc w:val="both"/>
        <w:rPr>
          <w:sz w:val="16"/>
          <w:szCs w:val="16"/>
          <w:lang w:val="uk-UA"/>
        </w:rPr>
      </w:pPr>
    </w:p>
    <w:p w14:paraId="3F57D299" w14:textId="4EBA7BE8" w:rsidR="006353BB" w:rsidRPr="00E160E4" w:rsidRDefault="00161669" w:rsidP="00E26D02">
      <w:pPr>
        <w:jc w:val="both"/>
        <w:rPr>
          <w:sz w:val="28"/>
          <w:szCs w:val="28"/>
          <w:lang w:val="uk-UA"/>
        </w:rPr>
      </w:pPr>
      <w:r w:rsidRPr="00E160E4">
        <w:rPr>
          <w:sz w:val="28"/>
          <w:szCs w:val="28"/>
          <w:lang w:val="uk-UA"/>
        </w:rPr>
        <w:t xml:space="preserve">24 січня, 13 лютого, 5 та 20 березня 2024 року </w:t>
      </w:r>
      <w:r w:rsidRPr="00E160E4">
        <w:rPr>
          <w:color w:val="000000"/>
          <w:sz w:val="28"/>
          <w:szCs w:val="28"/>
          <w:lang w:val="uk-UA"/>
        </w:rPr>
        <w:t>до Вищої ради правосуддя за вхідними номерами І-586/0/7-24, І-586/1/7-24, І-586/2/7-24,</w:t>
      </w:r>
      <w:r w:rsidRPr="00E160E4">
        <w:rPr>
          <w:sz w:val="28"/>
          <w:szCs w:val="28"/>
          <w:lang w:val="uk-UA"/>
        </w:rPr>
        <w:t xml:space="preserve"> </w:t>
      </w:r>
      <w:r w:rsidRPr="00E160E4">
        <w:rPr>
          <w:color w:val="000000"/>
          <w:sz w:val="28"/>
          <w:szCs w:val="28"/>
          <w:lang w:val="uk-UA"/>
        </w:rPr>
        <w:t xml:space="preserve">І-586/3/7-24 надійшли скарги </w:t>
      </w:r>
      <w:r w:rsidRPr="00E160E4">
        <w:rPr>
          <w:color w:val="1D1D1B"/>
          <w:sz w:val="28"/>
          <w:szCs w:val="28"/>
          <w:lang w:val="uk-UA"/>
        </w:rPr>
        <w:t xml:space="preserve">Іщенка Д.В. </w:t>
      </w:r>
      <w:r w:rsidR="002971E8" w:rsidRPr="00E160E4">
        <w:rPr>
          <w:color w:val="000000"/>
          <w:sz w:val="28"/>
          <w:szCs w:val="28"/>
          <w:lang w:val="uk-UA"/>
        </w:rPr>
        <w:t>щ</w:t>
      </w:r>
      <w:r w:rsidRPr="00E160E4">
        <w:rPr>
          <w:color w:val="000000"/>
          <w:sz w:val="28"/>
          <w:szCs w:val="28"/>
          <w:lang w:val="uk-UA"/>
        </w:rPr>
        <w:t>о</w:t>
      </w:r>
      <w:r w:rsidR="002971E8" w:rsidRPr="00E160E4">
        <w:rPr>
          <w:color w:val="000000"/>
          <w:sz w:val="28"/>
          <w:szCs w:val="28"/>
          <w:lang w:val="uk-UA"/>
        </w:rPr>
        <w:t>до</w:t>
      </w:r>
      <w:r w:rsidR="002971E8" w:rsidRPr="00E160E4">
        <w:rPr>
          <w:sz w:val="28"/>
          <w:szCs w:val="28"/>
          <w:lang w:val="uk-UA"/>
        </w:rPr>
        <w:t xml:space="preserve"> дисциплінарного проступку суддів</w:t>
      </w:r>
      <w:r w:rsidRPr="00E160E4">
        <w:rPr>
          <w:color w:val="000000"/>
          <w:sz w:val="28"/>
          <w:szCs w:val="28"/>
          <w:lang w:val="uk-UA"/>
        </w:rPr>
        <w:t xml:space="preserve"> </w:t>
      </w:r>
      <w:proofErr w:type="spellStart"/>
      <w:r w:rsidRPr="00E160E4">
        <w:rPr>
          <w:color w:val="000000"/>
          <w:sz w:val="28"/>
          <w:szCs w:val="28"/>
          <w:lang w:val="uk-UA"/>
        </w:rPr>
        <w:t>Добропільського</w:t>
      </w:r>
      <w:proofErr w:type="spellEnd"/>
      <w:r w:rsidRPr="00E160E4">
        <w:rPr>
          <w:color w:val="000000"/>
          <w:sz w:val="28"/>
          <w:szCs w:val="28"/>
          <w:lang w:val="uk-UA"/>
        </w:rPr>
        <w:t xml:space="preserve"> міськрайонного суду Донецької області Любчик В.М., Дніпровського апеляційного суду </w:t>
      </w:r>
      <w:proofErr w:type="spellStart"/>
      <w:r w:rsidRPr="00E160E4">
        <w:rPr>
          <w:color w:val="000000"/>
          <w:sz w:val="28"/>
          <w:szCs w:val="28"/>
          <w:lang w:val="uk-UA"/>
        </w:rPr>
        <w:t>Акуленка</w:t>
      </w:r>
      <w:proofErr w:type="spellEnd"/>
      <w:r w:rsidRPr="00E160E4">
        <w:rPr>
          <w:color w:val="000000"/>
          <w:sz w:val="28"/>
          <w:szCs w:val="28"/>
          <w:lang w:val="uk-UA"/>
        </w:rPr>
        <w:t xml:space="preserve"> В.В. (відряджен</w:t>
      </w:r>
      <w:r w:rsidR="00446085" w:rsidRPr="00E160E4">
        <w:rPr>
          <w:color w:val="000000"/>
          <w:sz w:val="28"/>
          <w:szCs w:val="28"/>
          <w:lang w:val="uk-UA"/>
        </w:rPr>
        <w:t>ий</w:t>
      </w:r>
      <w:r w:rsidRPr="00E160E4">
        <w:rPr>
          <w:color w:val="000000"/>
          <w:sz w:val="28"/>
          <w:szCs w:val="28"/>
          <w:lang w:val="uk-UA"/>
        </w:rPr>
        <w:t xml:space="preserve"> з Донецького апеляційного суду), Верховного Суду Марчука О.П. </w:t>
      </w:r>
      <w:r w:rsidRPr="00E160E4">
        <w:rPr>
          <w:sz w:val="28"/>
          <w:szCs w:val="28"/>
          <w:lang w:val="uk-UA"/>
        </w:rPr>
        <w:t>під час розгляду справи №</w:t>
      </w:r>
      <w:r w:rsidR="00A92394" w:rsidRPr="00E160E4">
        <w:rPr>
          <w:sz w:val="28"/>
          <w:szCs w:val="28"/>
          <w:lang w:val="uk-UA"/>
        </w:rPr>
        <w:t> </w:t>
      </w:r>
      <w:r w:rsidRPr="00E160E4">
        <w:rPr>
          <w:sz w:val="28"/>
          <w:szCs w:val="28"/>
          <w:lang w:val="uk-UA"/>
        </w:rPr>
        <w:t>227/2786/23.</w:t>
      </w:r>
    </w:p>
    <w:p w14:paraId="7AC92886" w14:textId="581825D1" w:rsidR="001B0F8F" w:rsidRPr="00E160E4" w:rsidRDefault="001B0F8F" w:rsidP="001B0F8F">
      <w:pPr>
        <w:ind w:right="-1" w:firstLine="567"/>
        <w:jc w:val="both"/>
        <w:rPr>
          <w:sz w:val="28"/>
          <w:szCs w:val="28"/>
          <w:lang w:val="uk-UA"/>
        </w:rPr>
      </w:pPr>
      <w:r w:rsidRPr="00E160E4">
        <w:rPr>
          <w:sz w:val="28"/>
          <w:szCs w:val="28"/>
          <w:lang w:val="uk-UA"/>
        </w:rPr>
        <w:t xml:space="preserve">Відповідно до статей 107, 108 Закону України від 2 червня 2016 року </w:t>
      </w:r>
      <w:r w:rsidRPr="00E160E4">
        <w:rPr>
          <w:sz w:val="28"/>
          <w:szCs w:val="28"/>
          <w:lang w:val="uk-UA"/>
        </w:rPr>
        <w:br/>
        <w:t>№ 1402-VIII «Про судоустрій і статус суддів» будь-яка особа має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14:paraId="4FA9AF25" w14:textId="5547F8B9" w:rsidR="00D859D8" w:rsidRPr="00E160E4" w:rsidRDefault="00D859D8" w:rsidP="00D859D8">
      <w:pPr>
        <w:ind w:right="-1" w:firstLine="567"/>
        <w:jc w:val="both"/>
        <w:rPr>
          <w:sz w:val="28"/>
          <w:szCs w:val="28"/>
          <w:lang w:val="uk-UA"/>
        </w:rPr>
      </w:pPr>
      <w:r w:rsidRPr="00E160E4">
        <w:rPr>
          <w:sz w:val="28"/>
          <w:szCs w:val="28"/>
          <w:lang w:val="uk-UA"/>
        </w:rPr>
        <w:t xml:space="preserve">17 вересня 2023 року набрав чинності Закон України від 9 серпня 2023 року № 3304-ІХ «Про внесення змін до деяких законів України щодо відновлення розгляду справ стосовно дисциплінарної відповідальності суддів та забезпечення роботи Служби дисциплінарних інспекторів Вищої ради правосуддя»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w:t>
      </w:r>
      <w:r w:rsidRPr="00E160E4">
        <w:rPr>
          <w:sz w:val="28"/>
          <w:szCs w:val="28"/>
          <w:lang w:val="uk-UA"/>
        </w:rPr>
        <w:lastRenderedPageBreak/>
        <w:t>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w:t>
      </w:r>
      <w:r w:rsidR="00655203" w:rsidRPr="00E160E4">
        <w:rPr>
          <w:sz w:val="28"/>
          <w:szCs w:val="28"/>
          <w:lang w:val="uk-UA"/>
        </w:rPr>
        <w:t> </w:t>
      </w:r>
      <w:r w:rsidRPr="00E160E4">
        <w:rPr>
          <w:sz w:val="28"/>
          <w:szCs w:val="28"/>
          <w:lang w:val="uk-UA"/>
        </w:rPr>
        <w:t xml:space="preserve">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71B98473" w14:textId="2D4FAF47" w:rsidR="00353500" w:rsidRPr="00E160E4" w:rsidRDefault="00353500" w:rsidP="00353500">
      <w:pPr>
        <w:ind w:right="-1" w:firstLine="567"/>
        <w:jc w:val="both"/>
        <w:rPr>
          <w:sz w:val="28"/>
          <w:szCs w:val="28"/>
          <w:lang w:val="uk-UA"/>
        </w:rPr>
      </w:pPr>
      <w:r w:rsidRPr="00E160E4">
        <w:rPr>
          <w:sz w:val="28"/>
          <w:szCs w:val="28"/>
          <w:lang w:val="uk-UA"/>
        </w:rPr>
        <w:t>19 жовтня 2023 року набрав чинності Закон України від 6 вересня</w:t>
      </w:r>
      <w:r w:rsidR="00655203" w:rsidRPr="00E160E4">
        <w:rPr>
          <w:sz w:val="28"/>
          <w:szCs w:val="28"/>
          <w:lang w:val="uk-UA"/>
        </w:rPr>
        <w:t xml:space="preserve"> </w:t>
      </w:r>
      <w:r w:rsidRPr="00E160E4">
        <w:rPr>
          <w:sz w:val="28"/>
          <w:szCs w:val="28"/>
          <w:lang w:val="uk-UA"/>
        </w:rPr>
        <w:t>2023</w:t>
      </w:r>
      <w:r w:rsidR="00655203" w:rsidRPr="00E160E4">
        <w:rPr>
          <w:sz w:val="28"/>
          <w:szCs w:val="28"/>
          <w:lang w:val="uk-UA"/>
        </w:rPr>
        <w:t xml:space="preserve"> </w:t>
      </w:r>
      <w:r w:rsidRPr="00E160E4">
        <w:rPr>
          <w:sz w:val="28"/>
          <w:szCs w:val="28"/>
          <w:lang w:val="uk-UA"/>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655203" w:rsidRPr="00E160E4">
        <w:rPr>
          <w:sz w:val="28"/>
          <w:szCs w:val="28"/>
          <w:lang w:val="uk-UA"/>
        </w:rPr>
        <w:t xml:space="preserve"> </w:t>
      </w:r>
      <w:r w:rsidRPr="00E160E4">
        <w:rPr>
          <w:sz w:val="28"/>
          <w:szCs w:val="28"/>
          <w:lang w:val="uk-UA"/>
        </w:rPr>
        <w:t>а отже, з 19</w:t>
      </w:r>
      <w:r w:rsidR="00655203" w:rsidRPr="00E160E4">
        <w:rPr>
          <w:sz w:val="28"/>
          <w:szCs w:val="28"/>
          <w:lang w:val="uk-UA"/>
        </w:rPr>
        <w:t> </w:t>
      </w:r>
      <w:r w:rsidRPr="00E160E4">
        <w:rPr>
          <w:sz w:val="28"/>
          <w:szCs w:val="28"/>
          <w:lang w:val="uk-UA"/>
        </w:rPr>
        <w:t>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14:paraId="3A2358E0" w14:textId="59911995" w:rsidR="00353500" w:rsidRPr="00E160E4" w:rsidRDefault="00353500" w:rsidP="00353500">
      <w:pPr>
        <w:ind w:right="-1" w:firstLine="567"/>
        <w:jc w:val="both"/>
        <w:rPr>
          <w:sz w:val="28"/>
          <w:szCs w:val="28"/>
          <w:lang w:val="uk-UA"/>
        </w:rPr>
      </w:pPr>
      <w:r w:rsidRPr="00E160E4">
        <w:rPr>
          <w:sz w:val="28"/>
          <w:szCs w:val="28"/>
          <w:lang w:val="uk-UA"/>
        </w:rPr>
        <w:t>Відповідно до протоколу автоматизованого розподілу справи між членами Вищої ради правосуддя від 2</w:t>
      </w:r>
      <w:r w:rsidR="00460209" w:rsidRPr="00E160E4">
        <w:rPr>
          <w:sz w:val="28"/>
          <w:szCs w:val="28"/>
          <w:lang w:val="uk-UA"/>
        </w:rPr>
        <w:t>4</w:t>
      </w:r>
      <w:r w:rsidRPr="00E160E4">
        <w:rPr>
          <w:sz w:val="28"/>
          <w:szCs w:val="28"/>
          <w:lang w:val="uk-UA"/>
        </w:rPr>
        <w:t xml:space="preserve"> січня 2024 року та протоколів передачі справи раніше визначеному члену Вищої ради правосуддя від 13 лютого, 5 та 20</w:t>
      </w:r>
      <w:r w:rsidR="00460209" w:rsidRPr="00E160E4">
        <w:rPr>
          <w:sz w:val="28"/>
          <w:szCs w:val="28"/>
          <w:lang w:val="uk-UA"/>
        </w:rPr>
        <w:t> </w:t>
      </w:r>
      <w:r w:rsidRPr="00E160E4">
        <w:rPr>
          <w:sz w:val="28"/>
          <w:szCs w:val="28"/>
          <w:lang w:val="uk-UA"/>
        </w:rPr>
        <w:t>березня 2024 року дисциплінарні скарги Іщенка Д.В. передано члену Вищої ради пра</w:t>
      </w:r>
      <w:r w:rsidR="00460209" w:rsidRPr="00E160E4">
        <w:rPr>
          <w:sz w:val="28"/>
          <w:szCs w:val="28"/>
          <w:lang w:val="uk-UA"/>
        </w:rPr>
        <w:t xml:space="preserve">восуддя </w:t>
      </w:r>
      <w:proofErr w:type="spellStart"/>
      <w:r w:rsidR="00460209" w:rsidRPr="00E160E4">
        <w:rPr>
          <w:sz w:val="28"/>
          <w:szCs w:val="28"/>
          <w:lang w:val="uk-UA"/>
        </w:rPr>
        <w:t>Саліхову</w:t>
      </w:r>
      <w:proofErr w:type="spellEnd"/>
      <w:r w:rsidR="00460209" w:rsidRPr="00E160E4">
        <w:rPr>
          <w:sz w:val="28"/>
          <w:szCs w:val="28"/>
          <w:lang w:val="uk-UA"/>
        </w:rPr>
        <w:t xml:space="preserve"> В.В.</w:t>
      </w:r>
      <w:r w:rsidRPr="00E160E4">
        <w:rPr>
          <w:sz w:val="28"/>
          <w:szCs w:val="28"/>
          <w:lang w:val="uk-UA"/>
        </w:rPr>
        <w:t xml:space="preserve"> для проведення попередньої перевірки. </w:t>
      </w:r>
    </w:p>
    <w:p w14:paraId="5DCF82C5" w14:textId="77777777" w:rsidR="00C31F51" w:rsidRPr="00E160E4" w:rsidRDefault="00C31F51" w:rsidP="00C31F51">
      <w:pPr>
        <w:ind w:right="-1" w:firstLine="567"/>
        <w:jc w:val="both"/>
        <w:rPr>
          <w:sz w:val="28"/>
          <w:szCs w:val="28"/>
          <w:lang w:val="uk-UA"/>
        </w:rPr>
      </w:pPr>
      <w:r w:rsidRPr="00E160E4">
        <w:rPr>
          <w:sz w:val="28"/>
          <w:szCs w:val="28"/>
          <w:lang w:val="uk-UA"/>
        </w:rPr>
        <w:t xml:space="preserve">За результатами попередньої перевірки скарг доповідач – член Другої Дисциплінарної палати Вищої ради правосуддя </w:t>
      </w:r>
      <w:proofErr w:type="spellStart"/>
      <w:r w:rsidRPr="00E160E4">
        <w:rPr>
          <w:sz w:val="28"/>
          <w:szCs w:val="28"/>
          <w:lang w:val="uk-UA"/>
        </w:rPr>
        <w:t>Саліхов</w:t>
      </w:r>
      <w:proofErr w:type="spellEnd"/>
      <w:r w:rsidRPr="00E160E4">
        <w:rPr>
          <w:sz w:val="28"/>
          <w:szCs w:val="28"/>
          <w:lang w:val="uk-UA"/>
        </w:rPr>
        <w:t xml:space="preserve"> В.В. склав висновок</w:t>
      </w:r>
      <w:r w:rsidRPr="00E160E4">
        <w:rPr>
          <w:sz w:val="28"/>
          <w:szCs w:val="28"/>
          <w:lang w:val="uk-UA"/>
        </w:rPr>
        <w:br/>
        <w:t>від 12 квітня 2024 року про відсутність підстав для відкриття дисциплінарної справи, оскільки суть скарг зводиться лише до незгоди із судовими рішеннями (пункт 4 частини першої статті 45 Закону України «Про Вищу раду правосуддя»).</w:t>
      </w:r>
    </w:p>
    <w:p w14:paraId="1A8C13BC" w14:textId="110F5201" w:rsidR="00C31F51" w:rsidRPr="00E160E4" w:rsidRDefault="00E04336" w:rsidP="00353500">
      <w:pPr>
        <w:ind w:right="-1" w:firstLine="567"/>
        <w:jc w:val="both"/>
        <w:rPr>
          <w:sz w:val="28"/>
          <w:szCs w:val="28"/>
          <w:highlight w:val="yellow"/>
          <w:lang w:val="uk-UA"/>
        </w:rPr>
      </w:pPr>
      <w:r w:rsidRPr="00E160E4">
        <w:rPr>
          <w:sz w:val="28"/>
          <w:szCs w:val="28"/>
          <w:lang w:val="uk-UA"/>
        </w:rPr>
        <w:t xml:space="preserve">Розглянувши висновок доповідача – члена Другої Дисциплінарної палати Вищої ради правосуддя </w:t>
      </w:r>
      <w:proofErr w:type="spellStart"/>
      <w:r w:rsidRPr="00E160E4">
        <w:rPr>
          <w:sz w:val="28"/>
          <w:szCs w:val="28"/>
          <w:lang w:val="uk-UA"/>
        </w:rPr>
        <w:t>Саліхова</w:t>
      </w:r>
      <w:proofErr w:type="spellEnd"/>
      <w:r w:rsidRPr="00E160E4">
        <w:rPr>
          <w:sz w:val="28"/>
          <w:szCs w:val="28"/>
          <w:lang w:val="uk-UA"/>
        </w:rPr>
        <w:t xml:space="preserve"> В.В. та додані до нього матеріали, Друга Дисциплінарна палата Вищої ради правосуддя встановила таке.</w:t>
      </w:r>
    </w:p>
    <w:p w14:paraId="01A21729"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14:paraId="425F1E17"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14:paraId="561239EA"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Статтею 108 Закону України «Про судоустрій і статус суддів» встановлено, що дисциплінарне провадження щодо судді здійснюють дисциплінарні палати </w:t>
      </w:r>
      <w:r w:rsidRPr="00E160E4">
        <w:rPr>
          <w:rFonts w:eastAsia="Times New Roman"/>
          <w:sz w:val="28"/>
          <w:szCs w:val="28"/>
          <w:lang w:val="uk-UA" w:eastAsia="zh-CN"/>
        </w:rPr>
        <w:lastRenderedPageBreak/>
        <w:t>Вищої ради правосуддя у порядку, визначеному Законом України «Про Вищу раду правосуддя», з урахуванням вимог цього Закону.</w:t>
      </w:r>
    </w:p>
    <w:p w14:paraId="144497FB" w14:textId="31463661"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Згідно із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w:t>
      </w:r>
      <w:r w:rsidR="00933B89" w:rsidRPr="00E160E4">
        <w:rPr>
          <w:rFonts w:eastAsia="Times New Roman"/>
          <w:sz w:val="28"/>
          <w:szCs w:val="28"/>
          <w:lang w:val="uk-UA" w:eastAsia="zh-CN"/>
        </w:rPr>
        <w:t>–</w:t>
      </w:r>
      <w:r w:rsidRPr="00E160E4">
        <w:rPr>
          <w:rFonts w:eastAsia="Times New Roman"/>
          <w:sz w:val="28"/>
          <w:szCs w:val="28"/>
          <w:lang w:val="uk-UA" w:eastAsia="zh-CN"/>
        </w:rPr>
        <w:t xml:space="preserve"> протягом</w:t>
      </w:r>
      <w:r w:rsidR="00933B89" w:rsidRPr="00E160E4">
        <w:rPr>
          <w:rFonts w:eastAsia="Times New Roman"/>
          <w:sz w:val="28"/>
          <w:szCs w:val="28"/>
          <w:lang w:val="uk-UA" w:eastAsia="zh-CN"/>
        </w:rPr>
        <w:t xml:space="preserve"> </w:t>
      </w:r>
      <w:r w:rsidRPr="00E160E4">
        <w:rPr>
          <w:rFonts w:eastAsia="Times New Roman"/>
          <w:sz w:val="28"/>
          <w:szCs w:val="28"/>
          <w:lang w:val="uk-UA" w:eastAsia="zh-CN"/>
        </w:rPr>
        <w:t xml:space="preserve">тридцяти днів з дня отримання такої скарги готує матеріали з пропозицією про відкриття або про відмову у відкритті дисциплінарної справи. </w:t>
      </w:r>
    </w:p>
    <w:p w14:paraId="2EBED4BC" w14:textId="7B1A2DDD"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color w:val="1D1D1B"/>
          <w:sz w:val="28"/>
          <w:szCs w:val="28"/>
          <w:lang w:val="uk-UA" w:eastAsia="zh-CN"/>
        </w:rPr>
        <w:t>Іщенко Д.В.</w:t>
      </w:r>
      <w:r w:rsidRPr="00E160E4">
        <w:rPr>
          <w:rFonts w:eastAsia="Times New Roman"/>
          <w:sz w:val="28"/>
          <w:szCs w:val="28"/>
          <w:lang w:val="uk-UA" w:eastAsia="zh-CN"/>
        </w:rPr>
        <w:t xml:space="preserve"> у дисциплінарних скаргах зазначає, що суддями </w:t>
      </w:r>
      <w:proofErr w:type="spellStart"/>
      <w:r w:rsidRPr="00E160E4">
        <w:rPr>
          <w:rFonts w:eastAsia="Times New Roman"/>
          <w:color w:val="000000"/>
          <w:sz w:val="28"/>
          <w:szCs w:val="28"/>
          <w:lang w:val="uk-UA" w:eastAsia="zh-CN"/>
        </w:rPr>
        <w:t>Добропільського</w:t>
      </w:r>
      <w:proofErr w:type="spellEnd"/>
      <w:r w:rsidRPr="00E160E4">
        <w:rPr>
          <w:rFonts w:eastAsia="Times New Roman"/>
          <w:color w:val="000000"/>
          <w:sz w:val="28"/>
          <w:szCs w:val="28"/>
          <w:lang w:val="uk-UA" w:eastAsia="zh-CN"/>
        </w:rPr>
        <w:t xml:space="preserve"> міськрайонного суду Донецької області Любчик В.М., Дніпровського апеляційного суду </w:t>
      </w:r>
      <w:proofErr w:type="spellStart"/>
      <w:r w:rsidRPr="00E160E4">
        <w:rPr>
          <w:rFonts w:eastAsia="Times New Roman"/>
          <w:color w:val="000000"/>
          <w:sz w:val="28"/>
          <w:szCs w:val="28"/>
          <w:lang w:val="uk-UA" w:eastAsia="zh-CN"/>
        </w:rPr>
        <w:t>Акуленком</w:t>
      </w:r>
      <w:proofErr w:type="spellEnd"/>
      <w:r w:rsidRPr="00E160E4">
        <w:rPr>
          <w:rFonts w:eastAsia="Times New Roman"/>
          <w:color w:val="000000"/>
          <w:sz w:val="28"/>
          <w:szCs w:val="28"/>
          <w:lang w:val="uk-UA" w:eastAsia="zh-CN"/>
        </w:rPr>
        <w:t xml:space="preserve"> В.В., Верховного Суду Марчуком</w:t>
      </w:r>
      <w:r w:rsidR="00E26D02" w:rsidRPr="00E160E4">
        <w:rPr>
          <w:rFonts w:eastAsia="Times New Roman"/>
          <w:color w:val="000000"/>
          <w:sz w:val="28"/>
          <w:szCs w:val="28"/>
          <w:lang w:val="uk-UA" w:eastAsia="zh-CN"/>
        </w:rPr>
        <w:t> </w:t>
      </w:r>
      <w:r w:rsidRPr="00E160E4">
        <w:rPr>
          <w:rFonts w:eastAsia="Times New Roman"/>
          <w:color w:val="000000"/>
          <w:sz w:val="28"/>
          <w:szCs w:val="28"/>
          <w:lang w:val="uk-UA" w:eastAsia="zh-CN"/>
        </w:rPr>
        <w:t xml:space="preserve">О.П. </w:t>
      </w:r>
      <w:r w:rsidRPr="00E160E4">
        <w:rPr>
          <w:rFonts w:eastAsia="Times New Roman"/>
          <w:sz w:val="28"/>
          <w:szCs w:val="28"/>
          <w:lang w:val="uk-UA" w:eastAsia="zh-CN"/>
        </w:rPr>
        <w:t xml:space="preserve">під час розгляду справи № 227/2786/23 винесені завідомо неправосудні рішення, проігноровано всі його клопотання та докази, не виконано норми чинного законодавства та рішення Конституційного Суду України. Судді не захищали та порушували, гарантовані Конституцією України, його права і свободи. </w:t>
      </w:r>
    </w:p>
    <w:p w14:paraId="69F3FD8C" w14:textId="1F94A7F2" w:rsidR="00353500" w:rsidRPr="00E160E4" w:rsidRDefault="00F73C9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Крім того,</w:t>
      </w:r>
      <w:r w:rsidRPr="00E160E4">
        <w:rPr>
          <w:rFonts w:eastAsia="Times New Roman"/>
          <w:color w:val="1D1D1B"/>
          <w:sz w:val="28"/>
          <w:szCs w:val="28"/>
          <w:lang w:val="uk-UA" w:eastAsia="zh-CN"/>
        </w:rPr>
        <w:t xml:space="preserve"> Іщенко Д.В.</w:t>
      </w:r>
      <w:r w:rsidRPr="00E160E4">
        <w:rPr>
          <w:rFonts w:eastAsia="Times New Roman"/>
          <w:sz w:val="28"/>
          <w:szCs w:val="28"/>
          <w:lang w:val="uk-UA" w:eastAsia="zh-CN"/>
        </w:rPr>
        <w:t xml:space="preserve">  вказує </w:t>
      </w:r>
      <w:r w:rsidR="00353500" w:rsidRPr="00E160E4">
        <w:rPr>
          <w:rFonts w:eastAsia="Times New Roman"/>
          <w:sz w:val="28"/>
          <w:szCs w:val="28"/>
          <w:lang w:val="uk-UA" w:eastAsia="zh-CN"/>
        </w:rPr>
        <w:t>про порушення, які на</w:t>
      </w:r>
      <w:r w:rsidRPr="00E160E4">
        <w:rPr>
          <w:rFonts w:eastAsia="Times New Roman"/>
          <w:sz w:val="28"/>
          <w:szCs w:val="28"/>
          <w:lang w:val="uk-UA" w:eastAsia="zh-CN"/>
        </w:rPr>
        <w:t xml:space="preserve"> його</w:t>
      </w:r>
      <w:r w:rsidR="00353500" w:rsidRPr="00E160E4">
        <w:rPr>
          <w:rFonts w:eastAsia="Times New Roman"/>
          <w:sz w:val="28"/>
          <w:szCs w:val="28"/>
          <w:lang w:val="uk-UA" w:eastAsia="zh-CN"/>
        </w:rPr>
        <w:t xml:space="preserve"> думку, допустив працівник відділу поліції № 1 Покровського РУП ГУНП в Донецькій області – Лебідь Г.В., та недопустимість його участі під час розгляду справи в суді через відсутність довіреності. </w:t>
      </w:r>
    </w:p>
    <w:p w14:paraId="5052C81D"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З огляду на викладене скаржник просить притягнути суддів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Любчик В.М., Дніпровського апеляційного суду </w:t>
      </w:r>
      <w:proofErr w:type="spellStart"/>
      <w:r w:rsidRPr="00E160E4">
        <w:rPr>
          <w:rFonts w:eastAsia="Times New Roman"/>
          <w:sz w:val="28"/>
          <w:szCs w:val="28"/>
          <w:lang w:val="uk-UA" w:eastAsia="zh-CN"/>
        </w:rPr>
        <w:t>Акуленка</w:t>
      </w:r>
      <w:proofErr w:type="spellEnd"/>
      <w:r w:rsidRPr="00E160E4">
        <w:rPr>
          <w:rFonts w:eastAsia="Times New Roman"/>
          <w:sz w:val="28"/>
          <w:szCs w:val="28"/>
          <w:lang w:val="uk-UA" w:eastAsia="zh-CN"/>
        </w:rPr>
        <w:t xml:space="preserve"> В.В. (відрядженого з Донецького апеляційного суду), </w:t>
      </w:r>
      <w:r w:rsidRPr="00E160E4">
        <w:rPr>
          <w:rFonts w:eastAsia="Times New Roman"/>
          <w:color w:val="000000"/>
          <w:sz w:val="28"/>
          <w:szCs w:val="28"/>
          <w:lang w:val="uk-UA" w:eastAsia="zh-CN"/>
        </w:rPr>
        <w:t xml:space="preserve">Верховного Суду Марчука О.П. </w:t>
      </w:r>
      <w:r w:rsidRPr="00E160E4">
        <w:rPr>
          <w:rFonts w:eastAsia="Times New Roman"/>
          <w:sz w:val="28"/>
          <w:szCs w:val="28"/>
          <w:lang w:val="uk-UA" w:eastAsia="zh-CN"/>
        </w:rPr>
        <w:t>до дисциплінарної відповідальності, вказуючи на наявність у їх поведінці ознак дисциплінарних проступків, передбачених підпунктом «г» пункту 1 та пунктами 3, 4 частини першої статті 106 Закону України «Про судоустрій і статус суддів».</w:t>
      </w:r>
    </w:p>
    <w:p w14:paraId="12D3DBBA" w14:textId="5441EE00"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Суддям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Любчик В.М., Дніпровського апеляційного суду </w:t>
      </w:r>
      <w:proofErr w:type="spellStart"/>
      <w:r w:rsidRPr="00E160E4">
        <w:rPr>
          <w:rFonts w:eastAsia="Times New Roman"/>
          <w:sz w:val="28"/>
          <w:szCs w:val="28"/>
          <w:lang w:val="uk-UA" w:eastAsia="zh-CN"/>
        </w:rPr>
        <w:t>Акуленку</w:t>
      </w:r>
      <w:proofErr w:type="spellEnd"/>
      <w:r w:rsidRPr="00E160E4">
        <w:rPr>
          <w:rFonts w:eastAsia="Times New Roman"/>
          <w:sz w:val="28"/>
          <w:szCs w:val="28"/>
          <w:lang w:val="uk-UA" w:eastAsia="zh-CN"/>
        </w:rPr>
        <w:t xml:space="preserve"> В.В., </w:t>
      </w:r>
      <w:r w:rsidRPr="00E160E4">
        <w:rPr>
          <w:rFonts w:eastAsia="Times New Roman"/>
          <w:color w:val="000000"/>
          <w:sz w:val="28"/>
          <w:szCs w:val="28"/>
          <w:lang w:val="uk-UA" w:eastAsia="zh-CN"/>
        </w:rPr>
        <w:t xml:space="preserve">Верховного Суду Марчуку О.П. </w:t>
      </w:r>
      <w:r w:rsidRPr="00E160E4">
        <w:rPr>
          <w:rFonts w:eastAsia="Times New Roman"/>
          <w:sz w:val="28"/>
          <w:szCs w:val="28"/>
          <w:lang w:val="uk-UA" w:eastAsia="zh-CN"/>
        </w:rPr>
        <w:t>було запропоновано надати пояснення з приводу обставин, викладених у дисциплінарних скаргах.</w:t>
      </w:r>
    </w:p>
    <w:p w14:paraId="64A12438" w14:textId="3B6BEE59"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Судді таким правом скористалися</w:t>
      </w:r>
      <w:r w:rsidR="00933B89" w:rsidRPr="00E160E4">
        <w:rPr>
          <w:rFonts w:eastAsia="Times New Roman"/>
          <w:sz w:val="28"/>
          <w:szCs w:val="28"/>
          <w:lang w:val="uk-UA" w:eastAsia="zh-CN"/>
        </w:rPr>
        <w:t xml:space="preserve"> та надали такі пояснення</w:t>
      </w:r>
      <w:r w:rsidRPr="00E160E4">
        <w:rPr>
          <w:rFonts w:eastAsia="Times New Roman"/>
          <w:sz w:val="28"/>
          <w:szCs w:val="28"/>
          <w:lang w:val="uk-UA" w:eastAsia="zh-CN"/>
        </w:rPr>
        <w:t>.</w:t>
      </w:r>
    </w:p>
    <w:p w14:paraId="14F75449" w14:textId="6A2E35FB"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Суддя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Любчик В.М. зазначила, що 6 жовтня 2023 року до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highlight w:val="yellow"/>
          <w:lang w:val="uk-UA" w:eastAsia="zh-CN"/>
        </w:rPr>
        <w:t xml:space="preserve"> </w:t>
      </w:r>
      <w:r w:rsidRPr="00E160E4">
        <w:rPr>
          <w:rFonts w:eastAsia="Times New Roman"/>
          <w:sz w:val="28"/>
          <w:szCs w:val="28"/>
          <w:lang w:val="uk-UA" w:eastAsia="zh-CN"/>
        </w:rPr>
        <w:t xml:space="preserve">міськрайонного суду Донецької області надійшов протокол про адміністративне правопорушення серії ААД № 574176 від 5 жовтня 2023 року з додатками, відносно </w:t>
      </w:r>
      <w:r w:rsidR="00167071">
        <w:rPr>
          <w:rFonts w:eastAsia="Times New Roman"/>
          <w:sz w:val="28"/>
          <w:szCs w:val="28"/>
          <w:lang w:val="uk-UA" w:eastAsia="zh-CN"/>
        </w:rPr>
        <w:t>ОС</w:t>
      </w:r>
      <w:r w:rsidR="00C539A4">
        <w:rPr>
          <w:rFonts w:eastAsia="Times New Roman"/>
          <w:sz w:val="28"/>
          <w:szCs w:val="28"/>
          <w:lang w:val="uk-UA" w:eastAsia="zh-CN"/>
        </w:rPr>
        <w:t>ОБА1</w:t>
      </w:r>
      <w:bookmarkStart w:id="0" w:name="_GoBack"/>
      <w:bookmarkEnd w:id="0"/>
      <w:r w:rsidRPr="00E160E4">
        <w:rPr>
          <w:rFonts w:eastAsia="Times New Roman"/>
          <w:sz w:val="28"/>
          <w:szCs w:val="28"/>
          <w:lang w:val="uk-UA" w:eastAsia="zh-CN"/>
        </w:rPr>
        <w:t xml:space="preserve"> за частиною першою статті 130 КУпАП (справа № 227/2786/23). Згідно автоматизованого розподілу, вказаний матеріал надійшов до її провадження.</w:t>
      </w:r>
    </w:p>
    <w:p w14:paraId="6F69231F" w14:textId="1104123F"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Відповідно до вказаного протоколу 5 жовтня 2023 року, водій </w:t>
      </w:r>
      <w:r w:rsidR="00167071">
        <w:rPr>
          <w:rFonts w:eastAsia="Times New Roman"/>
          <w:sz w:val="28"/>
          <w:szCs w:val="28"/>
          <w:lang w:val="uk-UA" w:eastAsia="zh-CN"/>
        </w:rPr>
        <w:t>ОСОБА1</w:t>
      </w:r>
      <w:r w:rsidRPr="00E160E4">
        <w:rPr>
          <w:rFonts w:eastAsia="Times New Roman"/>
          <w:sz w:val="28"/>
          <w:szCs w:val="28"/>
          <w:lang w:val="uk-UA" w:eastAsia="zh-CN"/>
        </w:rPr>
        <w:t xml:space="preserve"> керував автомобілем з ознаками наркотичного сп’яніння (зіниці ока не реагує на світло). Відмовився від проходження медичного огляду на стан наркотичного сп’яніння у медичному закладі під відеозапис, чим порушив вимоги пункту 2.5 Правил дорожнього руху, за що передбачена відповідальність за частиною першою статті 130 КУпАП.</w:t>
      </w:r>
    </w:p>
    <w:p w14:paraId="2F755BB7" w14:textId="31335D56" w:rsidR="00353500" w:rsidRPr="00E160E4" w:rsidRDefault="00A32D04"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w:t>
      </w:r>
      <w:r w:rsidR="00353500" w:rsidRPr="00E160E4">
        <w:rPr>
          <w:rFonts w:eastAsia="Times New Roman"/>
          <w:sz w:val="28"/>
          <w:szCs w:val="28"/>
          <w:lang w:val="uk-UA" w:eastAsia="zh-CN"/>
        </w:rPr>
        <w:t xml:space="preserve">а наслідками розгляду справи </w:t>
      </w:r>
      <w:r w:rsidRPr="00E160E4">
        <w:rPr>
          <w:rFonts w:eastAsia="Times New Roman"/>
          <w:sz w:val="28"/>
          <w:szCs w:val="28"/>
          <w:lang w:val="uk-UA" w:eastAsia="zh-CN"/>
        </w:rPr>
        <w:t>суддею</w:t>
      </w:r>
      <w:r w:rsidR="00353500" w:rsidRPr="00E160E4">
        <w:rPr>
          <w:rFonts w:eastAsia="Times New Roman"/>
          <w:sz w:val="28"/>
          <w:szCs w:val="28"/>
          <w:lang w:val="uk-UA" w:eastAsia="zh-CN"/>
        </w:rPr>
        <w:t xml:space="preserve"> було встановлено, що в діях </w:t>
      </w:r>
      <w:r w:rsidR="00167071">
        <w:rPr>
          <w:rFonts w:eastAsia="Times New Roman"/>
          <w:sz w:val="28"/>
          <w:szCs w:val="28"/>
          <w:lang w:val="uk-UA" w:eastAsia="zh-CN"/>
        </w:rPr>
        <w:t>ОСОБА1</w:t>
      </w:r>
      <w:r w:rsidR="00353500" w:rsidRPr="00E160E4">
        <w:rPr>
          <w:rFonts w:eastAsia="Times New Roman"/>
          <w:sz w:val="28"/>
          <w:szCs w:val="28"/>
          <w:lang w:val="uk-UA" w:eastAsia="zh-CN"/>
        </w:rPr>
        <w:t xml:space="preserve"> наявний склад адміністративного правопорушення, передбаченого частиною першою статті 130 КУпАП, а саме відмова особи, яка керує транспортним засобом, від проходження відповідно до встановленого порядку огляду на стан наркотичного сп’яніння, що підтверджено наявними в справі доказами, яким надана належна правова оцінка в контексті їх належності, допустимості та достатності. </w:t>
      </w:r>
    </w:p>
    <w:p w14:paraId="444C5445" w14:textId="5EB581D1" w:rsidR="00353500" w:rsidRPr="00E160E4" w:rsidRDefault="00973A76"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Відповідно до постанови від</w:t>
      </w:r>
      <w:r w:rsidR="00353500" w:rsidRPr="00E160E4">
        <w:rPr>
          <w:rFonts w:eastAsia="Times New Roman"/>
          <w:sz w:val="28"/>
          <w:szCs w:val="28"/>
          <w:lang w:val="uk-UA" w:eastAsia="zh-CN"/>
        </w:rPr>
        <w:t xml:space="preserve"> 5 грудня 2023 року на </w:t>
      </w:r>
      <w:r w:rsidR="00167071">
        <w:rPr>
          <w:rFonts w:eastAsia="Times New Roman"/>
          <w:sz w:val="28"/>
          <w:szCs w:val="28"/>
          <w:lang w:val="uk-UA" w:eastAsia="zh-CN"/>
        </w:rPr>
        <w:t>ОСОБА1</w:t>
      </w:r>
      <w:r w:rsidR="00353500" w:rsidRPr="00E160E4">
        <w:rPr>
          <w:rFonts w:eastAsia="Times New Roman"/>
          <w:sz w:val="28"/>
          <w:szCs w:val="28"/>
          <w:lang w:val="uk-UA" w:eastAsia="zh-CN"/>
        </w:rPr>
        <w:t xml:space="preserve"> накладено адміністративне стягнення за частиною першою статті 130 КУпАП у виді штрафу в розмірі сімнадцять тисяч гривень з позбавленням права керування транспортними засобами строком на один рік.</w:t>
      </w:r>
    </w:p>
    <w:p w14:paraId="3F49BE46" w14:textId="081B49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Не погодившись із вказаною постановою, </w:t>
      </w:r>
      <w:r w:rsidR="00167071">
        <w:rPr>
          <w:rFonts w:eastAsia="Times New Roman"/>
          <w:sz w:val="28"/>
          <w:szCs w:val="28"/>
          <w:lang w:val="uk-UA" w:eastAsia="zh-CN"/>
        </w:rPr>
        <w:t>ОСОБА1</w:t>
      </w:r>
      <w:r w:rsidRPr="00E160E4">
        <w:rPr>
          <w:rFonts w:eastAsia="Times New Roman"/>
          <w:sz w:val="28"/>
          <w:szCs w:val="28"/>
          <w:lang w:val="uk-UA" w:eastAsia="zh-CN"/>
        </w:rPr>
        <w:t xml:space="preserve"> оскаржив її до Дніпровського апеляційного суду. В апеляційній скарзі </w:t>
      </w:r>
      <w:r w:rsidR="00167071">
        <w:rPr>
          <w:rFonts w:eastAsia="Times New Roman"/>
          <w:sz w:val="28"/>
          <w:szCs w:val="28"/>
          <w:lang w:val="uk-UA" w:eastAsia="zh-CN"/>
        </w:rPr>
        <w:t>ОСОБА1</w:t>
      </w:r>
      <w:r w:rsidRPr="00E160E4">
        <w:rPr>
          <w:rFonts w:eastAsia="Times New Roman"/>
          <w:sz w:val="28"/>
          <w:szCs w:val="28"/>
          <w:lang w:val="uk-UA" w:eastAsia="zh-CN"/>
        </w:rPr>
        <w:t>, зокрема, зазначив про ті ж обставини, які викладені у його дисциплінарній скарзі: суд першої інстанції порушив його права та норми Конституції України; в єдиному державному реєстрі юридичних осіб відсутня інформація про відділення поліції № 1 Покровського РУП в Донецькій області; у особи, що склала протокол не має повноважень (відсутня довіреність); у судді Любчик відсутні повноваження для здійснення правосуддя. Просив постанову скасувати та закрити провадження у справі, на підставі пункту 1 частини першої статті 247 КУпАП, за відсутністю складу адміністративного правопорушення.</w:t>
      </w:r>
    </w:p>
    <w:p w14:paraId="0B1549CA" w14:textId="5A9AB473"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За результатами перегляду справи про адміністративне правопорушення суддя Дніпровського апеляційного суду залишив без змін постанову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від 5 грудня 2023 року відносно </w:t>
      </w:r>
      <w:r w:rsidR="00167071">
        <w:rPr>
          <w:rFonts w:eastAsia="Times New Roman"/>
          <w:sz w:val="28"/>
          <w:szCs w:val="28"/>
          <w:lang w:val="uk-UA" w:eastAsia="zh-CN"/>
        </w:rPr>
        <w:t>ОСОБА1</w:t>
      </w:r>
      <w:r w:rsidRPr="00E160E4">
        <w:rPr>
          <w:rFonts w:eastAsia="Times New Roman"/>
          <w:sz w:val="28"/>
          <w:szCs w:val="28"/>
          <w:lang w:val="uk-UA" w:eastAsia="zh-CN"/>
        </w:rPr>
        <w:t>, а його апеляційну скаргу без задоволення.</w:t>
      </w:r>
    </w:p>
    <w:p w14:paraId="4ABC935D" w14:textId="4009DFFD"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Зі змісту постанови Дніпровського апеляційного суду від 29 січня 2024 року, вбачається що перевіривши доводи </w:t>
      </w:r>
      <w:r w:rsidR="00167071">
        <w:rPr>
          <w:rFonts w:eastAsia="Times New Roman"/>
          <w:sz w:val="28"/>
          <w:szCs w:val="28"/>
          <w:lang w:val="uk-UA" w:eastAsia="zh-CN"/>
        </w:rPr>
        <w:t>ОСОБА1</w:t>
      </w:r>
      <w:r w:rsidRPr="00E160E4">
        <w:rPr>
          <w:rFonts w:eastAsia="Times New Roman"/>
          <w:sz w:val="28"/>
          <w:szCs w:val="28"/>
          <w:lang w:val="uk-UA" w:eastAsia="zh-CN"/>
        </w:rPr>
        <w:t xml:space="preserve">, дослідивши протокол, та додані до нього докази, не встановлено жодних істотних порушень КУпАП при складанні поліцейськими адміністративного протоколу щодо </w:t>
      </w:r>
      <w:r w:rsidR="00167071">
        <w:rPr>
          <w:rFonts w:eastAsia="Times New Roman"/>
          <w:sz w:val="28"/>
          <w:szCs w:val="28"/>
          <w:lang w:val="uk-UA" w:eastAsia="zh-CN"/>
        </w:rPr>
        <w:t>ОСОБА1</w:t>
      </w:r>
      <w:r w:rsidRPr="00E160E4">
        <w:rPr>
          <w:rFonts w:eastAsia="Times New Roman"/>
          <w:sz w:val="28"/>
          <w:szCs w:val="28"/>
          <w:lang w:val="uk-UA" w:eastAsia="zh-CN"/>
        </w:rPr>
        <w:t>, судовий розгляд також відповідав вимогам закону та відсутні докази, що у судді на час розгляду справи були відсутні повноваження.</w:t>
      </w:r>
    </w:p>
    <w:p w14:paraId="3F6E2D7A" w14:textId="3071D6AE"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Таким чином, доводи </w:t>
      </w:r>
      <w:r w:rsidR="00167071">
        <w:rPr>
          <w:rFonts w:eastAsia="Times New Roman"/>
          <w:sz w:val="28"/>
          <w:szCs w:val="28"/>
          <w:lang w:val="uk-UA" w:eastAsia="zh-CN"/>
        </w:rPr>
        <w:t>ОСОБА1</w:t>
      </w:r>
      <w:r w:rsidRPr="00E160E4">
        <w:rPr>
          <w:rFonts w:eastAsia="Times New Roman"/>
          <w:sz w:val="28"/>
          <w:szCs w:val="28"/>
          <w:lang w:val="uk-UA" w:eastAsia="zh-CN"/>
        </w:rPr>
        <w:t xml:space="preserve"> були предметом оцінки судом апеляційної інстанції при розгляді його апеляційної скарги. Крім того,  на думку судді, викладені у скарзі Іщенка Д.В. доводи є безпідставними та такими, що не ґрунтуються на вимогах Закону, а лише зводяться до незгоди з винесеною суддею Любчик В.М. постановою, яка набрала законної сили.</w:t>
      </w:r>
    </w:p>
    <w:p w14:paraId="00D3813C"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Щодо доводів скарги, які стосувалися діяльності органів поліції, суддя вказала відповідно до статті 17 Закону України «Про Національну поліцію» поліцейським є громадянин України, який склав Присягу поліцейського, проходить службу в поліції і якому присвоєно спеціальне звання поліції. Поліцейський має службове посвідчення та спеціальний жетон. Зразки та порядок видання службових посвідчень та спеціальних жетонів затверджуються Міністерством внутрішніх справ України.</w:t>
      </w:r>
    </w:p>
    <w:p w14:paraId="4D117B17"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Отже, наявність будь-якої довіреності у поліцейського, під час виконання своїх безпосередніх обов’язків, визначених Законом України «Про Національну поліцію», не передбачена та не вимагається. Тому в цій частині доводи скаржника також є безпідставними.</w:t>
      </w:r>
    </w:p>
    <w:p w14:paraId="0C77174B" w14:textId="54D82982"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Суддя Дніпровського апеляційного суду </w:t>
      </w:r>
      <w:proofErr w:type="spellStart"/>
      <w:r w:rsidRPr="00E160E4">
        <w:rPr>
          <w:rFonts w:eastAsia="Times New Roman"/>
          <w:sz w:val="28"/>
          <w:szCs w:val="28"/>
          <w:lang w:val="uk-UA" w:eastAsia="zh-CN"/>
        </w:rPr>
        <w:t>Акуленко</w:t>
      </w:r>
      <w:proofErr w:type="spellEnd"/>
      <w:r w:rsidRPr="00E160E4">
        <w:rPr>
          <w:rFonts w:eastAsia="Times New Roman"/>
          <w:sz w:val="28"/>
          <w:szCs w:val="28"/>
          <w:lang w:val="uk-UA" w:eastAsia="zh-CN"/>
        </w:rPr>
        <w:t xml:space="preserve"> В.В. (відряджен</w:t>
      </w:r>
      <w:r w:rsidR="00E26D02" w:rsidRPr="00E160E4">
        <w:rPr>
          <w:rFonts w:eastAsia="Times New Roman"/>
          <w:sz w:val="28"/>
          <w:szCs w:val="28"/>
          <w:lang w:val="uk-UA" w:eastAsia="zh-CN"/>
        </w:rPr>
        <w:t>ий</w:t>
      </w:r>
      <w:r w:rsidRPr="00E160E4">
        <w:rPr>
          <w:rFonts w:eastAsia="Times New Roman"/>
          <w:sz w:val="28"/>
          <w:szCs w:val="28"/>
          <w:lang w:val="uk-UA" w:eastAsia="zh-CN"/>
        </w:rPr>
        <w:t xml:space="preserve"> з Донецького апеляційного суду) у своїх поясненнях зазначив, що постановою</w:t>
      </w:r>
      <w:r w:rsidRPr="00E160E4">
        <w:rPr>
          <w:rFonts w:eastAsia="Times New Roman"/>
          <w:sz w:val="28"/>
          <w:szCs w:val="28"/>
          <w:highlight w:val="yellow"/>
          <w:lang w:val="uk-UA" w:eastAsia="zh-CN"/>
        </w:rPr>
        <w:t xml:space="preserve"> </w:t>
      </w:r>
      <w:r w:rsidRPr="00E160E4">
        <w:rPr>
          <w:rFonts w:eastAsia="Times New Roman"/>
          <w:sz w:val="28"/>
          <w:szCs w:val="28"/>
          <w:lang w:val="uk-UA" w:eastAsia="zh-CN"/>
        </w:rPr>
        <w:t xml:space="preserve">Дніпровського апеляційного суду від 29 січня 2024 року залишено без змін постанову судді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від 5 грудня 2023 року</w:t>
      </w:r>
      <w:r w:rsidR="008C3DD6" w:rsidRPr="00E160E4">
        <w:rPr>
          <w:rFonts w:eastAsia="Times New Roman"/>
          <w:sz w:val="28"/>
          <w:szCs w:val="28"/>
          <w:lang w:val="uk-UA" w:eastAsia="zh-CN"/>
        </w:rPr>
        <w:t xml:space="preserve"> </w:t>
      </w:r>
      <w:r w:rsidRPr="00E160E4">
        <w:rPr>
          <w:rFonts w:eastAsia="Times New Roman"/>
          <w:sz w:val="28"/>
          <w:szCs w:val="28"/>
          <w:lang w:val="uk-UA" w:eastAsia="zh-CN"/>
        </w:rPr>
        <w:t>(справа № 227/2786/23).</w:t>
      </w:r>
    </w:p>
    <w:p w14:paraId="4FC54B46" w14:textId="6429EAE2"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Вказана апеляційна скарга </w:t>
      </w:r>
      <w:r w:rsidR="00167071">
        <w:rPr>
          <w:rFonts w:eastAsia="Times New Roman"/>
          <w:sz w:val="28"/>
          <w:szCs w:val="28"/>
          <w:lang w:val="uk-UA" w:eastAsia="zh-CN"/>
        </w:rPr>
        <w:t>ОСОБА1</w:t>
      </w:r>
      <w:r w:rsidRPr="00E160E4">
        <w:rPr>
          <w:rFonts w:eastAsia="Times New Roman"/>
          <w:sz w:val="28"/>
          <w:szCs w:val="28"/>
          <w:lang w:val="uk-UA" w:eastAsia="zh-CN"/>
        </w:rPr>
        <w:t xml:space="preserve"> була розглянута 29 січня 2024 року, за відсутності особи, що притягується до адміністративної відповідальності. Про час та місце розгляду справи </w:t>
      </w:r>
      <w:r w:rsidR="00167071">
        <w:rPr>
          <w:rFonts w:eastAsia="Times New Roman"/>
          <w:sz w:val="28"/>
          <w:szCs w:val="28"/>
          <w:lang w:val="uk-UA" w:eastAsia="zh-CN"/>
        </w:rPr>
        <w:t>ОСОБА1</w:t>
      </w:r>
      <w:r w:rsidRPr="00E160E4">
        <w:rPr>
          <w:rFonts w:eastAsia="Times New Roman"/>
          <w:sz w:val="28"/>
          <w:szCs w:val="28"/>
          <w:lang w:val="uk-UA" w:eastAsia="zh-CN"/>
        </w:rPr>
        <w:t xml:space="preserve"> був повідомлений за допомогою </w:t>
      </w:r>
      <w:r w:rsidRPr="00E160E4">
        <w:rPr>
          <w:rFonts w:eastAsia="Times New Roman"/>
          <w:sz w:val="28"/>
          <w:szCs w:val="28"/>
          <w:lang w:val="uk-UA" w:eastAsia="zh-CN"/>
        </w:rPr>
        <w:br/>
      </w:r>
      <w:proofErr w:type="spellStart"/>
      <w:r w:rsidRPr="00E160E4">
        <w:rPr>
          <w:rFonts w:eastAsia="Times New Roman"/>
          <w:sz w:val="28"/>
          <w:szCs w:val="28"/>
          <w:lang w:val="uk-UA" w:eastAsia="zh-CN"/>
        </w:rPr>
        <w:t>смс</w:t>
      </w:r>
      <w:proofErr w:type="spellEnd"/>
      <w:r w:rsidRPr="00E160E4">
        <w:rPr>
          <w:rFonts w:eastAsia="Times New Roman"/>
          <w:sz w:val="28"/>
          <w:szCs w:val="28"/>
          <w:lang w:val="uk-UA" w:eastAsia="zh-CN"/>
        </w:rPr>
        <w:t xml:space="preserve">-повідомлення. Крім того, в своїй апеляційній скарзі </w:t>
      </w:r>
      <w:r w:rsidR="00167071">
        <w:rPr>
          <w:rFonts w:eastAsia="Times New Roman"/>
          <w:sz w:val="28"/>
          <w:szCs w:val="28"/>
          <w:lang w:val="uk-UA" w:eastAsia="zh-CN"/>
        </w:rPr>
        <w:t>ОСОБА1</w:t>
      </w:r>
      <w:r w:rsidRPr="00E160E4">
        <w:rPr>
          <w:rFonts w:eastAsia="Times New Roman"/>
          <w:sz w:val="28"/>
          <w:szCs w:val="28"/>
          <w:lang w:val="uk-UA" w:eastAsia="zh-CN"/>
        </w:rPr>
        <w:t xml:space="preserve"> просив розгляд справи проводити за його відсутності.</w:t>
      </w:r>
    </w:p>
    <w:p w14:paraId="5EE58AA7" w14:textId="062627DB"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Відповідно до статті 294 КУпАП апеляційний суд переглядає справу в межах апеляційної скарги. Фактично постанова, з якою не згоден скаржник </w:t>
      </w:r>
      <w:r w:rsidR="006F1055">
        <w:rPr>
          <w:rFonts w:eastAsia="Times New Roman"/>
          <w:sz w:val="28"/>
          <w:szCs w:val="28"/>
          <w:lang w:val="uk-UA" w:eastAsia="zh-CN"/>
        </w:rPr>
        <w:t>ОСОБА1</w:t>
      </w:r>
      <w:r w:rsidRPr="00E160E4">
        <w:rPr>
          <w:rFonts w:eastAsia="Times New Roman"/>
          <w:sz w:val="28"/>
          <w:szCs w:val="28"/>
          <w:lang w:val="uk-UA" w:eastAsia="zh-CN"/>
        </w:rPr>
        <w:t xml:space="preserve">, містять вичерпні відповіді на всі питання, які він порушує перед Вищою радою правосуддя, вважаючи що його права порушені. Розгляд апеляційної скарги на постанову судді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був здійснений у повній відповідності з вимогами закону.</w:t>
      </w:r>
    </w:p>
    <w:p w14:paraId="27051AC9" w14:textId="118351CA"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Жодних порушень прав </w:t>
      </w:r>
      <w:r w:rsidR="006F1055">
        <w:rPr>
          <w:rFonts w:eastAsia="Times New Roman"/>
          <w:sz w:val="28"/>
          <w:szCs w:val="28"/>
          <w:lang w:val="uk-UA" w:eastAsia="zh-CN"/>
        </w:rPr>
        <w:t>ОСОБА1</w:t>
      </w:r>
      <w:r w:rsidRPr="00E160E4">
        <w:rPr>
          <w:rFonts w:eastAsia="Times New Roman"/>
          <w:sz w:val="28"/>
          <w:szCs w:val="28"/>
          <w:lang w:val="uk-UA" w:eastAsia="zh-CN"/>
        </w:rPr>
        <w:t xml:space="preserve"> на доступ до правосуддя, недбалості при розгляді його апеляційної скарги та неетичного ставлення до нього допущено не було, а відповідні доводи викликані виключно бажанням скаржника поставити питання перегляду остаточного рішення, яке набрало законної сили, та здійснити переоцінку фактичних обставин справи всупереч порядку, встановленого законом.</w:t>
      </w:r>
    </w:p>
    <w:p w14:paraId="09E15D00"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Всі інші доводи Іщенка Д.В., на думку судді </w:t>
      </w:r>
      <w:proofErr w:type="spellStart"/>
      <w:r w:rsidRPr="00E160E4">
        <w:rPr>
          <w:rFonts w:eastAsia="Times New Roman"/>
          <w:sz w:val="28"/>
          <w:szCs w:val="28"/>
          <w:lang w:val="uk-UA" w:eastAsia="zh-CN"/>
        </w:rPr>
        <w:t>Акуленка</w:t>
      </w:r>
      <w:proofErr w:type="spellEnd"/>
      <w:r w:rsidRPr="00E160E4">
        <w:rPr>
          <w:rFonts w:eastAsia="Times New Roman"/>
          <w:sz w:val="28"/>
          <w:szCs w:val="28"/>
          <w:lang w:val="uk-UA" w:eastAsia="zh-CN"/>
        </w:rPr>
        <w:t xml:space="preserve"> В.В., зведені до його фактичної незгоди з прийнятим судом рішенням (постановою) та є безпідставними.  </w:t>
      </w:r>
    </w:p>
    <w:p w14:paraId="58F759D6" w14:textId="442FDFDB"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Суддя Верховного Суду Марчук О.П. у поясненнях зазначив, що</w:t>
      </w:r>
      <w:r w:rsidRPr="00E160E4">
        <w:rPr>
          <w:rFonts w:eastAsia="Times New Roman"/>
          <w:b/>
          <w:i/>
          <w:sz w:val="28"/>
          <w:szCs w:val="28"/>
          <w:lang w:val="uk-UA" w:eastAsia="zh-CN"/>
        </w:rPr>
        <w:t xml:space="preserve">  </w:t>
      </w:r>
      <w:r w:rsidRPr="00E160E4">
        <w:rPr>
          <w:rFonts w:eastAsia="Times New Roman"/>
          <w:sz w:val="28"/>
          <w:szCs w:val="28"/>
          <w:lang w:val="uk-UA" w:eastAsia="zh-CN"/>
        </w:rPr>
        <w:t xml:space="preserve">15 лютого 2024 року до Касаційного кримінального суду Верховного Суду надійшла касаційна скарга </w:t>
      </w:r>
      <w:r w:rsidR="006F1055">
        <w:rPr>
          <w:rFonts w:eastAsia="Times New Roman"/>
          <w:sz w:val="28"/>
          <w:szCs w:val="28"/>
          <w:lang w:val="uk-UA" w:eastAsia="zh-CN"/>
        </w:rPr>
        <w:t>ОСОБА1</w:t>
      </w:r>
      <w:r w:rsidRPr="00E160E4">
        <w:rPr>
          <w:rFonts w:eastAsia="Times New Roman"/>
          <w:sz w:val="28"/>
          <w:szCs w:val="28"/>
          <w:lang w:val="uk-UA" w:eastAsia="zh-CN"/>
        </w:rPr>
        <w:t xml:space="preserve"> на постанову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від 5 грудня 2023 року та постанову Дніпровського апеляційного суду від 29 січня 2024 року у справі про притягнення його до адміністративної відповідальності за вчинення адміністративного правопорушення, передбаченого частиною першою статті 130 КУпАП.</w:t>
      </w:r>
    </w:p>
    <w:p w14:paraId="243E3C63" w14:textId="644F2F62"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Ухвалою колегії суддів Другої судової палати Касаційного кримінального суду від 21 лютого 2024 року, на підставі пункту 1 частини другої статті 428</w:t>
      </w:r>
      <w:r w:rsidR="0096396C" w:rsidRPr="00E160E4">
        <w:rPr>
          <w:rFonts w:eastAsia="Times New Roman"/>
          <w:sz w:val="28"/>
          <w:szCs w:val="28"/>
          <w:lang w:val="uk-UA" w:eastAsia="zh-CN"/>
        </w:rPr>
        <w:t xml:space="preserve"> Кримінального процесуального кодексу України (далі</w:t>
      </w:r>
      <w:r w:rsidR="00E9275A" w:rsidRPr="00E160E4">
        <w:rPr>
          <w:rFonts w:eastAsia="Times New Roman"/>
          <w:sz w:val="28"/>
          <w:szCs w:val="28"/>
          <w:lang w:val="uk-UA" w:eastAsia="zh-CN"/>
        </w:rPr>
        <w:t> </w:t>
      </w:r>
      <w:r w:rsidR="0096396C" w:rsidRPr="00E160E4">
        <w:rPr>
          <w:rFonts w:eastAsia="Times New Roman"/>
          <w:sz w:val="28"/>
          <w:szCs w:val="28"/>
          <w:lang w:val="uk-UA" w:eastAsia="zh-CN"/>
        </w:rPr>
        <w:t>– </w:t>
      </w:r>
      <w:r w:rsidRPr="00E160E4">
        <w:rPr>
          <w:rFonts w:eastAsia="Times New Roman"/>
          <w:sz w:val="28"/>
          <w:szCs w:val="28"/>
          <w:lang w:val="uk-UA" w:eastAsia="zh-CN"/>
        </w:rPr>
        <w:t>КПК</w:t>
      </w:r>
      <w:r w:rsidR="0096396C" w:rsidRPr="00E160E4">
        <w:rPr>
          <w:rFonts w:eastAsia="Times New Roman"/>
          <w:sz w:val="28"/>
          <w:szCs w:val="28"/>
          <w:lang w:val="uk-UA" w:eastAsia="zh-CN"/>
        </w:rPr>
        <w:t xml:space="preserve"> </w:t>
      </w:r>
      <w:r w:rsidRPr="00E160E4">
        <w:rPr>
          <w:rFonts w:eastAsia="Times New Roman"/>
          <w:sz w:val="28"/>
          <w:szCs w:val="28"/>
          <w:lang w:val="uk-UA" w:eastAsia="zh-CN"/>
        </w:rPr>
        <w:t>України</w:t>
      </w:r>
      <w:r w:rsidR="0096396C" w:rsidRPr="00E160E4">
        <w:rPr>
          <w:rFonts w:eastAsia="Times New Roman"/>
          <w:sz w:val="28"/>
          <w:szCs w:val="28"/>
          <w:lang w:val="uk-UA" w:eastAsia="zh-CN"/>
        </w:rPr>
        <w:t>)</w:t>
      </w:r>
      <w:r w:rsidRPr="00E160E4">
        <w:rPr>
          <w:rFonts w:eastAsia="Times New Roman"/>
          <w:sz w:val="28"/>
          <w:szCs w:val="28"/>
          <w:lang w:val="uk-UA" w:eastAsia="zh-CN"/>
        </w:rPr>
        <w:t xml:space="preserve">, відмовлено у відкритті касаційного провадження за касаційною скаргою </w:t>
      </w:r>
      <w:r w:rsidR="006F1055">
        <w:rPr>
          <w:rFonts w:eastAsia="Times New Roman"/>
          <w:sz w:val="28"/>
          <w:szCs w:val="28"/>
          <w:lang w:val="uk-UA" w:eastAsia="zh-CN"/>
        </w:rPr>
        <w:t>ОСОБА1</w:t>
      </w:r>
      <w:r w:rsidRPr="00E160E4">
        <w:rPr>
          <w:rFonts w:eastAsia="Times New Roman"/>
          <w:sz w:val="28"/>
          <w:szCs w:val="28"/>
          <w:lang w:val="uk-UA" w:eastAsia="zh-CN"/>
        </w:rPr>
        <w:t xml:space="preserve"> на вищевказані судові рішення.</w:t>
      </w:r>
    </w:p>
    <w:p w14:paraId="029F6D0C" w14:textId="2C5F3F0E"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Всупереч твердженням Іщенка Д.В.</w:t>
      </w:r>
      <w:r w:rsidR="00F954E8" w:rsidRPr="00E160E4">
        <w:rPr>
          <w:rFonts w:eastAsia="Times New Roman"/>
          <w:sz w:val="28"/>
          <w:szCs w:val="28"/>
          <w:lang w:val="uk-UA" w:eastAsia="zh-CN"/>
        </w:rPr>
        <w:t xml:space="preserve"> </w:t>
      </w:r>
      <w:r w:rsidR="001D01DD" w:rsidRPr="00E160E4">
        <w:rPr>
          <w:rFonts w:eastAsia="Times New Roman"/>
          <w:sz w:val="28"/>
          <w:szCs w:val="28"/>
          <w:lang w:val="uk-UA" w:eastAsia="zh-CN"/>
        </w:rPr>
        <w:t>(</w:t>
      </w:r>
      <w:r w:rsidR="00F954E8" w:rsidRPr="00E160E4">
        <w:rPr>
          <w:rFonts w:eastAsia="Times New Roman"/>
          <w:sz w:val="28"/>
          <w:szCs w:val="28"/>
          <w:lang w:val="uk-UA" w:eastAsia="zh-CN"/>
        </w:rPr>
        <w:t xml:space="preserve">про порушення норм Конституції засад рівності та змагальності учасників судового процесу, не </w:t>
      </w:r>
      <w:r w:rsidR="001D01DD" w:rsidRPr="00E160E4">
        <w:rPr>
          <w:rFonts w:eastAsia="Times New Roman"/>
          <w:sz w:val="28"/>
          <w:szCs w:val="28"/>
          <w:lang w:val="uk-UA" w:eastAsia="zh-CN"/>
        </w:rPr>
        <w:t>розгляд</w:t>
      </w:r>
      <w:r w:rsidR="00F954E8" w:rsidRPr="00E160E4">
        <w:rPr>
          <w:rFonts w:eastAsia="Times New Roman"/>
          <w:sz w:val="28"/>
          <w:szCs w:val="28"/>
          <w:lang w:val="uk-UA" w:eastAsia="zh-CN"/>
        </w:rPr>
        <w:t xml:space="preserve"> </w:t>
      </w:r>
      <w:r w:rsidR="001D01DD" w:rsidRPr="00E160E4">
        <w:rPr>
          <w:rFonts w:eastAsia="Times New Roman"/>
          <w:sz w:val="28"/>
          <w:szCs w:val="28"/>
          <w:lang w:val="uk-UA" w:eastAsia="zh-CN"/>
        </w:rPr>
        <w:t>клопотань та ігнорування наданих доказів)</w:t>
      </w:r>
      <w:r w:rsidRPr="00E160E4">
        <w:rPr>
          <w:rFonts w:eastAsia="Times New Roman"/>
          <w:sz w:val="28"/>
          <w:szCs w:val="28"/>
          <w:lang w:val="uk-UA" w:eastAsia="zh-CN"/>
        </w:rPr>
        <w:t>, на переконання судді, в ухвалі Верховного Суду від 21 лютого 2024 року наведені належні та достатні мотиви, на підставі яких згідно пункту 1 частини другої статті 428 КПК України було відмовлено у відкритті касаційного провадження за його касаційною скаргою.</w:t>
      </w:r>
    </w:p>
    <w:p w14:paraId="2BF65B29"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Відповідно до пункту 1 частини другої статті 428 КПК України суд касаційної інстанції постановляє ухвалу про відмову у відкритті касаційного провадження, якщо касаційна скарга подана на судове рішення, яке не підлягає оскарженню в касаційному порядку.</w:t>
      </w:r>
    </w:p>
    <w:p w14:paraId="2513F5AF"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За змістом частини першої статті 370 КПК України судове рішення повинно бути законними, обґрунтованим і вмотивованим, а відповідно до частини 4 цієї статті вмотивованим є рішення, в якому наведені належні і достатні мотиви та підстави його ухвалення.</w:t>
      </w:r>
    </w:p>
    <w:p w14:paraId="09C5007C"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Пунктом 2 частини першої статті 372 КПК України передбачено, що ухвала, що викладається окремим документом, повинна містити, зокрема, мотиви, з яких суд виходив при постановленні ухвали, і положення закону, яким він керувався.</w:t>
      </w:r>
    </w:p>
    <w:p w14:paraId="65B05A94" w14:textId="14189065"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Із касаційної скарги вбачається, що </w:t>
      </w:r>
      <w:r w:rsidR="006F1055">
        <w:rPr>
          <w:rFonts w:eastAsia="Times New Roman"/>
          <w:sz w:val="28"/>
          <w:szCs w:val="28"/>
          <w:lang w:val="uk-UA" w:eastAsia="zh-CN"/>
        </w:rPr>
        <w:t>ОСОБА1</w:t>
      </w:r>
      <w:r w:rsidRPr="00E160E4">
        <w:rPr>
          <w:rFonts w:eastAsia="Times New Roman"/>
          <w:sz w:val="28"/>
          <w:szCs w:val="28"/>
          <w:lang w:val="uk-UA" w:eastAsia="zh-CN"/>
        </w:rPr>
        <w:t xml:space="preserve"> просив переглянути постанову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від 5</w:t>
      </w:r>
      <w:r w:rsidR="00BD772B" w:rsidRPr="00E160E4">
        <w:rPr>
          <w:rFonts w:eastAsia="Times New Roman"/>
          <w:sz w:val="28"/>
          <w:szCs w:val="28"/>
          <w:lang w:val="uk-UA" w:eastAsia="zh-CN"/>
        </w:rPr>
        <w:t> </w:t>
      </w:r>
      <w:r w:rsidRPr="00E160E4">
        <w:rPr>
          <w:rFonts w:eastAsia="Times New Roman"/>
          <w:sz w:val="28"/>
          <w:szCs w:val="28"/>
          <w:lang w:val="uk-UA" w:eastAsia="zh-CN"/>
        </w:rPr>
        <w:t>грудня 2023 року, якою його визнано винним у вчиненні адміністративного правопорушення, передбаченого частиною першою статті 130 КУпАП, та постанову Дніпровського апеляційного суду від 29 січня 2024 року, якою вказану постанову суду першої інстанції залишено без змін.</w:t>
      </w:r>
    </w:p>
    <w:p w14:paraId="398FCF2F"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Перевіривши доводи касаційної скарги та копії судових рішень, колегія суддів дійшла висновку, що у відкритті касаційного провадження слід відмовити пункту 1 частини другої статті 428 КПК України з наведенням обґрунтованих і вмотивованих підстав.</w:t>
      </w:r>
    </w:p>
    <w:p w14:paraId="5D0C1BBC"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Зокрема, статтею 48 Закону України «Про судоустрій і статус суддів» визначено, що суддя здійснює правосуддя на основі Конституції і законів України, керуючись при цьому принципом верховенства права.</w:t>
      </w:r>
    </w:p>
    <w:p w14:paraId="3490D716"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Відповідно до статті 8 Конституції України визнається і діє принцип верховенства права, Конституція України має найвищу юридичну силу, а закони та інші нормативно-правові акти приймаються на основі Конституції України і повинні їй відповідати.</w:t>
      </w:r>
    </w:p>
    <w:p w14:paraId="33982E06"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За змістом частини другої статті 19 Конституції України органи судової влади, їх посадові особи зобов’язані діяти лише на підставі, у межах повноважень та у спосіб, що передбачені Конституцією та законами України. Одними з основних засад судочинства є, зокрема, законність, рівність усіх учасників судового процесу перед законом і судом, забезпечення апеляційного та касаційного оскарження рішення суду, крім випадків, установлених законом (пункти 1, 2, 8 частини третьої статті 129 Конституції України).</w:t>
      </w:r>
    </w:p>
    <w:p w14:paraId="702A7D82"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КУпАП має </w:t>
      </w:r>
      <w:proofErr w:type="spellStart"/>
      <w:r w:rsidRPr="00E160E4">
        <w:rPr>
          <w:rFonts w:eastAsia="Times New Roman"/>
          <w:sz w:val="28"/>
          <w:szCs w:val="28"/>
          <w:lang w:val="uk-UA" w:eastAsia="zh-CN"/>
        </w:rPr>
        <w:t>логічно</w:t>
      </w:r>
      <w:proofErr w:type="spellEnd"/>
      <w:r w:rsidRPr="00E160E4">
        <w:rPr>
          <w:rFonts w:eastAsia="Times New Roman"/>
          <w:sz w:val="28"/>
          <w:szCs w:val="28"/>
          <w:lang w:val="uk-UA" w:eastAsia="zh-CN"/>
        </w:rPr>
        <w:t xml:space="preserve"> вибудувану конструкцію, зокрема, послідовність процедурних дій щодо розгляду та вирішення питань, пов’язаних із притягненням особи до адміністративної відповідальності; порядок оскарження постанови судді у справі про адміністративне правопорушення, ухваленої по суті; порядок виконання постанови про накладення адміністративного стягнення.</w:t>
      </w:r>
    </w:p>
    <w:p w14:paraId="291DE28F"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Визначальною для оскарження в </w:t>
      </w:r>
      <w:proofErr w:type="spellStart"/>
      <w:r w:rsidRPr="00E160E4">
        <w:rPr>
          <w:rFonts w:eastAsia="Times New Roman"/>
          <w:sz w:val="28"/>
          <w:szCs w:val="28"/>
          <w:lang w:val="uk-UA" w:eastAsia="zh-CN"/>
        </w:rPr>
        <w:t>інстанційному</w:t>
      </w:r>
      <w:proofErr w:type="spellEnd"/>
      <w:r w:rsidRPr="00E160E4">
        <w:rPr>
          <w:rFonts w:eastAsia="Times New Roman"/>
          <w:sz w:val="28"/>
          <w:szCs w:val="28"/>
          <w:lang w:val="uk-UA" w:eastAsia="zh-CN"/>
        </w:rPr>
        <w:t xml:space="preserve"> судовому порядку є частина друга статті 287 цього Кодексу, в якій зазначено, що постанову районного, районного у місті, міського чи міськрайонного суду (судді) про накладення адміністративного стягнення може бути оскаржено в порядку, передбаченому цим Кодексом.</w:t>
      </w:r>
    </w:p>
    <w:p w14:paraId="7A894503"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Процедура перегляду постанови судді у справі про адміністративне правопорушення в апеляційному порядку регулюється положеннями статті 294 глави 24 «Оскарження постанови по справі про адміністративне правопорушення» розділу IV КУпАП. Цільовим призначенням цієї глави є встановлення порядку оскарження, зокрема, постанови судді у справі про адміністративне правопорушення.</w:t>
      </w:r>
    </w:p>
    <w:p w14:paraId="7F2985B6"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Постанова апеляційного суду набирає законної сили негайно після її винесення, є остаточною й оскарженню не підлягає (частини 2, 10 статті 294 КУпАП).</w:t>
      </w:r>
    </w:p>
    <w:p w14:paraId="76FBA09C"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Відповідно до правової позиції Конституційного Суду України обмеження прав і свобод людини і громадянина є допустимим виключно за умови, що таке обмеження є домірним (пропорційним) та суспільно необхідним (абзац шостий підпункту 3.3 пункту 3 мотивувальної частини Рішення Конституційного Суду України від 19 жовтня 2009 року № 26-рп/2009).</w:t>
      </w:r>
    </w:p>
    <w:p w14:paraId="2E4D6680"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Європейський суд з прав людини у своїх рішеннях неодноразово наголошував, що держава має право встановлювати певні обмеження права осіб на доступ до суду; такі обмеження мають переслідувати легітимну мету, не порушувати саму сутність цього права, а між цією метою і запровадженими заходами має існувати пропорційне співвідношення.</w:t>
      </w:r>
    </w:p>
    <w:p w14:paraId="6A6210A4"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Конституційний Суд України у своєму рішенні від 21 липня 2021 року </w:t>
      </w:r>
      <w:r w:rsidRPr="00E160E4">
        <w:rPr>
          <w:rFonts w:eastAsia="Times New Roman"/>
          <w:sz w:val="28"/>
          <w:szCs w:val="28"/>
          <w:lang w:val="uk-UA" w:eastAsia="zh-CN"/>
        </w:rPr>
        <w:br/>
        <w:t>№ 5-р (11)/2021 зазначив, що у КУпАП встановлено апеляційний перегляд, у разі оскарження, постанови судді у справах про адміністративні правопорушення, в рамках чого можливим є як розгляд суті справи, так і виправлення допущених судом нижчої інстанції процесуальних помилок, тобто забезпечення перевірки як законності застосування адміністративних санкцій (стягнень), так і суті справи.</w:t>
      </w:r>
    </w:p>
    <w:p w14:paraId="4F25631B"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Застосування припису частини 10 статті 294 КУПАП не призводить до порушення такої засади судочинства, як забезпечення у визначених законом випадках права на касаційне оскарження судового рішення, права на судовий захист, а отже, цей припис узгоджується з принципом «верховенства права» та не суперечить частині першій статті 8, частинам першій, другій статті 55, пунктові 8 частини другої статті 129 Конституції України.</w:t>
      </w:r>
    </w:p>
    <w:p w14:paraId="6857E27D"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Таким чином, виходячи з основних засад судочинства згідно з пунктом 8 частини першої статті 129 Конституції України, право на касаційне оскарження судового рішення забезпечується виключно у визначених законом випадках, що повністю відповідає вимогам статті 6 Конвенції про захист прав людини і основоположних свобод та практиці ЄСПЛ щодо можливості держави встановлювати певні обмеження права на перегляд судового рішення судами вищого рівня.</w:t>
      </w:r>
    </w:p>
    <w:p w14:paraId="0E98D3E4"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Правила, які конкретизують положення Конституції України щодо обмеження можливості касаційного оскарження рішень суду, також визначено в КУпАП. Відповідно до статті 294 КУпАП постанову судді у справі про адміністративне правопорушення може бути оскаржено до апеляційного суду. Водночас постанова апеляційного суду набирає законної сили негайно після її винесення, є остаточною і оскарженню не підлягає.</w:t>
      </w:r>
    </w:p>
    <w:p w14:paraId="18059CAF"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При цьому Касаційний кримінальний суд Верховного Суду не наділений повноваженнями щодо перегляду судових рішень з інших підстав, ніж встановлені процесуальним законом.</w:t>
      </w:r>
    </w:p>
    <w:p w14:paraId="2A58AAA9" w14:textId="199FAA72"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Крім того, усталеною є практика Верховного Суду про те, що постанови суду першої та апеляційної інстанцій у справах про адміністративне правопорушення у касаційному порядку оскарженню не підлягають, із врахуванням обмежень права на касаційне оскарження вказаних судових рішень, встановлених у статті 294 цього Кодексу, що відповідає основним засадам судочинства, які визначені Конституцією України (зокрема, ухвали Верховного Суду від 11 березня 2024 року у справі № 201/11722/23; від</w:t>
      </w:r>
      <w:r w:rsidR="00691CCF" w:rsidRPr="00E160E4">
        <w:rPr>
          <w:rFonts w:eastAsia="Times New Roman"/>
          <w:sz w:val="28"/>
          <w:szCs w:val="28"/>
          <w:lang w:val="uk-UA" w:eastAsia="zh-CN"/>
        </w:rPr>
        <w:t> </w:t>
      </w:r>
      <w:r w:rsidRPr="00E160E4">
        <w:rPr>
          <w:rFonts w:eastAsia="Times New Roman"/>
          <w:sz w:val="28"/>
          <w:szCs w:val="28"/>
          <w:lang w:val="uk-UA" w:eastAsia="zh-CN"/>
        </w:rPr>
        <w:t>8</w:t>
      </w:r>
      <w:r w:rsidR="00E9275A" w:rsidRPr="00E160E4">
        <w:rPr>
          <w:rFonts w:eastAsia="Times New Roman"/>
          <w:sz w:val="28"/>
          <w:szCs w:val="28"/>
          <w:lang w:val="uk-UA" w:eastAsia="zh-CN"/>
        </w:rPr>
        <w:t> </w:t>
      </w:r>
      <w:r w:rsidRPr="00E160E4">
        <w:rPr>
          <w:rFonts w:eastAsia="Times New Roman"/>
          <w:sz w:val="28"/>
          <w:szCs w:val="28"/>
          <w:lang w:val="uk-UA" w:eastAsia="zh-CN"/>
        </w:rPr>
        <w:t>березня 2024 року у справі № 398/4599/23; від 4 березня 2024 року у справі №</w:t>
      </w:r>
      <w:r w:rsidR="00E9275A" w:rsidRPr="00E160E4">
        <w:rPr>
          <w:rFonts w:eastAsia="Times New Roman"/>
          <w:sz w:val="28"/>
          <w:szCs w:val="28"/>
          <w:lang w:val="uk-UA" w:eastAsia="zh-CN"/>
        </w:rPr>
        <w:t> </w:t>
      </w:r>
      <w:r w:rsidRPr="00E160E4">
        <w:rPr>
          <w:rFonts w:eastAsia="Times New Roman"/>
          <w:sz w:val="28"/>
          <w:szCs w:val="28"/>
          <w:lang w:val="uk-UA" w:eastAsia="zh-CN"/>
        </w:rPr>
        <w:t>639/2930/22; від 12 лютого 2024 року у справі № 278/2654/21).</w:t>
      </w:r>
    </w:p>
    <w:p w14:paraId="2697DB01" w14:textId="7A639DEA"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Таким чином, враховуючи вищенаведене, суддя Марчук О.П. вважає, що </w:t>
      </w:r>
      <w:r w:rsidR="00BB358A" w:rsidRPr="00E160E4">
        <w:rPr>
          <w:rFonts w:eastAsia="Times New Roman"/>
          <w:sz w:val="28"/>
          <w:szCs w:val="28"/>
          <w:lang w:val="uk-UA" w:eastAsia="zh-CN"/>
        </w:rPr>
        <w:t xml:space="preserve">при постановлені ухвали від 21 лютого 2024 року </w:t>
      </w:r>
      <w:r w:rsidRPr="00E160E4">
        <w:rPr>
          <w:rFonts w:eastAsia="Times New Roman"/>
          <w:sz w:val="28"/>
          <w:szCs w:val="28"/>
          <w:lang w:val="uk-UA" w:eastAsia="zh-CN"/>
        </w:rPr>
        <w:t xml:space="preserve">діяв відповідно до норм закону та усталеної практики Верховного Суду. </w:t>
      </w:r>
    </w:p>
    <w:p w14:paraId="2AB98563" w14:textId="2ABD3454"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 приводу зазначених доводів у скарзі Іщенка Д.В. про те, що суддею</w:t>
      </w:r>
      <w:r w:rsidR="00927F5A" w:rsidRPr="00E160E4">
        <w:rPr>
          <w:rFonts w:eastAsia="Times New Roman"/>
          <w:sz w:val="28"/>
          <w:szCs w:val="28"/>
          <w:lang w:val="uk-UA" w:eastAsia="zh-CN"/>
        </w:rPr>
        <w:t xml:space="preserve"> Марчуком О.П. </w:t>
      </w:r>
      <w:r w:rsidRPr="00E160E4">
        <w:rPr>
          <w:rFonts w:eastAsia="Times New Roman"/>
          <w:sz w:val="28"/>
          <w:szCs w:val="28"/>
          <w:lang w:val="uk-UA" w:eastAsia="zh-CN"/>
        </w:rPr>
        <w:t>не були розглянуті його клопотання та проігноровані надані ним докази про фальсифікацію адміністративної справи щодо нього державними органами суддя зазначив, що згідно норм пункту 3 частини першої статті 430 КПК України, суддя-доповідач вирішує заявлені клопотання протягом десяти днів після відкриття касаційного провадження без виклику сторін кримінального провадження.</w:t>
      </w:r>
    </w:p>
    <w:p w14:paraId="2A3F0081" w14:textId="3CD68C0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Проте касаційне провадження за касаційною скаргою Іщенка Д.В. на постанову </w:t>
      </w:r>
      <w:proofErr w:type="spellStart"/>
      <w:r w:rsidRPr="00E160E4">
        <w:rPr>
          <w:rFonts w:eastAsia="Times New Roman"/>
          <w:sz w:val="28"/>
          <w:szCs w:val="28"/>
          <w:lang w:val="uk-UA" w:eastAsia="zh-CN"/>
        </w:rPr>
        <w:t>Добропільського</w:t>
      </w:r>
      <w:proofErr w:type="spellEnd"/>
      <w:r w:rsidRPr="00E160E4">
        <w:rPr>
          <w:rFonts w:eastAsia="Times New Roman"/>
          <w:sz w:val="28"/>
          <w:szCs w:val="28"/>
          <w:lang w:val="uk-UA" w:eastAsia="zh-CN"/>
        </w:rPr>
        <w:t xml:space="preserve"> міськрайонного суду Донецької області від 5</w:t>
      </w:r>
      <w:r w:rsidR="00A632E5" w:rsidRPr="00E160E4">
        <w:rPr>
          <w:rFonts w:eastAsia="Times New Roman"/>
          <w:sz w:val="28"/>
          <w:szCs w:val="28"/>
          <w:lang w:val="uk-UA" w:eastAsia="zh-CN"/>
        </w:rPr>
        <w:t> </w:t>
      </w:r>
      <w:r w:rsidRPr="00E160E4">
        <w:rPr>
          <w:rFonts w:eastAsia="Times New Roman"/>
          <w:sz w:val="28"/>
          <w:szCs w:val="28"/>
          <w:lang w:val="uk-UA" w:eastAsia="zh-CN"/>
        </w:rPr>
        <w:t>грудня 2023 року та постанову Дніпровського апеляційного суду від 29 січня 2024 року касаційним судом не відкривалося. 3 огляду на викладене, на думку судді Марчука О.П., дисциплінарна скарга Іщенка Д.В. є необґрунтованою</w:t>
      </w:r>
      <w:r w:rsidR="00085A9D" w:rsidRPr="00E160E4">
        <w:rPr>
          <w:rFonts w:eastAsia="Times New Roman"/>
          <w:sz w:val="28"/>
          <w:szCs w:val="28"/>
          <w:lang w:val="uk-UA" w:eastAsia="zh-CN"/>
        </w:rPr>
        <w:t>.</w:t>
      </w:r>
    </w:p>
    <w:p w14:paraId="4E033106" w14:textId="77777777" w:rsidR="00353500" w:rsidRPr="00797358" w:rsidRDefault="00353500" w:rsidP="00353500">
      <w:pPr>
        <w:suppressAutoHyphens/>
        <w:autoSpaceDE w:val="0"/>
        <w:ind w:firstLine="567"/>
        <w:jc w:val="both"/>
        <w:textAlignment w:val="baseline"/>
        <w:rPr>
          <w:rFonts w:eastAsia="Times New Roman"/>
          <w:sz w:val="10"/>
          <w:szCs w:val="10"/>
          <w:highlight w:val="yellow"/>
          <w:lang w:val="uk-UA" w:eastAsia="zh-CN"/>
        </w:rPr>
      </w:pPr>
    </w:p>
    <w:p w14:paraId="6B7C9D0D"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Відповідно до вимог статті 43 Закону України «Про Вищу раду правосуддя» під час проведення попередньої перевірки вказаних дисциплінарних скарг, за даними офіційного </w:t>
      </w:r>
      <w:proofErr w:type="spellStart"/>
      <w:r w:rsidRPr="00E160E4">
        <w:rPr>
          <w:rFonts w:eastAsia="Times New Roman"/>
          <w:sz w:val="28"/>
          <w:szCs w:val="28"/>
          <w:lang w:val="uk-UA" w:eastAsia="zh-CN"/>
        </w:rPr>
        <w:t>вебпорталу</w:t>
      </w:r>
      <w:proofErr w:type="spellEnd"/>
      <w:r w:rsidRPr="00E160E4">
        <w:rPr>
          <w:rFonts w:eastAsia="Times New Roman"/>
          <w:sz w:val="28"/>
          <w:szCs w:val="28"/>
          <w:lang w:val="uk-UA" w:eastAsia="zh-CN"/>
        </w:rPr>
        <w:t xml:space="preserve"> «Судова влада України», Єдиного державного реєстру судових рішень, пояснень суддів, встановлено таке.</w:t>
      </w:r>
    </w:p>
    <w:p w14:paraId="26A1EED0"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Згідно статті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14:paraId="2D537B67"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Відповідно до статті 251 КУпАП доказами в справі про адміністративне правопорушення, є будь-які фактичні дані, на основі яких у визначеному законом порядку орган (посадова особа) встановлює наявність чи відсутність адміністративного правопорушення, винність даної особи в його вчиненні та інші обставини, що мають значення для правильного вирішення справи. Ці дані встановлюються протоколом про адміністративне правопорушення, поясненнями особи, яка притягається до адміністративної відповідальності, потерпілих, свідків, висновком експерта, речовими доказами,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чи засобів фото- і кінозйомки, відеозапису, у тому числі тими, що використовуються особою, яка притягається до адміністративної відповідальності, або свідками, а також працюючими в автоматичному режимі або в режимі фотозйомки (відеозапису), які використовуються при нагляді за виконанням правил, норм і стандартів, що стосуються забезпечення безпеки дорожнього руху, безпеки на автомобільному транспорті та паркування транспортних засобів, актом огляду та тимчасового затримання транспортного засобу, протоколом про вилучення речей і документів, а також іншими документами. Обов’язок щодо збирання доказів покладається на осіб, уповноважених на складання протоколів про адміністративні правопорушення, визначених статтею 255 цього Кодексу.</w:t>
      </w:r>
    </w:p>
    <w:p w14:paraId="76B1F016"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color w:val="000000"/>
          <w:sz w:val="28"/>
          <w:szCs w:val="28"/>
          <w:lang w:val="uk-UA" w:eastAsia="zh-CN"/>
        </w:rPr>
        <w:t xml:space="preserve">Статтею 252 </w:t>
      </w:r>
      <w:r w:rsidRPr="00E160E4">
        <w:rPr>
          <w:rFonts w:eastAsia="Times New Roman"/>
          <w:sz w:val="28"/>
          <w:szCs w:val="28"/>
          <w:lang w:val="uk-UA" w:eastAsia="zh-CN"/>
        </w:rPr>
        <w:t>КУпАП встановлено, що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14:paraId="23547BBF" w14:textId="72AC022F" w:rsidR="00353500" w:rsidRPr="00E160E4" w:rsidRDefault="00353500" w:rsidP="00353500">
      <w:pPr>
        <w:suppressAutoHyphens/>
        <w:autoSpaceDE w:val="0"/>
        <w:ind w:firstLine="567"/>
        <w:jc w:val="both"/>
        <w:textAlignment w:val="baseline"/>
        <w:rPr>
          <w:rFonts w:eastAsia="Times New Roman"/>
          <w:sz w:val="28"/>
          <w:szCs w:val="28"/>
          <w:lang w:val="uk-UA" w:eastAsia="uk-UA"/>
        </w:rPr>
      </w:pPr>
      <w:r w:rsidRPr="00E160E4">
        <w:rPr>
          <w:rFonts w:eastAsia="Times New Roman"/>
          <w:sz w:val="28"/>
          <w:szCs w:val="28"/>
          <w:lang w:val="uk-UA" w:eastAsia="uk-UA"/>
        </w:rPr>
        <w:t xml:space="preserve">Зі змісту дисциплінарних скарг вбачається, що скаржник – </w:t>
      </w:r>
      <w:r w:rsidRPr="00E160E4">
        <w:rPr>
          <w:rFonts w:eastAsia="Times New Roman"/>
          <w:sz w:val="28"/>
          <w:szCs w:val="28"/>
          <w:lang w:val="uk-UA" w:eastAsia="zh-CN"/>
        </w:rPr>
        <w:t xml:space="preserve">Іщенка  Д.В. </w:t>
      </w:r>
      <w:r w:rsidRPr="00E160E4">
        <w:rPr>
          <w:rFonts w:eastAsia="Times New Roman"/>
          <w:sz w:val="28"/>
          <w:szCs w:val="28"/>
          <w:lang w:val="uk-UA" w:eastAsia="uk-UA"/>
        </w:rPr>
        <w:t xml:space="preserve">фактично не погоджується із змістом судових рішень, які були прийняті суддями у справі № 227/2786/23, оцінкою суддями обставин та матеріалів справи, вказуючи у зв’язку із цим на наявність у поведінці суддів </w:t>
      </w:r>
      <w:proofErr w:type="spellStart"/>
      <w:r w:rsidR="00295B41" w:rsidRPr="00E160E4">
        <w:rPr>
          <w:rFonts w:eastAsia="Times New Roman"/>
          <w:sz w:val="28"/>
          <w:szCs w:val="28"/>
          <w:lang w:val="uk-UA" w:eastAsia="zh-CN"/>
        </w:rPr>
        <w:t>Добропільського</w:t>
      </w:r>
      <w:proofErr w:type="spellEnd"/>
      <w:r w:rsidR="00295B41" w:rsidRPr="00E160E4">
        <w:rPr>
          <w:rFonts w:eastAsia="Times New Roman"/>
          <w:sz w:val="28"/>
          <w:szCs w:val="28"/>
          <w:lang w:val="uk-UA" w:eastAsia="zh-CN"/>
        </w:rPr>
        <w:t xml:space="preserve"> міськрайонного суду Донецької області Любчик В.М., Дніпровського апеляційного суду </w:t>
      </w:r>
      <w:proofErr w:type="spellStart"/>
      <w:r w:rsidR="00295B41" w:rsidRPr="00E160E4">
        <w:rPr>
          <w:rFonts w:eastAsia="Times New Roman"/>
          <w:sz w:val="28"/>
          <w:szCs w:val="28"/>
          <w:lang w:val="uk-UA" w:eastAsia="zh-CN"/>
        </w:rPr>
        <w:t>Акуленка</w:t>
      </w:r>
      <w:proofErr w:type="spellEnd"/>
      <w:r w:rsidR="00295B41" w:rsidRPr="00E160E4">
        <w:rPr>
          <w:rFonts w:eastAsia="Times New Roman"/>
          <w:sz w:val="28"/>
          <w:szCs w:val="28"/>
          <w:lang w:val="uk-UA" w:eastAsia="zh-CN"/>
        </w:rPr>
        <w:t xml:space="preserve"> В.В. (відряджений з Донецького апеляційного суду), Верховного Суду Марчука О.П. </w:t>
      </w:r>
      <w:r w:rsidRPr="00E160E4">
        <w:rPr>
          <w:rFonts w:eastAsia="Times New Roman"/>
          <w:sz w:val="28"/>
          <w:szCs w:val="28"/>
          <w:lang w:val="uk-UA" w:eastAsia="uk-UA"/>
        </w:rPr>
        <w:t>ознак дисциплінарних проступків.</w:t>
      </w:r>
    </w:p>
    <w:p w14:paraId="7B1C1CAF" w14:textId="77777777" w:rsidR="00353500" w:rsidRPr="00E160E4" w:rsidRDefault="00353500" w:rsidP="00353500">
      <w:pPr>
        <w:ind w:right="-1" w:firstLine="567"/>
        <w:jc w:val="both"/>
        <w:rPr>
          <w:rFonts w:eastAsia="Times New Roman"/>
          <w:sz w:val="28"/>
          <w:szCs w:val="28"/>
          <w:lang w:val="uk-UA" w:eastAsia="zh-CN"/>
        </w:rPr>
      </w:pPr>
      <w:r w:rsidRPr="00E160E4">
        <w:rPr>
          <w:rFonts w:eastAsia="Times New Roman"/>
          <w:sz w:val="28"/>
          <w:szCs w:val="28"/>
          <w:lang w:val="uk-UA" w:eastAsia="zh-CN"/>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14:paraId="00855EAA" w14:textId="7678F231"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У пункті 25 Київських рекомендацій ОБСЄ щодо незалежності судочинства у Східній Європі, на Південному Кавказі та у Центральній Азії </w:t>
      </w:r>
      <w:r w:rsidR="00D726C2" w:rsidRPr="00E160E4">
        <w:rPr>
          <w:rFonts w:eastAsia="Times New Roman"/>
          <w:sz w:val="28"/>
          <w:szCs w:val="28"/>
          <w:lang w:val="uk-UA" w:eastAsia="zh-CN"/>
        </w:rPr>
        <w:br/>
      </w:r>
      <w:r w:rsidRPr="00E160E4">
        <w:rPr>
          <w:rFonts w:eastAsia="Times New Roman"/>
          <w:sz w:val="28"/>
          <w:szCs w:val="28"/>
          <w:lang w:val="uk-UA" w:eastAsia="zh-CN"/>
        </w:rPr>
        <w:t xml:space="preserve">(23–25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E160E4">
        <w:rPr>
          <w:rFonts w:eastAsia="Times New Roman"/>
          <w:sz w:val="28"/>
          <w:szCs w:val="28"/>
          <w:lang w:val="uk-UA" w:eastAsia="zh-CN"/>
        </w:rPr>
        <w:t>вироків</w:t>
      </w:r>
      <w:proofErr w:type="spellEnd"/>
      <w:r w:rsidRPr="00E160E4">
        <w:rPr>
          <w:rFonts w:eastAsia="Times New Roman"/>
          <w:sz w:val="28"/>
          <w:szCs w:val="28"/>
          <w:lang w:val="uk-UA" w:eastAsia="zh-CN"/>
        </w:rPr>
        <w:t>, включаючи відмінності в юридичному тлумаченні між судами; наслідком прикладів суддівських помилок чи критики суддів.</w:t>
      </w:r>
    </w:p>
    <w:p w14:paraId="178D4141" w14:textId="77777777" w:rsidR="00353500" w:rsidRPr="00E160E4" w:rsidRDefault="00353500" w:rsidP="00353500">
      <w:pPr>
        <w:ind w:right="-1" w:firstLine="567"/>
        <w:jc w:val="both"/>
        <w:rPr>
          <w:rFonts w:eastAsia="Calibri"/>
          <w:sz w:val="28"/>
          <w:szCs w:val="28"/>
          <w:lang w:val="uk-UA"/>
        </w:rPr>
      </w:pPr>
      <w:r w:rsidRPr="00E160E4">
        <w:rPr>
          <w:rFonts w:eastAsia="Calibri"/>
          <w:sz w:val="28"/>
          <w:szCs w:val="28"/>
          <w:lang w:val="uk-UA"/>
        </w:rPr>
        <w:t xml:space="preserve">Водночас, слід зазначити, що здійснене суддями тлумачення та застосування норм процесуального права, не виходить за межі допустимого суддівського розсуду, та не вказує на умисне чи внаслідок недбалості порушення норм чинного законодавства. </w:t>
      </w:r>
    </w:p>
    <w:p w14:paraId="210D1583" w14:textId="77777777"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Times New Roman"/>
          <w:sz w:val="28"/>
          <w:szCs w:val="28"/>
          <w:lang w:val="uk-UA" w:eastAsia="zh-CN"/>
        </w:rPr>
        <w:t xml:space="preserve">Щодо доводів скаржника про ймовірні порушення, які допустив працівник відділу поліції № 1 Покровського РУП ГУНП в Донецькій області – Лебідь Г.В., то слід вказати, що оскарження дій працівників поліції та наданням їм відповідної правової оцінки не належить до повноважень Вищої ради правосуддя.  </w:t>
      </w:r>
    </w:p>
    <w:p w14:paraId="0DFEF8BB" w14:textId="51B68D38" w:rsidR="00353500" w:rsidRPr="00E160E4" w:rsidRDefault="00353500" w:rsidP="00353500">
      <w:pPr>
        <w:suppressAutoHyphens/>
        <w:autoSpaceDE w:val="0"/>
        <w:ind w:firstLine="567"/>
        <w:jc w:val="both"/>
        <w:textAlignment w:val="baseline"/>
        <w:rPr>
          <w:rFonts w:eastAsia="Times New Roman"/>
          <w:sz w:val="28"/>
          <w:szCs w:val="28"/>
          <w:lang w:val="uk-UA" w:eastAsia="zh-CN"/>
        </w:rPr>
      </w:pPr>
      <w:r w:rsidRPr="00E160E4">
        <w:rPr>
          <w:rFonts w:eastAsia="Calibri"/>
          <w:sz w:val="28"/>
          <w:szCs w:val="28"/>
          <w:lang w:val="uk-UA"/>
        </w:rPr>
        <w:t>П</w:t>
      </w:r>
      <w:proofErr w:type="spellStart"/>
      <w:r w:rsidR="008C5C18" w:rsidRPr="00167071">
        <w:rPr>
          <w:rFonts w:eastAsia="Calibri"/>
          <w:sz w:val="28"/>
          <w:szCs w:val="28"/>
        </w:rPr>
        <w:t>ід</w:t>
      </w:r>
      <w:proofErr w:type="spellEnd"/>
      <w:r w:rsidR="008C5C18" w:rsidRPr="00167071">
        <w:rPr>
          <w:rFonts w:eastAsia="Calibri"/>
          <w:sz w:val="28"/>
          <w:szCs w:val="28"/>
        </w:rPr>
        <w:t xml:space="preserve"> час </w:t>
      </w:r>
      <w:proofErr w:type="spellStart"/>
      <w:r w:rsidR="008C5C18" w:rsidRPr="00167071">
        <w:rPr>
          <w:rFonts w:eastAsia="Calibri"/>
          <w:sz w:val="28"/>
          <w:szCs w:val="28"/>
        </w:rPr>
        <w:t>попередньої</w:t>
      </w:r>
      <w:proofErr w:type="spellEnd"/>
      <w:r w:rsidR="008C5C18" w:rsidRPr="00167071">
        <w:rPr>
          <w:rFonts w:eastAsia="Calibri"/>
          <w:sz w:val="28"/>
          <w:szCs w:val="28"/>
        </w:rPr>
        <w:t xml:space="preserve"> п</w:t>
      </w:r>
      <w:proofErr w:type="spellStart"/>
      <w:r w:rsidRPr="00E160E4">
        <w:rPr>
          <w:rFonts w:eastAsia="Calibri"/>
          <w:sz w:val="28"/>
          <w:szCs w:val="28"/>
          <w:lang w:val="uk-UA"/>
        </w:rPr>
        <w:t>еревірк</w:t>
      </w:r>
      <w:r w:rsidR="008C5C18" w:rsidRPr="00E160E4">
        <w:rPr>
          <w:rFonts w:eastAsia="Calibri"/>
          <w:sz w:val="28"/>
          <w:szCs w:val="28"/>
          <w:lang w:val="uk-UA"/>
        </w:rPr>
        <w:t>и</w:t>
      </w:r>
      <w:proofErr w:type="spellEnd"/>
      <w:r w:rsidRPr="00E160E4">
        <w:rPr>
          <w:rFonts w:eastAsia="Calibri"/>
          <w:sz w:val="28"/>
          <w:szCs w:val="28"/>
          <w:lang w:val="uk-UA"/>
        </w:rPr>
        <w:t xml:space="preserve"> не встановлено о</w:t>
      </w:r>
      <w:r w:rsidRPr="00E160E4">
        <w:rPr>
          <w:rFonts w:eastAsia="Calibri"/>
          <w:sz w:val="28"/>
          <w:szCs w:val="28"/>
          <w:lang w:val="uk-UA" w:eastAsia="zh-CN"/>
        </w:rPr>
        <w:t xml:space="preserve">бставин, які б підтверджували доводи </w:t>
      </w:r>
      <w:r w:rsidRPr="00E160E4">
        <w:rPr>
          <w:rFonts w:eastAsia="Times New Roman"/>
          <w:sz w:val="28"/>
          <w:szCs w:val="28"/>
          <w:lang w:val="uk-UA" w:eastAsia="zh-CN"/>
        </w:rPr>
        <w:t>Іщенка Д.В.</w:t>
      </w:r>
      <w:r w:rsidRPr="00E160E4">
        <w:rPr>
          <w:rFonts w:eastAsia="Calibri"/>
          <w:sz w:val="28"/>
          <w:szCs w:val="28"/>
          <w:lang w:val="uk-UA" w:eastAsia="zh-CN"/>
        </w:rPr>
        <w:t xml:space="preserve"> про ігнорування суддями його клопотань та доказів, </w:t>
      </w:r>
      <w:r w:rsidRPr="00E160E4">
        <w:rPr>
          <w:rFonts w:eastAsia="Times New Roman"/>
          <w:sz w:val="28"/>
          <w:szCs w:val="28"/>
          <w:lang w:val="uk-UA" w:eastAsia="zh-CN"/>
        </w:rPr>
        <w:t>дотримання норм чинного законодавства та низки рішень Конституційного Суду України</w:t>
      </w:r>
      <w:r w:rsidRPr="00E160E4">
        <w:rPr>
          <w:rFonts w:eastAsia="Calibri"/>
          <w:sz w:val="28"/>
          <w:szCs w:val="28"/>
          <w:lang w:val="uk-UA" w:eastAsia="zh-CN"/>
        </w:rPr>
        <w:t>.</w:t>
      </w:r>
    </w:p>
    <w:p w14:paraId="0998C743" w14:textId="5D466C49" w:rsidR="00353500" w:rsidRPr="00E160E4" w:rsidRDefault="00353500" w:rsidP="00353500">
      <w:pPr>
        <w:ind w:right="-1" w:firstLine="567"/>
        <w:jc w:val="both"/>
        <w:rPr>
          <w:rFonts w:eastAsia="Times New Roman"/>
          <w:sz w:val="28"/>
          <w:szCs w:val="28"/>
          <w:lang w:val="uk-UA" w:eastAsia="zh-CN"/>
        </w:rPr>
      </w:pPr>
      <w:r w:rsidRPr="00E160E4">
        <w:rPr>
          <w:rFonts w:eastAsia="Calibri"/>
          <w:sz w:val="28"/>
          <w:szCs w:val="28"/>
          <w:lang w:val="uk-UA"/>
        </w:rPr>
        <w:t xml:space="preserve">З урахуванням зазначеного відсутні підстави для висновку про можливу наявність у поведінці </w:t>
      </w:r>
      <w:r w:rsidRPr="00E160E4">
        <w:rPr>
          <w:rFonts w:eastAsia="Times New Roman"/>
          <w:color w:val="000000"/>
          <w:sz w:val="28"/>
          <w:szCs w:val="28"/>
          <w:lang w:val="uk-UA" w:eastAsia="zh-CN"/>
        </w:rPr>
        <w:t xml:space="preserve">суддів </w:t>
      </w:r>
      <w:proofErr w:type="spellStart"/>
      <w:r w:rsidRPr="00E160E4">
        <w:rPr>
          <w:rFonts w:eastAsia="Times New Roman"/>
          <w:color w:val="000000"/>
          <w:sz w:val="28"/>
          <w:szCs w:val="28"/>
          <w:lang w:val="uk-UA" w:eastAsia="zh-CN"/>
        </w:rPr>
        <w:t>Добропільського</w:t>
      </w:r>
      <w:proofErr w:type="spellEnd"/>
      <w:r w:rsidRPr="00E160E4">
        <w:rPr>
          <w:rFonts w:eastAsia="Times New Roman"/>
          <w:color w:val="000000"/>
          <w:sz w:val="28"/>
          <w:szCs w:val="28"/>
          <w:lang w:val="uk-UA" w:eastAsia="zh-CN"/>
        </w:rPr>
        <w:t xml:space="preserve"> міськрайонного суду Донецької області Любчик В.М., Дніпровського апеляційного суду </w:t>
      </w:r>
      <w:proofErr w:type="spellStart"/>
      <w:r w:rsidRPr="00E160E4">
        <w:rPr>
          <w:rFonts w:eastAsia="Times New Roman"/>
          <w:color w:val="000000"/>
          <w:sz w:val="28"/>
          <w:szCs w:val="28"/>
          <w:lang w:val="uk-UA" w:eastAsia="zh-CN"/>
        </w:rPr>
        <w:t>Акуленка</w:t>
      </w:r>
      <w:proofErr w:type="spellEnd"/>
      <w:r w:rsidRPr="00E160E4">
        <w:rPr>
          <w:rFonts w:eastAsia="Times New Roman"/>
          <w:color w:val="000000"/>
          <w:sz w:val="28"/>
          <w:szCs w:val="28"/>
          <w:lang w:val="uk-UA" w:eastAsia="zh-CN"/>
        </w:rPr>
        <w:t xml:space="preserve"> В.В. (відряджен</w:t>
      </w:r>
      <w:r w:rsidR="00E26D02" w:rsidRPr="00E160E4">
        <w:rPr>
          <w:rFonts w:eastAsia="Times New Roman"/>
          <w:color w:val="000000"/>
          <w:sz w:val="28"/>
          <w:szCs w:val="28"/>
          <w:lang w:val="uk-UA" w:eastAsia="zh-CN"/>
        </w:rPr>
        <w:t>ий</w:t>
      </w:r>
      <w:r w:rsidRPr="00E160E4">
        <w:rPr>
          <w:rFonts w:eastAsia="Times New Roman"/>
          <w:color w:val="000000"/>
          <w:sz w:val="28"/>
          <w:szCs w:val="28"/>
          <w:lang w:val="uk-UA" w:eastAsia="zh-CN"/>
        </w:rPr>
        <w:t xml:space="preserve"> з Донецького апеляційного суду), Верховного Суду Марчука О.П. </w:t>
      </w:r>
      <w:r w:rsidRPr="00E160E4">
        <w:rPr>
          <w:rFonts w:eastAsia="Calibri"/>
          <w:sz w:val="28"/>
          <w:szCs w:val="28"/>
          <w:lang w:val="uk-UA"/>
        </w:rPr>
        <w:t xml:space="preserve">ознак </w:t>
      </w:r>
      <w:r w:rsidRPr="00E160E4">
        <w:rPr>
          <w:rFonts w:eastAsia="Times New Roman"/>
          <w:sz w:val="28"/>
          <w:szCs w:val="28"/>
          <w:lang w:val="uk-UA" w:eastAsia="zh-CN"/>
        </w:rPr>
        <w:t>дисциплінарних проступків, передбачених підпунктом «г» пункту 1 та пунктами 3, 4 частини першої статті 106 Закону України «Про судоустрій і статус суддів».</w:t>
      </w:r>
    </w:p>
    <w:p w14:paraId="07790014" w14:textId="77777777" w:rsidR="00353500" w:rsidRPr="00E160E4" w:rsidRDefault="00353500" w:rsidP="00353500">
      <w:pPr>
        <w:ind w:right="-1" w:firstLine="567"/>
        <w:jc w:val="both"/>
        <w:rPr>
          <w:rFonts w:eastAsia="Calibri"/>
          <w:sz w:val="28"/>
          <w:szCs w:val="28"/>
          <w:lang w:val="uk-UA" w:eastAsia="en-US"/>
        </w:rPr>
      </w:pPr>
      <w:r w:rsidRPr="00E160E4">
        <w:rPr>
          <w:rFonts w:eastAsia="Calibri"/>
          <w:sz w:val="28"/>
          <w:szCs w:val="28"/>
          <w:lang w:val="uk-UA" w:eastAsia="en-US"/>
        </w:rPr>
        <w:t>Слід також зазначити, що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w:t>
      </w:r>
    </w:p>
    <w:p w14:paraId="4804A627" w14:textId="77777777" w:rsidR="00353500" w:rsidRPr="00E160E4" w:rsidRDefault="00353500" w:rsidP="00353500">
      <w:pPr>
        <w:tabs>
          <w:tab w:val="left" w:pos="1116"/>
        </w:tabs>
        <w:ind w:right="-1" w:firstLine="567"/>
        <w:jc w:val="both"/>
        <w:rPr>
          <w:rFonts w:eastAsia="Calibri"/>
          <w:sz w:val="28"/>
          <w:szCs w:val="28"/>
          <w:lang w:val="uk-UA" w:eastAsia="en-US"/>
        </w:rPr>
      </w:pPr>
      <w:r w:rsidRPr="00E160E4">
        <w:rPr>
          <w:rFonts w:eastAsia="Calibri"/>
          <w:sz w:val="28"/>
          <w:szCs w:val="28"/>
          <w:lang w:val="uk-UA" w:eastAsia="en-US"/>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5670A6B" w14:textId="77777777" w:rsidR="00353500" w:rsidRPr="00E160E4" w:rsidRDefault="00353500" w:rsidP="00353500">
      <w:pPr>
        <w:tabs>
          <w:tab w:val="left" w:pos="1116"/>
        </w:tabs>
        <w:ind w:right="-1" w:firstLine="567"/>
        <w:jc w:val="both"/>
        <w:rPr>
          <w:rFonts w:eastAsia="Calibri"/>
          <w:sz w:val="28"/>
          <w:szCs w:val="28"/>
          <w:lang w:val="uk-UA" w:eastAsia="en-US"/>
        </w:rPr>
      </w:pPr>
      <w:r w:rsidRPr="00E160E4">
        <w:rPr>
          <w:rFonts w:eastAsia="Calibri"/>
          <w:sz w:val="28"/>
          <w:szCs w:val="28"/>
          <w:lang w:val="uk-UA" w:eastAsia="en-US"/>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E160E4">
        <w:rPr>
          <w:rFonts w:eastAsia="Calibri"/>
          <w:sz w:val="28"/>
          <w:szCs w:val="28"/>
          <w:lang w:val="uk-UA" w:eastAsia="en-US"/>
        </w:rPr>
        <w:t>Rec</w:t>
      </w:r>
      <w:proofErr w:type="spellEnd"/>
      <w:r w:rsidRPr="00E160E4">
        <w:rPr>
          <w:rFonts w:eastAsia="Calibri"/>
          <w:sz w:val="28"/>
          <w:szCs w:val="28"/>
          <w:lang w:val="uk-UA" w:eastAsia="en-US"/>
        </w:rPr>
        <w:t xml:space="preserve"> (2010) 12 Комітету Міністрів Ради Європи державам-членам щодо суддів: незалежність, ефективність та обов’язки). </w:t>
      </w:r>
    </w:p>
    <w:p w14:paraId="0D07AC6D" w14:textId="77777777" w:rsidR="00353500" w:rsidRPr="00E160E4" w:rsidRDefault="00353500" w:rsidP="00353500">
      <w:pPr>
        <w:widowControl w:val="0"/>
        <w:ind w:right="23" w:firstLine="567"/>
        <w:jc w:val="both"/>
        <w:rPr>
          <w:rFonts w:eastAsia="Times New Roman"/>
          <w:sz w:val="28"/>
          <w:szCs w:val="28"/>
          <w:lang w:val="uk-UA" w:eastAsia="uk-UA"/>
        </w:rPr>
      </w:pPr>
      <w:r w:rsidRPr="00E160E4">
        <w:rPr>
          <w:rFonts w:eastAsia="Times New Roman"/>
          <w:sz w:val="28"/>
          <w:szCs w:val="28"/>
          <w:lang w:val="uk-UA" w:eastAsia="uk-UA"/>
        </w:rPr>
        <w:t>Як вказано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E160E4">
        <w:rPr>
          <w:rFonts w:eastAsia="Times New Roman"/>
          <w:sz w:val="28"/>
          <w:szCs w:val="28"/>
          <w:lang w:val="uk-UA" w:eastAsia="uk-UA"/>
        </w:rPr>
        <w:t>Тронхейм</w:t>
      </w:r>
      <w:proofErr w:type="spellEnd"/>
      <w:r w:rsidRPr="00E160E4">
        <w:rPr>
          <w:rFonts w:eastAsia="Times New Roman"/>
          <w:sz w:val="28"/>
          <w:szCs w:val="28"/>
          <w:lang w:val="uk-UA" w:eastAsia="uk-UA"/>
        </w:rPr>
        <w:t>, 27 вересня 2007 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14:paraId="2B243FB6" w14:textId="6B8E996F" w:rsidR="00C9194D" w:rsidRPr="00E160E4" w:rsidRDefault="00C9194D" w:rsidP="00C9194D">
      <w:pPr>
        <w:ind w:firstLine="567"/>
        <w:jc w:val="both"/>
        <w:rPr>
          <w:sz w:val="28"/>
          <w:szCs w:val="28"/>
          <w:lang w:val="uk-UA"/>
        </w:rPr>
      </w:pPr>
      <w:r w:rsidRPr="00E160E4">
        <w:rPr>
          <w:sz w:val="28"/>
          <w:szCs w:val="28"/>
          <w:lang w:val="uk-UA"/>
        </w:rPr>
        <w:t xml:space="preserve">Беручи до уваги зазначене, а також пояснення суддів, Друга Дисциплінарна палата Вищої ради правосуддя за результатами вивчення вказаних дисциплінарних скарг, </w:t>
      </w:r>
      <w:r w:rsidR="002F32A8" w:rsidRPr="00E160E4">
        <w:rPr>
          <w:sz w:val="28"/>
          <w:szCs w:val="28"/>
          <w:lang w:val="uk-UA"/>
        </w:rPr>
        <w:t xml:space="preserve">прийшла </w:t>
      </w:r>
      <w:r w:rsidRPr="00E160E4">
        <w:rPr>
          <w:sz w:val="28"/>
          <w:szCs w:val="28"/>
          <w:lang w:val="uk-UA"/>
        </w:rPr>
        <w:t xml:space="preserve"> </w:t>
      </w:r>
      <w:r w:rsidR="002F32A8" w:rsidRPr="00E160E4">
        <w:rPr>
          <w:sz w:val="28"/>
          <w:szCs w:val="28"/>
          <w:lang w:val="uk-UA"/>
        </w:rPr>
        <w:t xml:space="preserve">до </w:t>
      </w:r>
      <w:r w:rsidRPr="00E160E4">
        <w:rPr>
          <w:sz w:val="28"/>
          <w:szCs w:val="28"/>
          <w:lang w:val="uk-UA"/>
        </w:rPr>
        <w:t xml:space="preserve">висновку, що у відкритті дисциплінарної справи щодо зазначених суддів слід відмовити оскільки доводи скарг </w:t>
      </w:r>
      <w:r w:rsidRPr="00E160E4">
        <w:rPr>
          <w:rFonts w:eastAsia="Calibri"/>
          <w:sz w:val="28"/>
          <w:szCs w:val="28"/>
          <w:lang w:val="uk-UA" w:eastAsia="en-US"/>
        </w:rPr>
        <w:t xml:space="preserve">зводяться лише до незгоди з </w:t>
      </w:r>
      <w:r w:rsidRPr="00E160E4">
        <w:rPr>
          <w:rFonts w:eastAsia="Times New Roman"/>
          <w:sz w:val="28"/>
          <w:szCs w:val="28"/>
          <w:lang w:val="uk-UA" w:eastAsia="zh-CN"/>
        </w:rPr>
        <w:t xml:space="preserve">постановами суду </w:t>
      </w:r>
      <w:r w:rsidR="002F32A8" w:rsidRPr="00E160E4">
        <w:rPr>
          <w:rFonts w:eastAsia="Times New Roman"/>
          <w:sz w:val="28"/>
          <w:szCs w:val="28"/>
          <w:lang w:val="uk-UA" w:eastAsia="zh-CN"/>
        </w:rPr>
        <w:t xml:space="preserve">першої </w:t>
      </w:r>
      <w:r w:rsidR="00B60BBD" w:rsidRPr="00E160E4">
        <w:rPr>
          <w:rFonts w:eastAsia="Times New Roman"/>
          <w:sz w:val="28"/>
          <w:szCs w:val="28"/>
          <w:lang w:val="uk-UA" w:eastAsia="zh-CN"/>
        </w:rPr>
        <w:t>та</w:t>
      </w:r>
      <w:r w:rsidR="002F32A8" w:rsidRPr="00E160E4">
        <w:rPr>
          <w:rFonts w:eastAsia="Times New Roman"/>
          <w:sz w:val="28"/>
          <w:szCs w:val="28"/>
          <w:lang w:val="uk-UA" w:eastAsia="zh-CN"/>
        </w:rPr>
        <w:t xml:space="preserve"> апеляційної інстанції,</w:t>
      </w:r>
      <w:r w:rsidRPr="00E160E4">
        <w:rPr>
          <w:rFonts w:eastAsia="Times New Roman"/>
          <w:sz w:val="28"/>
          <w:szCs w:val="28"/>
          <w:lang w:val="uk-UA" w:eastAsia="zh-CN"/>
        </w:rPr>
        <w:t xml:space="preserve"> ухвалою суду касаційної інстанції</w:t>
      </w:r>
      <w:r w:rsidR="002F32A8" w:rsidRPr="00E160E4">
        <w:rPr>
          <w:rFonts w:eastAsia="Times New Roman"/>
          <w:sz w:val="28"/>
          <w:szCs w:val="28"/>
          <w:lang w:val="uk-UA" w:eastAsia="zh-CN"/>
        </w:rPr>
        <w:t xml:space="preserve"> у справі № </w:t>
      </w:r>
      <w:r w:rsidR="00B60BBD" w:rsidRPr="00E160E4">
        <w:rPr>
          <w:rFonts w:eastAsia="Times New Roman"/>
          <w:sz w:val="28"/>
          <w:szCs w:val="28"/>
          <w:lang w:val="uk-UA" w:eastAsia="zh-CN"/>
        </w:rPr>
        <w:t>227/2786/23</w:t>
      </w:r>
      <w:r w:rsidRPr="00E160E4">
        <w:rPr>
          <w:sz w:val="28"/>
          <w:szCs w:val="28"/>
          <w:lang w:val="uk-UA"/>
        </w:rPr>
        <w:t>.</w:t>
      </w:r>
    </w:p>
    <w:p w14:paraId="02F13F14" w14:textId="6AE363C8" w:rsidR="00C9194D" w:rsidRPr="00E160E4" w:rsidRDefault="00C9194D" w:rsidP="00C9194D">
      <w:pPr>
        <w:ind w:firstLine="567"/>
        <w:jc w:val="both"/>
        <w:rPr>
          <w:sz w:val="28"/>
          <w:szCs w:val="28"/>
          <w:lang w:val="uk-UA"/>
        </w:rPr>
      </w:pPr>
      <w:r w:rsidRPr="00E160E4">
        <w:rPr>
          <w:sz w:val="28"/>
          <w:szCs w:val="28"/>
          <w:lang w:val="uk-UA"/>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14:paraId="6FEFC814" w14:textId="2BD4AA24" w:rsidR="003D1E8B" w:rsidRPr="00E160E4" w:rsidRDefault="00120F1E" w:rsidP="00161669">
      <w:pPr>
        <w:ind w:right="-1" w:firstLine="567"/>
        <w:jc w:val="both"/>
        <w:rPr>
          <w:sz w:val="28"/>
          <w:szCs w:val="28"/>
          <w:lang w:val="uk-UA"/>
        </w:rPr>
      </w:pPr>
      <w:r w:rsidRPr="00E160E4">
        <w:rPr>
          <w:sz w:val="28"/>
          <w:szCs w:val="28"/>
          <w:lang w:val="uk-UA"/>
        </w:rPr>
        <w:t>Керуючись статтею 45 Закону України «Про Вищу раду правосуддя», пункт</w:t>
      </w:r>
      <w:r w:rsidR="00CF7508" w:rsidRPr="00E160E4">
        <w:rPr>
          <w:sz w:val="28"/>
          <w:szCs w:val="28"/>
          <w:lang w:val="uk-UA"/>
        </w:rPr>
        <w:t>ом</w:t>
      </w:r>
      <w:r w:rsidRPr="00E160E4">
        <w:rPr>
          <w:sz w:val="28"/>
          <w:szCs w:val="28"/>
          <w:lang w:val="uk-UA"/>
        </w:rPr>
        <w:t xml:space="preserve"> </w:t>
      </w:r>
      <w:r w:rsidR="00D6215B" w:rsidRPr="00E160E4">
        <w:rPr>
          <w:sz w:val="28"/>
          <w:szCs w:val="28"/>
          <w:lang w:val="uk-UA"/>
        </w:rPr>
        <w:t>13.</w:t>
      </w:r>
      <w:r w:rsidR="00D42A5D" w:rsidRPr="00E160E4">
        <w:rPr>
          <w:sz w:val="28"/>
          <w:szCs w:val="28"/>
          <w:lang w:val="uk-UA"/>
        </w:rPr>
        <w:t>13</w:t>
      </w:r>
      <w:r w:rsidRPr="00E160E4">
        <w:rPr>
          <w:sz w:val="28"/>
          <w:szCs w:val="28"/>
          <w:lang w:val="uk-UA"/>
        </w:rPr>
        <w:t xml:space="preserve"> Регламенту Вищої ради правосуддя, Друга Дисциплінарна палата Вищої ради правосуддя </w:t>
      </w:r>
    </w:p>
    <w:p w14:paraId="188FFF45" w14:textId="77777777" w:rsidR="00161669" w:rsidRPr="00E160E4" w:rsidRDefault="00161669" w:rsidP="00161669">
      <w:pPr>
        <w:ind w:right="-1" w:firstLine="567"/>
        <w:jc w:val="both"/>
        <w:rPr>
          <w:sz w:val="28"/>
          <w:szCs w:val="28"/>
          <w:lang w:val="uk-UA"/>
        </w:rPr>
      </w:pPr>
    </w:p>
    <w:p w14:paraId="3B5D2155" w14:textId="77777777" w:rsidR="003D7E8C" w:rsidRPr="00E160E4" w:rsidRDefault="00120F1E" w:rsidP="00EE20EA">
      <w:pPr>
        <w:pStyle w:val="a9"/>
        <w:spacing w:after="0"/>
        <w:jc w:val="center"/>
        <w:rPr>
          <w:b/>
          <w:color w:val="000000"/>
          <w:sz w:val="28"/>
          <w:szCs w:val="28"/>
          <w:lang w:val="uk-UA"/>
        </w:rPr>
      </w:pPr>
      <w:r w:rsidRPr="00E160E4">
        <w:rPr>
          <w:b/>
          <w:sz w:val="28"/>
          <w:szCs w:val="28"/>
          <w:lang w:val="uk-UA"/>
        </w:rPr>
        <w:t>ухвалила</w:t>
      </w:r>
      <w:r w:rsidRPr="00E160E4">
        <w:rPr>
          <w:b/>
          <w:color w:val="000000"/>
          <w:sz w:val="28"/>
          <w:szCs w:val="28"/>
          <w:lang w:val="uk-UA"/>
        </w:rPr>
        <w:t>:</w:t>
      </w:r>
    </w:p>
    <w:p w14:paraId="7ED48926" w14:textId="77777777" w:rsidR="003D7E8C" w:rsidRPr="00E160E4" w:rsidRDefault="003D7E8C" w:rsidP="00EE20EA">
      <w:pPr>
        <w:pStyle w:val="a9"/>
        <w:spacing w:after="0"/>
        <w:jc w:val="both"/>
        <w:rPr>
          <w:b/>
          <w:color w:val="000000"/>
          <w:sz w:val="28"/>
          <w:szCs w:val="28"/>
          <w:lang w:val="uk-UA"/>
        </w:rPr>
      </w:pPr>
    </w:p>
    <w:p w14:paraId="0514349F" w14:textId="458E712E" w:rsidR="004542F2" w:rsidRPr="00E160E4" w:rsidRDefault="00C9194D" w:rsidP="00C9194D">
      <w:pPr>
        <w:ind w:right="-1"/>
        <w:jc w:val="both"/>
        <w:rPr>
          <w:sz w:val="28"/>
          <w:szCs w:val="28"/>
          <w:lang w:val="uk-UA"/>
        </w:rPr>
      </w:pPr>
      <w:r w:rsidRPr="00E160E4">
        <w:rPr>
          <w:rFonts w:eastAsia="Calibri"/>
          <w:sz w:val="28"/>
          <w:szCs w:val="28"/>
          <w:lang w:val="uk-UA"/>
        </w:rPr>
        <w:t>в</w:t>
      </w:r>
      <w:r w:rsidR="00161669" w:rsidRPr="00E160E4">
        <w:rPr>
          <w:rFonts w:eastAsia="Calibri"/>
          <w:sz w:val="28"/>
          <w:szCs w:val="28"/>
          <w:lang w:val="uk-UA"/>
        </w:rPr>
        <w:t xml:space="preserve">ідмовити у відкритті дисциплінарної справи за скаргами </w:t>
      </w:r>
      <w:r w:rsidR="00161669" w:rsidRPr="00E160E4">
        <w:rPr>
          <w:sz w:val="28"/>
          <w:szCs w:val="28"/>
          <w:lang w:val="uk-UA"/>
        </w:rPr>
        <w:t xml:space="preserve">Іщенка Данила Володимировича стосовно суддів </w:t>
      </w:r>
      <w:proofErr w:type="spellStart"/>
      <w:r w:rsidR="00161669" w:rsidRPr="00E160E4">
        <w:rPr>
          <w:sz w:val="28"/>
          <w:szCs w:val="28"/>
          <w:lang w:val="uk-UA"/>
        </w:rPr>
        <w:t>Добропільського</w:t>
      </w:r>
      <w:proofErr w:type="spellEnd"/>
      <w:r w:rsidR="00161669" w:rsidRPr="00E160E4">
        <w:rPr>
          <w:sz w:val="28"/>
          <w:szCs w:val="28"/>
          <w:lang w:val="uk-UA"/>
        </w:rPr>
        <w:t xml:space="preserve"> міськрайонного суду Донецької області Любчик Василини Миколаївни, Дніпровського апеляційного суду </w:t>
      </w:r>
      <w:proofErr w:type="spellStart"/>
      <w:r w:rsidR="00161669" w:rsidRPr="00E160E4">
        <w:rPr>
          <w:sz w:val="28"/>
          <w:szCs w:val="28"/>
          <w:lang w:val="uk-UA"/>
        </w:rPr>
        <w:t>Акуленка</w:t>
      </w:r>
      <w:proofErr w:type="spellEnd"/>
      <w:r w:rsidR="00161669" w:rsidRPr="00E160E4">
        <w:rPr>
          <w:sz w:val="28"/>
          <w:szCs w:val="28"/>
          <w:lang w:val="uk-UA"/>
        </w:rPr>
        <w:t xml:space="preserve"> Валерій Володимирович (відряджен</w:t>
      </w:r>
      <w:r w:rsidR="00E26D02" w:rsidRPr="00E160E4">
        <w:rPr>
          <w:sz w:val="28"/>
          <w:szCs w:val="28"/>
          <w:lang w:val="uk-UA"/>
        </w:rPr>
        <w:t>ий</w:t>
      </w:r>
      <w:r w:rsidR="00161669" w:rsidRPr="00E160E4">
        <w:rPr>
          <w:sz w:val="28"/>
          <w:szCs w:val="28"/>
          <w:lang w:val="uk-UA"/>
        </w:rPr>
        <w:t xml:space="preserve"> з Донецького апеляційного суду), Верховного Суду Марчука Олександра Петровича.</w:t>
      </w:r>
    </w:p>
    <w:p w14:paraId="55FA65FE" w14:textId="62A1AF23" w:rsidR="004710A4" w:rsidRPr="00E160E4" w:rsidRDefault="00120F1E" w:rsidP="00161669">
      <w:pPr>
        <w:ind w:right="-1" w:firstLine="567"/>
        <w:jc w:val="both"/>
        <w:rPr>
          <w:sz w:val="28"/>
          <w:szCs w:val="28"/>
          <w:lang w:val="uk-UA"/>
        </w:rPr>
      </w:pPr>
      <w:r w:rsidRPr="00E160E4">
        <w:rPr>
          <w:sz w:val="28"/>
          <w:szCs w:val="28"/>
          <w:lang w:val="uk-UA"/>
        </w:rPr>
        <w:t>Ухвала оскарженню не підлягає.</w:t>
      </w:r>
    </w:p>
    <w:p w14:paraId="2E7D01B3" w14:textId="3C35F236" w:rsidR="004710A4" w:rsidRPr="00E160E4" w:rsidRDefault="004710A4" w:rsidP="00EE20EA">
      <w:pPr>
        <w:ind w:firstLine="708"/>
        <w:jc w:val="both"/>
        <w:rPr>
          <w:sz w:val="28"/>
          <w:szCs w:val="28"/>
          <w:lang w:val="uk-UA"/>
        </w:rPr>
      </w:pPr>
    </w:p>
    <w:p w14:paraId="0E008224" w14:textId="77777777" w:rsidR="003D7E8C" w:rsidRPr="00E26D02" w:rsidRDefault="00120F1E" w:rsidP="00EE20EA">
      <w:pPr>
        <w:jc w:val="both"/>
        <w:rPr>
          <w:b/>
          <w:sz w:val="28"/>
          <w:szCs w:val="28"/>
          <w:lang w:val="uk-UA"/>
        </w:rPr>
      </w:pPr>
      <w:r w:rsidRPr="00E26D02">
        <w:rPr>
          <w:b/>
          <w:sz w:val="28"/>
          <w:szCs w:val="28"/>
          <w:lang w:val="uk-UA"/>
        </w:rPr>
        <w:t xml:space="preserve">Головуючий на засіданні </w:t>
      </w:r>
    </w:p>
    <w:p w14:paraId="448D6A02" w14:textId="77777777" w:rsidR="003D7E8C" w:rsidRPr="00E26D02" w:rsidRDefault="00120F1E" w:rsidP="00EE20EA">
      <w:pPr>
        <w:jc w:val="both"/>
        <w:rPr>
          <w:b/>
          <w:sz w:val="28"/>
          <w:szCs w:val="28"/>
          <w:lang w:val="uk-UA"/>
        </w:rPr>
      </w:pPr>
      <w:r w:rsidRPr="00E26D02">
        <w:rPr>
          <w:b/>
          <w:sz w:val="28"/>
          <w:szCs w:val="28"/>
          <w:lang w:val="uk-UA"/>
        </w:rPr>
        <w:t>Другої Дисциплінарної палати</w:t>
      </w:r>
    </w:p>
    <w:p w14:paraId="00289AC8" w14:textId="0FC8C24D" w:rsidR="003D7E8C" w:rsidRPr="00E26D02" w:rsidRDefault="00120F1E" w:rsidP="00EE20EA">
      <w:pPr>
        <w:jc w:val="both"/>
        <w:rPr>
          <w:b/>
          <w:sz w:val="28"/>
          <w:szCs w:val="28"/>
          <w:lang w:val="uk-UA"/>
        </w:rPr>
      </w:pPr>
      <w:r w:rsidRPr="00E26D02">
        <w:rPr>
          <w:b/>
          <w:sz w:val="28"/>
          <w:szCs w:val="28"/>
          <w:lang w:val="uk-UA"/>
        </w:rPr>
        <w:t>Вищої ради правосу</w:t>
      </w:r>
      <w:r w:rsidR="00B50315" w:rsidRPr="00E26D02">
        <w:rPr>
          <w:b/>
          <w:sz w:val="28"/>
          <w:szCs w:val="28"/>
          <w:lang w:val="uk-UA"/>
        </w:rPr>
        <w:t>ддя</w:t>
      </w:r>
      <w:r w:rsidR="00C20645" w:rsidRPr="00E26D02">
        <w:rPr>
          <w:b/>
          <w:sz w:val="28"/>
          <w:szCs w:val="28"/>
          <w:lang w:val="uk-UA"/>
        </w:rPr>
        <w:tab/>
      </w:r>
      <w:r w:rsidR="00C20645" w:rsidRPr="00E26D02">
        <w:rPr>
          <w:b/>
          <w:sz w:val="28"/>
          <w:szCs w:val="28"/>
          <w:lang w:val="uk-UA"/>
        </w:rPr>
        <w:tab/>
      </w:r>
      <w:r w:rsidR="00C20645" w:rsidRPr="00E26D02">
        <w:rPr>
          <w:b/>
          <w:sz w:val="28"/>
          <w:szCs w:val="28"/>
          <w:lang w:val="uk-UA"/>
        </w:rPr>
        <w:tab/>
      </w:r>
      <w:r w:rsidR="00C20645" w:rsidRPr="00E26D02">
        <w:rPr>
          <w:b/>
          <w:sz w:val="28"/>
          <w:szCs w:val="28"/>
          <w:lang w:val="uk-UA"/>
        </w:rPr>
        <w:tab/>
      </w:r>
      <w:r w:rsidR="00C20645" w:rsidRPr="00E26D02">
        <w:rPr>
          <w:b/>
          <w:sz w:val="28"/>
          <w:szCs w:val="28"/>
          <w:lang w:val="uk-UA"/>
        </w:rPr>
        <w:tab/>
      </w:r>
      <w:r w:rsidR="000D0D1E">
        <w:rPr>
          <w:b/>
          <w:sz w:val="28"/>
          <w:szCs w:val="28"/>
          <w:lang w:val="uk-UA"/>
        </w:rPr>
        <w:t xml:space="preserve">   </w:t>
      </w:r>
      <w:r w:rsidR="00B50315" w:rsidRPr="00E26D02">
        <w:rPr>
          <w:b/>
          <w:sz w:val="28"/>
          <w:szCs w:val="28"/>
          <w:lang w:val="uk-UA"/>
        </w:rPr>
        <w:t>Роман МАСЕЛКО</w:t>
      </w:r>
      <w:r w:rsidRPr="00E26D02">
        <w:rPr>
          <w:b/>
          <w:sz w:val="28"/>
          <w:szCs w:val="28"/>
          <w:lang w:val="uk-UA"/>
        </w:rPr>
        <w:t xml:space="preserve"> </w:t>
      </w:r>
    </w:p>
    <w:p w14:paraId="20C3D4D4" w14:textId="77777777" w:rsidR="001920BC" w:rsidRPr="00E26D02" w:rsidRDefault="001920BC" w:rsidP="00EE20EA">
      <w:pPr>
        <w:jc w:val="both"/>
        <w:rPr>
          <w:b/>
          <w:sz w:val="28"/>
          <w:szCs w:val="28"/>
          <w:lang w:val="uk-UA"/>
        </w:rPr>
      </w:pPr>
    </w:p>
    <w:p w14:paraId="50C6D7D7" w14:textId="77777777" w:rsidR="003D7E8C" w:rsidRPr="00E26D02" w:rsidRDefault="00120F1E" w:rsidP="00EE20EA">
      <w:pPr>
        <w:jc w:val="both"/>
        <w:rPr>
          <w:b/>
          <w:sz w:val="28"/>
          <w:szCs w:val="28"/>
          <w:lang w:val="uk-UA"/>
        </w:rPr>
      </w:pPr>
      <w:r w:rsidRPr="00E26D02">
        <w:rPr>
          <w:b/>
          <w:sz w:val="28"/>
          <w:szCs w:val="28"/>
          <w:lang w:val="uk-UA"/>
        </w:rPr>
        <w:t xml:space="preserve">Члени Другої Дисциплінарної </w:t>
      </w:r>
    </w:p>
    <w:p w14:paraId="61A8780E" w14:textId="1B912831" w:rsidR="00A75BFA" w:rsidRPr="00E26D02" w:rsidRDefault="00C20645" w:rsidP="00EE20EA">
      <w:pPr>
        <w:jc w:val="both"/>
        <w:rPr>
          <w:b/>
          <w:sz w:val="28"/>
          <w:szCs w:val="28"/>
          <w:lang w:val="uk-UA"/>
        </w:rPr>
      </w:pPr>
      <w:r w:rsidRPr="00E26D02">
        <w:rPr>
          <w:b/>
          <w:sz w:val="28"/>
          <w:szCs w:val="28"/>
          <w:lang w:val="uk-UA"/>
        </w:rPr>
        <w:t>палати Вищої ради правосуддя</w:t>
      </w:r>
      <w:r w:rsidRPr="00E26D02">
        <w:rPr>
          <w:b/>
          <w:sz w:val="28"/>
          <w:szCs w:val="28"/>
          <w:lang w:val="uk-UA"/>
        </w:rPr>
        <w:tab/>
      </w:r>
      <w:r w:rsidRPr="00E26D02">
        <w:rPr>
          <w:b/>
          <w:sz w:val="28"/>
          <w:szCs w:val="28"/>
          <w:lang w:val="uk-UA"/>
        </w:rPr>
        <w:tab/>
      </w:r>
      <w:r w:rsidRPr="00E26D02">
        <w:rPr>
          <w:b/>
          <w:sz w:val="28"/>
          <w:szCs w:val="28"/>
          <w:lang w:val="uk-UA"/>
        </w:rPr>
        <w:tab/>
      </w:r>
      <w:r w:rsidRPr="00E26D02">
        <w:rPr>
          <w:b/>
          <w:sz w:val="28"/>
          <w:szCs w:val="28"/>
          <w:lang w:val="uk-UA"/>
        </w:rPr>
        <w:tab/>
      </w:r>
      <w:r w:rsidR="000D0D1E">
        <w:rPr>
          <w:b/>
          <w:sz w:val="28"/>
          <w:szCs w:val="28"/>
          <w:lang w:val="uk-UA"/>
        </w:rPr>
        <w:t xml:space="preserve">   </w:t>
      </w:r>
      <w:r w:rsidR="00A75BFA" w:rsidRPr="00E26D02">
        <w:rPr>
          <w:b/>
          <w:sz w:val="28"/>
          <w:szCs w:val="28"/>
          <w:lang w:val="uk-UA"/>
        </w:rPr>
        <w:t>Сергій БУРЛАКОВ</w:t>
      </w:r>
    </w:p>
    <w:p w14:paraId="2AEEA8E7" w14:textId="77777777" w:rsidR="001920BC" w:rsidRPr="00E26D02" w:rsidRDefault="001920BC" w:rsidP="00EE20EA">
      <w:pPr>
        <w:jc w:val="both"/>
        <w:rPr>
          <w:b/>
          <w:sz w:val="28"/>
          <w:szCs w:val="28"/>
          <w:lang w:val="uk-UA"/>
        </w:rPr>
      </w:pPr>
    </w:p>
    <w:p w14:paraId="116A6A77" w14:textId="519AB14B" w:rsidR="00C830CE" w:rsidRDefault="000D0D1E" w:rsidP="00EE20EA">
      <w:pPr>
        <w:ind w:left="5672" w:right="-2" w:firstLine="709"/>
        <w:jc w:val="both"/>
        <w:rPr>
          <w:b/>
          <w:sz w:val="28"/>
          <w:szCs w:val="28"/>
          <w:lang w:val="uk-UA"/>
        </w:rPr>
      </w:pPr>
      <w:r>
        <w:rPr>
          <w:b/>
          <w:sz w:val="28"/>
          <w:szCs w:val="28"/>
          <w:lang w:val="uk-UA"/>
        </w:rPr>
        <w:t xml:space="preserve">   </w:t>
      </w:r>
      <w:r w:rsidR="00A75BFA" w:rsidRPr="00E26D02">
        <w:rPr>
          <w:b/>
          <w:sz w:val="28"/>
          <w:szCs w:val="28"/>
          <w:lang w:val="uk-UA"/>
        </w:rPr>
        <w:t>Олексій МЕЛЬНИК</w:t>
      </w:r>
    </w:p>
    <w:p w14:paraId="36905D44" w14:textId="77777777" w:rsidR="000D0D1E" w:rsidRPr="000D0D1E" w:rsidRDefault="000D0D1E" w:rsidP="00EE20EA">
      <w:pPr>
        <w:ind w:left="5672" w:right="-2" w:firstLine="709"/>
        <w:jc w:val="both"/>
        <w:rPr>
          <w:b/>
          <w:sz w:val="16"/>
          <w:szCs w:val="16"/>
          <w:lang w:val="uk-UA"/>
        </w:rPr>
      </w:pPr>
    </w:p>
    <w:p w14:paraId="5946E13E" w14:textId="4F1846B9" w:rsidR="000D0D1E" w:rsidRPr="000D0D1E" w:rsidRDefault="000D0D1E" w:rsidP="000D0D1E">
      <w:pPr>
        <w:ind w:right="-2"/>
        <w:jc w:val="both"/>
        <w:rPr>
          <w:b/>
          <w:sz w:val="28"/>
          <w:szCs w:val="28"/>
          <w:shd w:val="clear" w:color="auto" w:fill="FFFFFF"/>
          <w:lang w:val="uk-UA"/>
        </w:rPr>
      </w:pPr>
      <w:r w:rsidRPr="000D0D1E">
        <w:rPr>
          <w:b/>
          <w:sz w:val="28"/>
          <w:szCs w:val="28"/>
          <w:shd w:val="clear" w:color="auto" w:fill="FFFFFF"/>
          <w:lang w:val="uk-UA"/>
        </w:rPr>
        <w:t xml:space="preserve">Член Першої Дисциплінарної </w:t>
      </w:r>
    </w:p>
    <w:p w14:paraId="2CA70404" w14:textId="38B522D4" w:rsidR="000D0D1E" w:rsidRPr="000D0D1E" w:rsidRDefault="000D0D1E" w:rsidP="000D0D1E">
      <w:pPr>
        <w:ind w:right="-2"/>
        <w:jc w:val="both"/>
        <w:rPr>
          <w:b/>
          <w:sz w:val="28"/>
          <w:szCs w:val="28"/>
          <w:lang w:val="uk-UA"/>
        </w:rPr>
      </w:pPr>
      <w:r w:rsidRPr="000D0D1E">
        <w:rPr>
          <w:b/>
          <w:sz w:val="28"/>
          <w:szCs w:val="28"/>
          <w:shd w:val="clear" w:color="auto" w:fill="FFFFFF"/>
          <w:lang w:val="uk-UA"/>
        </w:rPr>
        <w:t xml:space="preserve">палати Вищої ради правосуддя  </w:t>
      </w:r>
      <w:r>
        <w:rPr>
          <w:b/>
          <w:sz w:val="28"/>
          <w:szCs w:val="28"/>
          <w:shd w:val="clear" w:color="auto" w:fill="FFFFFF"/>
          <w:lang w:val="uk-UA"/>
        </w:rPr>
        <w:t xml:space="preserve">                                      </w:t>
      </w:r>
      <w:r w:rsidRPr="000D0D1E">
        <w:rPr>
          <w:b/>
          <w:sz w:val="28"/>
          <w:szCs w:val="28"/>
          <w:shd w:val="clear" w:color="auto" w:fill="FFFFFF"/>
          <w:lang w:val="uk-UA"/>
        </w:rPr>
        <w:t>Тетяна БОНДАРЕНКО</w:t>
      </w:r>
    </w:p>
    <w:sectPr w:rsidR="000D0D1E" w:rsidRPr="000D0D1E" w:rsidSect="00E67F0F">
      <w:headerReference w:type="default" r:id="rId9"/>
      <w:pgSz w:w="11906" w:h="16838"/>
      <w:pgMar w:top="1135" w:right="680" w:bottom="851"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700AD" w14:textId="77777777" w:rsidR="005F5B11" w:rsidRDefault="005F5B11">
      <w:r>
        <w:separator/>
      </w:r>
    </w:p>
  </w:endnote>
  <w:endnote w:type="continuationSeparator" w:id="0">
    <w:p w14:paraId="50A507B3" w14:textId="77777777" w:rsidR="005F5B11" w:rsidRDefault="005F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2DB87" w14:textId="77777777" w:rsidR="005F5B11" w:rsidRDefault="005F5B11">
      <w:r>
        <w:separator/>
      </w:r>
    </w:p>
  </w:footnote>
  <w:footnote w:type="continuationSeparator" w:id="0">
    <w:p w14:paraId="1825114F" w14:textId="77777777" w:rsidR="005F5B11" w:rsidRDefault="005F5B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204487"/>
      <w:docPartObj>
        <w:docPartGallery w:val="Page Numbers (Top of Page)"/>
        <w:docPartUnique/>
      </w:docPartObj>
    </w:sdtPr>
    <w:sdtEndPr/>
    <w:sdtContent>
      <w:p w14:paraId="4C053B32" w14:textId="2B5B047A" w:rsidR="003D7E8C" w:rsidRDefault="00120F1E" w:rsidP="008D04DF">
        <w:pPr>
          <w:pStyle w:val="ae"/>
          <w:jc w:val="center"/>
        </w:pPr>
        <w:r>
          <w:fldChar w:fldCharType="begin"/>
        </w:r>
        <w:r>
          <w:instrText>PAGE</w:instrText>
        </w:r>
        <w:r>
          <w:fldChar w:fldCharType="separate"/>
        </w:r>
        <w:r w:rsidR="00C539A4">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A4C"/>
    <w:rsid w:val="00026E0A"/>
    <w:rsid w:val="00027DF4"/>
    <w:rsid w:val="00030EB6"/>
    <w:rsid w:val="000427BE"/>
    <w:rsid w:val="00045BE0"/>
    <w:rsid w:val="000530CF"/>
    <w:rsid w:val="00062E96"/>
    <w:rsid w:val="00077DD1"/>
    <w:rsid w:val="00085A9D"/>
    <w:rsid w:val="000860EC"/>
    <w:rsid w:val="00095A14"/>
    <w:rsid w:val="00097754"/>
    <w:rsid w:val="000C0FBB"/>
    <w:rsid w:val="000D0D1E"/>
    <w:rsid w:val="000D6E40"/>
    <w:rsid w:val="000F13F0"/>
    <w:rsid w:val="000F418A"/>
    <w:rsid w:val="000F7E47"/>
    <w:rsid w:val="001138F7"/>
    <w:rsid w:val="00116677"/>
    <w:rsid w:val="00120F1E"/>
    <w:rsid w:val="00124A68"/>
    <w:rsid w:val="00131DAE"/>
    <w:rsid w:val="00133E8D"/>
    <w:rsid w:val="00140904"/>
    <w:rsid w:val="00144F60"/>
    <w:rsid w:val="00161669"/>
    <w:rsid w:val="00167071"/>
    <w:rsid w:val="00167801"/>
    <w:rsid w:val="00173705"/>
    <w:rsid w:val="001771A1"/>
    <w:rsid w:val="00187B1B"/>
    <w:rsid w:val="001920BC"/>
    <w:rsid w:val="001B0F8F"/>
    <w:rsid w:val="001C26FB"/>
    <w:rsid w:val="001D01DD"/>
    <w:rsid w:val="001F388F"/>
    <w:rsid w:val="001F54AB"/>
    <w:rsid w:val="0020235F"/>
    <w:rsid w:val="00204A9E"/>
    <w:rsid w:val="00215BE8"/>
    <w:rsid w:val="00222249"/>
    <w:rsid w:val="002246A5"/>
    <w:rsid w:val="00225C67"/>
    <w:rsid w:val="00236005"/>
    <w:rsid w:val="00237ADD"/>
    <w:rsid w:val="002440A7"/>
    <w:rsid w:val="0024476E"/>
    <w:rsid w:val="00244BE3"/>
    <w:rsid w:val="00246CCC"/>
    <w:rsid w:val="00251B1F"/>
    <w:rsid w:val="00273D67"/>
    <w:rsid w:val="0029275A"/>
    <w:rsid w:val="00295B41"/>
    <w:rsid w:val="002971E8"/>
    <w:rsid w:val="002A4F3E"/>
    <w:rsid w:val="002B1676"/>
    <w:rsid w:val="002B666C"/>
    <w:rsid w:val="002C291D"/>
    <w:rsid w:val="002C2BD1"/>
    <w:rsid w:val="002D05C3"/>
    <w:rsid w:val="002D39E2"/>
    <w:rsid w:val="002F200C"/>
    <w:rsid w:val="002F20E1"/>
    <w:rsid w:val="002F32A8"/>
    <w:rsid w:val="00310C76"/>
    <w:rsid w:val="00320560"/>
    <w:rsid w:val="00322EA5"/>
    <w:rsid w:val="003264E7"/>
    <w:rsid w:val="00346F24"/>
    <w:rsid w:val="0035007D"/>
    <w:rsid w:val="00353114"/>
    <w:rsid w:val="00353500"/>
    <w:rsid w:val="00354C6D"/>
    <w:rsid w:val="003625C1"/>
    <w:rsid w:val="00364F8E"/>
    <w:rsid w:val="003A28E6"/>
    <w:rsid w:val="003A295A"/>
    <w:rsid w:val="003A5663"/>
    <w:rsid w:val="003B5B69"/>
    <w:rsid w:val="003C5C34"/>
    <w:rsid w:val="003D1E8B"/>
    <w:rsid w:val="003D7E8C"/>
    <w:rsid w:val="003F1E8A"/>
    <w:rsid w:val="003F3AD5"/>
    <w:rsid w:val="00403A89"/>
    <w:rsid w:val="004045A9"/>
    <w:rsid w:val="004132A6"/>
    <w:rsid w:val="00417B77"/>
    <w:rsid w:val="00420AA6"/>
    <w:rsid w:val="00421917"/>
    <w:rsid w:val="00446085"/>
    <w:rsid w:val="004542F2"/>
    <w:rsid w:val="00460209"/>
    <w:rsid w:val="00466573"/>
    <w:rsid w:val="00467D27"/>
    <w:rsid w:val="004710A4"/>
    <w:rsid w:val="00483E36"/>
    <w:rsid w:val="00490964"/>
    <w:rsid w:val="004A5A9C"/>
    <w:rsid w:val="004B0B54"/>
    <w:rsid w:val="004B1784"/>
    <w:rsid w:val="004C0469"/>
    <w:rsid w:val="004C19DB"/>
    <w:rsid w:val="004C2F67"/>
    <w:rsid w:val="004D52CF"/>
    <w:rsid w:val="004D636A"/>
    <w:rsid w:val="00500738"/>
    <w:rsid w:val="00501662"/>
    <w:rsid w:val="00534C8D"/>
    <w:rsid w:val="005461BC"/>
    <w:rsid w:val="00546C40"/>
    <w:rsid w:val="00547810"/>
    <w:rsid w:val="00583076"/>
    <w:rsid w:val="00590A7B"/>
    <w:rsid w:val="005A0D92"/>
    <w:rsid w:val="005A5A5D"/>
    <w:rsid w:val="005C37B6"/>
    <w:rsid w:val="005C5114"/>
    <w:rsid w:val="005D5486"/>
    <w:rsid w:val="005E014E"/>
    <w:rsid w:val="005F1798"/>
    <w:rsid w:val="005F2C79"/>
    <w:rsid w:val="005F3094"/>
    <w:rsid w:val="005F5B11"/>
    <w:rsid w:val="00600539"/>
    <w:rsid w:val="00627D6F"/>
    <w:rsid w:val="006353BB"/>
    <w:rsid w:val="00645783"/>
    <w:rsid w:val="0064617B"/>
    <w:rsid w:val="00647082"/>
    <w:rsid w:val="006506AC"/>
    <w:rsid w:val="00655203"/>
    <w:rsid w:val="00663CDB"/>
    <w:rsid w:val="006664EA"/>
    <w:rsid w:val="006668B6"/>
    <w:rsid w:val="00666A4C"/>
    <w:rsid w:val="0067565A"/>
    <w:rsid w:val="0069025E"/>
    <w:rsid w:val="00691CCF"/>
    <w:rsid w:val="00693271"/>
    <w:rsid w:val="00695363"/>
    <w:rsid w:val="006A4CC4"/>
    <w:rsid w:val="006A5EB0"/>
    <w:rsid w:val="006B5A28"/>
    <w:rsid w:val="006C041A"/>
    <w:rsid w:val="006C1F35"/>
    <w:rsid w:val="006C36E2"/>
    <w:rsid w:val="006D5396"/>
    <w:rsid w:val="006E202E"/>
    <w:rsid w:val="006F1055"/>
    <w:rsid w:val="006F31C9"/>
    <w:rsid w:val="00701D63"/>
    <w:rsid w:val="007079A0"/>
    <w:rsid w:val="00714D90"/>
    <w:rsid w:val="007351EF"/>
    <w:rsid w:val="00742A73"/>
    <w:rsid w:val="007448FF"/>
    <w:rsid w:val="007464F7"/>
    <w:rsid w:val="00764F6A"/>
    <w:rsid w:val="00771FC5"/>
    <w:rsid w:val="007720B5"/>
    <w:rsid w:val="00775662"/>
    <w:rsid w:val="00784F54"/>
    <w:rsid w:val="00797358"/>
    <w:rsid w:val="0079784F"/>
    <w:rsid w:val="007A7C0A"/>
    <w:rsid w:val="007B0266"/>
    <w:rsid w:val="007B2D90"/>
    <w:rsid w:val="007D114C"/>
    <w:rsid w:val="007D30F7"/>
    <w:rsid w:val="007E4130"/>
    <w:rsid w:val="007F1745"/>
    <w:rsid w:val="008010CE"/>
    <w:rsid w:val="00801F14"/>
    <w:rsid w:val="00806BF1"/>
    <w:rsid w:val="00810EF9"/>
    <w:rsid w:val="0082229C"/>
    <w:rsid w:val="00835BA4"/>
    <w:rsid w:val="008436A1"/>
    <w:rsid w:val="008463DF"/>
    <w:rsid w:val="008468E6"/>
    <w:rsid w:val="00846CF0"/>
    <w:rsid w:val="00850D79"/>
    <w:rsid w:val="00854136"/>
    <w:rsid w:val="008576ED"/>
    <w:rsid w:val="0086473B"/>
    <w:rsid w:val="0086473C"/>
    <w:rsid w:val="0087299E"/>
    <w:rsid w:val="00883AF6"/>
    <w:rsid w:val="00883E4C"/>
    <w:rsid w:val="00894C85"/>
    <w:rsid w:val="008967D6"/>
    <w:rsid w:val="008A74DC"/>
    <w:rsid w:val="008C3DD6"/>
    <w:rsid w:val="008C5C18"/>
    <w:rsid w:val="008D04DF"/>
    <w:rsid w:val="008D1E3B"/>
    <w:rsid w:val="008D3467"/>
    <w:rsid w:val="008D5B3F"/>
    <w:rsid w:val="008F433A"/>
    <w:rsid w:val="008F6C32"/>
    <w:rsid w:val="00901AE6"/>
    <w:rsid w:val="0092059E"/>
    <w:rsid w:val="00923286"/>
    <w:rsid w:val="00923940"/>
    <w:rsid w:val="0092500F"/>
    <w:rsid w:val="00927F5A"/>
    <w:rsid w:val="00933B89"/>
    <w:rsid w:val="009417E8"/>
    <w:rsid w:val="009429CA"/>
    <w:rsid w:val="00943482"/>
    <w:rsid w:val="0094777D"/>
    <w:rsid w:val="00954A6E"/>
    <w:rsid w:val="009621CF"/>
    <w:rsid w:val="0096396C"/>
    <w:rsid w:val="00967C9F"/>
    <w:rsid w:val="00973A76"/>
    <w:rsid w:val="00975564"/>
    <w:rsid w:val="009839ED"/>
    <w:rsid w:val="00983EC9"/>
    <w:rsid w:val="009A7681"/>
    <w:rsid w:val="009B5056"/>
    <w:rsid w:val="009B5A72"/>
    <w:rsid w:val="009D1004"/>
    <w:rsid w:val="009D5984"/>
    <w:rsid w:val="009D65C2"/>
    <w:rsid w:val="009E0344"/>
    <w:rsid w:val="009E0BB5"/>
    <w:rsid w:val="00A123BE"/>
    <w:rsid w:val="00A12CC5"/>
    <w:rsid w:val="00A20521"/>
    <w:rsid w:val="00A32D04"/>
    <w:rsid w:val="00A4087E"/>
    <w:rsid w:val="00A46BE7"/>
    <w:rsid w:val="00A54413"/>
    <w:rsid w:val="00A55084"/>
    <w:rsid w:val="00A632E5"/>
    <w:rsid w:val="00A6460D"/>
    <w:rsid w:val="00A75BFA"/>
    <w:rsid w:val="00A77172"/>
    <w:rsid w:val="00A82339"/>
    <w:rsid w:val="00A837F8"/>
    <w:rsid w:val="00A92394"/>
    <w:rsid w:val="00A9341B"/>
    <w:rsid w:val="00A948C2"/>
    <w:rsid w:val="00A94BA2"/>
    <w:rsid w:val="00A9686B"/>
    <w:rsid w:val="00AA512F"/>
    <w:rsid w:val="00AC3FAB"/>
    <w:rsid w:val="00AC4529"/>
    <w:rsid w:val="00AC7075"/>
    <w:rsid w:val="00AD0DA1"/>
    <w:rsid w:val="00AD218E"/>
    <w:rsid w:val="00AD484D"/>
    <w:rsid w:val="00AE5BD8"/>
    <w:rsid w:val="00AF3B22"/>
    <w:rsid w:val="00AF7D6A"/>
    <w:rsid w:val="00B048BE"/>
    <w:rsid w:val="00B1258D"/>
    <w:rsid w:val="00B210B9"/>
    <w:rsid w:val="00B232EE"/>
    <w:rsid w:val="00B35314"/>
    <w:rsid w:val="00B41ABB"/>
    <w:rsid w:val="00B42804"/>
    <w:rsid w:val="00B50315"/>
    <w:rsid w:val="00B516C2"/>
    <w:rsid w:val="00B551A6"/>
    <w:rsid w:val="00B60BBD"/>
    <w:rsid w:val="00B84D1B"/>
    <w:rsid w:val="00B915B2"/>
    <w:rsid w:val="00B94EE5"/>
    <w:rsid w:val="00BA0741"/>
    <w:rsid w:val="00BB358A"/>
    <w:rsid w:val="00BB561C"/>
    <w:rsid w:val="00BB67F8"/>
    <w:rsid w:val="00BD76F2"/>
    <w:rsid w:val="00BD772B"/>
    <w:rsid w:val="00BE4645"/>
    <w:rsid w:val="00BE47E1"/>
    <w:rsid w:val="00BF66BC"/>
    <w:rsid w:val="00C06343"/>
    <w:rsid w:val="00C14698"/>
    <w:rsid w:val="00C20645"/>
    <w:rsid w:val="00C2578C"/>
    <w:rsid w:val="00C30F99"/>
    <w:rsid w:val="00C31F51"/>
    <w:rsid w:val="00C33AD4"/>
    <w:rsid w:val="00C40089"/>
    <w:rsid w:val="00C41378"/>
    <w:rsid w:val="00C43FA0"/>
    <w:rsid w:val="00C51CB3"/>
    <w:rsid w:val="00C52A21"/>
    <w:rsid w:val="00C539A4"/>
    <w:rsid w:val="00C61A46"/>
    <w:rsid w:val="00C61E6B"/>
    <w:rsid w:val="00C659B7"/>
    <w:rsid w:val="00C751AE"/>
    <w:rsid w:val="00C806C4"/>
    <w:rsid w:val="00C830CE"/>
    <w:rsid w:val="00C9194D"/>
    <w:rsid w:val="00C96FE8"/>
    <w:rsid w:val="00CA0AD0"/>
    <w:rsid w:val="00CA42E6"/>
    <w:rsid w:val="00CB337F"/>
    <w:rsid w:val="00CC518D"/>
    <w:rsid w:val="00CD22DB"/>
    <w:rsid w:val="00CD575B"/>
    <w:rsid w:val="00CD7C98"/>
    <w:rsid w:val="00CE3E63"/>
    <w:rsid w:val="00CE7B9D"/>
    <w:rsid w:val="00CF312A"/>
    <w:rsid w:val="00CF7508"/>
    <w:rsid w:val="00D114AD"/>
    <w:rsid w:val="00D17E6A"/>
    <w:rsid w:val="00D202FE"/>
    <w:rsid w:val="00D20B9B"/>
    <w:rsid w:val="00D320FC"/>
    <w:rsid w:val="00D41FB6"/>
    <w:rsid w:val="00D42A5D"/>
    <w:rsid w:val="00D47BE9"/>
    <w:rsid w:val="00D514E8"/>
    <w:rsid w:val="00D53BAE"/>
    <w:rsid w:val="00D53E87"/>
    <w:rsid w:val="00D6215B"/>
    <w:rsid w:val="00D64C0A"/>
    <w:rsid w:val="00D726C2"/>
    <w:rsid w:val="00D859D8"/>
    <w:rsid w:val="00D87F02"/>
    <w:rsid w:val="00D95BC9"/>
    <w:rsid w:val="00DA7C03"/>
    <w:rsid w:val="00DB2C59"/>
    <w:rsid w:val="00DC6145"/>
    <w:rsid w:val="00DD438A"/>
    <w:rsid w:val="00DD49FD"/>
    <w:rsid w:val="00DD4FE9"/>
    <w:rsid w:val="00DD5539"/>
    <w:rsid w:val="00DD73CE"/>
    <w:rsid w:val="00DE0528"/>
    <w:rsid w:val="00DE09DC"/>
    <w:rsid w:val="00DE62A5"/>
    <w:rsid w:val="00DF0846"/>
    <w:rsid w:val="00DF0847"/>
    <w:rsid w:val="00E031D2"/>
    <w:rsid w:val="00E04336"/>
    <w:rsid w:val="00E0684C"/>
    <w:rsid w:val="00E160E4"/>
    <w:rsid w:val="00E215A8"/>
    <w:rsid w:val="00E26D02"/>
    <w:rsid w:val="00E34B44"/>
    <w:rsid w:val="00E6026D"/>
    <w:rsid w:val="00E67F0F"/>
    <w:rsid w:val="00E908F4"/>
    <w:rsid w:val="00E90DB9"/>
    <w:rsid w:val="00E9275A"/>
    <w:rsid w:val="00EA0F55"/>
    <w:rsid w:val="00EA693F"/>
    <w:rsid w:val="00EB4EF9"/>
    <w:rsid w:val="00EC0CA7"/>
    <w:rsid w:val="00EC3917"/>
    <w:rsid w:val="00ED6949"/>
    <w:rsid w:val="00EE20EA"/>
    <w:rsid w:val="00EE6B1C"/>
    <w:rsid w:val="00EE6DB9"/>
    <w:rsid w:val="00EF0164"/>
    <w:rsid w:val="00EF3FDD"/>
    <w:rsid w:val="00F0376B"/>
    <w:rsid w:val="00F0510C"/>
    <w:rsid w:val="00F06A81"/>
    <w:rsid w:val="00F459C1"/>
    <w:rsid w:val="00F65055"/>
    <w:rsid w:val="00F73C90"/>
    <w:rsid w:val="00F94E7C"/>
    <w:rsid w:val="00F954E8"/>
    <w:rsid w:val="00F96A97"/>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 w:type="paragraph" w:customStyle="1" w:styleId="TimesNewRoman">
    <w:name w:val="Звичайний + Times New Roman"/>
    <w:basedOn w:val="a"/>
    <w:rsid w:val="00A82339"/>
    <w:pPr>
      <w:tabs>
        <w:tab w:val="left" w:pos="9540"/>
      </w:tabs>
      <w:suppressAutoHyphens/>
      <w:ind w:firstLine="709"/>
      <w:jc w:val="both"/>
    </w:pPr>
    <w:rPr>
      <w:rFonts w:eastAsia="Times New Roman"/>
      <w:bCs/>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504593042">
      <w:bodyDiv w:val="1"/>
      <w:marLeft w:val="0"/>
      <w:marRight w:val="0"/>
      <w:marTop w:val="0"/>
      <w:marBottom w:val="0"/>
      <w:divBdr>
        <w:top w:val="none" w:sz="0" w:space="0" w:color="auto"/>
        <w:left w:val="none" w:sz="0" w:space="0" w:color="auto"/>
        <w:bottom w:val="none" w:sz="0" w:space="0" w:color="auto"/>
        <w:right w:val="none" w:sz="0" w:space="0" w:color="auto"/>
      </w:divBdr>
    </w:div>
    <w:div w:id="1238325781">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664049374">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EE407-AB5B-4133-9847-F1790A6D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19652</Words>
  <Characters>11203</Characters>
  <Application>Microsoft Office Word</Application>
  <DocSecurity>0</DocSecurity>
  <Lines>93</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2024-04-25T06:17:00Z</cp:lastPrinted>
  <dcterms:created xsi:type="dcterms:W3CDTF">2024-05-02T12:54:00Z</dcterms:created>
  <dcterms:modified xsi:type="dcterms:W3CDTF">2024-05-02T12:54:00Z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