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2152B6F" w14:textId="77777777" w:rsidR="003F7827" w:rsidRPr="00414170" w:rsidRDefault="003F7827" w:rsidP="00CE73F0">
      <w:pPr>
        <w:spacing w:after="0" w:line="240" w:lineRule="auto"/>
        <w:ind w:left="2832" w:firstLine="708"/>
        <w:contextualSpacing/>
        <w:jc w:val="center"/>
        <w:rPr>
          <w:rFonts w:ascii="AcademyC" w:hAnsi="AcademyC" w:cs="Times New Roman"/>
          <w:b/>
          <w:sz w:val="28"/>
          <w:szCs w:val="24"/>
          <w:lang w:eastAsia="ru-RU"/>
        </w:rPr>
      </w:pPr>
      <w:r w:rsidRPr="00414170">
        <w:rPr>
          <w:rFonts w:ascii="AcademyC" w:hAnsi="AcademyC" w:cs="Times New Roman"/>
          <w:b/>
          <w:noProof/>
          <w:sz w:val="28"/>
          <w:szCs w:val="24"/>
          <w:lang w:eastAsia="uk-UA"/>
        </w:rPr>
        <w:drawing>
          <wp:anchor distT="0" distB="0" distL="114300" distR="114300" simplePos="0" relativeHeight="251658240" behindDoc="0" locked="0" layoutInCell="1" allowOverlap="1" wp14:anchorId="46BF982E" wp14:editId="3F3DF50D">
            <wp:simplePos x="0" y="0"/>
            <wp:positionH relativeFrom="margin">
              <wp:posOffset>2846070</wp:posOffset>
            </wp:positionH>
            <wp:positionV relativeFrom="paragraph">
              <wp:posOffset>-407035</wp:posOffset>
            </wp:positionV>
            <wp:extent cx="504190" cy="647700"/>
            <wp:effectExtent l="0" t="0" r="0" b="0"/>
            <wp:wrapNone/>
            <wp:docPr id="41" name="Рисунок 41" descr="Зображення, що містить символ, логотип, емблема, текст&#10;&#10;Автоматично згенерований опи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Рисунок 41" descr="Зображення, що містить символ, логотип, емблема, текст&#10;&#10;Автоматично згенерований опис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190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012FE55E" w14:textId="77777777" w:rsidR="003F7827" w:rsidRPr="00414170" w:rsidRDefault="003F7827" w:rsidP="00CE73F0">
      <w:pPr>
        <w:spacing w:after="0" w:line="240" w:lineRule="auto"/>
        <w:jc w:val="center"/>
        <w:rPr>
          <w:rFonts w:ascii="AcademyC" w:hAnsi="AcademyC" w:cs="Times New Roman"/>
          <w:sz w:val="28"/>
          <w:szCs w:val="24"/>
          <w:lang w:eastAsia="ru-RU"/>
        </w:rPr>
      </w:pPr>
      <w:r w:rsidRPr="00414170">
        <w:rPr>
          <w:rFonts w:ascii="AcademyC" w:hAnsi="AcademyC" w:cs="Times New Roman"/>
          <w:sz w:val="28"/>
          <w:szCs w:val="24"/>
          <w:lang w:eastAsia="ru-RU"/>
        </w:rPr>
        <w:t>УКРАЇНА</w:t>
      </w:r>
    </w:p>
    <w:p w14:paraId="257F08CA" w14:textId="77777777" w:rsidR="003F7827" w:rsidRPr="00414170" w:rsidRDefault="003F7827" w:rsidP="00CE73F0">
      <w:pPr>
        <w:spacing w:after="0" w:line="240" w:lineRule="auto"/>
        <w:jc w:val="center"/>
        <w:rPr>
          <w:rFonts w:ascii="AcademyC" w:hAnsi="AcademyC" w:cs="Times New Roman"/>
          <w:sz w:val="28"/>
          <w:szCs w:val="28"/>
          <w:lang w:eastAsia="ru-RU"/>
        </w:rPr>
      </w:pPr>
      <w:r w:rsidRPr="00414170">
        <w:rPr>
          <w:rFonts w:ascii="AcademyC" w:hAnsi="AcademyC" w:cs="Times New Roman"/>
          <w:sz w:val="28"/>
          <w:szCs w:val="28"/>
          <w:lang w:eastAsia="ru-RU"/>
        </w:rPr>
        <w:t>ВИЩА РАДА ПРАВОСУДДЯ</w:t>
      </w:r>
    </w:p>
    <w:p w14:paraId="1580FC5B" w14:textId="77777777" w:rsidR="003F7827" w:rsidRPr="00414170" w:rsidRDefault="003F7827" w:rsidP="00CE73F0">
      <w:pPr>
        <w:spacing w:after="0" w:line="240" w:lineRule="auto"/>
        <w:jc w:val="center"/>
        <w:rPr>
          <w:rFonts w:ascii="AcademyC" w:hAnsi="AcademyC" w:cs="Times New Roman"/>
          <w:sz w:val="28"/>
          <w:szCs w:val="28"/>
          <w:lang w:eastAsia="ru-RU"/>
        </w:rPr>
      </w:pPr>
      <w:r w:rsidRPr="00414170">
        <w:rPr>
          <w:rFonts w:ascii="AcademyC" w:hAnsi="AcademyC" w:cs="Times New Roman"/>
          <w:sz w:val="28"/>
          <w:szCs w:val="28"/>
          <w:lang w:eastAsia="ru-RU"/>
        </w:rPr>
        <w:t>ДРУГА ДИСЦИПЛІНАРНА ПАЛАТА</w:t>
      </w:r>
    </w:p>
    <w:p w14:paraId="105DE0A0" w14:textId="77777777" w:rsidR="003F7827" w:rsidRPr="00414170" w:rsidRDefault="003F7827" w:rsidP="00CE73F0">
      <w:pPr>
        <w:spacing w:after="0" w:line="240" w:lineRule="auto"/>
        <w:jc w:val="center"/>
        <w:rPr>
          <w:rFonts w:ascii="AcademyC" w:hAnsi="AcademyC" w:cs="Times New Roman"/>
          <w:sz w:val="28"/>
          <w:szCs w:val="28"/>
          <w:lang w:eastAsia="ru-RU"/>
        </w:rPr>
      </w:pPr>
      <w:r w:rsidRPr="00414170">
        <w:rPr>
          <w:rFonts w:ascii="AcademyC" w:hAnsi="AcademyC" w:cs="Times New Roman"/>
          <w:sz w:val="28"/>
          <w:szCs w:val="28"/>
          <w:lang w:eastAsia="ru-RU"/>
        </w:rPr>
        <w:t>УХВАЛА</w:t>
      </w:r>
    </w:p>
    <w:p w14:paraId="7C7F26BC" w14:textId="77777777" w:rsidR="003F7827" w:rsidRPr="00414170" w:rsidRDefault="003F7827" w:rsidP="00CE73F0">
      <w:pPr>
        <w:spacing w:after="0" w:line="240" w:lineRule="auto"/>
        <w:jc w:val="center"/>
        <w:rPr>
          <w:rFonts w:ascii="AcademyC" w:hAnsi="AcademyC" w:cs="Times New Roman"/>
          <w:sz w:val="28"/>
          <w:szCs w:val="28"/>
          <w:lang w:eastAsia="ru-RU"/>
        </w:rPr>
      </w:pPr>
    </w:p>
    <w:tbl>
      <w:tblPr>
        <w:tblW w:w="9356" w:type="dxa"/>
        <w:tblLook w:val="04A0" w:firstRow="1" w:lastRow="0" w:firstColumn="1" w:lastColumn="0" w:noHBand="0" w:noVBand="1"/>
      </w:tblPr>
      <w:tblGrid>
        <w:gridCol w:w="3498"/>
        <w:gridCol w:w="3274"/>
        <w:gridCol w:w="2584"/>
      </w:tblGrid>
      <w:tr w:rsidR="003F7827" w:rsidRPr="00414170" w14:paraId="39B4D4AB" w14:textId="77777777" w:rsidTr="006858ED">
        <w:trPr>
          <w:trHeight w:val="188"/>
        </w:trPr>
        <w:tc>
          <w:tcPr>
            <w:tcW w:w="3498" w:type="dxa"/>
          </w:tcPr>
          <w:p w14:paraId="34FE033B" w14:textId="4264D66F" w:rsidR="003F7827" w:rsidRPr="00414170" w:rsidRDefault="00154474" w:rsidP="00CE73F0">
            <w:pPr>
              <w:spacing w:after="0" w:line="240" w:lineRule="auto"/>
              <w:ind w:left="-11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FD063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травня</w:t>
            </w:r>
            <w:r w:rsidR="003F7827" w:rsidRPr="0041417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2024 року</w:t>
            </w:r>
          </w:p>
        </w:tc>
        <w:tc>
          <w:tcPr>
            <w:tcW w:w="3274" w:type="dxa"/>
          </w:tcPr>
          <w:p w14:paraId="0FCEB325" w14:textId="77777777" w:rsidR="003F7827" w:rsidRPr="00414170" w:rsidRDefault="003F7827" w:rsidP="00CE73F0">
            <w:pPr>
              <w:spacing w:after="0" w:line="240" w:lineRule="auto"/>
              <w:ind w:left="-229"/>
              <w:rPr>
                <w:rFonts w:ascii="Book Antiqua" w:hAnsi="Book Antiqua" w:cs="Times New Roman"/>
                <w:sz w:val="20"/>
                <w:szCs w:val="20"/>
                <w:lang w:eastAsia="ru-RU"/>
              </w:rPr>
            </w:pPr>
            <w:r w:rsidRPr="00414170">
              <w:rPr>
                <w:rFonts w:ascii="Book Antiqua" w:hAnsi="Book Antiqua" w:cs="Times New Roman"/>
                <w:sz w:val="24"/>
                <w:szCs w:val="24"/>
                <w:lang w:eastAsia="ru-RU"/>
              </w:rPr>
              <w:t xml:space="preserve">                     </w:t>
            </w:r>
            <w:r w:rsidRPr="00414170">
              <w:rPr>
                <w:rFonts w:ascii="Book Antiqua" w:hAnsi="Book Antiqua" w:cs="Times New Roman"/>
                <w:sz w:val="20"/>
                <w:szCs w:val="20"/>
                <w:lang w:eastAsia="ru-RU"/>
              </w:rPr>
              <w:t>Київ</w:t>
            </w:r>
          </w:p>
        </w:tc>
        <w:tc>
          <w:tcPr>
            <w:tcW w:w="2584" w:type="dxa"/>
          </w:tcPr>
          <w:p w14:paraId="07BB5B93" w14:textId="607BE7F1" w:rsidR="003F7827" w:rsidRPr="00B663B0" w:rsidRDefault="003F7827" w:rsidP="00CE73F0">
            <w:pPr>
              <w:spacing w:after="0" w:line="240" w:lineRule="auto"/>
              <w:ind w:left="-214" w:firstLine="141"/>
              <w:rPr>
                <w:rFonts w:ascii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 w:rsidRPr="0041417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№</w:t>
            </w:r>
            <w:r w:rsidR="00FD063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CE73F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1329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/2дп/15-24</w:t>
            </w:r>
          </w:p>
        </w:tc>
      </w:tr>
    </w:tbl>
    <w:p w14:paraId="694F7BC9" w14:textId="77777777" w:rsidR="003F7827" w:rsidRDefault="003F7827" w:rsidP="00CE73F0">
      <w:pPr>
        <w:pStyle w:val="Standard"/>
        <w:tabs>
          <w:tab w:val="left" w:pos="5387"/>
        </w:tabs>
        <w:spacing w:before="240"/>
        <w:jc w:val="both"/>
        <w:rPr>
          <w:b/>
          <w:spacing w:val="-2"/>
          <w:sz w:val="24"/>
          <w:szCs w:val="24"/>
          <w:lang w:val="uk-UA"/>
        </w:rPr>
      </w:pPr>
    </w:p>
    <w:p w14:paraId="48B8471C" w14:textId="54F9C901" w:rsidR="00FD0631" w:rsidRDefault="003F7827" w:rsidP="00CE73F0">
      <w:pPr>
        <w:pStyle w:val="Standard"/>
        <w:tabs>
          <w:tab w:val="left" w:pos="5387"/>
        </w:tabs>
        <w:spacing w:before="240"/>
        <w:jc w:val="both"/>
        <w:rPr>
          <w:b/>
          <w:spacing w:val="-2"/>
          <w:sz w:val="24"/>
          <w:szCs w:val="24"/>
          <w:lang w:val="uk-UA"/>
        </w:rPr>
      </w:pPr>
      <w:r w:rsidRPr="00414170">
        <w:rPr>
          <w:b/>
          <w:spacing w:val="-2"/>
          <w:sz w:val="24"/>
          <w:szCs w:val="24"/>
          <w:lang w:val="uk-UA"/>
        </w:rPr>
        <w:t xml:space="preserve">Про </w:t>
      </w:r>
      <w:r w:rsidR="000F05D5">
        <w:rPr>
          <w:b/>
          <w:spacing w:val="-2"/>
          <w:sz w:val="24"/>
          <w:szCs w:val="24"/>
          <w:lang w:val="uk-UA"/>
        </w:rPr>
        <w:t xml:space="preserve">відмову у відкритті </w:t>
      </w:r>
      <w:r w:rsidRPr="00414170">
        <w:rPr>
          <w:b/>
          <w:spacing w:val="-2"/>
          <w:sz w:val="24"/>
          <w:szCs w:val="24"/>
          <w:lang w:val="uk-UA"/>
        </w:rPr>
        <w:t>дисциплінарн</w:t>
      </w:r>
      <w:r>
        <w:rPr>
          <w:b/>
          <w:spacing w:val="-2"/>
          <w:sz w:val="24"/>
          <w:szCs w:val="24"/>
          <w:lang w:val="uk-UA"/>
        </w:rPr>
        <w:t>их</w:t>
      </w:r>
      <w:r w:rsidRPr="00414170">
        <w:rPr>
          <w:b/>
          <w:spacing w:val="-2"/>
          <w:sz w:val="24"/>
          <w:szCs w:val="24"/>
          <w:lang w:val="uk-UA"/>
        </w:rPr>
        <w:t xml:space="preserve"> скарг</w:t>
      </w:r>
      <w:r w:rsidR="00CF6EA7">
        <w:rPr>
          <w:b/>
          <w:spacing w:val="-2"/>
          <w:sz w:val="24"/>
          <w:szCs w:val="24"/>
          <w:lang w:val="uk-UA"/>
        </w:rPr>
        <w:t xml:space="preserve"> за скаргами</w:t>
      </w:r>
      <w:r w:rsidR="00D64878">
        <w:rPr>
          <w:b/>
          <w:spacing w:val="-2"/>
          <w:sz w:val="24"/>
          <w:szCs w:val="24"/>
          <w:lang w:val="uk-UA"/>
        </w:rPr>
        <w:t>:</w:t>
      </w:r>
      <w:r>
        <w:rPr>
          <w:b/>
          <w:spacing w:val="-2"/>
          <w:sz w:val="24"/>
          <w:szCs w:val="24"/>
          <w:lang w:val="uk-UA"/>
        </w:rPr>
        <w:t xml:space="preserve"> </w:t>
      </w:r>
      <w:proofErr w:type="spellStart"/>
      <w:r w:rsidR="008C19E5" w:rsidRPr="008C19E5">
        <w:rPr>
          <w:b/>
          <w:spacing w:val="-2"/>
          <w:sz w:val="24"/>
          <w:szCs w:val="24"/>
          <w:lang w:val="uk-UA"/>
        </w:rPr>
        <w:t>Стояновської</w:t>
      </w:r>
      <w:proofErr w:type="spellEnd"/>
      <w:r w:rsidR="00086AF1">
        <w:rPr>
          <w:b/>
          <w:spacing w:val="-2"/>
          <w:sz w:val="24"/>
          <w:szCs w:val="24"/>
          <w:lang w:val="uk-UA"/>
        </w:rPr>
        <w:t> </w:t>
      </w:r>
      <w:r w:rsidR="008C19E5" w:rsidRPr="008C19E5">
        <w:rPr>
          <w:b/>
          <w:spacing w:val="-2"/>
          <w:sz w:val="24"/>
          <w:szCs w:val="24"/>
          <w:lang w:val="uk-UA"/>
        </w:rPr>
        <w:t xml:space="preserve">А.І. </w:t>
      </w:r>
      <w:r w:rsidR="00086AF1">
        <w:rPr>
          <w:b/>
          <w:spacing w:val="-2"/>
          <w:sz w:val="24"/>
          <w:szCs w:val="24"/>
          <w:lang w:val="uk-UA"/>
        </w:rPr>
        <w:t>стосовно</w:t>
      </w:r>
      <w:r w:rsidR="008C19E5" w:rsidRPr="008C19E5">
        <w:rPr>
          <w:b/>
          <w:spacing w:val="-2"/>
          <w:sz w:val="24"/>
          <w:szCs w:val="24"/>
          <w:lang w:val="uk-UA"/>
        </w:rPr>
        <w:t xml:space="preserve"> суддів Тернівського районного суду міста Кривого Рогу Дніпропетровської області </w:t>
      </w:r>
      <w:proofErr w:type="spellStart"/>
      <w:r w:rsidR="008C19E5" w:rsidRPr="008C19E5">
        <w:rPr>
          <w:b/>
          <w:spacing w:val="-2"/>
          <w:sz w:val="24"/>
          <w:szCs w:val="24"/>
          <w:lang w:val="uk-UA"/>
        </w:rPr>
        <w:t>Камбул</w:t>
      </w:r>
      <w:proofErr w:type="spellEnd"/>
      <w:r w:rsidR="0066783F">
        <w:rPr>
          <w:b/>
          <w:spacing w:val="-2"/>
          <w:sz w:val="24"/>
          <w:szCs w:val="24"/>
          <w:lang w:val="uk-UA"/>
        </w:rPr>
        <w:t> </w:t>
      </w:r>
      <w:r w:rsidR="008C19E5" w:rsidRPr="008C19E5">
        <w:rPr>
          <w:b/>
          <w:spacing w:val="-2"/>
          <w:sz w:val="24"/>
          <w:szCs w:val="24"/>
          <w:lang w:val="uk-UA"/>
        </w:rPr>
        <w:t>М</w:t>
      </w:r>
      <w:r w:rsidR="00086AF1">
        <w:rPr>
          <w:b/>
          <w:spacing w:val="-2"/>
          <w:sz w:val="24"/>
          <w:szCs w:val="24"/>
          <w:lang w:val="uk-UA"/>
        </w:rPr>
        <w:t>.</w:t>
      </w:r>
      <w:r w:rsidR="008C19E5" w:rsidRPr="008C19E5">
        <w:rPr>
          <w:b/>
          <w:spacing w:val="-2"/>
          <w:sz w:val="24"/>
          <w:szCs w:val="24"/>
          <w:lang w:val="uk-UA"/>
        </w:rPr>
        <w:t>О</w:t>
      </w:r>
      <w:r w:rsidR="00086AF1">
        <w:rPr>
          <w:b/>
          <w:spacing w:val="-2"/>
          <w:sz w:val="24"/>
          <w:szCs w:val="24"/>
          <w:lang w:val="uk-UA"/>
        </w:rPr>
        <w:t>.</w:t>
      </w:r>
      <w:r w:rsidR="0066783F">
        <w:rPr>
          <w:b/>
          <w:spacing w:val="-2"/>
          <w:sz w:val="24"/>
          <w:szCs w:val="24"/>
          <w:lang w:val="uk-UA"/>
        </w:rPr>
        <w:t>,</w:t>
      </w:r>
      <w:r w:rsidR="008C19E5" w:rsidRPr="008C19E5">
        <w:rPr>
          <w:b/>
          <w:spacing w:val="-2"/>
          <w:sz w:val="24"/>
          <w:szCs w:val="24"/>
          <w:lang w:val="uk-UA"/>
        </w:rPr>
        <w:t xml:space="preserve"> Демиденка</w:t>
      </w:r>
      <w:r w:rsidR="00086AF1">
        <w:rPr>
          <w:b/>
          <w:spacing w:val="-2"/>
          <w:sz w:val="24"/>
          <w:szCs w:val="24"/>
          <w:lang w:val="uk-UA"/>
        </w:rPr>
        <w:t> </w:t>
      </w:r>
      <w:r w:rsidR="008C19E5" w:rsidRPr="008C19E5">
        <w:rPr>
          <w:b/>
          <w:spacing w:val="-2"/>
          <w:sz w:val="24"/>
          <w:szCs w:val="24"/>
          <w:lang w:val="uk-UA"/>
        </w:rPr>
        <w:t>Ю</w:t>
      </w:r>
      <w:r w:rsidR="00086AF1">
        <w:rPr>
          <w:b/>
          <w:spacing w:val="-2"/>
          <w:sz w:val="24"/>
          <w:szCs w:val="24"/>
          <w:lang w:val="uk-UA"/>
        </w:rPr>
        <w:t>.</w:t>
      </w:r>
      <w:r w:rsidR="008C19E5" w:rsidRPr="008C19E5">
        <w:rPr>
          <w:b/>
          <w:spacing w:val="-2"/>
          <w:sz w:val="24"/>
          <w:szCs w:val="24"/>
          <w:lang w:val="uk-UA"/>
        </w:rPr>
        <w:t>Ю</w:t>
      </w:r>
      <w:r w:rsidR="00086AF1">
        <w:rPr>
          <w:b/>
          <w:spacing w:val="-2"/>
          <w:sz w:val="24"/>
          <w:szCs w:val="24"/>
          <w:lang w:val="uk-UA"/>
        </w:rPr>
        <w:t>.</w:t>
      </w:r>
      <w:r w:rsidR="00317630">
        <w:rPr>
          <w:b/>
          <w:spacing w:val="-2"/>
          <w:sz w:val="24"/>
          <w:szCs w:val="24"/>
          <w:lang w:val="uk-UA"/>
        </w:rPr>
        <w:t>;</w:t>
      </w:r>
      <w:r w:rsidR="0033695A">
        <w:rPr>
          <w:b/>
          <w:spacing w:val="-2"/>
          <w:sz w:val="24"/>
          <w:szCs w:val="24"/>
          <w:lang w:val="uk-UA"/>
        </w:rPr>
        <w:t xml:space="preserve"> </w:t>
      </w:r>
      <w:proofErr w:type="spellStart"/>
      <w:r w:rsidR="00317630" w:rsidRPr="00317630">
        <w:rPr>
          <w:b/>
          <w:spacing w:val="-2"/>
          <w:sz w:val="24"/>
          <w:szCs w:val="24"/>
          <w:lang w:val="uk-UA"/>
        </w:rPr>
        <w:t>Стояновського</w:t>
      </w:r>
      <w:proofErr w:type="spellEnd"/>
      <w:r w:rsidR="00E9137A">
        <w:rPr>
          <w:b/>
          <w:spacing w:val="-2"/>
          <w:sz w:val="24"/>
          <w:szCs w:val="24"/>
          <w:lang w:val="uk-UA"/>
        </w:rPr>
        <w:t> </w:t>
      </w:r>
      <w:r w:rsidR="00317630" w:rsidRPr="00317630">
        <w:rPr>
          <w:b/>
          <w:spacing w:val="-2"/>
          <w:sz w:val="24"/>
          <w:szCs w:val="24"/>
          <w:lang w:val="uk-UA"/>
        </w:rPr>
        <w:t xml:space="preserve">В.В. </w:t>
      </w:r>
      <w:r w:rsidR="0033695A">
        <w:rPr>
          <w:b/>
          <w:spacing w:val="-2"/>
          <w:sz w:val="24"/>
          <w:szCs w:val="24"/>
          <w:lang w:val="uk-UA"/>
        </w:rPr>
        <w:t>стосовно</w:t>
      </w:r>
      <w:r w:rsidR="00317630" w:rsidRPr="00317630">
        <w:rPr>
          <w:b/>
          <w:spacing w:val="-2"/>
          <w:sz w:val="24"/>
          <w:szCs w:val="24"/>
          <w:lang w:val="uk-UA"/>
        </w:rPr>
        <w:t xml:space="preserve"> судді Касаційного цивільного суду у складі Верховного Суду </w:t>
      </w:r>
      <w:proofErr w:type="spellStart"/>
      <w:r w:rsidR="00317630" w:rsidRPr="00317630">
        <w:rPr>
          <w:b/>
          <w:spacing w:val="-2"/>
          <w:sz w:val="24"/>
          <w:szCs w:val="24"/>
          <w:lang w:val="uk-UA"/>
        </w:rPr>
        <w:t>Тітова</w:t>
      </w:r>
      <w:proofErr w:type="spellEnd"/>
      <w:r w:rsidR="00064CDF">
        <w:rPr>
          <w:b/>
          <w:spacing w:val="-2"/>
          <w:sz w:val="24"/>
          <w:szCs w:val="24"/>
          <w:lang w:val="uk-UA"/>
        </w:rPr>
        <w:t> </w:t>
      </w:r>
      <w:r w:rsidR="00317630" w:rsidRPr="00317630">
        <w:rPr>
          <w:b/>
          <w:spacing w:val="-2"/>
          <w:sz w:val="24"/>
          <w:szCs w:val="24"/>
          <w:lang w:val="uk-UA"/>
        </w:rPr>
        <w:t>М.Ю.</w:t>
      </w:r>
    </w:p>
    <w:p w14:paraId="1C158568" w14:textId="77777777" w:rsidR="003F7827" w:rsidRPr="00414170" w:rsidRDefault="003F7827" w:rsidP="00CE73F0">
      <w:pPr>
        <w:pStyle w:val="Standard"/>
        <w:tabs>
          <w:tab w:val="left" w:pos="4536"/>
          <w:tab w:val="left" w:pos="4678"/>
          <w:tab w:val="left" w:pos="4820"/>
        </w:tabs>
        <w:jc w:val="both"/>
        <w:rPr>
          <w:b/>
          <w:sz w:val="24"/>
          <w:szCs w:val="24"/>
          <w:lang w:val="uk-UA"/>
        </w:rPr>
      </w:pPr>
    </w:p>
    <w:p w14:paraId="00ABBA8E" w14:textId="2057448B" w:rsidR="003F7827" w:rsidRPr="005621A1" w:rsidRDefault="003F7827" w:rsidP="00CE73F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5621A1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Друга Дисциплінарна палата Вищої ради правосуддя у складі головуючого – </w:t>
      </w:r>
      <w:proofErr w:type="spellStart"/>
      <w:r w:rsidRPr="005621A1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Саліхова</w:t>
      </w:r>
      <w:proofErr w:type="spellEnd"/>
      <w:r w:rsidRPr="005621A1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 В.В., членів Другої Дисциплінарної палати Вищої ради правосуддя </w:t>
      </w:r>
      <w:proofErr w:type="spellStart"/>
      <w:r w:rsidRPr="005621A1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Бурлакова</w:t>
      </w:r>
      <w:proofErr w:type="spellEnd"/>
      <w:r w:rsidR="00BA60C3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 </w:t>
      </w:r>
      <w:r w:rsidRPr="005621A1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С.Ю., Мельника О.П., </w:t>
      </w:r>
      <w:r w:rsidR="00924A30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за участі залученого члена Першої </w:t>
      </w:r>
      <w:r w:rsidR="00924A30" w:rsidRPr="00414170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Дисциплінарна палата Вищої ради правосуддя </w:t>
      </w:r>
      <w:r w:rsidR="00B56870" w:rsidRPr="00BA60C3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Бондаренко</w:t>
      </w:r>
      <w:r w:rsidR="00064CDF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 </w:t>
      </w:r>
      <w:r w:rsidR="00B56870" w:rsidRPr="00BA60C3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Т</w:t>
      </w:r>
      <w:r w:rsidR="00B56870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.</w:t>
      </w:r>
      <w:r w:rsidR="00B56870" w:rsidRPr="00BA60C3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З</w:t>
      </w:r>
      <w:r w:rsidR="00B56870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.</w:t>
      </w:r>
      <w:r w:rsidR="000D3088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, </w:t>
      </w:r>
      <w:r w:rsidRPr="005621A1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розглянувши висновки доповідача – члена Другої Дисциплінарної палати Вищої ради правосуддя Маселка Р.А. за результатами попередньої перевірки дисциплінарних скарг,</w:t>
      </w:r>
    </w:p>
    <w:p w14:paraId="57208FE8" w14:textId="77777777" w:rsidR="003F7827" w:rsidRPr="005621A1" w:rsidRDefault="003F7827" w:rsidP="00CE73F0">
      <w:pPr>
        <w:spacing w:after="24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5621A1">
        <w:rPr>
          <w:rFonts w:ascii="Times New Roman" w:hAnsi="Times New Roman" w:cs="Times New Roman"/>
          <w:b/>
          <w:sz w:val="28"/>
          <w:szCs w:val="28"/>
          <w:lang w:eastAsia="ru-RU"/>
        </w:rPr>
        <w:t>встановила:</w:t>
      </w:r>
    </w:p>
    <w:p w14:paraId="4B0EE4C0" w14:textId="026C9FBB" w:rsidR="00A71FF4" w:rsidRDefault="003F7827" w:rsidP="00CE73F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621A1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1. </w:t>
      </w:r>
      <w:r w:rsidR="00A71FF4" w:rsidRPr="001D4028">
        <w:rPr>
          <w:rFonts w:ascii="Times New Roman" w:hAnsi="Times New Roman" w:cs="Times New Roman"/>
          <w:sz w:val="28"/>
          <w:szCs w:val="28"/>
        </w:rPr>
        <w:t xml:space="preserve">До Вищої ради правосуддя </w:t>
      </w:r>
      <w:r w:rsidR="00A71FF4">
        <w:rPr>
          <w:rFonts w:ascii="Times New Roman" w:hAnsi="Times New Roman" w:cs="Times New Roman"/>
          <w:sz w:val="28"/>
          <w:szCs w:val="28"/>
        </w:rPr>
        <w:t>24 квітня</w:t>
      </w:r>
      <w:r w:rsidR="00A71FF4" w:rsidRPr="001D4028">
        <w:rPr>
          <w:rFonts w:ascii="Times New Roman" w:hAnsi="Times New Roman" w:cs="Times New Roman"/>
          <w:sz w:val="28"/>
          <w:szCs w:val="28"/>
        </w:rPr>
        <w:t xml:space="preserve"> 2023 року за вхідним № С-</w:t>
      </w:r>
      <w:r w:rsidR="00A71FF4">
        <w:rPr>
          <w:rFonts w:ascii="Times New Roman" w:hAnsi="Times New Roman" w:cs="Times New Roman"/>
          <w:sz w:val="28"/>
          <w:szCs w:val="28"/>
        </w:rPr>
        <w:t>28/43/</w:t>
      </w:r>
      <w:r w:rsidR="00A71FF4" w:rsidRPr="001D4028">
        <w:rPr>
          <w:rFonts w:ascii="Times New Roman" w:hAnsi="Times New Roman" w:cs="Times New Roman"/>
          <w:sz w:val="28"/>
          <w:szCs w:val="28"/>
        </w:rPr>
        <w:t xml:space="preserve">7-23 надійшла скарга </w:t>
      </w:r>
      <w:proofErr w:type="spellStart"/>
      <w:r w:rsidR="00685662" w:rsidRPr="00685662">
        <w:rPr>
          <w:rFonts w:ascii="Times New Roman" w:hAnsi="Times New Roman" w:cs="Times New Roman"/>
          <w:sz w:val="28"/>
          <w:szCs w:val="28"/>
        </w:rPr>
        <w:t>Стояновської</w:t>
      </w:r>
      <w:proofErr w:type="spellEnd"/>
      <w:r w:rsidR="00685662" w:rsidRPr="006856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85662" w:rsidRPr="00685662">
        <w:rPr>
          <w:rFonts w:ascii="Times New Roman" w:hAnsi="Times New Roman" w:cs="Times New Roman"/>
          <w:sz w:val="28"/>
          <w:szCs w:val="28"/>
        </w:rPr>
        <w:t>Алефтини</w:t>
      </w:r>
      <w:proofErr w:type="spellEnd"/>
      <w:r w:rsidR="00685662" w:rsidRPr="00685662">
        <w:rPr>
          <w:rFonts w:ascii="Times New Roman" w:hAnsi="Times New Roman" w:cs="Times New Roman"/>
          <w:sz w:val="28"/>
          <w:szCs w:val="28"/>
        </w:rPr>
        <w:t xml:space="preserve"> Іванівни</w:t>
      </w:r>
      <w:r w:rsidR="00685662">
        <w:rPr>
          <w:rFonts w:ascii="Times New Roman" w:hAnsi="Times New Roman" w:cs="Times New Roman"/>
          <w:sz w:val="28"/>
          <w:szCs w:val="28"/>
        </w:rPr>
        <w:t xml:space="preserve"> </w:t>
      </w:r>
      <w:r w:rsidR="00A71FF4" w:rsidRPr="001D4028">
        <w:rPr>
          <w:rFonts w:ascii="Times New Roman" w:hAnsi="Times New Roman" w:cs="Times New Roman"/>
          <w:sz w:val="28"/>
          <w:szCs w:val="28"/>
        </w:rPr>
        <w:t>на дії судді</w:t>
      </w:r>
      <w:r w:rsidR="00A71FF4">
        <w:rPr>
          <w:rFonts w:ascii="Times New Roman" w:hAnsi="Times New Roman" w:cs="Times New Roman"/>
          <w:sz w:val="28"/>
          <w:szCs w:val="28"/>
        </w:rPr>
        <w:t>в</w:t>
      </w:r>
      <w:r w:rsidR="00A71FF4" w:rsidRPr="001D4028">
        <w:rPr>
          <w:rFonts w:ascii="Times New Roman" w:hAnsi="Times New Roman" w:cs="Times New Roman"/>
          <w:sz w:val="28"/>
          <w:szCs w:val="28"/>
        </w:rPr>
        <w:t xml:space="preserve"> </w:t>
      </w:r>
      <w:r w:rsidR="00A71FF4" w:rsidRPr="001D4028">
        <w:rPr>
          <w:rFonts w:ascii="Times New Roman" w:hAnsi="Times New Roman" w:cs="Times New Roman"/>
          <w:bCs/>
          <w:sz w:val="28"/>
          <w:szCs w:val="28"/>
        </w:rPr>
        <w:t xml:space="preserve">Тернівського районного суду міста Кривого Рогу Дніпропетровської області </w:t>
      </w:r>
      <w:proofErr w:type="spellStart"/>
      <w:r w:rsidR="00A71FF4" w:rsidRPr="001D4028">
        <w:rPr>
          <w:rFonts w:ascii="Times New Roman" w:hAnsi="Times New Roman" w:cs="Times New Roman"/>
          <w:bCs/>
          <w:sz w:val="28"/>
          <w:szCs w:val="28"/>
        </w:rPr>
        <w:t>Камбул</w:t>
      </w:r>
      <w:proofErr w:type="spellEnd"/>
      <w:r w:rsidR="00A71FF4" w:rsidRPr="001D4028">
        <w:rPr>
          <w:rFonts w:ascii="Times New Roman" w:hAnsi="Times New Roman" w:cs="Times New Roman"/>
          <w:bCs/>
          <w:sz w:val="28"/>
          <w:szCs w:val="28"/>
        </w:rPr>
        <w:t xml:space="preserve"> Марини Олександрівни </w:t>
      </w:r>
      <w:r w:rsidR="00A71FF4">
        <w:rPr>
          <w:rFonts w:ascii="Times New Roman" w:hAnsi="Times New Roman" w:cs="Times New Roman"/>
          <w:bCs/>
          <w:sz w:val="28"/>
          <w:szCs w:val="28"/>
        </w:rPr>
        <w:t xml:space="preserve">та </w:t>
      </w:r>
      <w:r w:rsidR="00A71FF4" w:rsidRPr="00D4013B">
        <w:rPr>
          <w:rFonts w:ascii="Times New Roman" w:hAnsi="Times New Roman" w:cs="Times New Roman"/>
          <w:bCs/>
          <w:sz w:val="28"/>
          <w:szCs w:val="28"/>
        </w:rPr>
        <w:t>Демиденк</w:t>
      </w:r>
      <w:r w:rsidR="00A71FF4">
        <w:rPr>
          <w:rFonts w:ascii="Times New Roman" w:hAnsi="Times New Roman" w:cs="Times New Roman"/>
          <w:bCs/>
          <w:sz w:val="28"/>
          <w:szCs w:val="28"/>
        </w:rPr>
        <w:t>а</w:t>
      </w:r>
      <w:r w:rsidR="00A71FF4" w:rsidRPr="00D4013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71FF4">
        <w:rPr>
          <w:rFonts w:ascii="Times New Roman" w:hAnsi="Times New Roman" w:cs="Times New Roman"/>
          <w:bCs/>
          <w:sz w:val="28"/>
          <w:szCs w:val="28"/>
        </w:rPr>
        <w:t>Юрія Юрійовича</w:t>
      </w:r>
      <w:r w:rsidR="00A71FF4" w:rsidRPr="001D4028">
        <w:rPr>
          <w:rFonts w:ascii="Times New Roman" w:hAnsi="Times New Roman" w:cs="Times New Roman"/>
          <w:sz w:val="28"/>
          <w:szCs w:val="28"/>
        </w:rPr>
        <w:t xml:space="preserve"> </w:t>
      </w:r>
      <w:r w:rsidR="00A71FF4">
        <w:rPr>
          <w:rFonts w:ascii="Times New Roman" w:hAnsi="Times New Roman" w:cs="Times New Roman"/>
          <w:sz w:val="28"/>
          <w:szCs w:val="28"/>
        </w:rPr>
        <w:t xml:space="preserve">під </w:t>
      </w:r>
      <w:r w:rsidR="00A71FF4" w:rsidRPr="001D4028">
        <w:rPr>
          <w:rFonts w:ascii="Times New Roman" w:hAnsi="Times New Roman" w:cs="Times New Roman"/>
          <w:sz w:val="28"/>
          <w:szCs w:val="28"/>
        </w:rPr>
        <w:t>час розгляду справи №</w:t>
      </w:r>
      <w:r w:rsidR="00685662">
        <w:rPr>
          <w:rFonts w:ascii="Times New Roman" w:hAnsi="Times New Roman" w:cs="Times New Roman"/>
          <w:sz w:val="28"/>
          <w:szCs w:val="28"/>
        </w:rPr>
        <w:t> </w:t>
      </w:r>
      <w:r w:rsidR="00A71FF4" w:rsidRPr="001D4028">
        <w:rPr>
          <w:rFonts w:ascii="Times New Roman" w:hAnsi="Times New Roman" w:cs="Times New Roman"/>
          <w:sz w:val="28"/>
          <w:szCs w:val="28"/>
        </w:rPr>
        <w:t>215/1</w:t>
      </w:r>
      <w:r w:rsidR="00A71FF4">
        <w:rPr>
          <w:rFonts w:ascii="Times New Roman" w:hAnsi="Times New Roman" w:cs="Times New Roman"/>
          <w:sz w:val="28"/>
          <w:szCs w:val="28"/>
        </w:rPr>
        <w:t>23</w:t>
      </w:r>
      <w:r w:rsidR="00A71FF4" w:rsidRPr="001D4028">
        <w:rPr>
          <w:rFonts w:ascii="Times New Roman" w:hAnsi="Times New Roman" w:cs="Times New Roman"/>
          <w:sz w:val="28"/>
          <w:szCs w:val="28"/>
        </w:rPr>
        <w:t>/23.</w:t>
      </w:r>
    </w:p>
    <w:p w14:paraId="76372115" w14:textId="33B42AC8" w:rsidR="00D5151C" w:rsidRPr="005142D8" w:rsidRDefault="00D5151C" w:rsidP="00CE73F0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5142D8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За результатами попередньої перевірки скарги доповідачем – членом Другої Дисциплінарної палати Вищої ради правосуддя </w:t>
      </w:r>
      <w:proofErr w:type="spellStart"/>
      <w:r w:rsidRPr="005142D8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Маселком</w:t>
      </w:r>
      <w:proofErr w:type="spellEnd"/>
      <w:r w:rsidRPr="005142D8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 Р.А. складено висновок від </w:t>
      </w:r>
      <w:r w:rsidR="00881B5A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22</w:t>
      </w:r>
      <w:r w:rsidRPr="00D5151C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Pr="005142D8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квітня 2024 року про залишення без розгляду та повернення дисциплінарної скарги, оскільки вона </w:t>
      </w:r>
      <w:r w:rsidRPr="005142D8">
        <w:rPr>
          <w:rFonts w:ascii="Times New Roman" w:hAnsi="Times New Roman" w:cs="Times New Roman"/>
          <w:sz w:val="28"/>
          <w:szCs w:val="28"/>
          <w:lang w:eastAsia="ru-RU"/>
        </w:rPr>
        <w:t xml:space="preserve">не містить відомостей про ознаки дисциплінарного проступку судді та посилання на фактичні дані (свідчення, докази) щодо дисциплінарного проступку судді </w:t>
      </w:r>
      <w:r w:rsidRPr="005142D8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(пункти 2, 3 частини першої статті 44 Закону України «Про Вищу раду правосуддя»).</w:t>
      </w:r>
    </w:p>
    <w:p w14:paraId="5AC51F81" w14:textId="6B9D7083" w:rsidR="00445B2B" w:rsidRPr="00FF4FFB" w:rsidRDefault="00487701" w:rsidP="00CE73F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621A1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2.</w:t>
      </w:r>
      <w:r w:rsidR="00881B5A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 </w:t>
      </w:r>
      <w:r w:rsidR="00445B2B" w:rsidRPr="001D4028">
        <w:rPr>
          <w:rFonts w:ascii="Times New Roman" w:hAnsi="Times New Roman" w:cs="Times New Roman"/>
          <w:sz w:val="28"/>
          <w:szCs w:val="28"/>
        </w:rPr>
        <w:t xml:space="preserve">До Вищої ради правосуддя </w:t>
      </w:r>
      <w:r w:rsidR="00445B2B">
        <w:rPr>
          <w:rFonts w:ascii="Times New Roman" w:hAnsi="Times New Roman" w:cs="Times New Roman"/>
          <w:sz w:val="28"/>
          <w:szCs w:val="28"/>
        </w:rPr>
        <w:t>17 лютого</w:t>
      </w:r>
      <w:r w:rsidR="00445B2B" w:rsidRPr="001D4028">
        <w:rPr>
          <w:rFonts w:ascii="Times New Roman" w:hAnsi="Times New Roman" w:cs="Times New Roman"/>
          <w:sz w:val="28"/>
          <w:szCs w:val="28"/>
        </w:rPr>
        <w:t xml:space="preserve"> 2023 року за вхідним № С-</w:t>
      </w:r>
      <w:r w:rsidR="00445B2B">
        <w:rPr>
          <w:rFonts w:ascii="Times New Roman" w:hAnsi="Times New Roman" w:cs="Times New Roman"/>
          <w:sz w:val="28"/>
          <w:szCs w:val="28"/>
        </w:rPr>
        <w:t>607/2/7-23</w:t>
      </w:r>
      <w:r w:rsidR="00445B2B" w:rsidRPr="001D4028">
        <w:rPr>
          <w:rFonts w:ascii="Times New Roman" w:hAnsi="Times New Roman" w:cs="Times New Roman"/>
          <w:sz w:val="28"/>
          <w:szCs w:val="28"/>
        </w:rPr>
        <w:t xml:space="preserve"> надійшла скарга </w:t>
      </w:r>
      <w:proofErr w:type="spellStart"/>
      <w:r w:rsidR="00B112AA" w:rsidRPr="00B112AA">
        <w:rPr>
          <w:rFonts w:ascii="Times New Roman" w:hAnsi="Times New Roman" w:cs="Times New Roman"/>
          <w:sz w:val="28"/>
          <w:szCs w:val="28"/>
        </w:rPr>
        <w:t>Стояновського</w:t>
      </w:r>
      <w:proofErr w:type="spellEnd"/>
      <w:r w:rsidR="00B112AA" w:rsidRPr="00B112AA">
        <w:rPr>
          <w:rFonts w:ascii="Times New Roman" w:hAnsi="Times New Roman" w:cs="Times New Roman"/>
          <w:sz w:val="28"/>
          <w:szCs w:val="28"/>
        </w:rPr>
        <w:t xml:space="preserve"> Валерія Володимировича</w:t>
      </w:r>
      <w:r w:rsidR="00B112AA">
        <w:rPr>
          <w:rFonts w:ascii="Times New Roman" w:hAnsi="Times New Roman" w:cs="Times New Roman"/>
          <w:sz w:val="28"/>
          <w:szCs w:val="28"/>
        </w:rPr>
        <w:t xml:space="preserve"> </w:t>
      </w:r>
      <w:r w:rsidR="00445B2B" w:rsidRPr="001D4028">
        <w:rPr>
          <w:rFonts w:ascii="Times New Roman" w:hAnsi="Times New Roman" w:cs="Times New Roman"/>
          <w:sz w:val="28"/>
          <w:szCs w:val="28"/>
        </w:rPr>
        <w:t xml:space="preserve">на дії судді </w:t>
      </w:r>
      <w:r w:rsidR="00445B2B" w:rsidRPr="008113F6">
        <w:rPr>
          <w:rFonts w:ascii="Times New Roman" w:hAnsi="Times New Roman" w:cs="Times New Roman"/>
          <w:sz w:val="28"/>
          <w:szCs w:val="28"/>
        </w:rPr>
        <w:t xml:space="preserve">Касаційного цивільного суду у складі Верховного Суду </w:t>
      </w:r>
      <w:proofErr w:type="spellStart"/>
      <w:r w:rsidR="00FF4FFB" w:rsidRPr="00FF4FFB">
        <w:rPr>
          <w:rFonts w:ascii="Times New Roman" w:hAnsi="Times New Roman" w:cs="Times New Roman"/>
          <w:sz w:val="28"/>
          <w:szCs w:val="28"/>
        </w:rPr>
        <w:t>Тітов</w:t>
      </w:r>
      <w:r w:rsidR="00FF4FFB">
        <w:rPr>
          <w:rFonts w:ascii="Times New Roman" w:hAnsi="Times New Roman" w:cs="Times New Roman"/>
          <w:sz w:val="28"/>
          <w:szCs w:val="28"/>
        </w:rPr>
        <w:t>а</w:t>
      </w:r>
      <w:proofErr w:type="spellEnd"/>
      <w:r w:rsidR="00FF4FFB" w:rsidRPr="00FF4FFB">
        <w:rPr>
          <w:rFonts w:ascii="Times New Roman" w:hAnsi="Times New Roman" w:cs="Times New Roman"/>
          <w:sz w:val="28"/>
          <w:szCs w:val="28"/>
        </w:rPr>
        <w:t xml:space="preserve"> Максим</w:t>
      </w:r>
      <w:r w:rsidR="00FF4FFB">
        <w:rPr>
          <w:rFonts w:ascii="Times New Roman" w:hAnsi="Times New Roman" w:cs="Times New Roman"/>
          <w:sz w:val="28"/>
          <w:szCs w:val="28"/>
        </w:rPr>
        <w:t>а</w:t>
      </w:r>
      <w:r w:rsidR="00FF4FFB" w:rsidRPr="00FF4FFB">
        <w:rPr>
          <w:rFonts w:ascii="Times New Roman" w:hAnsi="Times New Roman" w:cs="Times New Roman"/>
          <w:sz w:val="28"/>
          <w:szCs w:val="28"/>
        </w:rPr>
        <w:t xml:space="preserve"> Юрійович</w:t>
      </w:r>
      <w:r w:rsidR="00FF4FFB">
        <w:rPr>
          <w:rFonts w:ascii="Times New Roman" w:hAnsi="Times New Roman" w:cs="Times New Roman"/>
          <w:sz w:val="28"/>
          <w:szCs w:val="28"/>
        </w:rPr>
        <w:t xml:space="preserve">а </w:t>
      </w:r>
      <w:r w:rsidR="00445B2B">
        <w:rPr>
          <w:rFonts w:ascii="Times New Roman" w:hAnsi="Times New Roman" w:cs="Times New Roman"/>
          <w:sz w:val="28"/>
          <w:szCs w:val="28"/>
        </w:rPr>
        <w:t xml:space="preserve">під </w:t>
      </w:r>
      <w:r w:rsidR="00445B2B" w:rsidRPr="001D4028">
        <w:rPr>
          <w:rFonts w:ascii="Times New Roman" w:hAnsi="Times New Roman" w:cs="Times New Roman"/>
          <w:sz w:val="28"/>
          <w:szCs w:val="28"/>
        </w:rPr>
        <w:t>час розгляду справи №</w:t>
      </w:r>
      <w:r w:rsidR="00FF4FFB">
        <w:rPr>
          <w:rFonts w:ascii="Times New Roman" w:hAnsi="Times New Roman" w:cs="Times New Roman"/>
          <w:sz w:val="28"/>
          <w:szCs w:val="28"/>
        </w:rPr>
        <w:t> </w:t>
      </w:r>
      <w:r w:rsidR="00445B2B" w:rsidRPr="001D4028">
        <w:rPr>
          <w:rFonts w:ascii="Times New Roman" w:hAnsi="Times New Roman" w:cs="Times New Roman"/>
          <w:sz w:val="28"/>
          <w:szCs w:val="28"/>
        </w:rPr>
        <w:t>215/</w:t>
      </w:r>
      <w:r w:rsidR="00445B2B">
        <w:rPr>
          <w:rFonts w:ascii="Times New Roman" w:hAnsi="Times New Roman" w:cs="Times New Roman"/>
          <w:sz w:val="28"/>
          <w:szCs w:val="28"/>
        </w:rPr>
        <w:t>6798/20.</w:t>
      </w:r>
    </w:p>
    <w:p w14:paraId="4AE50DAD" w14:textId="77777777" w:rsidR="00FF4FFB" w:rsidRPr="005142D8" w:rsidRDefault="00FF4FFB" w:rsidP="00CE73F0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5142D8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За результатами попередньої перевірки скарги доповідачем – членом Другої Дисциплінарної палати Вищої ради правосуддя </w:t>
      </w:r>
      <w:proofErr w:type="spellStart"/>
      <w:r w:rsidRPr="005142D8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Маселком</w:t>
      </w:r>
      <w:proofErr w:type="spellEnd"/>
      <w:r w:rsidRPr="005142D8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 Р.А. складено висновок від 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22</w:t>
      </w:r>
      <w:r w:rsidRPr="00D5151C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Pr="005142D8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квітня 2024 року про залишення без розгляду та повернення дисциплінарної скарги, оскільки вона </w:t>
      </w:r>
      <w:r w:rsidRPr="005142D8">
        <w:rPr>
          <w:rFonts w:ascii="Times New Roman" w:hAnsi="Times New Roman" w:cs="Times New Roman"/>
          <w:sz w:val="28"/>
          <w:szCs w:val="28"/>
          <w:lang w:eastAsia="ru-RU"/>
        </w:rPr>
        <w:t xml:space="preserve">не містить відомостей про ознаки дисциплінарного проступку судді та посилання на фактичні дані (свідчення, </w:t>
      </w:r>
      <w:r w:rsidRPr="005142D8"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докази) щодо дисциплінарного проступку судді </w:t>
      </w:r>
      <w:r w:rsidRPr="005142D8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(пункти 2, 3 частини першої статті 44 Закону України «Про Вищу раду правосуддя»).</w:t>
      </w:r>
    </w:p>
    <w:p w14:paraId="109946CE" w14:textId="707D46D2" w:rsidR="00F11224" w:rsidRPr="006141DF" w:rsidRDefault="00F11224" w:rsidP="00CE73F0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141DF">
        <w:rPr>
          <w:rFonts w:ascii="Times New Roman" w:eastAsia="Calibri" w:hAnsi="Times New Roman" w:cs="Times New Roman"/>
          <w:sz w:val="28"/>
          <w:szCs w:val="28"/>
        </w:rPr>
        <w:t>Відповідно до частини першої статті 45 Закону України «Про Вищу раду правосуддя» у відкритті дисциплінарної справи має бути відмовлено, якщо: 1)</w:t>
      </w:r>
      <w:r>
        <w:rPr>
          <w:rFonts w:ascii="Times New Roman" w:eastAsia="Calibri" w:hAnsi="Times New Roman" w:cs="Times New Roman"/>
          <w:sz w:val="28"/>
          <w:szCs w:val="28"/>
        </w:rPr>
        <w:t> </w:t>
      </w:r>
      <w:r w:rsidRPr="006141DF">
        <w:rPr>
          <w:rFonts w:ascii="Times New Roman" w:eastAsia="Calibri" w:hAnsi="Times New Roman" w:cs="Times New Roman"/>
          <w:sz w:val="28"/>
          <w:szCs w:val="28"/>
        </w:rPr>
        <w:t>факти неналежної поведінки судді, що повідомляються у дисциплінарній скарзі, вже були предметом перевірки та розгляду і щодо них відмовлено у відкритті дисциплінарної справи або ухвалено рішення у дисциплінарній справі; 2)</w:t>
      </w:r>
      <w:r>
        <w:rPr>
          <w:rFonts w:ascii="Times New Roman" w:eastAsia="Calibri" w:hAnsi="Times New Roman" w:cs="Times New Roman"/>
          <w:sz w:val="28"/>
          <w:szCs w:val="28"/>
        </w:rPr>
        <w:t> </w:t>
      </w:r>
      <w:r w:rsidRPr="006141DF">
        <w:rPr>
          <w:rFonts w:ascii="Times New Roman" w:eastAsia="Calibri" w:hAnsi="Times New Roman" w:cs="Times New Roman"/>
          <w:sz w:val="28"/>
          <w:szCs w:val="28"/>
        </w:rPr>
        <w:t>закінчився встановлений законом строк для застосування до судді дисциплінарного стягнення; 3)</w:t>
      </w:r>
      <w:r>
        <w:rPr>
          <w:rFonts w:ascii="Times New Roman" w:eastAsia="Calibri" w:hAnsi="Times New Roman" w:cs="Times New Roman"/>
          <w:sz w:val="28"/>
          <w:szCs w:val="28"/>
        </w:rPr>
        <w:t> </w:t>
      </w:r>
      <w:r w:rsidRPr="006141DF">
        <w:rPr>
          <w:rFonts w:ascii="Times New Roman" w:eastAsia="Calibri" w:hAnsi="Times New Roman" w:cs="Times New Roman"/>
          <w:sz w:val="28"/>
          <w:szCs w:val="28"/>
        </w:rPr>
        <w:t>очевидною метою подання скарги є спонукання судді до ухвалення певного судового рішення; 4) суть скарги зводиться лише до незгоди із судовим рішенням.</w:t>
      </w:r>
    </w:p>
    <w:p w14:paraId="633DF61F" w14:textId="15C37F9E" w:rsidR="00F11224" w:rsidRPr="00436063" w:rsidRDefault="00436063" w:rsidP="00CE73F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5621A1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Друга Дисциплінарна палата Вищої ради правосуддя за результатами вивчення дисциплінарних скарг, зібраних під час їх попередньої перевірки матеріалів та складених висновків члена Другої Дисциплінарної палати Вищої ради правосуддя дійшла висновку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="00F11224" w:rsidRPr="006141DF">
        <w:rPr>
          <w:rFonts w:ascii="Times New Roman" w:eastAsia="Calibri" w:hAnsi="Times New Roman" w:cs="Times New Roman"/>
          <w:sz w:val="28"/>
          <w:szCs w:val="28"/>
        </w:rPr>
        <w:t>про відмову у відкритті дисциплінарних справ щодо зазначених у скаргах суддів.</w:t>
      </w:r>
    </w:p>
    <w:p w14:paraId="5B17E052" w14:textId="6662F93F" w:rsidR="00F11224" w:rsidRPr="006141DF" w:rsidRDefault="00F11224" w:rsidP="00CE73F0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141DF">
        <w:rPr>
          <w:rFonts w:ascii="Times New Roman" w:eastAsia="Times New Roman" w:hAnsi="Times New Roman" w:cs="Times New Roman"/>
          <w:sz w:val="28"/>
          <w:szCs w:val="28"/>
        </w:rPr>
        <w:t xml:space="preserve">Керуючись статтею 45 Закону України «Про Вищу раду правосуддя», </w:t>
      </w:r>
      <w:r w:rsidRPr="006141DF">
        <w:rPr>
          <w:rFonts w:ascii="Times New Roman" w:eastAsia="Calibri" w:hAnsi="Times New Roman" w:cs="Times New Roman"/>
          <w:sz w:val="28"/>
          <w:szCs w:val="28"/>
        </w:rPr>
        <w:t>пунктом 13.13 Регламенту Вищої ради правосуддя</w:t>
      </w:r>
      <w:r w:rsidRPr="006141D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17DED">
        <w:rPr>
          <w:rFonts w:ascii="Times New Roman" w:eastAsia="Times New Roman" w:hAnsi="Times New Roman" w:cs="Times New Roman"/>
          <w:sz w:val="28"/>
          <w:szCs w:val="28"/>
        </w:rPr>
        <w:t>Друга</w:t>
      </w:r>
      <w:r w:rsidRPr="006141DF">
        <w:rPr>
          <w:rFonts w:ascii="Times New Roman" w:eastAsia="Times New Roman" w:hAnsi="Times New Roman" w:cs="Times New Roman"/>
          <w:sz w:val="28"/>
          <w:szCs w:val="28"/>
        </w:rPr>
        <w:t xml:space="preserve"> Дисциплінарна палата Вищої ради правосуддя, </w:t>
      </w:r>
    </w:p>
    <w:p w14:paraId="0111E957" w14:textId="77777777" w:rsidR="003F7827" w:rsidRPr="005621A1" w:rsidRDefault="003F7827" w:rsidP="00CE73F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5621A1">
        <w:rPr>
          <w:rFonts w:ascii="Times New Roman" w:hAnsi="Times New Roman" w:cs="Times New Roman"/>
          <w:b/>
          <w:sz w:val="28"/>
          <w:szCs w:val="28"/>
          <w:lang w:eastAsia="ru-RU"/>
        </w:rPr>
        <w:t>ухвалила:</w:t>
      </w:r>
    </w:p>
    <w:p w14:paraId="27315A84" w14:textId="77777777" w:rsidR="003F7827" w:rsidRPr="005621A1" w:rsidRDefault="003F7827" w:rsidP="00CE73F0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14:paraId="2F3A01F6" w14:textId="6FB2BE51" w:rsidR="0066783F" w:rsidRDefault="000E1CB8" w:rsidP="00CE73F0">
      <w:pPr>
        <w:pStyle w:val="a9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eastAsia="Calibri" w:hAnsi="Times New Roman" w:cs="Times New Roman"/>
          <w:sz w:val="28"/>
          <w:szCs w:val="28"/>
          <w:lang w:bidi="uk-UA"/>
        </w:rPr>
        <w:t>В</w:t>
      </w:r>
      <w:r w:rsidRPr="007A242C">
        <w:rPr>
          <w:rFonts w:ascii="Times New Roman" w:eastAsia="Calibri" w:hAnsi="Times New Roman" w:cs="Times New Roman"/>
          <w:sz w:val="28"/>
          <w:szCs w:val="28"/>
          <w:lang w:bidi="uk-UA"/>
        </w:rPr>
        <w:t>ідмов</w:t>
      </w:r>
      <w:r>
        <w:rPr>
          <w:rFonts w:ascii="Times New Roman" w:eastAsia="Calibri" w:hAnsi="Times New Roman" w:cs="Times New Roman"/>
          <w:sz w:val="28"/>
          <w:szCs w:val="28"/>
          <w:lang w:bidi="uk-UA"/>
        </w:rPr>
        <w:t>ити</w:t>
      </w:r>
      <w:r w:rsidRPr="007A242C">
        <w:rPr>
          <w:rFonts w:ascii="Times New Roman" w:eastAsia="Calibri" w:hAnsi="Times New Roman" w:cs="Times New Roman"/>
          <w:sz w:val="28"/>
          <w:szCs w:val="28"/>
          <w:lang w:bidi="uk-UA"/>
        </w:rPr>
        <w:t xml:space="preserve"> у відкритті дисциплінарної справи за </w:t>
      </w:r>
      <w:r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дисциплінарною </w:t>
      </w:r>
      <w:r w:rsidR="005342A1" w:rsidRPr="0066783F">
        <w:rPr>
          <w:rFonts w:ascii="Times New Roman" w:hAnsi="Times New Roman" w:cs="Times New Roman"/>
          <w:bCs/>
          <w:sz w:val="28"/>
          <w:szCs w:val="28"/>
          <w:lang w:eastAsia="uk-UA"/>
        </w:rPr>
        <w:t>скарг</w:t>
      </w:r>
      <w:r>
        <w:rPr>
          <w:rFonts w:ascii="Times New Roman" w:hAnsi="Times New Roman" w:cs="Times New Roman"/>
          <w:bCs/>
          <w:sz w:val="28"/>
          <w:szCs w:val="28"/>
          <w:lang w:eastAsia="uk-UA"/>
        </w:rPr>
        <w:t>ою</w:t>
      </w:r>
      <w:r w:rsidR="005342A1" w:rsidRPr="0066783F"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</w:t>
      </w:r>
      <w:proofErr w:type="spellStart"/>
      <w:r w:rsidR="00100A9A" w:rsidRPr="0066783F">
        <w:rPr>
          <w:rFonts w:ascii="Times New Roman" w:hAnsi="Times New Roman" w:cs="Times New Roman"/>
          <w:sz w:val="28"/>
          <w:szCs w:val="28"/>
        </w:rPr>
        <w:t>Стояновської</w:t>
      </w:r>
      <w:proofErr w:type="spellEnd"/>
      <w:r w:rsidR="00100A9A" w:rsidRPr="006678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00A9A" w:rsidRPr="0066783F">
        <w:rPr>
          <w:rFonts w:ascii="Times New Roman" w:hAnsi="Times New Roman" w:cs="Times New Roman"/>
          <w:sz w:val="28"/>
          <w:szCs w:val="28"/>
        </w:rPr>
        <w:t>Алефтини</w:t>
      </w:r>
      <w:proofErr w:type="spellEnd"/>
      <w:r w:rsidR="00100A9A" w:rsidRPr="0066783F">
        <w:rPr>
          <w:rFonts w:ascii="Times New Roman" w:hAnsi="Times New Roman" w:cs="Times New Roman"/>
          <w:sz w:val="28"/>
          <w:szCs w:val="28"/>
        </w:rPr>
        <w:t xml:space="preserve"> Іванівни </w:t>
      </w:r>
      <w:r w:rsidR="005342A1" w:rsidRPr="0066783F"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стосовно суддів </w:t>
      </w:r>
      <w:r w:rsidR="00100A9A" w:rsidRPr="0066783F">
        <w:rPr>
          <w:rFonts w:ascii="Times New Roman" w:hAnsi="Times New Roman" w:cs="Times New Roman"/>
          <w:bCs/>
          <w:sz w:val="28"/>
          <w:szCs w:val="28"/>
        </w:rPr>
        <w:t xml:space="preserve">Тернівського районного суду міста Кривого Рогу Дніпропетровської області </w:t>
      </w:r>
      <w:proofErr w:type="spellStart"/>
      <w:r w:rsidR="00100A9A" w:rsidRPr="0066783F">
        <w:rPr>
          <w:rFonts w:ascii="Times New Roman" w:hAnsi="Times New Roman" w:cs="Times New Roman"/>
          <w:bCs/>
          <w:sz w:val="28"/>
          <w:szCs w:val="28"/>
        </w:rPr>
        <w:t>Камбул</w:t>
      </w:r>
      <w:proofErr w:type="spellEnd"/>
      <w:r w:rsidR="00100A9A" w:rsidRPr="0066783F">
        <w:rPr>
          <w:rFonts w:ascii="Times New Roman" w:hAnsi="Times New Roman" w:cs="Times New Roman"/>
          <w:bCs/>
          <w:sz w:val="28"/>
          <w:szCs w:val="28"/>
        </w:rPr>
        <w:t xml:space="preserve"> Марини Олександрівни та Демиденка Юрія Юрійовича</w:t>
      </w:r>
      <w:r w:rsidR="005342A1" w:rsidRPr="0066783F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14:paraId="304AA0E5" w14:textId="34054ECE" w:rsidR="0066783F" w:rsidRPr="0066783F" w:rsidRDefault="000E1CB8" w:rsidP="00CE73F0">
      <w:pPr>
        <w:pStyle w:val="a9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eastAsia="Calibri" w:hAnsi="Times New Roman" w:cs="Times New Roman"/>
          <w:sz w:val="28"/>
          <w:szCs w:val="28"/>
          <w:lang w:bidi="uk-UA"/>
        </w:rPr>
        <w:t>В</w:t>
      </w:r>
      <w:r w:rsidRPr="007A242C">
        <w:rPr>
          <w:rFonts w:ascii="Times New Roman" w:eastAsia="Calibri" w:hAnsi="Times New Roman" w:cs="Times New Roman"/>
          <w:sz w:val="28"/>
          <w:szCs w:val="28"/>
          <w:lang w:bidi="uk-UA"/>
        </w:rPr>
        <w:t>ідмов</w:t>
      </w:r>
      <w:r>
        <w:rPr>
          <w:rFonts w:ascii="Times New Roman" w:eastAsia="Calibri" w:hAnsi="Times New Roman" w:cs="Times New Roman"/>
          <w:sz w:val="28"/>
          <w:szCs w:val="28"/>
          <w:lang w:bidi="uk-UA"/>
        </w:rPr>
        <w:t>ити</w:t>
      </w:r>
      <w:r w:rsidRPr="007A242C">
        <w:rPr>
          <w:rFonts w:ascii="Times New Roman" w:eastAsia="Calibri" w:hAnsi="Times New Roman" w:cs="Times New Roman"/>
          <w:sz w:val="28"/>
          <w:szCs w:val="28"/>
          <w:lang w:bidi="uk-UA"/>
        </w:rPr>
        <w:t xml:space="preserve"> у відкритті дисциплінарної справи за </w:t>
      </w:r>
      <w:r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дисциплінарною </w:t>
      </w:r>
      <w:r w:rsidRPr="0066783F">
        <w:rPr>
          <w:rFonts w:ascii="Times New Roman" w:hAnsi="Times New Roman" w:cs="Times New Roman"/>
          <w:bCs/>
          <w:sz w:val="28"/>
          <w:szCs w:val="28"/>
          <w:lang w:eastAsia="uk-UA"/>
        </w:rPr>
        <w:t>скарг</w:t>
      </w:r>
      <w:r>
        <w:rPr>
          <w:rFonts w:ascii="Times New Roman" w:hAnsi="Times New Roman" w:cs="Times New Roman"/>
          <w:bCs/>
          <w:sz w:val="28"/>
          <w:szCs w:val="28"/>
          <w:lang w:eastAsia="uk-UA"/>
        </w:rPr>
        <w:t>ою</w:t>
      </w:r>
      <w:r w:rsidRPr="0066783F"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</w:t>
      </w:r>
      <w:proofErr w:type="spellStart"/>
      <w:r w:rsidR="008C48C2" w:rsidRPr="0066783F">
        <w:rPr>
          <w:rFonts w:ascii="Times New Roman" w:hAnsi="Times New Roman" w:cs="Times New Roman"/>
          <w:bCs/>
          <w:sz w:val="28"/>
          <w:szCs w:val="28"/>
          <w:lang w:eastAsia="uk-UA"/>
        </w:rPr>
        <w:t>Стояновського</w:t>
      </w:r>
      <w:proofErr w:type="spellEnd"/>
      <w:r w:rsidR="008C48C2" w:rsidRPr="0066783F"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Валерія Володимировича стосовно судді </w:t>
      </w:r>
      <w:r w:rsidR="0066783F" w:rsidRPr="008113F6">
        <w:rPr>
          <w:rFonts w:ascii="Times New Roman" w:hAnsi="Times New Roman" w:cs="Times New Roman"/>
          <w:sz w:val="28"/>
          <w:szCs w:val="28"/>
        </w:rPr>
        <w:t xml:space="preserve">Касаційного цивільного суду у складі Верховного Суду </w:t>
      </w:r>
      <w:proofErr w:type="spellStart"/>
      <w:r w:rsidR="0066783F" w:rsidRPr="00FF4FFB">
        <w:rPr>
          <w:rFonts w:ascii="Times New Roman" w:hAnsi="Times New Roman" w:cs="Times New Roman"/>
          <w:sz w:val="28"/>
          <w:szCs w:val="28"/>
        </w:rPr>
        <w:t>Тітов</w:t>
      </w:r>
      <w:r w:rsidR="0066783F">
        <w:rPr>
          <w:rFonts w:ascii="Times New Roman" w:hAnsi="Times New Roman" w:cs="Times New Roman"/>
          <w:sz w:val="28"/>
          <w:szCs w:val="28"/>
        </w:rPr>
        <w:t>а</w:t>
      </w:r>
      <w:proofErr w:type="spellEnd"/>
      <w:r w:rsidR="0066783F" w:rsidRPr="00FF4FFB">
        <w:rPr>
          <w:rFonts w:ascii="Times New Roman" w:hAnsi="Times New Roman" w:cs="Times New Roman"/>
          <w:sz w:val="28"/>
          <w:szCs w:val="28"/>
        </w:rPr>
        <w:t xml:space="preserve"> Максим</w:t>
      </w:r>
      <w:r w:rsidR="0066783F">
        <w:rPr>
          <w:rFonts w:ascii="Times New Roman" w:hAnsi="Times New Roman" w:cs="Times New Roman"/>
          <w:sz w:val="28"/>
          <w:szCs w:val="28"/>
        </w:rPr>
        <w:t>а</w:t>
      </w:r>
      <w:r w:rsidR="0066783F" w:rsidRPr="00FF4FFB">
        <w:rPr>
          <w:rFonts w:ascii="Times New Roman" w:hAnsi="Times New Roman" w:cs="Times New Roman"/>
          <w:sz w:val="28"/>
          <w:szCs w:val="28"/>
        </w:rPr>
        <w:t xml:space="preserve"> Юрійович</w:t>
      </w:r>
      <w:r w:rsidR="0066783F">
        <w:rPr>
          <w:rFonts w:ascii="Times New Roman" w:hAnsi="Times New Roman" w:cs="Times New Roman"/>
          <w:sz w:val="28"/>
          <w:szCs w:val="28"/>
        </w:rPr>
        <w:t>а</w:t>
      </w:r>
      <w:r w:rsidR="0066783F" w:rsidRPr="0066783F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14:paraId="2DB4A53E" w14:textId="143CCDFC" w:rsidR="003F7827" w:rsidRPr="005621A1" w:rsidRDefault="003F7827" w:rsidP="00CE73F0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5621A1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Ухвала оскарженню не підлягає.</w:t>
      </w:r>
    </w:p>
    <w:p w14:paraId="278B87CD" w14:textId="77777777" w:rsidR="00734244" w:rsidRPr="005621A1" w:rsidRDefault="00734244" w:rsidP="00CE73F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14:paraId="6A75CB71" w14:textId="2333D365" w:rsidR="00CC719D" w:rsidRPr="005621A1" w:rsidRDefault="00CC719D" w:rsidP="00CE73F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5621A1">
        <w:rPr>
          <w:rFonts w:ascii="Times New Roman" w:hAnsi="Times New Roman" w:cs="Times New Roman"/>
          <w:b/>
          <w:sz w:val="28"/>
          <w:szCs w:val="28"/>
          <w:lang w:eastAsia="ru-RU"/>
        </w:rPr>
        <w:t>Головуючий на засіданні</w:t>
      </w:r>
    </w:p>
    <w:p w14:paraId="440AA629" w14:textId="1A68027A" w:rsidR="00CC719D" w:rsidRPr="005621A1" w:rsidRDefault="00CC719D" w:rsidP="00CE73F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5621A1">
        <w:rPr>
          <w:rFonts w:ascii="Times New Roman" w:hAnsi="Times New Roman" w:cs="Times New Roman"/>
          <w:b/>
          <w:sz w:val="28"/>
          <w:szCs w:val="28"/>
          <w:lang w:eastAsia="ru-RU"/>
        </w:rPr>
        <w:t>Другої Дисциплінарної</w:t>
      </w:r>
    </w:p>
    <w:p w14:paraId="6BE322D8" w14:textId="41C7A566" w:rsidR="00CC719D" w:rsidRPr="005621A1" w:rsidRDefault="00CC719D" w:rsidP="00CE73F0">
      <w:pPr>
        <w:tabs>
          <w:tab w:val="left" w:pos="1735"/>
          <w:tab w:val="left" w:pos="1832"/>
          <w:tab w:val="left" w:pos="694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5621A1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палати Вищої ради правосуддя                                       Віталій САЛІХОВ </w:t>
      </w:r>
    </w:p>
    <w:p w14:paraId="02BCA577" w14:textId="77777777" w:rsidR="00126A5A" w:rsidRDefault="00126A5A" w:rsidP="00CE73F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14:paraId="11E5CA1A" w14:textId="0B461388" w:rsidR="00017B13" w:rsidRPr="00414170" w:rsidRDefault="00017B13" w:rsidP="00CE73F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414170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Член </w:t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>Першої</w:t>
      </w:r>
      <w:r w:rsidRPr="00414170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Дисциплінарної</w:t>
      </w:r>
    </w:p>
    <w:p w14:paraId="378714B2" w14:textId="7A52F14C" w:rsidR="00017B13" w:rsidRPr="00414170" w:rsidRDefault="00017B13" w:rsidP="00CE73F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414170">
        <w:rPr>
          <w:rFonts w:ascii="Times New Roman" w:hAnsi="Times New Roman" w:cs="Times New Roman"/>
          <w:b/>
          <w:sz w:val="28"/>
          <w:szCs w:val="28"/>
          <w:lang w:eastAsia="ru-RU"/>
        </w:rPr>
        <w:t>палати Вищої ради правосуддя</w:t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                                         </w:t>
      </w:r>
      <w:r w:rsidR="00BF19D0" w:rsidRPr="00BF19D0">
        <w:rPr>
          <w:rFonts w:ascii="Times New Roman" w:hAnsi="Times New Roman" w:cs="Times New Roman"/>
          <w:b/>
          <w:sz w:val="28"/>
          <w:szCs w:val="28"/>
          <w:lang w:eastAsia="ru-RU"/>
        </w:rPr>
        <w:t>Тетяна БОНДАРЕНКО</w:t>
      </w:r>
    </w:p>
    <w:p w14:paraId="3CD00621" w14:textId="77777777" w:rsidR="00126A5A" w:rsidRDefault="00126A5A" w:rsidP="00CE73F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14:paraId="145D813E" w14:textId="3F1C5404" w:rsidR="00CC719D" w:rsidRPr="005621A1" w:rsidRDefault="00CC719D" w:rsidP="00CE73F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5621A1">
        <w:rPr>
          <w:rFonts w:ascii="Times New Roman" w:hAnsi="Times New Roman" w:cs="Times New Roman"/>
          <w:b/>
          <w:sz w:val="28"/>
          <w:szCs w:val="28"/>
          <w:lang w:eastAsia="ru-RU"/>
        </w:rPr>
        <w:t>Члени Другої Дисциплінарної</w:t>
      </w:r>
    </w:p>
    <w:p w14:paraId="3D268A31" w14:textId="2EE58C61" w:rsidR="00CC719D" w:rsidRPr="005621A1" w:rsidRDefault="00CC719D" w:rsidP="00CE73F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5621A1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палати Вищої ради правосуддя                                       </w:t>
      </w:r>
      <w:r w:rsidR="00BA0514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5621A1">
        <w:rPr>
          <w:rFonts w:ascii="Times New Roman" w:hAnsi="Times New Roman" w:cs="Times New Roman"/>
          <w:b/>
          <w:sz w:val="28"/>
          <w:szCs w:val="28"/>
          <w:lang w:eastAsia="ru-RU"/>
        </w:rPr>
        <w:t>Сергій БУРЛАКОВ</w:t>
      </w:r>
    </w:p>
    <w:p w14:paraId="0A90596A" w14:textId="77777777" w:rsidR="00CC719D" w:rsidRPr="005621A1" w:rsidRDefault="00CC719D" w:rsidP="00CE73F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14:paraId="6A670D7F" w14:textId="374734F6" w:rsidR="00CC719D" w:rsidRPr="005621A1" w:rsidRDefault="00CC719D" w:rsidP="00CE73F0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5621A1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                                 </w:t>
      </w:r>
      <w:r w:rsidR="00BA0514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     </w:t>
      </w:r>
      <w:r w:rsidRPr="005621A1">
        <w:rPr>
          <w:rFonts w:ascii="Times New Roman" w:hAnsi="Times New Roman" w:cs="Times New Roman"/>
          <w:b/>
          <w:sz w:val="28"/>
          <w:szCs w:val="28"/>
          <w:lang w:eastAsia="ru-RU"/>
        </w:rPr>
        <w:t>Олексій МЕЛЬНИК</w:t>
      </w:r>
    </w:p>
    <w:sectPr w:rsidR="00CC719D" w:rsidRPr="005621A1" w:rsidSect="00EB0019">
      <w:headerReference w:type="default" r:id="rId8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F66FFF2" w14:textId="77777777" w:rsidR="00EB0019" w:rsidRDefault="00EB0019" w:rsidP="00BA7541">
      <w:pPr>
        <w:spacing w:after="0" w:line="240" w:lineRule="auto"/>
      </w:pPr>
      <w:r>
        <w:separator/>
      </w:r>
    </w:p>
  </w:endnote>
  <w:endnote w:type="continuationSeparator" w:id="0">
    <w:p w14:paraId="45C767F2" w14:textId="77777777" w:rsidR="00EB0019" w:rsidRDefault="00EB0019" w:rsidP="00BA7541">
      <w:pPr>
        <w:spacing w:after="0" w:line="240" w:lineRule="auto"/>
      </w:pPr>
      <w:r>
        <w:continuationSeparator/>
      </w:r>
    </w:p>
  </w:endnote>
  <w:endnote w:type="continuationNotice" w:id="1">
    <w:p w14:paraId="1FF5A545" w14:textId="77777777" w:rsidR="00EB0019" w:rsidRDefault="00EB001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cademyC">
    <w:panose1 w:val="04000500000000000000"/>
    <w:charset w:val="00"/>
    <w:family w:val="decorative"/>
    <w:notTrueType/>
    <w:pitch w:val="variable"/>
    <w:sig w:usb0="800002A3" w:usb1="0000004A" w:usb2="00000000" w:usb3="00000000" w:csb0="00000005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0C942A1" w14:textId="77777777" w:rsidR="00EB0019" w:rsidRDefault="00EB0019" w:rsidP="00BA7541">
      <w:pPr>
        <w:spacing w:after="0" w:line="240" w:lineRule="auto"/>
      </w:pPr>
      <w:r>
        <w:separator/>
      </w:r>
    </w:p>
  </w:footnote>
  <w:footnote w:type="continuationSeparator" w:id="0">
    <w:p w14:paraId="5C9E7232" w14:textId="77777777" w:rsidR="00EB0019" w:rsidRDefault="00EB0019" w:rsidP="00BA7541">
      <w:pPr>
        <w:spacing w:after="0" w:line="240" w:lineRule="auto"/>
      </w:pPr>
      <w:r>
        <w:continuationSeparator/>
      </w:r>
    </w:p>
  </w:footnote>
  <w:footnote w:type="continuationNotice" w:id="1">
    <w:p w14:paraId="3BA17D88" w14:textId="77777777" w:rsidR="00EB0019" w:rsidRDefault="00EB001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175568965"/>
      <w:docPartObj>
        <w:docPartGallery w:val="Page Numbers (Top of Page)"/>
        <w:docPartUnique/>
      </w:docPartObj>
    </w:sdtPr>
    <w:sdtEndPr/>
    <w:sdtContent>
      <w:p w14:paraId="3EB8E730" w14:textId="7D64B87A" w:rsidR="00BA7541" w:rsidRDefault="00BA7541">
        <w:pPr>
          <w:pStyle w:val="af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6D5B2F9" w14:textId="77777777" w:rsidR="00BA7541" w:rsidRDefault="00BA7541">
    <w:pPr>
      <w:pStyle w:val="af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BF67E2"/>
    <w:multiLevelType w:val="hybridMultilevel"/>
    <w:tmpl w:val="B144270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541FA1"/>
    <w:multiLevelType w:val="hybridMultilevel"/>
    <w:tmpl w:val="8A22B66A"/>
    <w:lvl w:ilvl="0" w:tplc="0422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869634617">
    <w:abstractNumId w:val="1"/>
  </w:num>
  <w:num w:numId="2" w16cid:durableId="15388099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7827"/>
    <w:rsid w:val="00003C22"/>
    <w:rsid w:val="00017B13"/>
    <w:rsid w:val="00017DED"/>
    <w:rsid w:val="00064CDF"/>
    <w:rsid w:val="00086AF1"/>
    <w:rsid w:val="000D3088"/>
    <w:rsid w:val="000E1CB8"/>
    <w:rsid w:val="000F05D5"/>
    <w:rsid w:val="00100A9A"/>
    <w:rsid w:val="00126A5A"/>
    <w:rsid w:val="00127D4B"/>
    <w:rsid w:val="00154474"/>
    <w:rsid w:val="00240B1A"/>
    <w:rsid w:val="002D643C"/>
    <w:rsid w:val="002E3D9B"/>
    <w:rsid w:val="003146F2"/>
    <w:rsid w:val="00317630"/>
    <w:rsid w:val="0033695A"/>
    <w:rsid w:val="003E6BB4"/>
    <w:rsid w:val="003F7827"/>
    <w:rsid w:val="00436063"/>
    <w:rsid w:val="00445B2B"/>
    <w:rsid w:val="00487701"/>
    <w:rsid w:val="004E4154"/>
    <w:rsid w:val="005342A1"/>
    <w:rsid w:val="005621A1"/>
    <w:rsid w:val="00571E42"/>
    <w:rsid w:val="00572C1D"/>
    <w:rsid w:val="00606C41"/>
    <w:rsid w:val="0066783F"/>
    <w:rsid w:val="00685662"/>
    <w:rsid w:val="00694099"/>
    <w:rsid w:val="006A24E1"/>
    <w:rsid w:val="00734244"/>
    <w:rsid w:val="0075154C"/>
    <w:rsid w:val="0076362B"/>
    <w:rsid w:val="0081635D"/>
    <w:rsid w:val="00822BE9"/>
    <w:rsid w:val="00871EC6"/>
    <w:rsid w:val="00881B5A"/>
    <w:rsid w:val="008C19E5"/>
    <w:rsid w:val="008C48C2"/>
    <w:rsid w:val="008D7494"/>
    <w:rsid w:val="00924A30"/>
    <w:rsid w:val="00A1762A"/>
    <w:rsid w:val="00A26CED"/>
    <w:rsid w:val="00A71FF4"/>
    <w:rsid w:val="00AA60B3"/>
    <w:rsid w:val="00B05667"/>
    <w:rsid w:val="00B112AA"/>
    <w:rsid w:val="00B56870"/>
    <w:rsid w:val="00BA0514"/>
    <w:rsid w:val="00BA60C3"/>
    <w:rsid w:val="00BA7541"/>
    <w:rsid w:val="00BF19D0"/>
    <w:rsid w:val="00C573A5"/>
    <w:rsid w:val="00C94860"/>
    <w:rsid w:val="00CB67E0"/>
    <w:rsid w:val="00CC719D"/>
    <w:rsid w:val="00CD30A1"/>
    <w:rsid w:val="00CE73F0"/>
    <w:rsid w:val="00CF6EA7"/>
    <w:rsid w:val="00D5151C"/>
    <w:rsid w:val="00D64878"/>
    <w:rsid w:val="00DA0A03"/>
    <w:rsid w:val="00DF5192"/>
    <w:rsid w:val="00E9137A"/>
    <w:rsid w:val="00EB0019"/>
    <w:rsid w:val="00F11224"/>
    <w:rsid w:val="00F177BC"/>
    <w:rsid w:val="00F46357"/>
    <w:rsid w:val="00F571E7"/>
    <w:rsid w:val="00F83800"/>
    <w:rsid w:val="00FB0511"/>
    <w:rsid w:val="00FD0631"/>
    <w:rsid w:val="00FF4F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67C7F7"/>
  <w15:chartTrackingRefBased/>
  <w15:docId w15:val="{694B581E-F971-4B57-98AE-48B07F2AD4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F7827"/>
  </w:style>
  <w:style w:type="paragraph" w:styleId="1">
    <w:name w:val="heading 1"/>
    <w:basedOn w:val="a"/>
    <w:next w:val="a"/>
    <w:link w:val="10"/>
    <w:uiPriority w:val="9"/>
    <w:qFormat/>
    <w:rsid w:val="003F782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F782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F7827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F782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F7827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F782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F782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F782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F782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F7827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3F782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3F7827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3F7827"/>
    <w:rPr>
      <w:rFonts w:eastAsiaTheme="majorEastAsia" w:cstheme="majorBidi"/>
      <w:i/>
      <w:iCs/>
      <w:color w:val="2E74B5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3F7827"/>
    <w:rPr>
      <w:rFonts w:eastAsiaTheme="majorEastAsia" w:cstheme="majorBidi"/>
      <w:color w:val="2E74B5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3F7827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3F7827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3F7827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3F7827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3F782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 Знак"/>
    <w:basedOn w:val="a0"/>
    <w:link w:val="a3"/>
    <w:uiPriority w:val="10"/>
    <w:rsid w:val="003F782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F782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ідзаголовок Знак"/>
    <w:basedOn w:val="a0"/>
    <w:link w:val="a5"/>
    <w:uiPriority w:val="11"/>
    <w:rsid w:val="003F782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3F782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Цитата Знак"/>
    <w:basedOn w:val="a0"/>
    <w:link w:val="a7"/>
    <w:uiPriority w:val="29"/>
    <w:rsid w:val="003F7827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3F7827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3F7827"/>
    <w:rPr>
      <w:i/>
      <w:iCs/>
      <w:color w:val="2E74B5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3F7827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ac">
    <w:name w:val="Насичена цитата Знак"/>
    <w:basedOn w:val="a0"/>
    <w:link w:val="ab"/>
    <w:uiPriority w:val="30"/>
    <w:rsid w:val="003F7827"/>
    <w:rPr>
      <w:i/>
      <w:iCs/>
      <w:color w:val="2E74B5" w:themeColor="accent1" w:themeShade="BF"/>
    </w:rPr>
  </w:style>
  <w:style w:type="character" w:styleId="ad">
    <w:name w:val="Intense Reference"/>
    <w:basedOn w:val="a0"/>
    <w:uiPriority w:val="32"/>
    <w:qFormat/>
    <w:rsid w:val="003F7827"/>
    <w:rPr>
      <w:b/>
      <w:bCs/>
      <w:smallCaps/>
      <w:color w:val="2E74B5" w:themeColor="accent1" w:themeShade="BF"/>
      <w:spacing w:val="5"/>
    </w:rPr>
  </w:style>
  <w:style w:type="paragraph" w:customStyle="1" w:styleId="Standard">
    <w:name w:val="Standard"/>
    <w:rsid w:val="003F7827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styleId="ae">
    <w:name w:val="No Spacing"/>
    <w:uiPriority w:val="1"/>
    <w:qFormat/>
    <w:rsid w:val="003F7827"/>
    <w:pPr>
      <w:spacing w:after="0" w:line="240" w:lineRule="auto"/>
    </w:pPr>
    <w:rPr>
      <w:kern w:val="2"/>
      <w14:ligatures w14:val="standardContextual"/>
    </w:rPr>
  </w:style>
  <w:style w:type="paragraph" w:styleId="af">
    <w:name w:val="header"/>
    <w:basedOn w:val="a"/>
    <w:link w:val="af0"/>
    <w:uiPriority w:val="99"/>
    <w:unhideWhenUsed/>
    <w:rsid w:val="00BA754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f0">
    <w:name w:val="Верхній колонтитул Знак"/>
    <w:basedOn w:val="a0"/>
    <w:link w:val="af"/>
    <w:uiPriority w:val="99"/>
    <w:rsid w:val="00BA7541"/>
  </w:style>
  <w:style w:type="paragraph" w:styleId="af1">
    <w:name w:val="footer"/>
    <w:basedOn w:val="a"/>
    <w:link w:val="af2"/>
    <w:uiPriority w:val="99"/>
    <w:unhideWhenUsed/>
    <w:rsid w:val="00BA754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f2">
    <w:name w:val="Нижній колонтитул Знак"/>
    <w:basedOn w:val="a0"/>
    <w:link w:val="af1"/>
    <w:uiPriority w:val="99"/>
    <w:rsid w:val="00BA75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289</TotalTime>
  <Pages>2</Pages>
  <Words>2842</Words>
  <Characters>1620</Characters>
  <Application>Microsoft Office Word</Application>
  <DocSecurity>0</DocSecurity>
  <Lines>13</Lines>
  <Paragraphs>8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Vasyl Vasylash</dc:creator>
  <cp:keywords/>
  <dc:description/>
  <cp:lastModifiedBy>Ihor Bilyk</cp:lastModifiedBy>
  <cp:revision>52</cp:revision>
  <cp:lastPrinted>2024-04-10T10:38:00Z</cp:lastPrinted>
  <dcterms:created xsi:type="dcterms:W3CDTF">2024-04-10T05:32:00Z</dcterms:created>
  <dcterms:modified xsi:type="dcterms:W3CDTF">2024-05-10T11:16:00Z</dcterms:modified>
</cp:coreProperties>
</file>