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12F" w:rsidRDefault="0097712F" w:rsidP="005E3B50">
      <w:pPr>
        <w:spacing w:before="360" w:after="60"/>
        <w:jc w:val="center"/>
        <w:rPr>
          <w:rFonts w:ascii="AcademyC" w:hAnsi="AcademyC"/>
          <w:b/>
          <w:color w:val="00206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7" o:spid="_x0000_s1026" type="#_x0000_t75" style="position:absolute;left:0;text-align:left;margin-left:220.35pt;margin-top:26.5pt;width:41.25pt;height:54pt;z-index:251657728;visibility:visible">
            <v:imagedata r:id="rId8" o:title=""/>
          </v:shape>
        </w:pict>
      </w:r>
    </w:p>
    <w:p w:rsidR="0097712F" w:rsidRDefault="0097712F" w:rsidP="005E3B50">
      <w:pPr>
        <w:spacing w:before="360" w:after="60"/>
        <w:jc w:val="center"/>
        <w:rPr>
          <w:rFonts w:ascii="AcademyC" w:hAnsi="AcademyC"/>
          <w:b/>
          <w:color w:val="002060"/>
          <w:sz w:val="28"/>
          <w:szCs w:val="28"/>
        </w:rPr>
      </w:pPr>
    </w:p>
    <w:p w:rsidR="005E3B50" w:rsidRPr="008F2EC6" w:rsidRDefault="005E3B50" w:rsidP="005E3B50">
      <w:pPr>
        <w:spacing w:before="360" w:after="60"/>
        <w:jc w:val="center"/>
        <w:rPr>
          <w:rFonts w:ascii="AcademyC" w:hAnsi="AcademyC"/>
          <w:b/>
          <w:color w:val="002060"/>
          <w:sz w:val="28"/>
          <w:szCs w:val="28"/>
        </w:rPr>
      </w:pPr>
      <w:r w:rsidRPr="00AF1EF3">
        <w:rPr>
          <w:rFonts w:ascii="AcademyC" w:hAnsi="AcademyC"/>
          <w:b/>
          <w:color w:val="002060"/>
          <w:sz w:val="28"/>
          <w:szCs w:val="28"/>
        </w:rPr>
        <w:t>УКРАЇНА</w:t>
      </w:r>
    </w:p>
    <w:p w:rsidR="005E3B50" w:rsidRPr="008F2EC6" w:rsidRDefault="005E3B50" w:rsidP="005E3B50">
      <w:pPr>
        <w:spacing w:after="60"/>
        <w:jc w:val="center"/>
        <w:rPr>
          <w:rFonts w:ascii="AcademyC" w:hAnsi="AcademyC"/>
          <w:b/>
          <w:color w:val="002060"/>
          <w:sz w:val="28"/>
          <w:szCs w:val="28"/>
        </w:rPr>
      </w:pPr>
      <w:r w:rsidRPr="008F2EC6">
        <w:rPr>
          <w:rFonts w:ascii="AcademyC" w:hAnsi="AcademyC"/>
          <w:b/>
          <w:color w:val="002060"/>
          <w:sz w:val="28"/>
          <w:szCs w:val="28"/>
        </w:rPr>
        <w:t>ВИЩА  РАДА  ПРАВОСУДДЯ</w:t>
      </w:r>
    </w:p>
    <w:p w:rsidR="005E3B50" w:rsidRPr="008F2EC6" w:rsidRDefault="005E3B50" w:rsidP="005E3B50">
      <w:pPr>
        <w:spacing w:after="240"/>
        <w:jc w:val="center"/>
        <w:rPr>
          <w:rFonts w:ascii="AcademyC" w:hAnsi="AcademyC"/>
          <w:b/>
          <w:color w:val="002060"/>
          <w:sz w:val="28"/>
          <w:szCs w:val="28"/>
        </w:rPr>
      </w:pPr>
      <w:r w:rsidRPr="008F2EC6">
        <w:rPr>
          <w:rFonts w:ascii="AcademyC" w:hAnsi="AcademyC"/>
          <w:b/>
          <w:color w:val="002060"/>
          <w:sz w:val="28"/>
          <w:szCs w:val="28"/>
        </w:rPr>
        <w:t>РІШЕННЯ</w:t>
      </w:r>
    </w:p>
    <w:tbl>
      <w:tblPr>
        <w:tblW w:w="10412" w:type="dxa"/>
        <w:tblLook w:val="04A0" w:firstRow="1" w:lastRow="0" w:firstColumn="1" w:lastColumn="0" w:noHBand="0" w:noVBand="1"/>
      </w:tblPr>
      <w:tblGrid>
        <w:gridCol w:w="3215"/>
        <w:gridCol w:w="3435"/>
        <w:gridCol w:w="3762"/>
      </w:tblGrid>
      <w:tr w:rsidR="005E3B50" w:rsidRPr="00451FC4" w:rsidTr="0057553F">
        <w:trPr>
          <w:trHeight w:val="188"/>
        </w:trPr>
        <w:tc>
          <w:tcPr>
            <w:tcW w:w="3215" w:type="dxa"/>
            <w:hideMark/>
          </w:tcPr>
          <w:p w:rsidR="005E3B50" w:rsidRPr="00451FC4" w:rsidRDefault="0017383A" w:rsidP="00EA5BA8">
            <w:pPr>
              <w:spacing w:after="0" w:line="360" w:lineRule="auto"/>
              <w:ind w:right="-2"/>
              <w:rPr>
                <w:noProof/>
                <w:color w:val="002060"/>
                <w:sz w:val="28"/>
                <w:szCs w:val="28"/>
                <w:lang w:val="en-US"/>
              </w:rPr>
            </w:pPr>
            <w:r>
              <w:rPr>
                <w:noProof/>
                <w:color w:val="002060"/>
                <w:sz w:val="28"/>
                <w:szCs w:val="28"/>
                <w:lang w:val="uk-UA"/>
              </w:rPr>
              <w:t>14 грудня</w:t>
            </w:r>
            <w:r w:rsidR="005E3B50" w:rsidRPr="00451FC4">
              <w:rPr>
                <w:noProof/>
                <w:color w:val="002060"/>
                <w:sz w:val="28"/>
                <w:szCs w:val="28"/>
              </w:rPr>
              <w:t xml:space="preserve"> 202</w:t>
            </w:r>
            <w:r w:rsidR="00EA5BA8">
              <w:rPr>
                <w:noProof/>
                <w:color w:val="002060"/>
                <w:sz w:val="28"/>
                <w:szCs w:val="28"/>
                <w:lang w:val="uk-UA"/>
              </w:rPr>
              <w:t>3</w:t>
            </w:r>
            <w:r w:rsidR="005E3B50" w:rsidRPr="00451FC4">
              <w:rPr>
                <w:noProof/>
                <w:color w:val="002060"/>
                <w:sz w:val="28"/>
                <w:szCs w:val="28"/>
              </w:rPr>
              <w:t xml:space="preserve"> року</w:t>
            </w:r>
          </w:p>
        </w:tc>
        <w:tc>
          <w:tcPr>
            <w:tcW w:w="3435" w:type="dxa"/>
            <w:hideMark/>
          </w:tcPr>
          <w:p w:rsidR="005E3B50" w:rsidRPr="00451FC4" w:rsidRDefault="005E3B50" w:rsidP="00B54B40">
            <w:pPr>
              <w:spacing w:after="0" w:line="360" w:lineRule="auto"/>
              <w:ind w:right="-2"/>
              <w:jc w:val="center"/>
              <w:rPr>
                <w:rFonts w:ascii="Book Antiqua" w:hAnsi="Book Antiqua"/>
                <w:noProof/>
                <w:color w:val="002060"/>
                <w:sz w:val="28"/>
                <w:szCs w:val="28"/>
              </w:rPr>
            </w:pPr>
            <w:r w:rsidRPr="00451FC4">
              <w:rPr>
                <w:rFonts w:ascii="Book Antiqua" w:hAnsi="Book Antiqua"/>
                <w:color w:val="002060"/>
                <w:sz w:val="28"/>
                <w:szCs w:val="28"/>
              </w:rPr>
              <w:t>Київ</w:t>
            </w:r>
          </w:p>
        </w:tc>
        <w:tc>
          <w:tcPr>
            <w:tcW w:w="3762" w:type="dxa"/>
            <w:hideMark/>
          </w:tcPr>
          <w:p w:rsidR="005E3B50" w:rsidRPr="00451FC4" w:rsidRDefault="005E3B50" w:rsidP="00EA5BA8">
            <w:pPr>
              <w:spacing w:after="0" w:line="360" w:lineRule="auto"/>
              <w:ind w:right="-2"/>
              <w:jc w:val="center"/>
              <w:rPr>
                <w:noProof/>
                <w:color w:val="002060"/>
                <w:sz w:val="28"/>
                <w:szCs w:val="28"/>
              </w:rPr>
            </w:pPr>
            <w:r w:rsidRPr="00451FC4">
              <w:rPr>
                <w:rFonts w:cs="Arial"/>
                <w:sz w:val="28"/>
                <w:szCs w:val="28"/>
              </w:rPr>
              <w:t>№</w:t>
            </w:r>
            <w:r w:rsidR="00311415">
              <w:rPr>
                <w:rFonts w:cs="Arial"/>
                <w:sz w:val="28"/>
                <w:szCs w:val="28"/>
                <w:lang w:val="uk-UA"/>
              </w:rPr>
              <w:t xml:space="preserve"> 1321/0/15-23</w:t>
            </w:r>
            <w:r w:rsidRPr="00451FC4">
              <w:rPr>
                <w:rFonts w:ascii="Bookman Old Style" w:hAnsi="Bookman Old Style"/>
                <w:noProof/>
                <w:color w:val="002060"/>
                <w:sz w:val="28"/>
                <w:szCs w:val="28"/>
              </w:rPr>
              <w:t xml:space="preserve"> </w:t>
            </w:r>
          </w:p>
        </w:tc>
      </w:tr>
      <w:tr w:rsidR="005E3B50" w:rsidRPr="00451FC4" w:rsidTr="0057553F">
        <w:trPr>
          <w:trHeight w:val="188"/>
        </w:trPr>
        <w:tc>
          <w:tcPr>
            <w:tcW w:w="3215" w:type="dxa"/>
          </w:tcPr>
          <w:p w:rsidR="005E3B50" w:rsidRPr="00451FC4" w:rsidRDefault="005E3B50" w:rsidP="00B54B40">
            <w:pPr>
              <w:spacing w:after="0" w:line="360" w:lineRule="auto"/>
              <w:ind w:right="-2"/>
              <w:rPr>
                <w:noProof/>
                <w:color w:val="002060"/>
                <w:sz w:val="28"/>
                <w:szCs w:val="28"/>
                <w:lang w:val="uk-UA"/>
              </w:rPr>
            </w:pPr>
          </w:p>
        </w:tc>
        <w:tc>
          <w:tcPr>
            <w:tcW w:w="3435" w:type="dxa"/>
          </w:tcPr>
          <w:p w:rsidR="005E3B50" w:rsidRPr="00451FC4" w:rsidRDefault="005E3B50" w:rsidP="00B54B40">
            <w:pPr>
              <w:spacing w:after="0" w:line="360" w:lineRule="auto"/>
              <w:ind w:right="-2"/>
              <w:jc w:val="center"/>
              <w:rPr>
                <w:rFonts w:ascii="Bookman Old Style" w:hAnsi="Bookman Old Style"/>
                <w:color w:val="002060"/>
                <w:sz w:val="28"/>
                <w:szCs w:val="28"/>
              </w:rPr>
            </w:pPr>
          </w:p>
        </w:tc>
        <w:tc>
          <w:tcPr>
            <w:tcW w:w="3762" w:type="dxa"/>
          </w:tcPr>
          <w:p w:rsidR="005E3B50" w:rsidRPr="00451FC4" w:rsidRDefault="005E3B50" w:rsidP="00B54B40">
            <w:pPr>
              <w:spacing w:after="0" w:line="360" w:lineRule="auto"/>
              <w:ind w:right="-2"/>
              <w:jc w:val="center"/>
              <w:rPr>
                <w:rFonts w:cs="Arial"/>
                <w:sz w:val="28"/>
                <w:szCs w:val="28"/>
              </w:rPr>
            </w:pPr>
          </w:p>
        </w:tc>
      </w:tr>
    </w:tbl>
    <w:p w:rsidR="00544F10" w:rsidRDefault="00544F10" w:rsidP="008E6B51">
      <w:pPr>
        <w:tabs>
          <w:tab w:val="left" w:pos="1665"/>
          <w:tab w:val="left" w:pos="4536"/>
        </w:tabs>
        <w:spacing w:after="0" w:line="240" w:lineRule="auto"/>
        <w:ind w:right="4854"/>
        <w:jc w:val="both"/>
        <w:rPr>
          <w:rFonts w:ascii="Times New Roman" w:hAnsi="Times New Roman"/>
          <w:b/>
          <w:sz w:val="24"/>
          <w:szCs w:val="24"/>
          <w:highlight w:val="yellow"/>
          <w:lang w:val="uk-UA"/>
        </w:rPr>
      </w:pPr>
    </w:p>
    <w:p w:rsidR="00871E77" w:rsidRPr="008E6B51" w:rsidRDefault="0057553F" w:rsidP="008E6B51">
      <w:pPr>
        <w:tabs>
          <w:tab w:val="left" w:pos="1665"/>
          <w:tab w:val="left" w:pos="4536"/>
        </w:tabs>
        <w:spacing w:after="0" w:line="240" w:lineRule="auto"/>
        <w:ind w:right="4854"/>
        <w:jc w:val="both"/>
        <w:rPr>
          <w:rFonts w:ascii="Times New Roman" w:hAnsi="Times New Roman"/>
          <w:b/>
          <w:sz w:val="24"/>
          <w:szCs w:val="24"/>
          <w:lang w:val="uk-UA"/>
        </w:rPr>
      </w:pPr>
      <w:r w:rsidRPr="00AF1EF3">
        <w:rPr>
          <w:rFonts w:ascii="Times New Roman" w:hAnsi="Times New Roman"/>
          <w:b/>
          <w:sz w:val="24"/>
          <w:szCs w:val="24"/>
          <w:lang w:val="uk-UA"/>
        </w:rPr>
        <w:t>Про залишення без змін</w:t>
      </w:r>
      <w:r w:rsidRPr="00AF1EF3">
        <w:rPr>
          <w:b/>
          <w:sz w:val="23"/>
          <w:szCs w:val="23"/>
          <w:lang w:val="uk-UA"/>
        </w:rPr>
        <w:t xml:space="preserve"> </w:t>
      </w:r>
      <w:r w:rsidR="001914E7" w:rsidRPr="00AF1EF3">
        <w:rPr>
          <w:rFonts w:ascii="Times New Roman" w:hAnsi="Times New Roman"/>
          <w:b/>
          <w:sz w:val="24"/>
          <w:szCs w:val="24"/>
          <w:lang w:val="uk-UA"/>
        </w:rPr>
        <w:t xml:space="preserve">рішення </w:t>
      </w:r>
      <w:r w:rsidR="008E6B51" w:rsidRPr="00AF1EF3">
        <w:rPr>
          <w:rFonts w:ascii="Times New Roman" w:hAnsi="Times New Roman"/>
          <w:b/>
          <w:sz w:val="24"/>
          <w:szCs w:val="24"/>
          <w:lang w:val="uk-UA"/>
        </w:rPr>
        <w:t xml:space="preserve">Третьої Дисциплінарної палати Вищої ради правосуддя від </w:t>
      </w:r>
      <w:r w:rsidR="00EA5BA8" w:rsidRPr="00AF1EF3">
        <w:rPr>
          <w:rFonts w:ascii="Times New Roman" w:hAnsi="Times New Roman"/>
          <w:b/>
          <w:sz w:val="24"/>
          <w:szCs w:val="24"/>
          <w:lang w:val="uk-UA"/>
        </w:rPr>
        <w:t>16 червня</w:t>
      </w:r>
      <w:r w:rsidR="008E6B51" w:rsidRPr="00AF1EF3">
        <w:rPr>
          <w:rFonts w:ascii="Times New Roman" w:hAnsi="Times New Roman"/>
          <w:b/>
          <w:sz w:val="24"/>
          <w:szCs w:val="24"/>
          <w:lang w:val="uk-UA"/>
        </w:rPr>
        <w:t xml:space="preserve"> 2021 року </w:t>
      </w:r>
      <w:r w:rsidRPr="00AF1EF3">
        <w:rPr>
          <w:rFonts w:ascii="Times New Roman" w:hAnsi="Times New Roman"/>
          <w:b/>
          <w:sz w:val="24"/>
          <w:szCs w:val="24"/>
          <w:lang w:val="uk-UA"/>
        </w:rPr>
        <w:t xml:space="preserve">                       </w:t>
      </w:r>
      <w:r w:rsidR="008E6B51" w:rsidRPr="00AF1EF3">
        <w:rPr>
          <w:rFonts w:ascii="Times New Roman" w:hAnsi="Times New Roman"/>
          <w:b/>
          <w:sz w:val="24"/>
          <w:szCs w:val="24"/>
          <w:lang w:val="uk-UA"/>
        </w:rPr>
        <w:t xml:space="preserve">№ </w:t>
      </w:r>
      <w:r w:rsidR="00EA5BA8" w:rsidRPr="00AF1EF3">
        <w:rPr>
          <w:rFonts w:ascii="Times New Roman" w:hAnsi="Times New Roman"/>
          <w:b/>
          <w:sz w:val="24"/>
          <w:szCs w:val="24"/>
          <w:lang w:val="uk-UA"/>
        </w:rPr>
        <w:t>1373</w:t>
      </w:r>
      <w:r w:rsidR="008E6B51" w:rsidRPr="00AF1EF3">
        <w:rPr>
          <w:rFonts w:ascii="Times New Roman" w:hAnsi="Times New Roman"/>
          <w:b/>
          <w:sz w:val="24"/>
          <w:szCs w:val="24"/>
          <w:lang w:val="uk-UA"/>
        </w:rPr>
        <w:t>/3дп/15-21 про притягнення судді</w:t>
      </w:r>
      <w:r w:rsidR="00EA5BA8" w:rsidRPr="00AF1EF3">
        <w:rPr>
          <w:rFonts w:ascii="Times New Roman" w:hAnsi="Times New Roman"/>
          <w:b/>
          <w:sz w:val="24"/>
          <w:szCs w:val="24"/>
          <w:lang w:val="uk-UA"/>
        </w:rPr>
        <w:t>в</w:t>
      </w:r>
      <w:r w:rsidR="008E6B51" w:rsidRPr="00AF1EF3">
        <w:rPr>
          <w:rFonts w:ascii="Times New Roman" w:hAnsi="Times New Roman"/>
          <w:b/>
          <w:sz w:val="24"/>
          <w:szCs w:val="24"/>
          <w:lang w:val="uk-UA"/>
        </w:rPr>
        <w:t xml:space="preserve"> </w:t>
      </w:r>
      <w:r w:rsidR="00EA5BA8" w:rsidRPr="00AF1EF3">
        <w:rPr>
          <w:rFonts w:ascii="Times New Roman" w:hAnsi="Times New Roman"/>
          <w:b/>
          <w:sz w:val="24"/>
          <w:szCs w:val="24"/>
          <w:lang w:val="uk-UA"/>
        </w:rPr>
        <w:t>Синельниківського</w:t>
      </w:r>
      <w:r w:rsidR="008E6B51" w:rsidRPr="00AF1EF3">
        <w:rPr>
          <w:rFonts w:ascii="Times New Roman" w:hAnsi="Times New Roman"/>
          <w:b/>
          <w:sz w:val="24"/>
          <w:szCs w:val="24"/>
          <w:lang w:val="uk-UA"/>
        </w:rPr>
        <w:t xml:space="preserve"> </w:t>
      </w:r>
      <w:r w:rsidR="00EA5BA8" w:rsidRPr="00AF1EF3">
        <w:rPr>
          <w:rFonts w:ascii="Times New Roman" w:hAnsi="Times New Roman"/>
          <w:b/>
          <w:sz w:val="24"/>
          <w:szCs w:val="24"/>
          <w:lang w:val="uk-UA"/>
        </w:rPr>
        <w:t>міськ</w:t>
      </w:r>
      <w:r w:rsidR="008E6B51" w:rsidRPr="00AF1EF3">
        <w:rPr>
          <w:rFonts w:ascii="Times New Roman" w:hAnsi="Times New Roman"/>
          <w:b/>
          <w:sz w:val="24"/>
          <w:szCs w:val="24"/>
          <w:lang w:val="uk-UA"/>
        </w:rPr>
        <w:t xml:space="preserve">районного суду </w:t>
      </w:r>
      <w:r w:rsidR="00EA5BA8" w:rsidRPr="00AF1EF3">
        <w:rPr>
          <w:rFonts w:ascii="Times New Roman" w:hAnsi="Times New Roman"/>
          <w:b/>
          <w:sz w:val="24"/>
          <w:szCs w:val="24"/>
          <w:lang w:val="uk-UA"/>
        </w:rPr>
        <w:t xml:space="preserve">Дніпропетровської області Кухаря Д.О., Гречка Ю.В. </w:t>
      </w:r>
      <w:r w:rsidR="008E6B51" w:rsidRPr="00AF1EF3">
        <w:rPr>
          <w:rFonts w:ascii="Times New Roman" w:hAnsi="Times New Roman"/>
          <w:b/>
          <w:sz w:val="24"/>
          <w:szCs w:val="24"/>
          <w:lang w:val="uk-UA"/>
        </w:rPr>
        <w:t xml:space="preserve">до дисциплінарної </w:t>
      </w:r>
      <w:r w:rsidR="00EA5BA8" w:rsidRPr="00AF1EF3">
        <w:rPr>
          <w:rFonts w:ascii="Times New Roman" w:hAnsi="Times New Roman"/>
          <w:b/>
          <w:sz w:val="24"/>
          <w:szCs w:val="24"/>
          <w:lang w:val="uk-UA"/>
        </w:rPr>
        <w:t>в</w:t>
      </w:r>
      <w:r w:rsidR="008E6B51" w:rsidRPr="00AF1EF3">
        <w:rPr>
          <w:rFonts w:ascii="Times New Roman" w:hAnsi="Times New Roman"/>
          <w:b/>
          <w:sz w:val="24"/>
          <w:szCs w:val="24"/>
          <w:lang w:val="uk-UA"/>
        </w:rPr>
        <w:t>ідповідальності</w:t>
      </w:r>
    </w:p>
    <w:p w:rsidR="008E6B51" w:rsidRPr="00CD119A" w:rsidRDefault="008E6B51" w:rsidP="00CA318E">
      <w:pPr>
        <w:pStyle w:val="a3"/>
        <w:jc w:val="both"/>
        <w:rPr>
          <w:rFonts w:ascii="Times New Roman" w:hAnsi="Times New Roman"/>
          <w:sz w:val="20"/>
          <w:szCs w:val="20"/>
        </w:rPr>
      </w:pPr>
    </w:p>
    <w:p w:rsidR="00544F10" w:rsidRDefault="00544F10" w:rsidP="000F2462">
      <w:pPr>
        <w:spacing w:after="0" w:line="240" w:lineRule="auto"/>
        <w:ind w:right="6" w:firstLine="708"/>
        <w:jc w:val="both"/>
        <w:rPr>
          <w:rFonts w:ascii="Times New Roman" w:hAnsi="Times New Roman"/>
          <w:sz w:val="28"/>
          <w:szCs w:val="28"/>
          <w:lang w:val="uk-UA"/>
        </w:rPr>
      </w:pPr>
    </w:p>
    <w:p w:rsidR="00A03732" w:rsidRPr="004113F9" w:rsidRDefault="001914E7" w:rsidP="000F2462">
      <w:pPr>
        <w:spacing w:after="0" w:line="240" w:lineRule="auto"/>
        <w:ind w:right="6" w:firstLine="708"/>
        <w:jc w:val="both"/>
        <w:rPr>
          <w:rFonts w:ascii="Times New Roman" w:hAnsi="Times New Roman"/>
          <w:sz w:val="28"/>
          <w:szCs w:val="28"/>
          <w:lang w:val="uk-UA"/>
        </w:rPr>
      </w:pPr>
      <w:r w:rsidRPr="004113F9">
        <w:rPr>
          <w:rFonts w:ascii="Times New Roman" w:hAnsi="Times New Roman"/>
          <w:sz w:val="28"/>
          <w:szCs w:val="28"/>
          <w:lang w:val="uk-UA"/>
        </w:rPr>
        <w:t>Вища рада правосуддя, розглянувши скарг</w:t>
      </w:r>
      <w:r w:rsidR="00EA5BA8" w:rsidRPr="004113F9">
        <w:rPr>
          <w:rFonts w:ascii="Times New Roman" w:hAnsi="Times New Roman"/>
          <w:sz w:val="28"/>
          <w:szCs w:val="28"/>
          <w:lang w:val="uk-UA"/>
        </w:rPr>
        <w:t>и</w:t>
      </w:r>
      <w:r w:rsidRPr="004113F9">
        <w:rPr>
          <w:rFonts w:ascii="Times New Roman" w:hAnsi="Times New Roman"/>
          <w:sz w:val="28"/>
          <w:szCs w:val="28"/>
          <w:lang w:val="uk-UA"/>
        </w:rPr>
        <w:t xml:space="preserve"> судді</w:t>
      </w:r>
      <w:r w:rsidR="00EA5BA8" w:rsidRPr="004113F9">
        <w:rPr>
          <w:rFonts w:ascii="Times New Roman" w:hAnsi="Times New Roman"/>
          <w:sz w:val="28"/>
          <w:szCs w:val="28"/>
          <w:lang w:val="uk-UA"/>
        </w:rPr>
        <w:t>в</w:t>
      </w:r>
      <w:r w:rsidRPr="004113F9">
        <w:rPr>
          <w:rFonts w:ascii="Times New Roman" w:hAnsi="Times New Roman"/>
          <w:sz w:val="28"/>
          <w:szCs w:val="28"/>
          <w:lang w:val="uk-UA"/>
        </w:rPr>
        <w:t xml:space="preserve"> </w:t>
      </w:r>
      <w:r w:rsidR="007F28AF" w:rsidRPr="004113F9">
        <w:rPr>
          <w:rFonts w:ascii="Times New Roman" w:hAnsi="Times New Roman"/>
          <w:sz w:val="28"/>
          <w:szCs w:val="28"/>
          <w:lang w:val="uk-UA"/>
        </w:rPr>
        <w:t xml:space="preserve">Синельниківського міськрайонного суду Дніпропетровської області Кухаря Дмитра Олексійовича, Гречка Юрія Валерійовича </w:t>
      </w:r>
      <w:r w:rsidRPr="004113F9">
        <w:rPr>
          <w:rFonts w:ascii="Times New Roman" w:hAnsi="Times New Roman"/>
          <w:sz w:val="28"/>
          <w:szCs w:val="28"/>
          <w:lang w:val="uk-UA"/>
        </w:rPr>
        <w:t xml:space="preserve">на рішення </w:t>
      </w:r>
      <w:r w:rsidR="00720128" w:rsidRPr="004113F9">
        <w:rPr>
          <w:rFonts w:ascii="Times New Roman" w:hAnsi="Times New Roman"/>
          <w:sz w:val="28"/>
          <w:szCs w:val="28"/>
          <w:lang w:val="uk-UA"/>
        </w:rPr>
        <w:t xml:space="preserve">Третьої Дисциплінарної палати Вищої ради правосуддя від </w:t>
      </w:r>
      <w:r w:rsidR="007F28AF" w:rsidRPr="004113F9">
        <w:rPr>
          <w:rFonts w:ascii="Times New Roman" w:hAnsi="Times New Roman"/>
          <w:sz w:val="28"/>
          <w:szCs w:val="28"/>
          <w:lang w:val="uk-UA"/>
        </w:rPr>
        <w:t>16 червня</w:t>
      </w:r>
      <w:r w:rsidR="00720128" w:rsidRPr="004113F9">
        <w:rPr>
          <w:rFonts w:ascii="Times New Roman" w:hAnsi="Times New Roman"/>
          <w:sz w:val="28"/>
          <w:szCs w:val="28"/>
          <w:lang w:val="uk-UA"/>
        </w:rPr>
        <w:t xml:space="preserve"> 2021 року № </w:t>
      </w:r>
      <w:r w:rsidR="007F28AF" w:rsidRPr="004113F9">
        <w:rPr>
          <w:rFonts w:ascii="Times New Roman" w:hAnsi="Times New Roman"/>
          <w:sz w:val="28"/>
          <w:szCs w:val="28"/>
          <w:lang w:val="uk-UA"/>
        </w:rPr>
        <w:t>1373/</w:t>
      </w:r>
      <w:r w:rsidR="00720128" w:rsidRPr="004113F9">
        <w:rPr>
          <w:rFonts w:ascii="Times New Roman" w:hAnsi="Times New Roman"/>
          <w:sz w:val="28"/>
          <w:szCs w:val="28"/>
          <w:lang w:val="uk-UA"/>
        </w:rPr>
        <w:t>3дп/15-21</w:t>
      </w:r>
      <w:r w:rsidRPr="004113F9">
        <w:rPr>
          <w:rFonts w:ascii="Times New Roman" w:hAnsi="Times New Roman"/>
          <w:sz w:val="28"/>
          <w:szCs w:val="28"/>
          <w:lang w:val="uk-UA"/>
        </w:rPr>
        <w:t>,</w:t>
      </w:r>
      <w:r w:rsidR="00A03732" w:rsidRPr="004113F9">
        <w:rPr>
          <w:rFonts w:ascii="Times New Roman" w:hAnsi="Times New Roman"/>
          <w:sz w:val="28"/>
          <w:szCs w:val="28"/>
          <w:lang w:val="uk-UA"/>
        </w:rPr>
        <w:t xml:space="preserve"> </w:t>
      </w:r>
    </w:p>
    <w:p w:rsidR="00A03732" w:rsidRPr="004113F9" w:rsidRDefault="00A03732" w:rsidP="00A03732">
      <w:pPr>
        <w:spacing w:after="0" w:line="240" w:lineRule="auto"/>
        <w:jc w:val="center"/>
        <w:rPr>
          <w:rFonts w:ascii="Times New Roman" w:hAnsi="Times New Roman"/>
          <w:sz w:val="28"/>
          <w:szCs w:val="28"/>
          <w:lang w:val="uk-UA"/>
        </w:rPr>
      </w:pPr>
    </w:p>
    <w:p w:rsidR="00A03732" w:rsidRPr="004113F9" w:rsidRDefault="00A03732" w:rsidP="00A03732">
      <w:pPr>
        <w:spacing w:after="0" w:line="240" w:lineRule="auto"/>
        <w:jc w:val="center"/>
        <w:rPr>
          <w:rFonts w:ascii="Times New Roman" w:hAnsi="Times New Roman"/>
          <w:b/>
          <w:sz w:val="28"/>
          <w:szCs w:val="28"/>
          <w:lang w:val="uk-UA"/>
        </w:rPr>
      </w:pPr>
      <w:r w:rsidRPr="00AF1EF3">
        <w:rPr>
          <w:rFonts w:ascii="Times New Roman" w:hAnsi="Times New Roman"/>
          <w:b/>
          <w:sz w:val="28"/>
          <w:szCs w:val="28"/>
          <w:lang w:val="uk-UA"/>
        </w:rPr>
        <w:t>встановила:</w:t>
      </w:r>
    </w:p>
    <w:p w:rsidR="0097712F" w:rsidRDefault="0097712F" w:rsidP="005260F6">
      <w:pPr>
        <w:widowControl w:val="0"/>
        <w:spacing w:after="0" w:line="240" w:lineRule="auto"/>
        <w:jc w:val="both"/>
        <w:rPr>
          <w:rFonts w:ascii="Times New Roman" w:hAnsi="Times New Roman"/>
          <w:sz w:val="28"/>
          <w:szCs w:val="28"/>
          <w:lang w:val="uk-UA"/>
        </w:rPr>
      </w:pPr>
    </w:p>
    <w:p w:rsidR="005260F6" w:rsidRPr="004113F9" w:rsidRDefault="005260F6" w:rsidP="005260F6">
      <w:pPr>
        <w:widowControl w:val="0"/>
        <w:spacing w:after="0" w:line="240" w:lineRule="auto"/>
        <w:jc w:val="both"/>
        <w:rPr>
          <w:rFonts w:ascii="Times New Roman" w:hAnsi="Times New Roman"/>
          <w:sz w:val="28"/>
          <w:szCs w:val="28"/>
          <w:lang w:val="uk-UA"/>
        </w:rPr>
      </w:pPr>
      <w:r w:rsidRPr="004113F9">
        <w:rPr>
          <w:rFonts w:ascii="Times New Roman" w:hAnsi="Times New Roman"/>
          <w:sz w:val="28"/>
          <w:szCs w:val="28"/>
          <w:lang w:val="uk-UA"/>
        </w:rPr>
        <w:t xml:space="preserve">до Вищої ради правосуддя </w:t>
      </w:r>
      <w:r w:rsidR="007F28AF" w:rsidRPr="004113F9">
        <w:rPr>
          <w:rFonts w:ascii="Times New Roman" w:hAnsi="Times New Roman"/>
          <w:sz w:val="28"/>
          <w:szCs w:val="28"/>
          <w:lang w:val="uk-UA"/>
        </w:rPr>
        <w:t>25 червня</w:t>
      </w:r>
      <w:r w:rsidRPr="004113F9">
        <w:rPr>
          <w:rFonts w:ascii="Times New Roman" w:hAnsi="Times New Roman"/>
          <w:kern w:val="1"/>
          <w:sz w:val="28"/>
          <w:szCs w:val="28"/>
          <w:lang w:val="uk-UA"/>
        </w:rPr>
        <w:t xml:space="preserve"> 20</w:t>
      </w:r>
      <w:r w:rsidR="0034537A" w:rsidRPr="004113F9">
        <w:rPr>
          <w:rFonts w:ascii="Times New Roman" w:hAnsi="Times New Roman"/>
          <w:kern w:val="1"/>
          <w:sz w:val="28"/>
          <w:szCs w:val="28"/>
          <w:lang w:val="uk-UA"/>
        </w:rPr>
        <w:t>2</w:t>
      </w:r>
      <w:r w:rsidR="00720128" w:rsidRPr="004113F9">
        <w:rPr>
          <w:rFonts w:ascii="Times New Roman" w:hAnsi="Times New Roman"/>
          <w:kern w:val="1"/>
          <w:sz w:val="28"/>
          <w:szCs w:val="28"/>
          <w:lang w:val="uk-UA"/>
        </w:rPr>
        <w:t>1</w:t>
      </w:r>
      <w:r w:rsidRPr="004113F9">
        <w:rPr>
          <w:rFonts w:ascii="Times New Roman" w:hAnsi="Times New Roman"/>
          <w:kern w:val="1"/>
          <w:sz w:val="28"/>
          <w:szCs w:val="28"/>
          <w:lang w:val="uk-UA"/>
        </w:rPr>
        <w:t xml:space="preserve"> року </w:t>
      </w:r>
      <w:r w:rsidRPr="004113F9">
        <w:rPr>
          <w:rFonts w:ascii="Times New Roman" w:hAnsi="Times New Roman"/>
          <w:sz w:val="28"/>
          <w:szCs w:val="28"/>
          <w:lang w:val="uk-UA"/>
        </w:rPr>
        <w:t>надійшл</w:t>
      </w:r>
      <w:r w:rsidR="007F28AF" w:rsidRPr="004113F9">
        <w:rPr>
          <w:rFonts w:ascii="Times New Roman" w:hAnsi="Times New Roman"/>
          <w:sz w:val="28"/>
          <w:szCs w:val="28"/>
          <w:lang w:val="uk-UA"/>
        </w:rPr>
        <w:t>и</w:t>
      </w:r>
      <w:r w:rsidRPr="004113F9">
        <w:rPr>
          <w:rFonts w:ascii="Times New Roman" w:hAnsi="Times New Roman"/>
          <w:sz w:val="28"/>
          <w:szCs w:val="28"/>
          <w:lang w:val="uk-UA"/>
        </w:rPr>
        <w:t xml:space="preserve"> скарг</w:t>
      </w:r>
      <w:r w:rsidR="007F28AF" w:rsidRPr="004113F9">
        <w:rPr>
          <w:rFonts w:ascii="Times New Roman" w:hAnsi="Times New Roman"/>
          <w:sz w:val="28"/>
          <w:szCs w:val="28"/>
          <w:lang w:val="uk-UA"/>
        </w:rPr>
        <w:t>и</w:t>
      </w:r>
      <w:r w:rsidRPr="004113F9">
        <w:rPr>
          <w:rFonts w:ascii="Times New Roman" w:hAnsi="Times New Roman"/>
          <w:sz w:val="28"/>
          <w:szCs w:val="28"/>
          <w:lang w:val="uk-UA"/>
        </w:rPr>
        <w:t xml:space="preserve"> судді</w:t>
      </w:r>
      <w:r w:rsidR="007F28AF" w:rsidRPr="004113F9">
        <w:rPr>
          <w:rFonts w:ascii="Times New Roman" w:hAnsi="Times New Roman"/>
          <w:sz w:val="28"/>
          <w:szCs w:val="28"/>
          <w:lang w:val="uk-UA"/>
        </w:rPr>
        <w:t>в</w:t>
      </w:r>
      <w:r w:rsidRPr="004113F9">
        <w:rPr>
          <w:rFonts w:ascii="Times New Roman" w:hAnsi="Times New Roman"/>
          <w:sz w:val="28"/>
          <w:szCs w:val="28"/>
          <w:lang w:val="uk-UA"/>
        </w:rPr>
        <w:t xml:space="preserve"> </w:t>
      </w:r>
      <w:r w:rsidR="007F28AF" w:rsidRPr="004113F9">
        <w:rPr>
          <w:rFonts w:ascii="Times New Roman" w:hAnsi="Times New Roman"/>
          <w:sz w:val="28"/>
          <w:szCs w:val="28"/>
          <w:lang w:val="uk-UA"/>
        </w:rPr>
        <w:t xml:space="preserve">Синельниківського міськрайонного суду Дніпропетровської області                    Кухаря Д.О., Гречка Ю.В. </w:t>
      </w:r>
      <w:r w:rsidRPr="004113F9">
        <w:rPr>
          <w:rFonts w:ascii="Times New Roman" w:hAnsi="Times New Roman"/>
          <w:sz w:val="28"/>
          <w:szCs w:val="28"/>
          <w:lang w:val="uk-UA"/>
        </w:rPr>
        <w:t xml:space="preserve">на рішення </w:t>
      </w:r>
      <w:r w:rsidR="00720128" w:rsidRPr="004113F9">
        <w:rPr>
          <w:rFonts w:ascii="Times New Roman" w:hAnsi="Times New Roman"/>
          <w:sz w:val="28"/>
          <w:szCs w:val="28"/>
          <w:lang w:val="uk-UA"/>
        </w:rPr>
        <w:t>Третьої</w:t>
      </w:r>
      <w:r w:rsidRPr="004113F9">
        <w:rPr>
          <w:rFonts w:ascii="Times New Roman" w:hAnsi="Times New Roman"/>
          <w:sz w:val="28"/>
          <w:szCs w:val="28"/>
          <w:lang w:val="uk-UA"/>
        </w:rPr>
        <w:t xml:space="preserve"> Дисциплінарної палати Вищої ради правосуддя</w:t>
      </w:r>
      <w:r w:rsidR="005E2990" w:rsidRPr="004113F9">
        <w:rPr>
          <w:rFonts w:ascii="Times New Roman" w:hAnsi="Times New Roman"/>
          <w:sz w:val="28"/>
          <w:szCs w:val="28"/>
          <w:lang w:val="uk-UA"/>
        </w:rPr>
        <w:t xml:space="preserve"> </w:t>
      </w:r>
      <w:r w:rsidRPr="004113F9">
        <w:rPr>
          <w:rFonts w:ascii="Times New Roman" w:hAnsi="Times New Roman"/>
          <w:sz w:val="28"/>
          <w:szCs w:val="28"/>
          <w:lang w:val="uk-UA"/>
        </w:rPr>
        <w:t>(далі</w:t>
      </w:r>
      <w:r w:rsidR="00E654AC" w:rsidRPr="004113F9">
        <w:rPr>
          <w:rFonts w:ascii="Times New Roman" w:hAnsi="Times New Roman"/>
          <w:sz w:val="28"/>
          <w:szCs w:val="28"/>
          <w:lang w:val="uk-UA"/>
        </w:rPr>
        <w:t xml:space="preserve"> також</w:t>
      </w:r>
      <w:r w:rsidRPr="004113F9">
        <w:rPr>
          <w:rFonts w:ascii="Times New Roman" w:hAnsi="Times New Roman"/>
          <w:sz w:val="28"/>
          <w:szCs w:val="28"/>
          <w:lang w:val="uk-UA"/>
        </w:rPr>
        <w:t xml:space="preserve"> –</w:t>
      </w:r>
      <w:r w:rsidR="00F82732" w:rsidRPr="004113F9">
        <w:rPr>
          <w:rFonts w:ascii="Times New Roman" w:hAnsi="Times New Roman"/>
          <w:sz w:val="28"/>
          <w:szCs w:val="28"/>
          <w:lang w:val="uk-UA"/>
        </w:rPr>
        <w:t xml:space="preserve"> </w:t>
      </w:r>
      <w:r w:rsidRPr="004113F9">
        <w:rPr>
          <w:rFonts w:ascii="Times New Roman" w:hAnsi="Times New Roman"/>
          <w:sz w:val="28"/>
          <w:szCs w:val="28"/>
          <w:lang w:val="uk-UA"/>
        </w:rPr>
        <w:t xml:space="preserve">Дисциплінарна палата) </w:t>
      </w:r>
      <w:r w:rsidR="00720128" w:rsidRPr="004113F9">
        <w:rPr>
          <w:rFonts w:ascii="Times New Roman" w:hAnsi="Times New Roman"/>
          <w:sz w:val="28"/>
          <w:szCs w:val="28"/>
          <w:lang w:val="uk-UA"/>
        </w:rPr>
        <w:t xml:space="preserve">від </w:t>
      </w:r>
      <w:r w:rsidR="007F28AF" w:rsidRPr="004113F9">
        <w:rPr>
          <w:rFonts w:ascii="Times New Roman" w:hAnsi="Times New Roman"/>
          <w:sz w:val="28"/>
          <w:szCs w:val="28"/>
          <w:lang w:val="uk-UA"/>
        </w:rPr>
        <w:t xml:space="preserve">16 червня </w:t>
      </w:r>
      <w:r w:rsidR="00720128" w:rsidRPr="004113F9">
        <w:rPr>
          <w:rFonts w:ascii="Times New Roman" w:hAnsi="Times New Roman"/>
          <w:sz w:val="28"/>
          <w:szCs w:val="28"/>
          <w:lang w:val="uk-UA"/>
        </w:rPr>
        <w:t xml:space="preserve">2021 року </w:t>
      </w:r>
      <w:r w:rsidR="007F28AF" w:rsidRPr="004113F9">
        <w:rPr>
          <w:rFonts w:ascii="Times New Roman" w:hAnsi="Times New Roman"/>
          <w:sz w:val="28"/>
          <w:szCs w:val="28"/>
          <w:lang w:val="uk-UA"/>
        </w:rPr>
        <w:t xml:space="preserve">                   </w:t>
      </w:r>
      <w:r w:rsidR="00720128" w:rsidRPr="004113F9">
        <w:rPr>
          <w:rFonts w:ascii="Times New Roman" w:hAnsi="Times New Roman"/>
          <w:sz w:val="28"/>
          <w:szCs w:val="28"/>
          <w:lang w:val="uk-UA"/>
        </w:rPr>
        <w:t xml:space="preserve">№ </w:t>
      </w:r>
      <w:r w:rsidR="007F28AF" w:rsidRPr="004113F9">
        <w:rPr>
          <w:rFonts w:ascii="Times New Roman" w:hAnsi="Times New Roman"/>
          <w:sz w:val="28"/>
          <w:szCs w:val="28"/>
          <w:lang w:val="uk-UA"/>
        </w:rPr>
        <w:t>1373/</w:t>
      </w:r>
      <w:r w:rsidR="00720128" w:rsidRPr="004113F9">
        <w:rPr>
          <w:rFonts w:ascii="Times New Roman" w:hAnsi="Times New Roman"/>
          <w:sz w:val="28"/>
          <w:szCs w:val="28"/>
          <w:lang w:val="uk-UA"/>
        </w:rPr>
        <w:t xml:space="preserve">3дп/15-21 </w:t>
      </w:r>
      <w:r w:rsidRPr="004113F9">
        <w:rPr>
          <w:rFonts w:ascii="Times New Roman" w:hAnsi="Times New Roman"/>
          <w:sz w:val="28"/>
          <w:szCs w:val="28"/>
          <w:lang w:val="uk-UA"/>
        </w:rPr>
        <w:t xml:space="preserve">про притягнення </w:t>
      </w:r>
      <w:r w:rsidR="00720128" w:rsidRPr="004113F9">
        <w:rPr>
          <w:rFonts w:ascii="Times New Roman" w:hAnsi="Times New Roman"/>
          <w:sz w:val="28"/>
          <w:szCs w:val="28"/>
          <w:lang w:val="uk-UA"/>
        </w:rPr>
        <w:t>ї</w:t>
      </w:r>
      <w:r w:rsidR="007F28AF" w:rsidRPr="004113F9">
        <w:rPr>
          <w:rFonts w:ascii="Times New Roman" w:hAnsi="Times New Roman"/>
          <w:sz w:val="28"/>
          <w:szCs w:val="28"/>
          <w:lang w:val="uk-UA"/>
        </w:rPr>
        <w:t>х</w:t>
      </w:r>
      <w:r w:rsidRPr="004113F9">
        <w:rPr>
          <w:rFonts w:ascii="Times New Roman" w:hAnsi="Times New Roman"/>
          <w:sz w:val="28"/>
          <w:szCs w:val="28"/>
          <w:lang w:val="uk-UA"/>
        </w:rPr>
        <w:t xml:space="preserve"> до дисциплінарної відповідальності</w:t>
      </w:r>
      <w:r w:rsidRPr="004113F9">
        <w:rPr>
          <w:rFonts w:ascii="Times New Roman" w:hAnsi="Times New Roman"/>
          <w:kern w:val="1"/>
          <w:sz w:val="28"/>
          <w:szCs w:val="28"/>
          <w:lang w:val="uk-UA"/>
        </w:rPr>
        <w:t>.</w:t>
      </w:r>
      <w:r w:rsidRPr="004113F9">
        <w:rPr>
          <w:rFonts w:ascii="Times New Roman" w:hAnsi="Times New Roman"/>
          <w:sz w:val="28"/>
          <w:szCs w:val="28"/>
          <w:lang w:val="uk-UA"/>
        </w:rPr>
        <w:t xml:space="preserve"> </w:t>
      </w:r>
    </w:p>
    <w:p w:rsidR="00C27E2B" w:rsidRPr="004113F9" w:rsidRDefault="00C27E2B" w:rsidP="00C27E2B">
      <w:pPr>
        <w:widowControl w:val="0"/>
        <w:tabs>
          <w:tab w:val="left" w:pos="851"/>
        </w:tabs>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Відповідно до протоколу автоматизованого розподілу справи між членами Вищої ради правосуддя та протокол</w:t>
      </w:r>
      <w:r w:rsidR="005B2F80" w:rsidRPr="004113F9">
        <w:rPr>
          <w:rFonts w:ascii="Times New Roman" w:hAnsi="Times New Roman"/>
          <w:sz w:val="28"/>
          <w:szCs w:val="28"/>
          <w:lang w:val="uk-UA"/>
        </w:rPr>
        <w:t>у</w:t>
      </w:r>
      <w:r w:rsidRPr="004113F9">
        <w:rPr>
          <w:rFonts w:ascii="Times New Roman" w:hAnsi="Times New Roman"/>
          <w:sz w:val="28"/>
          <w:szCs w:val="28"/>
          <w:lang w:val="uk-UA"/>
        </w:rPr>
        <w:t xml:space="preserve"> передачі справи раніше </w:t>
      </w:r>
      <w:r w:rsidR="004D44DF">
        <w:rPr>
          <w:rFonts w:ascii="Times New Roman" w:hAnsi="Times New Roman"/>
          <w:sz w:val="28"/>
          <w:szCs w:val="28"/>
          <w:lang w:val="uk-UA"/>
        </w:rPr>
        <w:t>визначеному</w:t>
      </w:r>
      <w:r w:rsidRPr="004113F9">
        <w:rPr>
          <w:rFonts w:ascii="Times New Roman" w:hAnsi="Times New Roman"/>
          <w:sz w:val="28"/>
          <w:szCs w:val="28"/>
          <w:lang w:val="uk-UA"/>
        </w:rPr>
        <w:t xml:space="preserve"> члену Вищої ради правосуддя від 25 серпня 2021 року зазначені скарги передано члену Вищої ради правосуддя Маловацькому О.В. для проведення перевірки.</w:t>
      </w:r>
    </w:p>
    <w:p w:rsidR="00C27E2B" w:rsidRPr="004113F9" w:rsidRDefault="00C27E2B" w:rsidP="00C27E2B">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C27E2B" w:rsidRPr="004113F9" w:rsidRDefault="00C27E2B" w:rsidP="00C27E2B">
      <w:pPr>
        <w:widowControl w:val="0"/>
        <w:spacing w:after="0" w:line="240" w:lineRule="auto"/>
        <w:ind w:firstLine="567"/>
        <w:contextualSpacing/>
        <w:jc w:val="both"/>
        <w:rPr>
          <w:rFonts w:ascii="Times New Roman" w:hAnsi="Times New Roman"/>
          <w:sz w:val="28"/>
          <w:szCs w:val="28"/>
          <w:lang w:val="uk-UA"/>
        </w:rPr>
      </w:pPr>
      <w:r w:rsidRPr="00AF1EF3">
        <w:rPr>
          <w:rFonts w:ascii="Times New Roman" w:hAnsi="Times New Roman"/>
          <w:sz w:val="28"/>
          <w:szCs w:val="28"/>
          <w:lang w:val="uk-UA"/>
        </w:rPr>
        <w:lastRenderedPageBreak/>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C27E2B" w:rsidRPr="004113F9" w:rsidRDefault="00C130A0" w:rsidP="00C130A0">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Рішенням Вищої ради правосуддя від 20 січня 2022 року № 60/0/15-22 Маловацького О.В. звільнено з посади члена Вищої ради правосуддя за власним бажанням 26 січня 2022 року. </w:t>
      </w:r>
    </w:p>
    <w:p w:rsidR="00C130A0" w:rsidRPr="004113F9" w:rsidRDefault="00C130A0" w:rsidP="00C130A0">
      <w:pPr>
        <w:widowControl w:val="0"/>
        <w:spacing w:after="0" w:line="240" w:lineRule="auto"/>
        <w:ind w:firstLine="567"/>
        <w:contextualSpacing/>
        <w:jc w:val="both"/>
        <w:rPr>
          <w:rFonts w:ascii="Times New Roman" w:hAnsi="Times New Roman"/>
          <w:sz w:val="28"/>
          <w:szCs w:val="28"/>
          <w:lang w:val="uk-UA"/>
        </w:rPr>
      </w:pPr>
      <w:r w:rsidRPr="004113F9">
        <w:rPr>
          <w:rFonts w:ascii="Times New Roman" w:hAnsi="Times New Roman"/>
          <w:sz w:val="28"/>
          <w:szCs w:val="28"/>
          <w:lang w:val="uk-UA"/>
        </w:rPr>
        <w:t xml:space="preserve">Законом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набрав чинності 17 вересня 2023 року, та Законом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який набрав чинності </w:t>
      </w:r>
      <w:r w:rsidR="004D44DF">
        <w:rPr>
          <w:rFonts w:ascii="Times New Roman" w:hAnsi="Times New Roman"/>
          <w:sz w:val="28"/>
          <w:szCs w:val="28"/>
          <w:lang w:val="uk-UA"/>
        </w:rPr>
        <w:t xml:space="preserve">             </w:t>
      </w:r>
      <w:r w:rsidRPr="004113F9">
        <w:rPr>
          <w:rFonts w:ascii="Times New Roman" w:hAnsi="Times New Roman"/>
          <w:sz w:val="28"/>
          <w:szCs w:val="28"/>
          <w:lang w:val="uk-UA"/>
        </w:rPr>
        <w:t>19 жовтня 2023 року, відновлено дисциплінарну функцію Вищої ради правосуддя.</w:t>
      </w:r>
    </w:p>
    <w:p w:rsidR="00C130A0" w:rsidRPr="004113F9" w:rsidRDefault="00C130A0" w:rsidP="00C130A0">
      <w:pPr>
        <w:widowControl w:val="0"/>
        <w:tabs>
          <w:tab w:val="left" w:pos="851"/>
        </w:tabs>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З 1 листопада 2023 року відповідно до рішення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w:t>
      </w:r>
    </w:p>
    <w:p w:rsidR="00720128" w:rsidRPr="004113F9" w:rsidRDefault="00C130A0" w:rsidP="00C130A0">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Відповідно до протоколу повторного автоматизованого визначення члена Вищої ради правосуддя у справі та протоколу передачі справи раніше </w:t>
      </w:r>
      <w:r w:rsidR="004D44DF">
        <w:rPr>
          <w:rFonts w:ascii="Times New Roman" w:hAnsi="Times New Roman"/>
          <w:sz w:val="28"/>
          <w:szCs w:val="28"/>
          <w:lang w:val="uk-UA"/>
        </w:rPr>
        <w:t>визначеному</w:t>
      </w:r>
      <w:r w:rsidRPr="004113F9">
        <w:rPr>
          <w:rFonts w:ascii="Times New Roman" w:hAnsi="Times New Roman"/>
          <w:sz w:val="28"/>
          <w:szCs w:val="28"/>
          <w:lang w:val="uk-UA"/>
        </w:rPr>
        <w:t xml:space="preserve"> члену Вищої ради правосуддя від 3 листопада 2023 року </w:t>
      </w:r>
      <w:r w:rsidR="00720128" w:rsidRPr="004113F9">
        <w:rPr>
          <w:rFonts w:ascii="Times New Roman" w:hAnsi="Times New Roman"/>
          <w:sz w:val="28"/>
          <w:szCs w:val="28"/>
          <w:lang w:val="uk-UA"/>
        </w:rPr>
        <w:t>вказан</w:t>
      </w:r>
      <w:r w:rsidR="000C06C7" w:rsidRPr="004113F9">
        <w:rPr>
          <w:rFonts w:ascii="Times New Roman" w:hAnsi="Times New Roman"/>
          <w:sz w:val="28"/>
          <w:szCs w:val="28"/>
          <w:lang w:val="uk-UA"/>
        </w:rPr>
        <w:t>і</w:t>
      </w:r>
      <w:r w:rsidR="00720128" w:rsidRPr="004113F9">
        <w:rPr>
          <w:rFonts w:ascii="Times New Roman" w:hAnsi="Times New Roman"/>
          <w:sz w:val="28"/>
          <w:szCs w:val="28"/>
          <w:lang w:val="uk-UA"/>
        </w:rPr>
        <w:t xml:space="preserve"> скарг</w:t>
      </w:r>
      <w:r w:rsidR="000C06C7" w:rsidRPr="004113F9">
        <w:rPr>
          <w:rFonts w:ascii="Times New Roman" w:hAnsi="Times New Roman"/>
          <w:sz w:val="28"/>
          <w:szCs w:val="28"/>
          <w:lang w:val="uk-UA"/>
        </w:rPr>
        <w:t>и</w:t>
      </w:r>
      <w:r w:rsidR="00720128" w:rsidRPr="004113F9">
        <w:rPr>
          <w:rFonts w:ascii="Times New Roman" w:hAnsi="Times New Roman"/>
          <w:sz w:val="28"/>
          <w:szCs w:val="28"/>
          <w:lang w:val="uk-UA"/>
        </w:rPr>
        <w:t xml:space="preserve"> судді</w:t>
      </w:r>
      <w:r w:rsidR="000C06C7" w:rsidRPr="004113F9">
        <w:rPr>
          <w:rFonts w:ascii="Times New Roman" w:hAnsi="Times New Roman"/>
          <w:sz w:val="28"/>
          <w:szCs w:val="28"/>
          <w:lang w:val="uk-UA"/>
        </w:rPr>
        <w:t>в</w:t>
      </w:r>
      <w:r w:rsidR="00720128" w:rsidRPr="004113F9">
        <w:rPr>
          <w:rFonts w:ascii="Times New Roman" w:hAnsi="Times New Roman"/>
          <w:sz w:val="28"/>
          <w:szCs w:val="28"/>
          <w:lang w:val="uk-UA"/>
        </w:rPr>
        <w:t xml:space="preserve"> передан</w:t>
      </w:r>
      <w:r w:rsidR="000C06C7" w:rsidRPr="004113F9">
        <w:rPr>
          <w:rFonts w:ascii="Times New Roman" w:hAnsi="Times New Roman"/>
          <w:sz w:val="28"/>
          <w:szCs w:val="28"/>
          <w:lang w:val="uk-UA"/>
        </w:rPr>
        <w:t>і</w:t>
      </w:r>
      <w:r w:rsidR="00720128" w:rsidRPr="004113F9">
        <w:rPr>
          <w:rFonts w:ascii="Times New Roman" w:hAnsi="Times New Roman"/>
          <w:sz w:val="28"/>
          <w:szCs w:val="28"/>
          <w:lang w:val="uk-UA"/>
        </w:rPr>
        <w:t xml:space="preserve"> для проведення попередньої перевірки члену Вищої ради правосуддя </w:t>
      </w:r>
      <w:r w:rsidR="000C06C7" w:rsidRPr="004113F9">
        <w:rPr>
          <w:rFonts w:ascii="Times New Roman" w:hAnsi="Times New Roman"/>
          <w:sz w:val="28"/>
          <w:szCs w:val="28"/>
          <w:lang w:val="uk-UA"/>
        </w:rPr>
        <w:t>Боковій Ю.В</w:t>
      </w:r>
      <w:r w:rsidR="00720128" w:rsidRPr="004113F9">
        <w:rPr>
          <w:rFonts w:ascii="Times New Roman" w:hAnsi="Times New Roman"/>
          <w:sz w:val="28"/>
          <w:szCs w:val="28"/>
          <w:lang w:val="uk-UA"/>
        </w:rPr>
        <w:t>.</w:t>
      </w:r>
    </w:p>
    <w:p w:rsidR="0034537A" w:rsidRPr="004113F9" w:rsidRDefault="0034537A" w:rsidP="004B510E">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Скарг</w:t>
      </w:r>
      <w:r w:rsidR="000C06C7" w:rsidRPr="004113F9">
        <w:rPr>
          <w:rFonts w:ascii="Times New Roman" w:hAnsi="Times New Roman"/>
          <w:sz w:val="28"/>
          <w:szCs w:val="28"/>
          <w:lang w:val="uk-UA"/>
        </w:rPr>
        <w:t>и</w:t>
      </w:r>
      <w:r w:rsidRPr="004113F9">
        <w:rPr>
          <w:rFonts w:ascii="Times New Roman" w:hAnsi="Times New Roman"/>
          <w:sz w:val="28"/>
          <w:szCs w:val="28"/>
          <w:lang w:val="uk-UA"/>
        </w:rPr>
        <w:t xml:space="preserve"> судді</w:t>
      </w:r>
      <w:r w:rsidR="000C06C7" w:rsidRPr="004113F9">
        <w:rPr>
          <w:rFonts w:ascii="Times New Roman" w:hAnsi="Times New Roman"/>
          <w:sz w:val="28"/>
          <w:szCs w:val="28"/>
          <w:lang w:val="uk-UA"/>
        </w:rPr>
        <w:t xml:space="preserve">в Синельниківського міськрайонного суду Дніпропетровської області Кухаря Д.О., Гречка Ю.В. </w:t>
      </w:r>
      <w:r w:rsidRPr="004113F9">
        <w:rPr>
          <w:rFonts w:ascii="Times New Roman" w:hAnsi="Times New Roman"/>
          <w:sz w:val="28"/>
          <w:szCs w:val="28"/>
          <w:lang w:val="uk-UA"/>
        </w:rPr>
        <w:t>подан</w:t>
      </w:r>
      <w:r w:rsidR="000C06C7" w:rsidRPr="004113F9">
        <w:rPr>
          <w:rFonts w:ascii="Times New Roman" w:hAnsi="Times New Roman"/>
          <w:sz w:val="28"/>
          <w:szCs w:val="28"/>
          <w:lang w:val="uk-UA"/>
        </w:rPr>
        <w:t>і</w:t>
      </w:r>
      <w:r w:rsidRPr="004113F9">
        <w:rPr>
          <w:rFonts w:ascii="Times New Roman" w:hAnsi="Times New Roman"/>
          <w:sz w:val="28"/>
          <w:szCs w:val="28"/>
          <w:lang w:val="uk-UA"/>
        </w:rPr>
        <w:t xml:space="preserve"> з дотриманням вимог та строків, встановлених Законом України «Про Вищу раду правосуддя».</w:t>
      </w:r>
    </w:p>
    <w:p w:rsidR="005B2F80" w:rsidRPr="004113F9" w:rsidRDefault="005B2F80" w:rsidP="005B2F80">
      <w:pPr>
        <w:widowControl w:val="0"/>
        <w:spacing w:after="0" w:line="240" w:lineRule="auto"/>
        <w:ind w:firstLine="567"/>
        <w:jc w:val="both"/>
        <w:rPr>
          <w:rFonts w:ascii="Times New Roman" w:hAnsi="Times New Roman"/>
          <w:sz w:val="28"/>
          <w:szCs w:val="28"/>
          <w:lang w:val="uk-UA"/>
        </w:rPr>
      </w:pPr>
      <w:r w:rsidRPr="00B57ADA">
        <w:rPr>
          <w:rFonts w:ascii="Times New Roman" w:hAnsi="Times New Roman"/>
          <w:sz w:val="28"/>
          <w:szCs w:val="28"/>
          <w:lang w:val="uk-UA"/>
        </w:rPr>
        <w:t xml:space="preserve">Кухар Дмитро Олексійович Указом Президента України від 2 листопада              2017 року № 348/2017 призначений на посаду судді </w:t>
      </w:r>
      <w:bookmarkStart w:id="0" w:name="_Hlk37527893"/>
      <w:r w:rsidRPr="00B57ADA">
        <w:rPr>
          <w:rFonts w:ascii="Times New Roman" w:hAnsi="Times New Roman"/>
          <w:sz w:val="28"/>
          <w:szCs w:val="28"/>
          <w:lang w:val="uk-UA"/>
        </w:rPr>
        <w:t>Синельниківського міськрайонного суду Дніпропетровської област</w:t>
      </w:r>
      <w:bookmarkStart w:id="1" w:name="n13"/>
      <w:bookmarkEnd w:id="1"/>
      <w:r w:rsidRPr="00B57ADA">
        <w:rPr>
          <w:rFonts w:ascii="Times New Roman" w:hAnsi="Times New Roman"/>
          <w:sz w:val="28"/>
          <w:szCs w:val="28"/>
          <w:lang w:val="uk-UA"/>
        </w:rPr>
        <w:t>і</w:t>
      </w:r>
      <w:bookmarkEnd w:id="0"/>
      <w:r w:rsidRPr="00B57ADA">
        <w:rPr>
          <w:rFonts w:ascii="Times New Roman" w:hAnsi="Times New Roman"/>
          <w:sz w:val="28"/>
          <w:szCs w:val="28"/>
          <w:lang w:val="uk-UA"/>
        </w:rPr>
        <w:t>.</w:t>
      </w:r>
    </w:p>
    <w:p w:rsidR="005B2F80" w:rsidRPr="004113F9" w:rsidRDefault="005B2F80" w:rsidP="005B2F80">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Гречко Юрій Валерійович Постановою Верховної Ради України </w:t>
      </w:r>
      <w:r w:rsidR="003A4111" w:rsidRPr="004113F9">
        <w:rPr>
          <w:rFonts w:ascii="Times New Roman" w:hAnsi="Times New Roman"/>
          <w:sz w:val="28"/>
          <w:szCs w:val="28"/>
          <w:lang w:val="uk-UA"/>
        </w:rPr>
        <w:t xml:space="preserve">                          </w:t>
      </w:r>
      <w:r w:rsidRPr="004113F9">
        <w:rPr>
          <w:rFonts w:ascii="Times New Roman" w:hAnsi="Times New Roman"/>
          <w:sz w:val="28"/>
          <w:szCs w:val="28"/>
          <w:lang w:val="uk-UA"/>
        </w:rPr>
        <w:t>від 5 вересня 2013 року № 449-VІІ обраний суддею Синельниківського міськрайонного суду Дніпропетровської області безстроково.</w:t>
      </w:r>
    </w:p>
    <w:p w:rsidR="00664FA0" w:rsidRPr="004113F9" w:rsidRDefault="00664FA0" w:rsidP="004B510E">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Судд</w:t>
      </w:r>
      <w:r w:rsidR="000C06C7" w:rsidRPr="004113F9">
        <w:rPr>
          <w:rFonts w:ascii="Times New Roman" w:hAnsi="Times New Roman"/>
          <w:sz w:val="28"/>
          <w:szCs w:val="28"/>
          <w:lang w:val="uk-UA"/>
        </w:rPr>
        <w:t>ів</w:t>
      </w:r>
      <w:r w:rsidRPr="004113F9">
        <w:rPr>
          <w:rFonts w:ascii="Times New Roman" w:hAnsi="Times New Roman"/>
          <w:sz w:val="28"/>
          <w:szCs w:val="28"/>
          <w:lang w:val="uk-UA"/>
        </w:rPr>
        <w:t xml:space="preserve"> </w:t>
      </w:r>
      <w:r w:rsidR="000C06C7" w:rsidRPr="004113F9">
        <w:rPr>
          <w:rFonts w:ascii="Times New Roman" w:hAnsi="Times New Roman"/>
          <w:sz w:val="28"/>
          <w:szCs w:val="28"/>
          <w:lang w:val="uk-UA"/>
        </w:rPr>
        <w:t xml:space="preserve">Кухаря Д.О., Гречка Ю.В. </w:t>
      </w:r>
      <w:r w:rsidR="000E436A" w:rsidRPr="004113F9">
        <w:rPr>
          <w:rFonts w:ascii="Times New Roman" w:hAnsi="Times New Roman"/>
          <w:sz w:val="28"/>
          <w:szCs w:val="28"/>
          <w:lang w:val="uk-UA"/>
        </w:rPr>
        <w:t>та скаржник</w:t>
      </w:r>
      <w:r w:rsidR="00ED3907" w:rsidRPr="004113F9">
        <w:rPr>
          <w:rFonts w:ascii="Times New Roman" w:hAnsi="Times New Roman"/>
          <w:sz w:val="28"/>
          <w:szCs w:val="28"/>
          <w:lang w:val="uk-UA"/>
        </w:rPr>
        <w:t>а</w:t>
      </w:r>
      <w:r w:rsidR="000E436A" w:rsidRPr="004113F9">
        <w:rPr>
          <w:rFonts w:ascii="Times New Roman" w:hAnsi="Times New Roman"/>
          <w:sz w:val="28"/>
          <w:szCs w:val="28"/>
          <w:lang w:val="uk-UA"/>
        </w:rPr>
        <w:t xml:space="preserve"> </w:t>
      </w:r>
      <w:r w:rsidR="006A5499" w:rsidRPr="004113F9">
        <w:rPr>
          <w:rFonts w:ascii="Times New Roman" w:hAnsi="Times New Roman"/>
          <w:sz w:val="28"/>
          <w:szCs w:val="28"/>
          <w:lang w:val="uk-UA"/>
        </w:rPr>
        <w:t xml:space="preserve">Петриченка В.В. </w:t>
      </w:r>
      <w:r w:rsidR="000E436A" w:rsidRPr="004113F9">
        <w:rPr>
          <w:rFonts w:ascii="Times New Roman" w:hAnsi="Times New Roman"/>
          <w:sz w:val="28"/>
          <w:szCs w:val="28"/>
          <w:lang w:val="uk-UA"/>
        </w:rPr>
        <w:t>у дисциплінарному провадженні</w:t>
      </w:r>
      <w:r w:rsidR="00ED3907" w:rsidRPr="004113F9">
        <w:rPr>
          <w:rFonts w:ascii="Times New Roman" w:hAnsi="Times New Roman"/>
          <w:sz w:val="28"/>
          <w:szCs w:val="28"/>
          <w:lang w:val="uk-UA"/>
        </w:rPr>
        <w:t xml:space="preserve"> </w:t>
      </w:r>
      <w:r w:rsidRPr="004113F9">
        <w:rPr>
          <w:rFonts w:ascii="Times New Roman" w:hAnsi="Times New Roman"/>
          <w:sz w:val="28"/>
          <w:szCs w:val="28"/>
          <w:lang w:val="uk-UA"/>
        </w:rPr>
        <w:t>повідомлено про дату, час і місце засідання Вищої ради правосуддя</w:t>
      </w:r>
      <w:r w:rsidR="006A5499" w:rsidRPr="004113F9">
        <w:rPr>
          <w:rFonts w:ascii="Times New Roman" w:hAnsi="Times New Roman"/>
          <w:sz w:val="28"/>
          <w:szCs w:val="28"/>
          <w:lang w:val="uk-UA"/>
        </w:rPr>
        <w:t>, призначеного на 23 листопада 2023 року,</w:t>
      </w:r>
      <w:r w:rsidRPr="004113F9">
        <w:rPr>
          <w:rFonts w:ascii="Times New Roman" w:hAnsi="Times New Roman"/>
          <w:sz w:val="28"/>
          <w:szCs w:val="28"/>
          <w:lang w:val="uk-UA"/>
        </w:rPr>
        <w:t xml:space="preserve"> в установленому законом порядку, у тому числі шляхом оприлюднення відповідної інформації на офіційному вебсайті Вищої ради правосуддя. </w:t>
      </w:r>
    </w:p>
    <w:p w:rsidR="004549A3" w:rsidRPr="004113F9" w:rsidRDefault="008D4CCA" w:rsidP="004B510E">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lastRenderedPageBreak/>
        <w:t>13 листопада 2023 року на електронну адресу Вищої ради правосуддя від голови Синельниківського міськрайонного суду Дніпропетровської області Альони Твердохліб надійшов лист</w:t>
      </w:r>
      <w:r w:rsidR="00EA2F16">
        <w:rPr>
          <w:rFonts w:ascii="Times New Roman" w:hAnsi="Times New Roman"/>
          <w:sz w:val="28"/>
          <w:szCs w:val="28"/>
          <w:lang w:val="uk-UA"/>
        </w:rPr>
        <w:t xml:space="preserve"> з інформацією</w:t>
      </w:r>
      <w:r w:rsidRPr="004113F9">
        <w:rPr>
          <w:rFonts w:ascii="Times New Roman" w:hAnsi="Times New Roman"/>
          <w:sz w:val="28"/>
          <w:szCs w:val="28"/>
          <w:lang w:val="uk-UA"/>
        </w:rPr>
        <w:t xml:space="preserve">, що суддя </w:t>
      </w:r>
      <w:r w:rsidRPr="00AF1EF3">
        <w:rPr>
          <w:rFonts w:ascii="Times New Roman" w:hAnsi="Times New Roman"/>
          <w:sz w:val="28"/>
          <w:szCs w:val="28"/>
          <w:lang w:val="uk-UA"/>
        </w:rPr>
        <w:t>Дмитро Кухар</w:t>
      </w:r>
      <w:r w:rsidRPr="004113F9">
        <w:rPr>
          <w:rFonts w:ascii="Times New Roman" w:hAnsi="Times New Roman"/>
          <w:sz w:val="28"/>
          <w:szCs w:val="28"/>
          <w:lang w:val="uk-UA"/>
        </w:rPr>
        <w:t xml:space="preserve"> на </w:t>
      </w:r>
      <w:r w:rsidR="00EA2F16">
        <w:rPr>
          <w:rFonts w:ascii="Times New Roman" w:hAnsi="Times New Roman"/>
          <w:sz w:val="28"/>
          <w:szCs w:val="28"/>
          <w:lang w:val="uk-UA"/>
        </w:rPr>
        <w:t>цей</w:t>
      </w:r>
      <w:r w:rsidRPr="004113F9">
        <w:rPr>
          <w:rFonts w:ascii="Times New Roman" w:hAnsi="Times New Roman"/>
          <w:sz w:val="28"/>
          <w:szCs w:val="28"/>
          <w:lang w:val="uk-UA"/>
        </w:rPr>
        <w:t xml:space="preserve"> час перебуває за межами України, про що в січні 2023 року повідомив суд.</w:t>
      </w:r>
    </w:p>
    <w:p w:rsidR="00EA2F16" w:rsidRDefault="008D4CCA" w:rsidP="004B510E">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Голова суду </w:t>
      </w:r>
      <w:r w:rsidR="00EA2F16">
        <w:rPr>
          <w:rFonts w:ascii="Times New Roman" w:hAnsi="Times New Roman"/>
          <w:sz w:val="28"/>
          <w:szCs w:val="28"/>
          <w:lang w:val="uk-UA"/>
        </w:rPr>
        <w:t xml:space="preserve">також </w:t>
      </w:r>
      <w:r w:rsidRPr="004113F9">
        <w:rPr>
          <w:rFonts w:ascii="Times New Roman" w:hAnsi="Times New Roman"/>
          <w:sz w:val="28"/>
          <w:szCs w:val="28"/>
          <w:lang w:val="uk-UA"/>
        </w:rPr>
        <w:t xml:space="preserve">зазначила, що повідомлення </w:t>
      </w:r>
      <w:r w:rsidR="003A4111" w:rsidRPr="004113F9">
        <w:rPr>
          <w:rFonts w:ascii="Times New Roman" w:hAnsi="Times New Roman"/>
          <w:sz w:val="28"/>
          <w:szCs w:val="28"/>
          <w:lang w:val="uk-UA"/>
        </w:rPr>
        <w:t xml:space="preserve">Вищої ради правосуддя </w:t>
      </w:r>
      <w:r w:rsidR="00EA2F16">
        <w:rPr>
          <w:rFonts w:ascii="Times New Roman" w:hAnsi="Times New Roman"/>
          <w:sz w:val="28"/>
          <w:szCs w:val="28"/>
          <w:lang w:val="uk-UA"/>
        </w:rPr>
        <w:t xml:space="preserve">  </w:t>
      </w:r>
      <w:r w:rsidRPr="004113F9">
        <w:rPr>
          <w:rFonts w:ascii="Times New Roman" w:hAnsi="Times New Roman"/>
          <w:sz w:val="28"/>
          <w:szCs w:val="28"/>
          <w:lang w:val="uk-UA"/>
        </w:rPr>
        <w:t xml:space="preserve">від 10 листопада </w:t>
      </w:r>
      <w:r w:rsidR="0036267F" w:rsidRPr="004113F9">
        <w:rPr>
          <w:rFonts w:ascii="Times New Roman" w:hAnsi="Times New Roman"/>
          <w:sz w:val="28"/>
          <w:szCs w:val="28"/>
          <w:lang w:val="uk-UA"/>
        </w:rPr>
        <w:t xml:space="preserve">2023 року </w:t>
      </w:r>
      <w:r w:rsidRPr="004113F9">
        <w:rPr>
          <w:rFonts w:ascii="Times New Roman" w:hAnsi="Times New Roman"/>
          <w:sz w:val="28"/>
          <w:szCs w:val="28"/>
          <w:lang w:val="uk-UA"/>
        </w:rPr>
        <w:t xml:space="preserve">про засідання </w:t>
      </w:r>
      <w:r w:rsidR="00EA2F16">
        <w:rPr>
          <w:rFonts w:ascii="Times New Roman" w:hAnsi="Times New Roman"/>
          <w:sz w:val="28"/>
          <w:szCs w:val="28"/>
          <w:lang w:val="uk-UA"/>
        </w:rPr>
        <w:t>Вищої р</w:t>
      </w:r>
      <w:r w:rsidRPr="004113F9">
        <w:rPr>
          <w:rFonts w:ascii="Times New Roman" w:hAnsi="Times New Roman"/>
          <w:sz w:val="28"/>
          <w:szCs w:val="28"/>
          <w:lang w:val="uk-UA"/>
        </w:rPr>
        <w:t>ади</w:t>
      </w:r>
      <w:r w:rsidR="00EA2F16">
        <w:rPr>
          <w:rFonts w:ascii="Times New Roman" w:hAnsi="Times New Roman"/>
          <w:sz w:val="28"/>
          <w:szCs w:val="28"/>
          <w:lang w:val="uk-UA"/>
        </w:rPr>
        <w:t xml:space="preserve"> правосуддя</w:t>
      </w:r>
      <w:r w:rsidRPr="004113F9">
        <w:rPr>
          <w:rFonts w:ascii="Times New Roman" w:hAnsi="Times New Roman"/>
          <w:sz w:val="28"/>
          <w:szCs w:val="28"/>
          <w:lang w:val="uk-UA"/>
        </w:rPr>
        <w:t>, до порядку денного якого включено питання про розгляд скарг суддів Синельниківського міськрайонного суду Дніпропетровської області Кухаря Д</w:t>
      </w:r>
      <w:r w:rsidR="003A4111" w:rsidRPr="004113F9">
        <w:rPr>
          <w:rFonts w:ascii="Times New Roman" w:hAnsi="Times New Roman"/>
          <w:sz w:val="28"/>
          <w:szCs w:val="28"/>
          <w:lang w:val="uk-UA"/>
        </w:rPr>
        <w:t>.</w:t>
      </w:r>
      <w:r w:rsidRPr="004113F9">
        <w:rPr>
          <w:rFonts w:ascii="Times New Roman" w:hAnsi="Times New Roman"/>
          <w:sz w:val="28"/>
          <w:szCs w:val="28"/>
          <w:lang w:val="uk-UA"/>
        </w:rPr>
        <w:t>О</w:t>
      </w:r>
      <w:r w:rsidR="003A4111" w:rsidRPr="004113F9">
        <w:rPr>
          <w:rFonts w:ascii="Times New Roman" w:hAnsi="Times New Roman"/>
          <w:sz w:val="28"/>
          <w:szCs w:val="28"/>
          <w:lang w:val="uk-UA"/>
        </w:rPr>
        <w:t>.,</w:t>
      </w:r>
      <w:r w:rsidRPr="004113F9">
        <w:rPr>
          <w:rFonts w:ascii="Times New Roman" w:hAnsi="Times New Roman"/>
          <w:sz w:val="28"/>
          <w:szCs w:val="28"/>
          <w:lang w:val="uk-UA"/>
        </w:rPr>
        <w:t xml:space="preserve"> Гречка Ю</w:t>
      </w:r>
      <w:r w:rsidR="003A4111" w:rsidRPr="004113F9">
        <w:rPr>
          <w:rFonts w:ascii="Times New Roman" w:hAnsi="Times New Roman"/>
          <w:sz w:val="28"/>
          <w:szCs w:val="28"/>
          <w:lang w:val="uk-UA"/>
        </w:rPr>
        <w:t>.</w:t>
      </w:r>
      <w:r w:rsidRPr="004113F9">
        <w:rPr>
          <w:rFonts w:ascii="Times New Roman" w:hAnsi="Times New Roman"/>
          <w:sz w:val="28"/>
          <w:szCs w:val="28"/>
          <w:lang w:val="uk-UA"/>
        </w:rPr>
        <w:t>В</w:t>
      </w:r>
      <w:r w:rsidR="003A4111" w:rsidRPr="004113F9">
        <w:rPr>
          <w:rFonts w:ascii="Times New Roman" w:hAnsi="Times New Roman"/>
          <w:sz w:val="28"/>
          <w:szCs w:val="28"/>
          <w:lang w:val="uk-UA"/>
        </w:rPr>
        <w:t>.</w:t>
      </w:r>
      <w:r w:rsidRPr="004113F9">
        <w:rPr>
          <w:rFonts w:ascii="Times New Roman" w:hAnsi="Times New Roman"/>
          <w:sz w:val="28"/>
          <w:szCs w:val="28"/>
          <w:lang w:val="uk-UA"/>
        </w:rPr>
        <w:t xml:space="preserve"> на рішення Третьої Дисциплінарної палати Вищої ради правосуддя від 16 червня 2021 року № 1373/3дп/15-21 </w:t>
      </w:r>
      <w:r w:rsidRPr="00AF1EF3">
        <w:rPr>
          <w:rFonts w:ascii="Times New Roman" w:hAnsi="Times New Roman"/>
          <w:sz w:val="28"/>
          <w:szCs w:val="28"/>
          <w:lang w:val="uk-UA"/>
        </w:rPr>
        <w:t>направ</w:t>
      </w:r>
      <w:r w:rsidR="00EA2F16" w:rsidRPr="00AF1EF3">
        <w:rPr>
          <w:rFonts w:ascii="Times New Roman" w:hAnsi="Times New Roman"/>
          <w:sz w:val="28"/>
          <w:szCs w:val="28"/>
          <w:lang w:val="uk-UA"/>
        </w:rPr>
        <w:t>ив</w:t>
      </w:r>
      <w:r w:rsidRPr="004113F9">
        <w:rPr>
          <w:rFonts w:ascii="Times New Roman" w:hAnsi="Times New Roman"/>
          <w:sz w:val="28"/>
          <w:szCs w:val="28"/>
          <w:lang w:val="uk-UA"/>
        </w:rPr>
        <w:t xml:space="preserve"> </w:t>
      </w:r>
      <w:r w:rsidR="00EA2F16">
        <w:rPr>
          <w:rFonts w:ascii="Times New Roman" w:hAnsi="Times New Roman"/>
          <w:sz w:val="28"/>
          <w:szCs w:val="28"/>
          <w:lang w:val="uk-UA"/>
        </w:rPr>
        <w:t xml:space="preserve">на електронну адресу </w:t>
      </w:r>
      <w:r w:rsidR="003A4111" w:rsidRPr="004113F9">
        <w:rPr>
          <w:rFonts w:ascii="Times New Roman" w:hAnsi="Times New Roman"/>
          <w:sz w:val="28"/>
          <w:szCs w:val="28"/>
          <w:lang w:val="uk-UA"/>
        </w:rPr>
        <w:t xml:space="preserve">судді </w:t>
      </w:r>
      <w:r w:rsidRPr="004113F9">
        <w:rPr>
          <w:rFonts w:ascii="Times New Roman" w:hAnsi="Times New Roman"/>
          <w:sz w:val="28"/>
          <w:szCs w:val="28"/>
          <w:lang w:val="uk-UA"/>
        </w:rPr>
        <w:t>Кухар</w:t>
      </w:r>
      <w:r w:rsidR="00EA2F16">
        <w:rPr>
          <w:rFonts w:ascii="Times New Roman" w:hAnsi="Times New Roman"/>
          <w:sz w:val="28"/>
          <w:szCs w:val="28"/>
          <w:lang w:val="uk-UA"/>
        </w:rPr>
        <w:t>я</w:t>
      </w:r>
      <w:r w:rsidRPr="004113F9">
        <w:rPr>
          <w:rFonts w:ascii="Times New Roman" w:hAnsi="Times New Roman"/>
          <w:sz w:val="28"/>
          <w:szCs w:val="28"/>
          <w:lang w:val="uk-UA"/>
        </w:rPr>
        <w:t xml:space="preserve"> </w:t>
      </w:r>
      <w:r w:rsidR="003A4111" w:rsidRPr="004113F9">
        <w:rPr>
          <w:rFonts w:ascii="Times New Roman" w:hAnsi="Times New Roman"/>
          <w:sz w:val="28"/>
          <w:szCs w:val="28"/>
          <w:lang w:val="uk-UA"/>
        </w:rPr>
        <w:t xml:space="preserve">Д.О. </w:t>
      </w:r>
    </w:p>
    <w:p w:rsidR="008D4CCA" w:rsidRPr="004113F9" w:rsidRDefault="008D4CCA" w:rsidP="004B510E">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20 листопада 2023 року на електронну адресу Вищої ради правосуддя від судді Кухаря Д.О. надійшло електронне звернення, </w:t>
      </w:r>
      <w:r w:rsidR="00EA2F16">
        <w:rPr>
          <w:rFonts w:ascii="Times New Roman" w:hAnsi="Times New Roman"/>
          <w:sz w:val="28"/>
          <w:szCs w:val="28"/>
          <w:lang w:val="uk-UA"/>
        </w:rPr>
        <w:t>із проханням</w:t>
      </w:r>
      <w:r w:rsidR="00747389">
        <w:rPr>
          <w:rFonts w:ascii="Times New Roman" w:hAnsi="Times New Roman"/>
          <w:sz w:val="28"/>
          <w:szCs w:val="28"/>
          <w:lang w:val="uk-UA"/>
        </w:rPr>
        <w:t xml:space="preserve">, з-поміж </w:t>
      </w:r>
      <w:r w:rsidR="00EA2F16">
        <w:rPr>
          <w:rFonts w:ascii="Times New Roman" w:hAnsi="Times New Roman"/>
          <w:sz w:val="28"/>
          <w:szCs w:val="28"/>
          <w:lang w:val="uk-UA"/>
        </w:rPr>
        <w:t xml:space="preserve"> </w:t>
      </w:r>
      <w:r w:rsidRPr="004113F9">
        <w:rPr>
          <w:rFonts w:ascii="Times New Roman" w:hAnsi="Times New Roman"/>
          <w:sz w:val="28"/>
          <w:szCs w:val="28"/>
          <w:lang w:val="uk-UA"/>
        </w:rPr>
        <w:t>іншого</w:t>
      </w:r>
      <w:r w:rsidR="00747389">
        <w:rPr>
          <w:rFonts w:ascii="Times New Roman" w:hAnsi="Times New Roman"/>
          <w:sz w:val="28"/>
          <w:szCs w:val="28"/>
          <w:lang w:val="uk-UA"/>
        </w:rPr>
        <w:t>,</w:t>
      </w:r>
      <w:r w:rsidRPr="004113F9">
        <w:rPr>
          <w:rFonts w:ascii="Times New Roman" w:hAnsi="Times New Roman"/>
          <w:sz w:val="28"/>
          <w:szCs w:val="28"/>
          <w:lang w:val="uk-UA"/>
        </w:rPr>
        <w:t xml:space="preserve"> </w:t>
      </w:r>
      <w:r w:rsidR="00747389">
        <w:rPr>
          <w:rFonts w:ascii="Times New Roman" w:hAnsi="Times New Roman"/>
          <w:sz w:val="28"/>
          <w:szCs w:val="28"/>
          <w:lang w:val="uk-UA"/>
        </w:rPr>
        <w:t xml:space="preserve">розглядати питання на засіданні Вищої ради правосуддя </w:t>
      </w:r>
      <w:r w:rsidRPr="004113F9">
        <w:rPr>
          <w:rFonts w:ascii="Times New Roman" w:hAnsi="Times New Roman"/>
          <w:sz w:val="28"/>
          <w:szCs w:val="28"/>
          <w:lang w:val="uk-UA"/>
        </w:rPr>
        <w:t xml:space="preserve">за відсутності заявника, учасника дисциплінарної справи </w:t>
      </w:r>
      <w:r w:rsidRPr="00AF1EF3">
        <w:rPr>
          <w:rFonts w:ascii="Times New Roman" w:hAnsi="Times New Roman"/>
          <w:sz w:val="28"/>
          <w:szCs w:val="28"/>
          <w:lang w:val="uk-UA"/>
        </w:rPr>
        <w:t>Дмитра Кухаря.</w:t>
      </w:r>
      <w:r w:rsidRPr="004113F9">
        <w:rPr>
          <w:rFonts w:ascii="Times New Roman" w:hAnsi="Times New Roman"/>
          <w:sz w:val="28"/>
          <w:szCs w:val="28"/>
          <w:lang w:val="uk-UA"/>
        </w:rPr>
        <w:t xml:space="preserve">  </w:t>
      </w:r>
    </w:p>
    <w:p w:rsidR="00C52D86" w:rsidRPr="004113F9" w:rsidRDefault="00C52D86" w:rsidP="004B510E">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Оскільки вказане звернення не підписане кваліфікованим електронним підписом судді </w:t>
      </w:r>
      <w:r w:rsidRPr="00AF1EF3">
        <w:rPr>
          <w:rFonts w:ascii="Times New Roman" w:hAnsi="Times New Roman"/>
          <w:sz w:val="28"/>
          <w:szCs w:val="28"/>
          <w:lang w:val="uk-UA"/>
        </w:rPr>
        <w:t>Дмитра Кухаря</w:t>
      </w:r>
      <w:r w:rsidRPr="004113F9">
        <w:rPr>
          <w:rFonts w:ascii="Times New Roman" w:hAnsi="Times New Roman"/>
          <w:sz w:val="28"/>
          <w:szCs w:val="28"/>
          <w:lang w:val="uk-UA"/>
        </w:rPr>
        <w:t xml:space="preserve"> та це перша неявка </w:t>
      </w:r>
      <w:r w:rsidRPr="00AF1EF3">
        <w:rPr>
          <w:rFonts w:ascii="Times New Roman" w:hAnsi="Times New Roman"/>
          <w:sz w:val="28"/>
          <w:szCs w:val="28"/>
          <w:lang w:val="uk-UA"/>
        </w:rPr>
        <w:t>судді</w:t>
      </w:r>
      <w:r w:rsidR="008F5C30" w:rsidRPr="00AF1EF3">
        <w:rPr>
          <w:rFonts w:ascii="Times New Roman" w:hAnsi="Times New Roman"/>
          <w:sz w:val="28"/>
          <w:szCs w:val="28"/>
          <w:lang w:val="uk-UA"/>
        </w:rPr>
        <w:t xml:space="preserve"> Кухаря Д.О.</w:t>
      </w:r>
      <w:r w:rsidRPr="00AF1EF3">
        <w:rPr>
          <w:rFonts w:ascii="Times New Roman" w:hAnsi="Times New Roman"/>
          <w:sz w:val="28"/>
          <w:szCs w:val="28"/>
          <w:lang w:val="uk-UA"/>
        </w:rPr>
        <w:t>,</w:t>
      </w:r>
      <w:r w:rsidRPr="004113F9">
        <w:rPr>
          <w:rFonts w:ascii="Times New Roman" w:hAnsi="Times New Roman"/>
          <w:sz w:val="28"/>
          <w:szCs w:val="28"/>
          <w:lang w:val="uk-UA"/>
        </w:rPr>
        <w:t xml:space="preserve"> розгляд </w:t>
      </w:r>
      <w:r w:rsidR="007F5472">
        <w:rPr>
          <w:rFonts w:ascii="Times New Roman" w:hAnsi="Times New Roman"/>
          <w:sz w:val="28"/>
          <w:szCs w:val="28"/>
          <w:lang w:val="uk-UA"/>
        </w:rPr>
        <w:t>зазначеного</w:t>
      </w:r>
      <w:r w:rsidRPr="004113F9">
        <w:rPr>
          <w:rFonts w:ascii="Times New Roman" w:hAnsi="Times New Roman"/>
          <w:sz w:val="28"/>
          <w:szCs w:val="28"/>
          <w:lang w:val="uk-UA"/>
        </w:rPr>
        <w:t xml:space="preserve"> питання </w:t>
      </w:r>
      <w:r w:rsidR="00B57ADA" w:rsidRPr="00AF1EF3">
        <w:rPr>
          <w:rFonts w:ascii="Times New Roman" w:hAnsi="Times New Roman"/>
          <w:sz w:val="28"/>
          <w:szCs w:val="28"/>
          <w:lang w:val="uk-UA"/>
        </w:rPr>
        <w:t>Вищою радо</w:t>
      </w:r>
      <w:r w:rsidR="008F5C30" w:rsidRPr="00AF1EF3">
        <w:rPr>
          <w:rFonts w:ascii="Times New Roman" w:hAnsi="Times New Roman"/>
          <w:sz w:val="28"/>
          <w:szCs w:val="28"/>
          <w:lang w:val="uk-UA"/>
        </w:rPr>
        <w:t>ю прав</w:t>
      </w:r>
      <w:r w:rsidR="00B57ADA" w:rsidRPr="00AF1EF3">
        <w:rPr>
          <w:rFonts w:ascii="Times New Roman" w:hAnsi="Times New Roman"/>
          <w:sz w:val="28"/>
          <w:szCs w:val="28"/>
          <w:lang w:val="uk-UA"/>
        </w:rPr>
        <w:t>осуддя</w:t>
      </w:r>
      <w:r w:rsidR="00B57ADA">
        <w:rPr>
          <w:rFonts w:ascii="Times New Roman" w:hAnsi="Times New Roman"/>
          <w:sz w:val="28"/>
          <w:szCs w:val="28"/>
          <w:lang w:val="uk-UA"/>
        </w:rPr>
        <w:t xml:space="preserve"> </w:t>
      </w:r>
      <w:r w:rsidRPr="004113F9">
        <w:rPr>
          <w:rFonts w:ascii="Times New Roman" w:hAnsi="Times New Roman"/>
          <w:sz w:val="28"/>
          <w:szCs w:val="28"/>
          <w:lang w:val="uk-UA"/>
        </w:rPr>
        <w:t>відкладено</w:t>
      </w:r>
      <w:r w:rsidR="008F5C30">
        <w:rPr>
          <w:rFonts w:ascii="Times New Roman" w:hAnsi="Times New Roman"/>
          <w:sz w:val="28"/>
          <w:szCs w:val="28"/>
          <w:lang w:val="uk-UA"/>
        </w:rPr>
        <w:t xml:space="preserve"> на 14 грудня 2023 </w:t>
      </w:r>
      <w:r w:rsidR="003A4111" w:rsidRPr="004113F9">
        <w:rPr>
          <w:rFonts w:ascii="Times New Roman" w:hAnsi="Times New Roman"/>
          <w:sz w:val="28"/>
          <w:szCs w:val="28"/>
          <w:lang w:val="uk-UA"/>
        </w:rPr>
        <w:t>року</w:t>
      </w:r>
      <w:r w:rsidRPr="004113F9">
        <w:rPr>
          <w:rFonts w:ascii="Times New Roman" w:hAnsi="Times New Roman"/>
          <w:sz w:val="28"/>
          <w:szCs w:val="28"/>
          <w:lang w:val="uk-UA"/>
        </w:rPr>
        <w:t xml:space="preserve">. </w:t>
      </w:r>
    </w:p>
    <w:p w:rsidR="003A4111" w:rsidRPr="004113F9" w:rsidRDefault="00C52D86" w:rsidP="004B510E">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Суддів Кухаря Д.О., Гречка Ю.В. та скаржника Петриченка В.В. повідомлено про дату, час і місце засідання Вищої ради правосуддя, призначеного на 14 грудня 2023 року, в установленому законом порядку</w:t>
      </w:r>
      <w:r w:rsidR="003A4111" w:rsidRPr="004113F9">
        <w:rPr>
          <w:rFonts w:ascii="Times New Roman" w:hAnsi="Times New Roman"/>
          <w:sz w:val="28"/>
          <w:szCs w:val="28"/>
          <w:lang w:val="uk-UA"/>
        </w:rPr>
        <w:t>.</w:t>
      </w:r>
    </w:p>
    <w:p w:rsidR="003A4111" w:rsidRPr="004113F9" w:rsidRDefault="003A4111" w:rsidP="003A411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Зазначену інформацію оприлюднено на офіційному вебсайті Вищої ради правосуддя.</w:t>
      </w:r>
    </w:p>
    <w:p w:rsidR="00AD3C0E" w:rsidRPr="004113F9" w:rsidRDefault="007F5472" w:rsidP="004B510E">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З</w:t>
      </w:r>
      <w:r w:rsidR="00AD3C0E" w:rsidRPr="004113F9">
        <w:rPr>
          <w:rFonts w:ascii="Times New Roman" w:hAnsi="Times New Roman"/>
          <w:sz w:val="28"/>
          <w:szCs w:val="28"/>
          <w:lang w:val="uk-UA"/>
        </w:rPr>
        <w:t xml:space="preserve">апропоновано </w:t>
      </w:r>
      <w:r>
        <w:rPr>
          <w:rFonts w:ascii="Times New Roman" w:hAnsi="Times New Roman"/>
          <w:sz w:val="28"/>
          <w:szCs w:val="28"/>
          <w:lang w:val="uk-UA"/>
        </w:rPr>
        <w:t>також взяти</w:t>
      </w:r>
      <w:r w:rsidR="00AD3C0E" w:rsidRPr="004113F9">
        <w:rPr>
          <w:rFonts w:ascii="Times New Roman" w:hAnsi="Times New Roman"/>
          <w:sz w:val="28"/>
          <w:szCs w:val="28"/>
          <w:lang w:val="uk-UA"/>
        </w:rPr>
        <w:t xml:space="preserve"> участь </w:t>
      </w:r>
      <w:r>
        <w:rPr>
          <w:rFonts w:ascii="Times New Roman" w:hAnsi="Times New Roman"/>
          <w:sz w:val="28"/>
          <w:szCs w:val="28"/>
          <w:lang w:val="uk-UA"/>
        </w:rPr>
        <w:t>у</w:t>
      </w:r>
      <w:r w:rsidR="00AD3C0E" w:rsidRPr="004113F9">
        <w:rPr>
          <w:rFonts w:ascii="Times New Roman" w:hAnsi="Times New Roman"/>
          <w:sz w:val="28"/>
          <w:szCs w:val="28"/>
          <w:lang w:val="uk-UA"/>
        </w:rPr>
        <w:t xml:space="preserve"> засіданні в режимі відео</w:t>
      </w:r>
      <w:r>
        <w:rPr>
          <w:rFonts w:ascii="Times New Roman" w:hAnsi="Times New Roman"/>
          <w:sz w:val="28"/>
          <w:szCs w:val="28"/>
          <w:lang w:val="uk-UA"/>
        </w:rPr>
        <w:t>-</w:t>
      </w:r>
      <w:r w:rsidR="00AD3C0E" w:rsidRPr="004113F9">
        <w:rPr>
          <w:rFonts w:ascii="Times New Roman" w:hAnsi="Times New Roman"/>
          <w:sz w:val="28"/>
          <w:szCs w:val="28"/>
          <w:lang w:val="uk-UA"/>
        </w:rPr>
        <w:t>конференції.</w:t>
      </w:r>
    </w:p>
    <w:p w:rsidR="007724A7" w:rsidRDefault="006E1CD1" w:rsidP="00C564EE">
      <w:pPr>
        <w:widowControl w:val="0"/>
        <w:spacing w:after="0" w:line="240" w:lineRule="auto"/>
        <w:ind w:firstLine="567"/>
        <w:jc w:val="both"/>
        <w:rPr>
          <w:rFonts w:ascii="Times New Roman" w:hAnsi="Times New Roman"/>
          <w:sz w:val="28"/>
          <w:szCs w:val="28"/>
          <w:lang w:val="uk-UA"/>
        </w:rPr>
      </w:pPr>
      <w:r w:rsidRPr="00180546">
        <w:rPr>
          <w:rFonts w:ascii="Times New Roman" w:hAnsi="Times New Roman"/>
          <w:sz w:val="28"/>
          <w:szCs w:val="28"/>
          <w:lang w:val="uk-UA"/>
        </w:rPr>
        <w:t>У засіданн</w:t>
      </w:r>
      <w:r w:rsidR="00110956" w:rsidRPr="00180546">
        <w:rPr>
          <w:rFonts w:ascii="Times New Roman" w:hAnsi="Times New Roman"/>
          <w:sz w:val="28"/>
          <w:szCs w:val="28"/>
          <w:lang w:val="uk-UA"/>
        </w:rPr>
        <w:t>я</w:t>
      </w:r>
      <w:r w:rsidRPr="00180546">
        <w:rPr>
          <w:rFonts w:ascii="Times New Roman" w:hAnsi="Times New Roman"/>
          <w:sz w:val="28"/>
          <w:szCs w:val="28"/>
          <w:lang w:val="uk-UA"/>
        </w:rPr>
        <w:t xml:space="preserve"> Вищої ради правосуддя </w:t>
      </w:r>
      <w:r w:rsidR="007F5472" w:rsidRPr="00180546">
        <w:rPr>
          <w:rFonts w:ascii="Times New Roman" w:hAnsi="Times New Roman"/>
          <w:sz w:val="28"/>
          <w:szCs w:val="28"/>
          <w:lang w:val="uk-UA"/>
        </w:rPr>
        <w:t xml:space="preserve">14 </w:t>
      </w:r>
      <w:r w:rsidR="007F5472" w:rsidRPr="00C574FC">
        <w:rPr>
          <w:rFonts w:ascii="Times New Roman" w:hAnsi="Times New Roman"/>
          <w:sz w:val="28"/>
          <w:szCs w:val="28"/>
          <w:lang w:val="uk-UA"/>
        </w:rPr>
        <w:t>грудня</w:t>
      </w:r>
      <w:r w:rsidR="00ED3907" w:rsidRPr="00C574FC">
        <w:rPr>
          <w:rFonts w:ascii="Times New Roman" w:hAnsi="Times New Roman"/>
          <w:sz w:val="28"/>
          <w:szCs w:val="28"/>
          <w:lang w:val="uk-UA"/>
        </w:rPr>
        <w:t xml:space="preserve"> 202</w:t>
      </w:r>
      <w:r w:rsidR="000C06C7" w:rsidRPr="00C574FC">
        <w:rPr>
          <w:rFonts w:ascii="Times New Roman" w:hAnsi="Times New Roman"/>
          <w:sz w:val="28"/>
          <w:szCs w:val="28"/>
          <w:lang w:val="uk-UA"/>
        </w:rPr>
        <w:t>3</w:t>
      </w:r>
      <w:r w:rsidRPr="00C574FC">
        <w:rPr>
          <w:rFonts w:ascii="Times New Roman" w:hAnsi="Times New Roman"/>
          <w:sz w:val="28"/>
          <w:szCs w:val="28"/>
          <w:lang w:val="uk-UA"/>
        </w:rPr>
        <w:t xml:space="preserve"> року </w:t>
      </w:r>
      <w:r w:rsidR="00180546" w:rsidRPr="00C574FC">
        <w:rPr>
          <w:rFonts w:ascii="Times New Roman" w:hAnsi="Times New Roman"/>
          <w:sz w:val="28"/>
          <w:szCs w:val="28"/>
          <w:lang w:val="uk-UA"/>
        </w:rPr>
        <w:t xml:space="preserve">суддя </w:t>
      </w:r>
      <w:r w:rsidR="000C06C7" w:rsidRPr="00C574FC">
        <w:rPr>
          <w:rFonts w:ascii="Times New Roman" w:hAnsi="Times New Roman"/>
          <w:sz w:val="28"/>
          <w:szCs w:val="28"/>
          <w:lang w:val="uk-UA"/>
        </w:rPr>
        <w:t>Кухар Д.О.</w:t>
      </w:r>
      <w:r w:rsidR="00C574FC">
        <w:rPr>
          <w:rFonts w:ascii="Times New Roman" w:hAnsi="Times New Roman"/>
          <w:sz w:val="28"/>
          <w:szCs w:val="28"/>
          <w:lang w:val="uk-UA"/>
        </w:rPr>
        <w:t xml:space="preserve"> та </w:t>
      </w:r>
      <w:r w:rsidR="00C574FC" w:rsidRPr="004113F9">
        <w:rPr>
          <w:rFonts w:ascii="Times New Roman" w:hAnsi="Times New Roman"/>
          <w:sz w:val="28"/>
          <w:szCs w:val="28"/>
          <w:lang w:val="uk-UA"/>
        </w:rPr>
        <w:t>скар</w:t>
      </w:r>
      <w:r w:rsidR="00C574FC">
        <w:rPr>
          <w:rFonts w:ascii="Times New Roman" w:hAnsi="Times New Roman"/>
          <w:sz w:val="28"/>
          <w:szCs w:val="28"/>
          <w:lang w:val="uk-UA"/>
        </w:rPr>
        <w:t>жник</w:t>
      </w:r>
      <w:r w:rsidR="00C574FC" w:rsidRPr="004113F9">
        <w:rPr>
          <w:rFonts w:ascii="Times New Roman" w:hAnsi="Times New Roman"/>
          <w:sz w:val="28"/>
          <w:szCs w:val="28"/>
          <w:lang w:val="uk-UA"/>
        </w:rPr>
        <w:t xml:space="preserve"> Петриченк</w:t>
      </w:r>
      <w:r w:rsidR="00C574FC">
        <w:rPr>
          <w:rFonts w:ascii="Times New Roman" w:hAnsi="Times New Roman"/>
          <w:sz w:val="28"/>
          <w:szCs w:val="28"/>
          <w:lang w:val="uk-UA"/>
        </w:rPr>
        <w:t>о</w:t>
      </w:r>
      <w:r w:rsidR="00C574FC" w:rsidRPr="004113F9">
        <w:rPr>
          <w:rFonts w:ascii="Times New Roman" w:hAnsi="Times New Roman"/>
          <w:sz w:val="28"/>
          <w:szCs w:val="28"/>
          <w:lang w:val="uk-UA"/>
        </w:rPr>
        <w:t xml:space="preserve"> В.В. </w:t>
      </w:r>
      <w:r w:rsidR="00180546" w:rsidRPr="00C574FC">
        <w:rPr>
          <w:rFonts w:ascii="Times New Roman" w:hAnsi="Times New Roman"/>
          <w:sz w:val="28"/>
          <w:szCs w:val="28"/>
          <w:lang w:val="uk-UA"/>
        </w:rPr>
        <w:t>не</w:t>
      </w:r>
      <w:r w:rsidR="000C06C7" w:rsidRPr="00C574FC">
        <w:rPr>
          <w:rFonts w:ascii="Times New Roman" w:hAnsi="Times New Roman"/>
          <w:sz w:val="28"/>
          <w:szCs w:val="28"/>
          <w:lang w:val="uk-UA"/>
        </w:rPr>
        <w:t xml:space="preserve"> </w:t>
      </w:r>
      <w:r w:rsidR="0044088E" w:rsidRPr="00C574FC">
        <w:rPr>
          <w:rFonts w:ascii="Times New Roman" w:hAnsi="Times New Roman"/>
          <w:sz w:val="28"/>
          <w:szCs w:val="28"/>
          <w:lang w:val="uk-UA"/>
        </w:rPr>
        <w:t>з’яви</w:t>
      </w:r>
      <w:r w:rsidR="00C574FC">
        <w:rPr>
          <w:rFonts w:ascii="Times New Roman" w:hAnsi="Times New Roman"/>
          <w:sz w:val="28"/>
          <w:szCs w:val="28"/>
          <w:lang w:val="uk-UA"/>
        </w:rPr>
        <w:t>лися</w:t>
      </w:r>
      <w:r w:rsidR="00180546" w:rsidRPr="00C574FC">
        <w:rPr>
          <w:rFonts w:ascii="Times New Roman" w:hAnsi="Times New Roman"/>
          <w:sz w:val="28"/>
          <w:szCs w:val="28"/>
          <w:lang w:val="uk-UA"/>
        </w:rPr>
        <w:t>.</w:t>
      </w:r>
      <w:r w:rsidR="0044088E" w:rsidRPr="00C574FC">
        <w:rPr>
          <w:rFonts w:ascii="Times New Roman" w:hAnsi="Times New Roman"/>
          <w:sz w:val="28"/>
          <w:szCs w:val="28"/>
          <w:lang w:val="uk-UA"/>
        </w:rPr>
        <w:t xml:space="preserve"> </w:t>
      </w:r>
    </w:p>
    <w:p w:rsidR="00C564EE" w:rsidRPr="004113F9" w:rsidRDefault="00C564EE" w:rsidP="00C564EE">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Суддя </w:t>
      </w:r>
      <w:r w:rsidRPr="00C574FC">
        <w:rPr>
          <w:rFonts w:ascii="Times New Roman" w:hAnsi="Times New Roman"/>
          <w:sz w:val="28"/>
          <w:szCs w:val="28"/>
          <w:lang w:val="uk-UA"/>
        </w:rPr>
        <w:t>Гречко Ю.В.</w:t>
      </w:r>
      <w:r>
        <w:rPr>
          <w:rFonts w:ascii="Times New Roman" w:hAnsi="Times New Roman"/>
          <w:sz w:val="28"/>
          <w:szCs w:val="28"/>
          <w:lang w:val="uk-UA"/>
        </w:rPr>
        <w:t xml:space="preserve"> </w:t>
      </w:r>
      <w:r w:rsidR="00522A85">
        <w:rPr>
          <w:rFonts w:ascii="Times New Roman" w:hAnsi="Times New Roman"/>
          <w:sz w:val="28"/>
          <w:szCs w:val="28"/>
          <w:lang w:val="uk-UA"/>
        </w:rPr>
        <w:t>приймав</w:t>
      </w:r>
      <w:r w:rsidRPr="004113F9">
        <w:rPr>
          <w:rFonts w:ascii="Times New Roman" w:hAnsi="Times New Roman"/>
          <w:sz w:val="28"/>
          <w:szCs w:val="28"/>
          <w:lang w:val="uk-UA"/>
        </w:rPr>
        <w:t xml:space="preserve"> участь </w:t>
      </w:r>
      <w:r>
        <w:rPr>
          <w:rFonts w:ascii="Times New Roman" w:hAnsi="Times New Roman"/>
          <w:sz w:val="28"/>
          <w:szCs w:val="28"/>
          <w:lang w:val="uk-UA"/>
        </w:rPr>
        <w:t>у</w:t>
      </w:r>
      <w:r w:rsidRPr="004113F9">
        <w:rPr>
          <w:rFonts w:ascii="Times New Roman" w:hAnsi="Times New Roman"/>
          <w:sz w:val="28"/>
          <w:szCs w:val="28"/>
          <w:lang w:val="uk-UA"/>
        </w:rPr>
        <w:t xml:space="preserve"> засіданні в режимі відео</w:t>
      </w:r>
      <w:r>
        <w:rPr>
          <w:rFonts w:ascii="Times New Roman" w:hAnsi="Times New Roman"/>
          <w:sz w:val="28"/>
          <w:szCs w:val="28"/>
          <w:lang w:val="uk-UA"/>
        </w:rPr>
        <w:t>-</w:t>
      </w:r>
      <w:r w:rsidRPr="004113F9">
        <w:rPr>
          <w:rFonts w:ascii="Times New Roman" w:hAnsi="Times New Roman"/>
          <w:sz w:val="28"/>
          <w:szCs w:val="28"/>
          <w:lang w:val="uk-UA"/>
        </w:rPr>
        <w:t>конференції</w:t>
      </w:r>
      <w:r>
        <w:rPr>
          <w:rFonts w:ascii="Times New Roman" w:hAnsi="Times New Roman"/>
          <w:sz w:val="28"/>
          <w:szCs w:val="28"/>
          <w:lang w:val="uk-UA"/>
        </w:rPr>
        <w:t>.</w:t>
      </w:r>
    </w:p>
    <w:p w:rsidR="00CB65E6" w:rsidRPr="004113F9" w:rsidRDefault="00CB65E6" w:rsidP="00CB65E6">
      <w:pPr>
        <w:widowControl w:val="0"/>
        <w:tabs>
          <w:tab w:val="left" w:pos="851"/>
        </w:tabs>
        <w:spacing w:after="0" w:line="240" w:lineRule="auto"/>
        <w:ind w:firstLine="567"/>
        <w:jc w:val="both"/>
        <w:rPr>
          <w:rFonts w:ascii="Times New Roman" w:hAnsi="Times New Roman"/>
          <w:b/>
          <w:sz w:val="28"/>
          <w:szCs w:val="28"/>
          <w:lang w:val="uk-UA"/>
        </w:rPr>
      </w:pPr>
      <w:r w:rsidRPr="004113F9">
        <w:rPr>
          <w:rFonts w:ascii="Times New Roman" w:hAnsi="Times New Roman"/>
          <w:b/>
          <w:sz w:val="28"/>
          <w:szCs w:val="28"/>
          <w:lang w:val="uk-UA"/>
        </w:rPr>
        <w:t>Щодо змісту дисциплінарної скарги та підстав відкриття дисциплінарної справи</w:t>
      </w:r>
    </w:p>
    <w:p w:rsidR="00DC5ACA" w:rsidRPr="00AF1EF3" w:rsidRDefault="00CB65E6" w:rsidP="004B510E">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До</w:t>
      </w:r>
      <w:r w:rsidR="00DC5ACA" w:rsidRPr="004113F9">
        <w:rPr>
          <w:rFonts w:ascii="Times New Roman" w:hAnsi="Times New Roman"/>
          <w:sz w:val="28"/>
          <w:szCs w:val="28"/>
          <w:lang w:val="uk-UA"/>
        </w:rPr>
        <w:t xml:space="preserve"> Вищої ради правосуддя 14 лютого 2020 року за вхідним </w:t>
      </w:r>
      <w:r w:rsidR="008F5C30">
        <w:rPr>
          <w:rFonts w:ascii="Times New Roman" w:hAnsi="Times New Roman"/>
          <w:sz w:val="28"/>
          <w:szCs w:val="28"/>
          <w:lang w:val="uk-UA"/>
        </w:rPr>
        <w:br/>
      </w:r>
      <w:r w:rsidR="00DC5ACA" w:rsidRPr="00AF1EF3">
        <w:rPr>
          <w:rFonts w:ascii="Times New Roman" w:hAnsi="Times New Roman"/>
          <w:sz w:val="28"/>
          <w:szCs w:val="28"/>
          <w:lang w:val="uk-UA"/>
        </w:rPr>
        <w:t>№</w:t>
      </w:r>
      <w:r w:rsidR="008F5C30" w:rsidRPr="00AF1EF3">
        <w:rPr>
          <w:rFonts w:ascii="Times New Roman" w:hAnsi="Times New Roman"/>
          <w:sz w:val="28"/>
          <w:szCs w:val="28"/>
          <w:lang w:val="uk-UA"/>
        </w:rPr>
        <w:t> </w:t>
      </w:r>
      <w:r w:rsidR="00DC5ACA" w:rsidRPr="00AF1EF3">
        <w:rPr>
          <w:rFonts w:ascii="Times New Roman" w:hAnsi="Times New Roman"/>
          <w:sz w:val="28"/>
          <w:szCs w:val="28"/>
          <w:lang w:val="uk-UA"/>
        </w:rPr>
        <w:t xml:space="preserve">П-1124/0/7-20 надійшла дисциплінарна скарга Петриченка В.В. на дії суддів Синельниківського міськрайонного суду Дніпропетровської області </w:t>
      </w:r>
      <w:r w:rsidR="007F5472" w:rsidRPr="00AF1EF3">
        <w:rPr>
          <w:rFonts w:ascii="Times New Roman" w:hAnsi="Times New Roman"/>
          <w:sz w:val="28"/>
          <w:szCs w:val="28"/>
          <w:lang w:val="uk-UA"/>
        </w:rPr>
        <w:t xml:space="preserve">                   </w:t>
      </w:r>
      <w:r w:rsidR="00DC5ACA" w:rsidRPr="00AF1EF3">
        <w:rPr>
          <w:rFonts w:ascii="Times New Roman" w:hAnsi="Times New Roman"/>
          <w:sz w:val="28"/>
          <w:szCs w:val="28"/>
          <w:lang w:val="uk-UA"/>
        </w:rPr>
        <w:t>Кухаря Д.О. – під час розгляду справ</w:t>
      </w:r>
      <w:bookmarkStart w:id="2" w:name="_Hlk37192143"/>
      <w:bookmarkStart w:id="3" w:name="_Hlk37407943"/>
      <w:r w:rsidR="00DC5ACA" w:rsidRPr="00AF1EF3">
        <w:rPr>
          <w:rFonts w:ascii="Times New Roman" w:hAnsi="Times New Roman"/>
          <w:sz w:val="28"/>
          <w:szCs w:val="28"/>
          <w:lang w:val="uk-UA"/>
        </w:rPr>
        <w:t xml:space="preserve">и </w:t>
      </w:r>
      <w:bookmarkStart w:id="4" w:name="_Hlk37427980"/>
      <w:r w:rsidR="00DC5ACA" w:rsidRPr="00AF1EF3">
        <w:rPr>
          <w:rFonts w:ascii="Times New Roman" w:hAnsi="Times New Roman"/>
          <w:sz w:val="28"/>
          <w:szCs w:val="28"/>
          <w:lang w:val="uk-UA"/>
        </w:rPr>
        <w:t xml:space="preserve">№ 191/4636/19 </w:t>
      </w:r>
      <w:bookmarkEnd w:id="4"/>
      <w:r w:rsidR="00DC5ACA" w:rsidRPr="00AF1EF3">
        <w:rPr>
          <w:rFonts w:ascii="Times New Roman" w:hAnsi="Times New Roman"/>
          <w:sz w:val="28"/>
          <w:szCs w:val="28"/>
          <w:lang w:val="uk-UA"/>
        </w:rPr>
        <w:t xml:space="preserve">(провадження </w:t>
      </w:r>
      <w:r w:rsidR="008F5C30" w:rsidRPr="00AF1EF3">
        <w:rPr>
          <w:rFonts w:ascii="Times New Roman" w:hAnsi="Times New Roman"/>
          <w:sz w:val="28"/>
          <w:szCs w:val="28"/>
          <w:lang w:val="uk-UA"/>
        </w:rPr>
        <w:br/>
      </w:r>
      <w:r w:rsidR="00DC5ACA" w:rsidRPr="00AF1EF3">
        <w:rPr>
          <w:rFonts w:ascii="Times New Roman" w:hAnsi="Times New Roman"/>
          <w:sz w:val="28"/>
          <w:szCs w:val="28"/>
          <w:lang w:val="uk-UA"/>
        </w:rPr>
        <w:t>№ 1-кс/191/1660/19</w:t>
      </w:r>
      <w:bookmarkEnd w:id="2"/>
      <w:r w:rsidR="00DC5ACA" w:rsidRPr="00AF1EF3">
        <w:rPr>
          <w:rFonts w:ascii="Times New Roman" w:hAnsi="Times New Roman"/>
          <w:sz w:val="28"/>
          <w:szCs w:val="28"/>
          <w:lang w:val="uk-UA"/>
        </w:rPr>
        <w:t>, № 1-кс/191/61/20</w:t>
      </w:r>
      <w:bookmarkEnd w:id="3"/>
      <w:r w:rsidR="00DC5ACA" w:rsidRPr="00AF1EF3">
        <w:rPr>
          <w:rFonts w:ascii="Times New Roman" w:hAnsi="Times New Roman"/>
          <w:sz w:val="28"/>
          <w:szCs w:val="28"/>
          <w:lang w:val="uk-UA"/>
        </w:rPr>
        <w:t xml:space="preserve">) і Гречка Ю.В. – під час розгляду справи </w:t>
      </w:r>
      <w:bookmarkStart w:id="5" w:name="_Hlk37428081"/>
      <w:r w:rsidRPr="00AF1EF3">
        <w:rPr>
          <w:rFonts w:ascii="Times New Roman" w:hAnsi="Times New Roman"/>
          <w:sz w:val="28"/>
          <w:szCs w:val="28"/>
          <w:lang w:val="uk-UA"/>
        </w:rPr>
        <w:t xml:space="preserve"> </w:t>
      </w:r>
      <w:r w:rsidR="00BE1EED" w:rsidRPr="00AF1EF3">
        <w:rPr>
          <w:rFonts w:ascii="Times New Roman" w:hAnsi="Times New Roman"/>
          <w:sz w:val="28"/>
          <w:szCs w:val="28"/>
          <w:lang w:val="uk-UA"/>
        </w:rPr>
        <w:t xml:space="preserve">                  </w:t>
      </w:r>
      <w:r w:rsidR="00DC5ACA" w:rsidRPr="00AF1EF3">
        <w:rPr>
          <w:rFonts w:ascii="Times New Roman" w:hAnsi="Times New Roman"/>
          <w:sz w:val="28"/>
          <w:szCs w:val="28"/>
          <w:lang w:val="uk-UA"/>
        </w:rPr>
        <w:t>№ 191/91/20</w:t>
      </w:r>
      <w:bookmarkEnd w:id="5"/>
      <w:r w:rsidR="00DC5ACA" w:rsidRPr="00AF1EF3">
        <w:rPr>
          <w:rFonts w:ascii="Times New Roman" w:hAnsi="Times New Roman"/>
          <w:sz w:val="28"/>
          <w:szCs w:val="28"/>
          <w:lang w:val="uk-UA"/>
        </w:rPr>
        <w:t xml:space="preserve"> (провадження № 1-кс/191/12/20, № 1в/191/49/20, № 1-кс/191/59/20). </w:t>
      </w:r>
    </w:p>
    <w:p w:rsidR="00AD3C0E" w:rsidRPr="004113F9" w:rsidRDefault="00AD3C0E" w:rsidP="004B510E">
      <w:pPr>
        <w:widowControl w:val="0"/>
        <w:spacing w:after="0" w:line="240" w:lineRule="auto"/>
        <w:ind w:firstLine="567"/>
        <w:jc w:val="both"/>
        <w:rPr>
          <w:rFonts w:ascii="Times New Roman" w:hAnsi="Times New Roman"/>
          <w:sz w:val="28"/>
          <w:szCs w:val="28"/>
          <w:lang w:val="uk-UA"/>
        </w:rPr>
      </w:pPr>
      <w:r w:rsidRPr="00AF1EF3">
        <w:rPr>
          <w:rFonts w:ascii="Times New Roman" w:hAnsi="Times New Roman"/>
          <w:sz w:val="28"/>
          <w:szCs w:val="28"/>
          <w:lang w:val="uk-UA"/>
        </w:rPr>
        <w:t xml:space="preserve">Автор скарги зазначив, 21 грудня 2019 року суддя Синельниківського міськрайонного суду Дніпропетровської області Кухар Д.О. </w:t>
      </w:r>
      <w:bookmarkStart w:id="6" w:name="_Hlk37271153"/>
      <w:r w:rsidRPr="00AF1EF3">
        <w:rPr>
          <w:rFonts w:ascii="Times New Roman" w:hAnsi="Times New Roman"/>
          <w:sz w:val="28"/>
          <w:szCs w:val="28"/>
          <w:lang w:val="uk-UA"/>
        </w:rPr>
        <w:t>задовольнив клопотання слідчого у межах кримінального провадження</w:t>
      </w:r>
      <w:bookmarkStart w:id="7" w:name="_Hlk37636763"/>
      <w:r w:rsidRPr="00AF1EF3">
        <w:rPr>
          <w:rFonts w:ascii="Times New Roman" w:hAnsi="Times New Roman"/>
          <w:sz w:val="28"/>
          <w:szCs w:val="28"/>
          <w:lang w:val="uk-UA"/>
        </w:rPr>
        <w:t xml:space="preserve">                                                           №</w:t>
      </w:r>
      <w:r w:rsidR="008F5C30" w:rsidRPr="00AF1EF3">
        <w:rPr>
          <w:rFonts w:ascii="Times New Roman" w:hAnsi="Times New Roman"/>
          <w:sz w:val="28"/>
          <w:szCs w:val="28"/>
          <w:lang w:val="uk-UA"/>
        </w:rPr>
        <w:t> </w:t>
      </w:r>
      <w:r w:rsidR="00385F26">
        <w:rPr>
          <w:rFonts w:ascii="Times New Roman" w:hAnsi="Times New Roman"/>
          <w:sz w:val="28"/>
          <w:szCs w:val="28"/>
          <w:lang w:val="uk-UA"/>
        </w:rPr>
        <w:t>____</w:t>
      </w:r>
      <w:r w:rsidRPr="00AF1EF3">
        <w:rPr>
          <w:rFonts w:ascii="Times New Roman" w:hAnsi="Times New Roman"/>
          <w:sz w:val="28"/>
          <w:szCs w:val="28"/>
          <w:lang w:val="uk-UA"/>
        </w:rPr>
        <w:t xml:space="preserve"> </w:t>
      </w:r>
      <w:bookmarkEnd w:id="7"/>
      <w:r w:rsidRPr="00AF1EF3">
        <w:rPr>
          <w:rFonts w:ascii="Times New Roman" w:hAnsi="Times New Roman"/>
          <w:sz w:val="28"/>
          <w:szCs w:val="28"/>
          <w:lang w:val="uk-UA"/>
        </w:rPr>
        <w:t xml:space="preserve">про арешт грошових коштів, які знаходились на банківському рахунку фізичної особи – підприємця </w:t>
      </w:r>
      <w:r w:rsidR="00F02E2E">
        <w:rPr>
          <w:rFonts w:ascii="Times New Roman" w:hAnsi="Times New Roman"/>
          <w:sz w:val="28"/>
          <w:szCs w:val="28"/>
          <w:lang w:val="uk-UA"/>
        </w:rPr>
        <w:t>ОСОБА1</w:t>
      </w:r>
      <w:r w:rsidRPr="00AF1EF3">
        <w:rPr>
          <w:rFonts w:ascii="Times New Roman" w:hAnsi="Times New Roman"/>
          <w:sz w:val="28"/>
          <w:szCs w:val="28"/>
          <w:lang w:val="uk-UA"/>
        </w:rPr>
        <w:t xml:space="preserve"> (далі ‒ ФОП </w:t>
      </w:r>
      <w:r w:rsidR="00385F26">
        <w:rPr>
          <w:rFonts w:ascii="Times New Roman" w:hAnsi="Times New Roman"/>
          <w:sz w:val="28"/>
          <w:szCs w:val="28"/>
          <w:lang w:val="uk-UA"/>
        </w:rPr>
        <w:t>ОСОБА1</w:t>
      </w:r>
      <w:r w:rsidR="007F5472" w:rsidRPr="00AF1EF3">
        <w:rPr>
          <w:rFonts w:ascii="Times New Roman" w:hAnsi="Times New Roman"/>
          <w:sz w:val="28"/>
          <w:szCs w:val="28"/>
          <w:lang w:val="uk-UA"/>
        </w:rPr>
        <w:t>)</w:t>
      </w:r>
      <w:r w:rsidRPr="00AF1EF3">
        <w:rPr>
          <w:rFonts w:ascii="Times New Roman" w:hAnsi="Times New Roman"/>
          <w:sz w:val="28"/>
          <w:szCs w:val="28"/>
          <w:lang w:val="uk-UA"/>
        </w:rPr>
        <w:t xml:space="preserve"> (справа №</w:t>
      </w:r>
      <w:r w:rsidR="008F5C30" w:rsidRPr="00AF1EF3">
        <w:rPr>
          <w:rFonts w:ascii="Times New Roman" w:hAnsi="Times New Roman"/>
          <w:sz w:val="28"/>
          <w:szCs w:val="28"/>
          <w:lang w:val="en-US"/>
        </w:rPr>
        <w:t> </w:t>
      </w:r>
      <w:r w:rsidRPr="00AF1EF3">
        <w:rPr>
          <w:rFonts w:ascii="Times New Roman" w:hAnsi="Times New Roman"/>
          <w:sz w:val="28"/>
          <w:szCs w:val="28"/>
          <w:lang w:val="uk-UA"/>
        </w:rPr>
        <w:t>191/4636/19, провадження №</w:t>
      </w:r>
      <w:r w:rsidR="008F5C30" w:rsidRPr="00AF1EF3">
        <w:rPr>
          <w:rFonts w:ascii="Times New Roman" w:hAnsi="Times New Roman"/>
          <w:sz w:val="28"/>
          <w:szCs w:val="28"/>
          <w:lang w:val="en-US"/>
        </w:rPr>
        <w:t> </w:t>
      </w:r>
      <w:r w:rsidRPr="00AF1EF3">
        <w:rPr>
          <w:rFonts w:ascii="Times New Roman" w:hAnsi="Times New Roman"/>
          <w:sz w:val="28"/>
          <w:szCs w:val="28"/>
          <w:lang w:val="uk-UA"/>
        </w:rPr>
        <w:t>1-кс/191/1660/19).</w:t>
      </w:r>
      <w:r w:rsidRPr="004113F9">
        <w:rPr>
          <w:rFonts w:ascii="Times New Roman" w:hAnsi="Times New Roman"/>
          <w:sz w:val="28"/>
          <w:szCs w:val="28"/>
          <w:lang w:val="uk-UA"/>
        </w:rPr>
        <w:t xml:space="preserve"> </w:t>
      </w:r>
      <w:bookmarkEnd w:id="6"/>
    </w:p>
    <w:p w:rsidR="00AD3C0E" w:rsidRPr="00AF1EF3" w:rsidRDefault="00AD3C0E" w:rsidP="004B510E">
      <w:pPr>
        <w:widowControl w:val="0"/>
        <w:spacing w:after="0" w:line="240" w:lineRule="auto"/>
        <w:ind w:firstLine="709"/>
        <w:jc w:val="both"/>
        <w:rPr>
          <w:rFonts w:ascii="Times New Roman" w:hAnsi="Times New Roman"/>
          <w:sz w:val="28"/>
          <w:szCs w:val="28"/>
          <w:lang w:val="uk-UA"/>
        </w:rPr>
      </w:pPr>
      <w:r w:rsidRPr="004113F9">
        <w:rPr>
          <w:rFonts w:ascii="Times New Roman" w:hAnsi="Times New Roman"/>
          <w:sz w:val="28"/>
          <w:szCs w:val="28"/>
          <w:lang w:val="uk-UA"/>
        </w:rPr>
        <w:t>Ухвалою слідчого судді Кухаря Д.О. від 31 січня 2020 року</w:t>
      </w:r>
      <w:bookmarkStart w:id="8" w:name="_Hlk37268937"/>
      <w:bookmarkStart w:id="9" w:name="_Hlk37403727"/>
      <w:r w:rsidRPr="004113F9">
        <w:rPr>
          <w:rFonts w:ascii="Times New Roman" w:hAnsi="Times New Roman"/>
          <w:sz w:val="28"/>
          <w:szCs w:val="28"/>
          <w:lang w:val="uk-UA"/>
        </w:rPr>
        <w:t xml:space="preserve"> задоволено клопотання представника Товариства з обмеженою відповідальністю «Олімпіас груп» (далі ‒ ТОВ «Олімпіас груп»), частково скасовано накладений ухвалою </w:t>
      </w:r>
      <w:r w:rsidRPr="00AF1EF3">
        <w:rPr>
          <w:rFonts w:ascii="Times New Roman" w:hAnsi="Times New Roman"/>
          <w:sz w:val="28"/>
          <w:szCs w:val="28"/>
          <w:lang w:val="uk-UA"/>
        </w:rPr>
        <w:t>від 21 грудня 2019 року арешт на грошові кошти, зобов’язано повернути ці кошт</w:t>
      </w:r>
      <w:bookmarkStart w:id="10" w:name="_Hlk37427868"/>
      <w:r w:rsidRPr="00AF1EF3">
        <w:rPr>
          <w:rFonts w:ascii="Times New Roman" w:hAnsi="Times New Roman"/>
          <w:sz w:val="28"/>
          <w:szCs w:val="28"/>
          <w:lang w:val="uk-UA"/>
        </w:rPr>
        <w:t>и ТОВ «Олімпіас груп»</w:t>
      </w:r>
      <w:bookmarkEnd w:id="10"/>
      <w:r w:rsidRPr="00AF1EF3">
        <w:rPr>
          <w:rFonts w:ascii="Times New Roman" w:hAnsi="Times New Roman"/>
          <w:sz w:val="28"/>
          <w:szCs w:val="28"/>
          <w:lang w:val="uk-UA"/>
        </w:rPr>
        <w:t xml:space="preserve"> (справа №</w:t>
      </w:r>
      <w:r w:rsidR="008F5C30" w:rsidRPr="00AF1EF3">
        <w:rPr>
          <w:rFonts w:ascii="Times New Roman" w:hAnsi="Times New Roman"/>
          <w:sz w:val="28"/>
          <w:szCs w:val="28"/>
          <w:lang w:val="en-US"/>
        </w:rPr>
        <w:t> </w:t>
      </w:r>
      <w:r w:rsidRPr="00AF1EF3">
        <w:rPr>
          <w:rFonts w:ascii="Times New Roman" w:hAnsi="Times New Roman"/>
          <w:sz w:val="28"/>
          <w:szCs w:val="28"/>
          <w:lang w:val="uk-UA"/>
        </w:rPr>
        <w:t xml:space="preserve">191/4636/19, провадження </w:t>
      </w:r>
      <w:r w:rsidR="00BE1EED" w:rsidRPr="00AF1EF3">
        <w:rPr>
          <w:rFonts w:ascii="Times New Roman" w:hAnsi="Times New Roman"/>
          <w:sz w:val="28"/>
          <w:szCs w:val="28"/>
          <w:lang w:val="uk-UA"/>
        </w:rPr>
        <w:t xml:space="preserve">                           </w:t>
      </w:r>
      <w:r w:rsidRPr="00AF1EF3">
        <w:rPr>
          <w:rFonts w:ascii="Times New Roman" w:hAnsi="Times New Roman"/>
          <w:sz w:val="28"/>
          <w:szCs w:val="28"/>
          <w:lang w:val="uk-UA"/>
        </w:rPr>
        <w:t>№</w:t>
      </w:r>
      <w:r w:rsidR="008F5C30" w:rsidRPr="00AF1EF3">
        <w:rPr>
          <w:rFonts w:ascii="Times New Roman" w:hAnsi="Times New Roman"/>
          <w:sz w:val="28"/>
          <w:szCs w:val="28"/>
          <w:lang w:val="en-US"/>
        </w:rPr>
        <w:t> </w:t>
      </w:r>
      <w:r w:rsidRPr="00AF1EF3">
        <w:rPr>
          <w:rFonts w:ascii="Times New Roman" w:hAnsi="Times New Roman"/>
          <w:sz w:val="28"/>
          <w:szCs w:val="28"/>
          <w:lang w:val="uk-UA"/>
        </w:rPr>
        <w:t xml:space="preserve">1-кс/191/61/20). </w:t>
      </w:r>
      <w:bookmarkEnd w:id="8"/>
      <w:bookmarkEnd w:id="9"/>
    </w:p>
    <w:p w:rsidR="00AD3C0E" w:rsidRPr="00AF1EF3" w:rsidRDefault="00AD3C0E" w:rsidP="004B510E">
      <w:pPr>
        <w:widowControl w:val="0"/>
        <w:spacing w:after="0" w:line="240" w:lineRule="auto"/>
        <w:ind w:firstLine="567"/>
        <w:jc w:val="both"/>
        <w:rPr>
          <w:rFonts w:ascii="Times New Roman" w:hAnsi="Times New Roman"/>
          <w:sz w:val="28"/>
          <w:szCs w:val="28"/>
          <w:lang w:val="uk-UA"/>
        </w:rPr>
      </w:pPr>
      <w:r w:rsidRPr="00AF1EF3">
        <w:rPr>
          <w:rFonts w:ascii="Times New Roman" w:hAnsi="Times New Roman"/>
          <w:sz w:val="28"/>
          <w:szCs w:val="28"/>
          <w:lang w:val="uk-UA"/>
        </w:rPr>
        <w:t xml:space="preserve">На думку скаржника, встановлення ухвалою від 31 січня 2020 року права власності </w:t>
      </w:r>
      <w:bookmarkStart w:id="11" w:name="_Hlk37427545"/>
      <w:r w:rsidRPr="00AF1EF3">
        <w:rPr>
          <w:rFonts w:ascii="Times New Roman" w:hAnsi="Times New Roman"/>
          <w:sz w:val="28"/>
          <w:szCs w:val="28"/>
          <w:lang w:val="uk-UA"/>
        </w:rPr>
        <w:t xml:space="preserve">ТОВ «Олімпіас груп» </w:t>
      </w:r>
      <w:bookmarkEnd w:id="11"/>
      <w:r w:rsidRPr="00AF1EF3">
        <w:rPr>
          <w:rFonts w:ascii="Times New Roman" w:hAnsi="Times New Roman"/>
          <w:sz w:val="28"/>
          <w:szCs w:val="28"/>
          <w:lang w:val="uk-UA"/>
        </w:rPr>
        <w:t>на грошові кошти, які знаходились на його (</w:t>
      </w:r>
      <w:r w:rsidR="00385F26">
        <w:rPr>
          <w:rFonts w:ascii="Times New Roman" w:hAnsi="Times New Roman"/>
          <w:sz w:val="28"/>
          <w:szCs w:val="28"/>
          <w:lang w:val="uk-UA"/>
        </w:rPr>
        <w:t>ОСОБА1</w:t>
      </w:r>
      <w:r w:rsidRPr="00AF1EF3">
        <w:rPr>
          <w:rFonts w:ascii="Times New Roman" w:hAnsi="Times New Roman"/>
          <w:sz w:val="28"/>
          <w:szCs w:val="28"/>
          <w:lang w:val="uk-UA"/>
        </w:rPr>
        <w:t>) рахунку як фізичної особи ‒ підприємця, та їх повернення ТОВ «Олімпіас груп» з метою часткової компенсації завданої матеріальної шкоди в ме</w:t>
      </w:r>
      <w:r w:rsidR="008F5C30" w:rsidRPr="00AF1EF3">
        <w:rPr>
          <w:rFonts w:ascii="Times New Roman" w:hAnsi="Times New Roman"/>
          <w:sz w:val="28"/>
          <w:szCs w:val="28"/>
          <w:lang w:val="uk-UA"/>
        </w:rPr>
        <w:t>жах кримінального провадження №</w:t>
      </w:r>
      <w:r w:rsidR="008F5C30" w:rsidRPr="00AF1EF3">
        <w:rPr>
          <w:rFonts w:ascii="Times New Roman" w:hAnsi="Times New Roman"/>
          <w:sz w:val="28"/>
          <w:szCs w:val="28"/>
          <w:lang w:val="en-US"/>
        </w:rPr>
        <w:t> </w:t>
      </w:r>
      <w:r w:rsidR="00385F26">
        <w:rPr>
          <w:rFonts w:ascii="Times New Roman" w:hAnsi="Times New Roman"/>
          <w:sz w:val="28"/>
          <w:szCs w:val="28"/>
          <w:lang w:val="uk-UA"/>
        </w:rPr>
        <w:t>____</w:t>
      </w:r>
      <w:r w:rsidRPr="00AF1EF3">
        <w:rPr>
          <w:rFonts w:ascii="Times New Roman" w:hAnsi="Times New Roman"/>
          <w:sz w:val="28"/>
          <w:szCs w:val="28"/>
          <w:lang w:val="uk-UA"/>
        </w:rPr>
        <w:t xml:space="preserve"> є незаконним</w:t>
      </w:r>
      <w:r w:rsidR="006326A8" w:rsidRPr="00AF1EF3">
        <w:rPr>
          <w:rFonts w:ascii="Times New Roman" w:hAnsi="Times New Roman"/>
          <w:sz w:val="28"/>
          <w:szCs w:val="28"/>
          <w:lang w:val="uk-UA"/>
        </w:rPr>
        <w:t>и</w:t>
      </w:r>
      <w:r w:rsidRPr="00AF1EF3">
        <w:rPr>
          <w:rFonts w:ascii="Times New Roman" w:hAnsi="Times New Roman"/>
          <w:sz w:val="28"/>
          <w:szCs w:val="28"/>
          <w:lang w:val="uk-UA"/>
        </w:rPr>
        <w:t>. Питання щодо речових доказів та вирішення цивільного позову суд вирішує під час ухвалення вироку.</w:t>
      </w:r>
      <w:bookmarkStart w:id="12" w:name="_Hlk37428888"/>
    </w:p>
    <w:p w:rsidR="00AD3C0E" w:rsidRPr="004113F9" w:rsidRDefault="00AD3C0E" w:rsidP="004B510E">
      <w:pPr>
        <w:widowControl w:val="0"/>
        <w:spacing w:after="0" w:line="240" w:lineRule="auto"/>
        <w:ind w:firstLine="567"/>
        <w:jc w:val="both"/>
        <w:rPr>
          <w:rFonts w:ascii="Times New Roman" w:hAnsi="Times New Roman"/>
          <w:sz w:val="28"/>
          <w:szCs w:val="28"/>
          <w:lang w:val="uk-UA"/>
        </w:rPr>
      </w:pPr>
      <w:r w:rsidRPr="00AF1EF3">
        <w:rPr>
          <w:rFonts w:ascii="Times New Roman" w:hAnsi="Times New Roman"/>
          <w:sz w:val="28"/>
          <w:szCs w:val="28"/>
          <w:lang w:val="uk-UA"/>
        </w:rPr>
        <w:t>У скарзі йдеться також про порушення, на думку автора скарги, норм процесуального законодавства суддею Синельниківського міськрайонного суду Дніпропетровської області Гречком Ю.В. під час розгляду клопотання слідчого у межах вказаного вище кримінального провадження</w:t>
      </w:r>
      <w:bookmarkStart w:id="13" w:name="_Hlk37428684"/>
      <w:r w:rsidRPr="00AF1EF3">
        <w:rPr>
          <w:rFonts w:ascii="Times New Roman" w:hAnsi="Times New Roman"/>
          <w:sz w:val="28"/>
          <w:szCs w:val="28"/>
          <w:lang w:val="uk-UA"/>
        </w:rPr>
        <w:t xml:space="preserve"> №</w:t>
      </w:r>
      <w:bookmarkEnd w:id="13"/>
      <w:r w:rsidR="008F5C30" w:rsidRPr="00AF1EF3">
        <w:rPr>
          <w:rFonts w:ascii="Times New Roman" w:hAnsi="Times New Roman"/>
          <w:sz w:val="28"/>
          <w:szCs w:val="28"/>
          <w:lang w:val="en-US"/>
        </w:rPr>
        <w:t> </w:t>
      </w:r>
      <w:r w:rsidR="00385F26">
        <w:rPr>
          <w:rFonts w:ascii="Times New Roman" w:hAnsi="Times New Roman"/>
          <w:sz w:val="28"/>
          <w:szCs w:val="28"/>
          <w:lang w:val="uk-UA"/>
        </w:rPr>
        <w:t>____</w:t>
      </w:r>
      <w:r w:rsidRPr="004113F9">
        <w:rPr>
          <w:rFonts w:ascii="Times New Roman" w:hAnsi="Times New Roman"/>
          <w:sz w:val="28"/>
          <w:szCs w:val="28"/>
          <w:lang w:val="uk-UA"/>
        </w:rPr>
        <w:t xml:space="preserve"> про арешт майна (сп</w:t>
      </w:r>
      <w:r w:rsidR="008F5C30">
        <w:rPr>
          <w:rFonts w:ascii="Times New Roman" w:hAnsi="Times New Roman"/>
          <w:sz w:val="28"/>
          <w:szCs w:val="28"/>
          <w:lang w:val="uk-UA"/>
        </w:rPr>
        <w:t>рава № 191/91/20, провадження №</w:t>
      </w:r>
      <w:r w:rsidR="008F5C30">
        <w:rPr>
          <w:rFonts w:ascii="Times New Roman" w:hAnsi="Times New Roman"/>
          <w:sz w:val="28"/>
          <w:szCs w:val="28"/>
          <w:lang w:val="en-US"/>
        </w:rPr>
        <w:t> </w:t>
      </w:r>
      <w:r w:rsidRPr="004113F9">
        <w:rPr>
          <w:rFonts w:ascii="Times New Roman" w:hAnsi="Times New Roman"/>
          <w:sz w:val="28"/>
          <w:szCs w:val="28"/>
          <w:lang w:val="uk-UA"/>
        </w:rPr>
        <w:t>1-кс/191/12/20).</w:t>
      </w:r>
      <w:bookmarkStart w:id="14" w:name="_Hlk37528423"/>
    </w:p>
    <w:p w:rsidR="00AD3C0E" w:rsidRPr="004113F9" w:rsidRDefault="00AD3C0E" w:rsidP="001401E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За результатами розгляду цього клопотання ухвалою </w:t>
      </w:r>
      <w:bookmarkStart w:id="15" w:name="_Hlk37259638"/>
      <w:r w:rsidRPr="004113F9">
        <w:rPr>
          <w:rFonts w:ascii="Times New Roman" w:hAnsi="Times New Roman"/>
          <w:sz w:val="28"/>
          <w:szCs w:val="28"/>
          <w:lang w:val="uk-UA"/>
        </w:rPr>
        <w:t xml:space="preserve">слідчого судді </w:t>
      </w:r>
      <w:bookmarkEnd w:id="15"/>
      <w:r w:rsidRPr="004113F9">
        <w:rPr>
          <w:rFonts w:ascii="Times New Roman" w:hAnsi="Times New Roman"/>
          <w:sz w:val="28"/>
          <w:szCs w:val="28"/>
          <w:lang w:val="uk-UA"/>
        </w:rPr>
        <w:t xml:space="preserve">                  Гречка Ю.В. від 13 січня 2020 року (з урахуванням ухвали </w:t>
      </w:r>
      <w:bookmarkStart w:id="16" w:name="_Hlk37431277"/>
      <w:r w:rsidRPr="004113F9">
        <w:rPr>
          <w:rFonts w:ascii="Times New Roman" w:hAnsi="Times New Roman"/>
          <w:sz w:val="28"/>
          <w:szCs w:val="28"/>
          <w:lang w:val="uk-UA"/>
        </w:rPr>
        <w:t xml:space="preserve">цього судді </w:t>
      </w:r>
      <w:r w:rsidR="00BE1EED">
        <w:rPr>
          <w:rFonts w:ascii="Times New Roman" w:hAnsi="Times New Roman"/>
          <w:sz w:val="28"/>
          <w:szCs w:val="28"/>
          <w:lang w:val="uk-UA"/>
        </w:rPr>
        <w:t xml:space="preserve">                         </w:t>
      </w:r>
      <w:r w:rsidRPr="004113F9">
        <w:rPr>
          <w:rFonts w:ascii="Times New Roman" w:hAnsi="Times New Roman"/>
          <w:sz w:val="28"/>
          <w:szCs w:val="28"/>
          <w:lang w:val="uk-UA"/>
        </w:rPr>
        <w:t xml:space="preserve">від 22 січня 2020 року про виправлення описки) </w:t>
      </w:r>
      <w:bookmarkEnd w:id="16"/>
      <w:r w:rsidRPr="004113F9">
        <w:rPr>
          <w:rFonts w:ascii="Times New Roman" w:hAnsi="Times New Roman"/>
          <w:sz w:val="28"/>
          <w:szCs w:val="28"/>
          <w:lang w:val="uk-UA"/>
        </w:rPr>
        <w:t xml:space="preserve">накладено арешт на </w:t>
      </w:r>
      <w:bookmarkStart w:id="17" w:name="_Hlk37269392"/>
      <w:r w:rsidRPr="004113F9">
        <w:rPr>
          <w:rFonts w:ascii="Times New Roman" w:hAnsi="Times New Roman"/>
          <w:sz w:val="28"/>
          <w:szCs w:val="28"/>
          <w:lang w:val="uk-UA"/>
        </w:rPr>
        <w:t xml:space="preserve">зерно кукурудзи вагою </w:t>
      </w:r>
      <w:bookmarkEnd w:id="17"/>
      <w:r w:rsidRPr="004113F9">
        <w:rPr>
          <w:rFonts w:ascii="Times New Roman" w:hAnsi="Times New Roman"/>
          <w:sz w:val="28"/>
          <w:szCs w:val="28"/>
          <w:lang w:val="uk-UA"/>
        </w:rPr>
        <w:t>1134621</w:t>
      </w:r>
      <w:bookmarkStart w:id="18" w:name="_Hlk37530588"/>
      <w:r w:rsidRPr="004113F9">
        <w:rPr>
          <w:rFonts w:ascii="Times New Roman" w:hAnsi="Times New Roman"/>
          <w:sz w:val="28"/>
          <w:szCs w:val="28"/>
          <w:lang w:val="uk-UA"/>
        </w:rPr>
        <w:t xml:space="preserve"> </w:t>
      </w:r>
      <w:bookmarkEnd w:id="18"/>
      <w:r w:rsidRPr="004113F9">
        <w:rPr>
          <w:rFonts w:ascii="Times New Roman" w:hAnsi="Times New Roman"/>
          <w:sz w:val="28"/>
          <w:szCs w:val="28"/>
          <w:lang w:val="uk-UA"/>
        </w:rPr>
        <w:t>кг, яке зберігається у приміщенні складу ТОВ «Прометей Сайлос».</w:t>
      </w:r>
    </w:p>
    <w:p w:rsidR="00AD3C0E" w:rsidRPr="004113F9" w:rsidRDefault="00AD3C0E" w:rsidP="001401E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Ухвалою слідчого судді Гречка Ю.В. від 31 січня 2020 року задоволено клопотання представника </w:t>
      </w:r>
      <w:bookmarkStart w:id="19" w:name="_Hlk37269472"/>
      <w:r w:rsidRPr="004113F9">
        <w:rPr>
          <w:rFonts w:ascii="Times New Roman" w:hAnsi="Times New Roman"/>
          <w:sz w:val="28"/>
          <w:szCs w:val="28"/>
          <w:lang w:val="uk-UA"/>
        </w:rPr>
        <w:t>ТОВ «Олімпіас груп»</w:t>
      </w:r>
      <w:bookmarkEnd w:id="19"/>
      <w:r w:rsidRPr="004113F9">
        <w:rPr>
          <w:rFonts w:ascii="Times New Roman" w:hAnsi="Times New Roman"/>
          <w:sz w:val="28"/>
          <w:szCs w:val="28"/>
          <w:lang w:val="uk-UA"/>
        </w:rPr>
        <w:t xml:space="preserve">, скасовано арешт, накладений ухвалою суду від 13 січня 2020 року (з урахуванням ухвали цього судді від                    22 січня 2020 року про виправлення описки), та зобов’язано повернути зерно ТОВ «Олімпіас груп» </w:t>
      </w:r>
      <w:bookmarkStart w:id="20" w:name="_Hlk37430490"/>
      <w:r w:rsidRPr="004113F9">
        <w:rPr>
          <w:rFonts w:ascii="Times New Roman" w:hAnsi="Times New Roman"/>
          <w:sz w:val="28"/>
          <w:szCs w:val="28"/>
          <w:lang w:val="uk-UA"/>
        </w:rPr>
        <w:t>(справа № 191/91/20, провадження № 1-кс/191/59/20)</w:t>
      </w:r>
      <w:bookmarkEnd w:id="20"/>
      <w:r w:rsidRPr="004113F9">
        <w:rPr>
          <w:rFonts w:ascii="Times New Roman" w:hAnsi="Times New Roman"/>
          <w:sz w:val="28"/>
          <w:szCs w:val="28"/>
          <w:lang w:val="uk-UA"/>
        </w:rPr>
        <w:t>.</w:t>
      </w:r>
      <w:bookmarkEnd w:id="14"/>
    </w:p>
    <w:p w:rsidR="00AD3C0E" w:rsidRPr="00AF1EF3" w:rsidRDefault="00AD3C0E" w:rsidP="006326A8">
      <w:pPr>
        <w:widowControl w:val="0"/>
        <w:spacing w:after="0" w:line="240" w:lineRule="auto"/>
        <w:ind w:firstLine="567"/>
        <w:jc w:val="both"/>
        <w:rPr>
          <w:rFonts w:ascii="Times New Roman" w:hAnsi="Times New Roman"/>
          <w:sz w:val="28"/>
          <w:szCs w:val="28"/>
          <w:lang w:val="uk-UA"/>
        </w:rPr>
      </w:pPr>
      <w:r w:rsidRPr="00AF1EF3">
        <w:rPr>
          <w:rFonts w:ascii="Times New Roman" w:hAnsi="Times New Roman"/>
          <w:sz w:val="28"/>
          <w:szCs w:val="28"/>
          <w:lang w:val="uk-UA"/>
        </w:rPr>
        <w:t>На переконання скаржника, так</w:t>
      </w:r>
      <w:r w:rsidR="008F5C30" w:rsidRPr="00AF1EF3">
        <w:rPr>
          <w:rFonts w:ascii="Times New Roman" w:hAnsi="Times New Roman"/>
          <w:sz w:val="28"/>
          <w:szCs w:val="28"/>
        </w:rPr>
        <w:t>ими</w:t>
      </w:r>
      <w:r w:rsidRPr="00AF1EF3">
        <w:rPr>
          <w:rFonts w:ascii="Times New Roman" w:hAnsi="Times New Roman"/>
          <w:sz w:val="28"/>
          <w:szCs w:val="28"/>
          <w:lang w:val="uk-UA"/>
        </w:rPr>
        <w:t xml:space="preserve"> ді</w:t>
      </w:r>
      <w:r w:rsidR="008F5C30" w:rsidRPr="00AF1EF3">
        <w:rPr>
          <w:rFonts w:ascii="Times New Roman" w:hAnsi="Times New Roman"/>
          <w:sz w:val="28"/>
          <w:szCs w:val="28"/>
          <w:lang w:val="uk-UA"/>
        </w:rPr>
        <w:t>ями</w:t>
      </w:r>
      <w:r w:rsidRPr="00AF1EF3">
        <w:rPr>
          <w:rFonts w:ascii="Times New Roman" w:hAnsi="Times New Roman"/>
          <w:sz w:val="28"/>
          <w:szCs w:val="28"/>
          <w:lang w:val="uk-UA"/>
        </w:rPr>
        <w:t xml:space="preserve"> судд</w:t>
      </w:r>
      <w:r w:rsidR="008F5C30" w:rsidRPr="00AF1EF3">
        <w:rPr>
          <w:rFonts w:ascii="Times New Roman" w:hAnsi="Times New Roman"/>
          <w:sz w:val="28"/>
          <w:szCs w:val="28"/>
          <w:lang w:val="uk-UA"/>
        </w:rPr>
        <w:t>я</w:t>
      </w:r>
      <w:r w:rsidRPr="00AF1EF3">
        <w:rPr>
          <w:rFonts w:ascii="Times New Roman" w:hAnsi="Times New Roman"/>
          <w:sz w:val="28"/>
          <w:szCs w:val="28"/>
          <w:lang w:val="uk-UA"/>
        </w:rPr>
        <w:t xml:space="preserve"> Гречк</w:t>
      </w:r>
      <w:r w:rsidR="008F5C30" w:rsidRPr="00AF1EF3">
        <w:rPr>
          <w:rFonts w:ascii="Times New Roman" w:hAnsi="Times New Roman"/>
          <w:sz w:val="28"/>
          <w:szCs w:val="28"/>
          <w:lang w:val="uk-UA"/>
        </w:rPr>
        <w:t>о</w:t>
      </w:r>
      <w:r w:rsidRPr="00AF1EF3">
        <w:rPr>
          <w:rFonts w:ascii="Times New Roman" w:hAnsi="Times New Roman"/>
          <w:sz w:val="28"/>
          <w:szCs w:val="28"/>
          <w:lang w:val="uk-UA"/>
        </w:rPr>
        <w:t xml:space="preserve"> Ю.В. фактично виріши</w:t>
      </w:r>
      <w:r w:rsidR="008F5C30" w:rsidRPr="00AF1EF3">
        <w:rPr>
          <w:rFonts w:ascii="Times New Roman" w:hAnsi="Times New Roman"/>
          <w:sz w:val="28"/>
          <w:szCs w:val="28"/>
          <w:lang w:val="uk-UA"/>
        </w:rPr>
        <w:t>в</w:t>
      </w:r>
      <w:r w:rsidRPr="00AF1EF3">
        <w:rPr>
          <w:rFonts w:ascii="Times New Roman" w:hAnsi="Times New Roman"/>
          <w:sz w:val="28"/>
          <w:szCs w:val="28"/>
          <w:lang w:val="uk-UA"/>
        </w:rPr>
        <w:t xml:space="preserve"> господарський спір.</w:t>
      </w:r>
    </w:p>
    <w:p w:rsidR="00AD3C0E" w:rsidRPr="004113F9" w:rsidRDefault="00AD3C0E" w:rsidP="001401E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Як вказав скаржник, ухвалою від 22 січня 2020 року про виправлення описки повністю виправлено резолютивну частину ухвали від 13 січня </w:t>
      </w:r>
      <w:r w:rsidR="006326A8">
        <w:rPr>
          <w:rFonts w:ascii="Times New Roman" w:hAnsi="Times New Roman"/>
          <w:sz w:val="28"/>
          <w:szCs w:val="28"/>
          <w:lang w:val="uk-UA"/>
        </w:rPr>
        <w:t xml:space="preserve">                 </w:t>
      </w:r>
      <w:r w:rsidRPr="004113F9">
        <w:rPr>
          <w:rFonts w:ascii="Times New Roman" w:hAnsi="Times New Roman"/>
          <w:sz w:val="28"/>
          <w:szCs w:val="28"/>
          <w:lang w:val="uk-UA"/>
        </w:rPr>
        <w:t>2020 року про накладення арешту на зерно кукурудзи</w:t>
      </w:r>
      <w:bookmarkEnd w:id="12"/>
      <w:r w:rsidRPr="004113F9">
        <w:rPr>
          <w:rFonts w:ascii="Times New Roman" w:hAnsi="Times New Roman"/>
          <w:sz w:val="28"/>
          <w:szCs w:val="28"/>
          <w:lang w:val="uk-UA"/>
        </w:rPr>
        <w:t xml:space="preserve"> (справа </w:t>
      </w:r>
      <w:bookmarkStart w:id="21" w:name="_Hlk37504067"/>
      <w:r w:rsidRPr="004113F9">
        <w:rPr>
          <w:rFonts w:ascii="Times New Roman" w:hAnsi="Times New Roman"/>
          <w:sz w:val="28"/>
          <w:szCs w:val="28"/>
          <w:lang w:val="uk-UA"/>
        </w:rPr>
        <w:t>№ 191/91/20, провадження № 1в/191/49/20</w:t>
      </w:r>
      <w:bookmarkEnd w:id="21"/>
      <w:r w:rsidRPr="004113F9">
        <w:rPr>
          <w:rFonts w:ascii="Times New Roman" w:hAnsi="Times New Roman"/>
          <w:sz w:val="28"/>
          <w:szCs w:val="28"/>
          <w:lang w:val="uk-UA"/>
        </w:rPr>
        <w:t xml:space="preserve">). </w:t>
      </w:r>
    </w:p>
    <w:p w:rsidR="00AD3C0E" w:rsidRPr="004113F9" w:rsidRDefault="00267CE1" w:rsidP="001401E6">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ОСОБА1</w:t>
      </w:r>
      <w:r w:rsidR="00AD3C0E" w:rsidRPr="004113F9">
        <w:rPr>
          <w:rFonts w:ascii="Times New Roman" w:hAnsi="Times New Roman"/>
          <w:sz w:val="28"/>
          <w:szCs w:val="28"/>
          <w:lang w:val="uk-UA"/>
        </w:rPr>
        <w:t xml:space="preserve"> стверджував, що судді Кухар Д.О. та Гречко Ю.В. не повідомляли його про судові засідання, призначені у вказаних вище справах, копії ухвал суду йому не надсилали, у зв’язку із чим був позбавлений можливості реалізації наданих йому процесуальних прав на участь у судових засіданнях, подання доказів та участь у їх дослідженні. Копія ухвали слідчого судді Синельниківського міськрайонного суду Дніпропетровської області Кухаря Д.О. від 21 грудня 2019 року про арешт грошових коштів у Єдиному державному реєстрі судових рішень (далі – ЄДРСР) відсутня. Автор скарги стверджує, що про цю ухвалу суду дізнався від працівників банку.</w:t>
      </w:r>
    </w:p>
    <w:p w:rsidR="00AD3C0E" w:rsidRPr="004113F9" w:rsidRDefault="00AD3C0E" w:rsidP="007018B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 зв’язку з викладеним Петриченко В.В. просив притягнути суддів Синельниківського міськрайонного суду Дніпропетровської області </w:t>
      </w:r>
      <w:r w:rsidR="002F1F9B">
        <w:rPr>
          <w:rFonts w:ascii="Times New Roman" w:hAnsi="Times New Roman"/>
          <w:sz w:val="28"/>
          <w:szCs w:val="28"/>
          <w:lang w:val="uk-UA"/>
        </w:rPr>
        <w:t xml:space="preserve">                  </w:t>
      </w:r>
      <w:r w:rsidRPr="004113F9">
        <w:rPr>
          <w:rFonts w:ascii="Times New Roman" w:hAnsi="Times New Roman"/>
          <w:sz w:val="28"/>
          <w:szCs w:val="28"/>
          <w:lang w:val="uk-UA"/>
        </w:rPr>
        <w:t xml:space="preserve">Кухаря Д.О. та Гречка Ю.В. до дисциплінарної відповідальності. </w:t>
      </w:r>
    </w:p>
    <w:p w:rsidR="00AD3C0E" w:rsidRPr="00AF1EF3" w:rsidRDefault="00AD3C0E" w:rsidP="007018B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Ухвалою Третьої Дисциплінарної палати Вищої ради правосуддя </w:t>
      </w:r>
      <w:r w:rsidR="007018B9" w:rsidRPr="004113F9">
        <w:rPr>
          <w:rFonts w:ascii="Times New Roman" w:hAnsi="Times New Roman"/>
          <w:sz w:val="28"/>
          <w:szCs w:val="28"/>
          <w:lang w:val="uk-UA"/>
        </w:rPr>
        <w:t xml:space="preserve">                       </w:t>
      </w:r>
      <w:r w:rsidRPr="004113F9">
        <w:rPr>
          <w:rFonts w:ascii="Times New Roman" w:hAnsi="Times New Roman"/>
          <w:sz w:val="28"/>
          <w:szCs w:val="28"/>
          <w:lang w:val="uk-UA"/>
        </w:rPr>
        <w:t xml:space="preserve">від </w:t>
      </w:r>
      <w:r w:rsidR="007018B9" w:rsidRPr="004113F9">
        <w:rPr>
          <w:rFonts w:ascii="Times New Roman" w:hAnsi="Times New Roman"/>
          <w:sz w:val="28"/>
          <w:szCs w:val="28"/>
          <w:lang w:val="uk-UA"/>
        </w:rPr>
        <w:t>1</w:t>
      </w:r>
      <w:r w:rsidR="00704566">
        <w:rPr>
          <w:rFonts w:ascii="Times New Roman" w:hAnsi="Times New Roman"/>
          <w:sz w:val="28"/>
          <w:szCs w:val="28"/>
          <w:lang w:val="uk-UA"/>
        </w:rPr>
        <w:t xml:space="preserve">5 квітня 2020 року </w:t>
      </w:r>
      <w:r w:rsidR="00704566" w:rsidRPr="00AF1EF3">
        <w:rPr>
          <w:rFonts w:ascii="Times New Roman" w:hAnsi="Times New Roman"/>
          <w:sz w:val="28"/>
          <w:szCs w:val="28"/>
          <w:lang w:val="uk-UA"/>
        </w:rPr>
        <w:t>№ </w:t>
      </w:r>
      <w:r w:rsidRPr="00AF1EF3">
        <w:rPr>
          <w:rFonts w:ascii="Times New Roman" w:hAnsi="Times New Roman"/>
          <w:sz w:val="28"/>
          <w:szCs w:val="28"/>
          <w:lang w:val="uk-UA"/>
        </w:rPr>
        <w:t xml:space="preserve">983/3дп/15-20 відкрито дисциплінарну справу стосовно суддів Синельниківського міськрайонного суду Дніпропетровської області Кухаря Д.О. та Гречка Ю.В. </w:t>
      </w:r>
    </w:p>
    <w:p w:rsidR="00704566" w:rsidRPr="00AF1EF3" w:rsidRDefault="00AD3C0E" w:rsidP="00704566">
      <w:pPr>
        <w:widowControl w:val="0"/>
        <w:spacing w:after="0" w:line="240" w:lineRule="auto"/>
        <w:ind w:firstLine="567"/>
        <w:jc w:val="both"/>
        <w:rPr>
          <w:rFonts w:ascii="Times New Roman" w:hAnsi="Times New Roman"/>
          <w:sz w:val="28"/>
          <w:szCs w:val="28"/>
          <w:lang w:val="uk-UA"/>
        </w:rPr>
      </w:pPr>
      <w:r w:rsidRPr="00AF1EF3">
        <w:rPr>
          <w:rFonts w:ascii="Times New Roman" w:hAnsi="Times New Roman"/>
          <w:sz w:val="28"/>
          <w:szCs w:val="28"/>
          <w:lang w:val="uk-UA"/>
        </w:rPr>
        <w:t xml:space="preserve">Підставою для відкриття дисциплінарної справи слугували викладені у скарзі обставини, які можуть вказувати на наявність у діях суддів Кухаря Д.О. та Гречка Ю.В. ознак дисциплінарних проступків, зокрема </w:t>
      </w:r>
      <w:r w:rsidR="002F1F9B" w:rsidRPr="00AF1EF3">
        <w:rPr>
          <w:rFonts w:ascii="Times New Roman" w:hAnsi="Times New Roman"/>
          <w:sz w:val="28"/>
          <w:szCs w:val="28"/>
          <w:lang w:val="uk-UA"/>
        </w:rPr>
        <w:t xml:space="preserve">у діях </w:t>
      </w:r>
      <w:r w:rsidRPr="00AF1EF3">
        <w:rPr>
          <w:rFonts w:ascii="Times New Roman" w:hAnsi="Times New Roman"/>
          <w:sz w:val="28"/>
          <w:szCs w:val="28"/>
          <w:lang w:val="uk-UA"/>
        </w:rPr>
        <w:t xml:space="preserve">судді </w:t>
      </w:r>
      <w:r w:rsidR="002F1F9B" w:rsidRPr="00AF1EF3">
        <w:rPr>
          <w:rFonts w:ascii="Times New Roman" w:hAnsi="Times New Roman"/>
          <w:sz w:val="28"/>
          <w:szCs w:val="28"/>
          <w:lang w:val="uk-UA"/>
        </w:rPr>
        <w:t xml:space="preserve">             </w:t>
      </w:r>
      <w:r w:rsidRPr="00AF1EF3">
        <w:rPr>
          <w:rFonts w:ascii="Times New Roman" w:hAnsi="Times New Roman"/>
          <w:sz w:val="28"/>
          <w:szCs w:val="28"/>
          <w:lang w:val="uk-UA"/>
        </w:rPr>
        <w:t xml:space="preserve">Кухаря Д.О. </w:t>
      </w:r>
      <w:r w:rsidR="002F1F9B" w:rsidRPr="00AF1EF3">
        <w:rPr>
          <w:rFonts w:ascii="Times New Roman" w:hAnsi="Times New Roman"/>
          <w:sz w:val="28"/>
          <w:szCs w:val="28"/>
          <w:lang w:val="uk-UA"/>
        </w:rPr>
        <w:t xml:space="preserve">– </w:t>
      </w:r>
      <w:r w:rsidRPr="00AF1EF3">
        <w:rPr>
          <w:rFonts w:ascii="Times New Roman" w:hAnsi="Times New Roman"/>
          <w:sz w:val="28"/>
          <w:szCs w:val="28"/>
          <w:lang w:val="uk-UA"/>
        </w:rPr>
        <w:t>ознак дисциплінарних проступків, передбачених підпунктами «а», «б» пункту 1, пунктами 3, 4 частини першої статті 106 Закону України «Про судоустрій і статус суддів», у діях судді Гречка Ю.В. – ознак дисциплінарних проступків, передбачених підпунктом «б» пункту 1, пунктом 3 частини першої статті 106 Закону України «Про судоустрій і ста</w:t>
      </w:r>
      <w:r w:rsidR="002F1F9B" w:rsidRPr="00AF1EF3">
        <w:rPr>
          <w:rFonts w:ascii="Times New Roman" w:hAnsi="Times New Roman"/>
          <w:sz w:val="28"/>
          <w:szCs w:val="28"/>
          <w:lang w:val="uk-UA"/>
        </w:rPr>
        <w:t>тус суддів»)</w:t>
      </w:r>
      <w:r w:rsidR="00704566" w:rsidRPr="00AF1EF3">
        <w:rPr>
          <w:rFonts w:ascii="Times New Roman" w:hAnsi="Times New Roman"/>
          <w:sz w:val="28"/>
          <w:szCs w:val="28"/>
          <w:lang w:val="uk-UA"/>
        </w:rPr>
        <w:t>.</w:t>
      </w:r>
    </w:p>
    <w:p w:rsidR="00934700" w:rsidRPr="00704566" w:rsidRDefault="00CB65E6" w:rsidP="00704566">
      <w:pPr>
        <w:widowControl w:val="0"/>
        <w:spacing w:after="0" w:line="240" w:lineRule="auto"/>
        <w:ind w:firstLine="567"/>
        <w:jc w:val="both"/>
        <w:rPr>
          <w:rFonts w:ascii="Times New Roman" w:hAnsi="Times New Roman"/>
          <w:b/>
          <w:sz w:val="28"/>
          <w:szCs w:val="28"/>
          <w:lang w:val="uk-UA"/>
        </w:rPr>
      </w:pPr>
      <w:r w:rsidRPr="00AF1EF3">
        <w:rPr>
          <w:rFonts w:ascii="Times New Roman" w:hAnsi="Times New Roman"/>
          <w:b/>
          <w:sz w:val="28"/>
          <w:szCs w:val="28"/>
          <w:lang w:val="uk-UA"/>
        </w:rPr>
        <w:t>Фактичні обставини, встановлені під час розгляду дисциплінарної справи</w:t>
      </w:r>
      <w:r w:rsidR="00994352" w:rsidRPr="00AF1EF3">
        <w:rPr>
          <w:rFonts w:ascii="Times New Roman" w:hAnsi="Times New Roman"/>
          <w:b/>
          <w:sz w:val="28"/>
          <w:szCs w:val="28"/>
          <w:lang w:val="uk-UA"/>
        </w:rPr>
        <w:t>,  щ</w:t>
      </w:r>
      <w:r w:rsidR="00934700" w:rsidRPr="00AF1EF3">
        <w:rPr>
          <w:rFonts w:ascii="Times New Roman" w:hAnsi="Times New Roman"/>
          <w:b/>
          <w:sz w:val="28"/>
          <w:szCs w:val="28"/>
          <w:lang w:val="uk-UA"/>
        </w:rPr>
        <w:t>одо розгляду суддею Синельниківського міськрайонного суду Дніпропетровсько</w:t>
      </w:r>
      <w:r w:rsidR="00704566" w:rsidRPr="00AF1EF3">
        <w:rPr>
          <w:rFonts w:ascii="Times New Roman" w:hAnsi="Times New Roman"/>
          <w:b/>
          <w:sz w:val="28"/>
          <w:szCs w:val="28"/>
          <w:lang w:val="uk-UA"/>
        </w:rPr>
        <w:t>ї області Кухарем Д.О. справи № </w:t>
      </w:r>
      <w:r w:rsidR="00934700" w:rsidRPr="00AF1EF3">
        <w:rPr>
          <w:rFonts w:ascii="Times New Roman" w:hAnsi="Times New Roman"/>
          <w:b/>
          <w:sz w:val="28"/>
          <w:szCs w:val="28"/>
          <w:lang w:val="uk-UA"/>
        </w:rPr>
        <w:t>191/4636/19</w:t>
      </w:r>
      <w:r w:rsidR="00934700" w:rsidRPr="004113F9">
        <w:rPr>
          <w:rFonts w:ascii="Times New Roman" w:hAnsi="Times New Roman"/>
          <w:b/>
          <w:sz w:val="28"/>
          <w:szCs w:val="28"/>
          <w:lang w:val="uk-UA"/>
        </w:rPr>
        <w:t xml:space="preserve"> (провадження № 1-кс/191/1660/19, № 1-кс/191/61/20) </w:t>
      </w:r>
    </w:p>
    <w:p w:rsidR="00934700" w:rsidRPr="00AF1EF3" w:rsidRDefault="00934700" w:rsidP="007018B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 20 грудня 2019 року до провадження слідчого судді </w:t>
      </w:r>
      <w:bookmarkStart w:id="22" w:name="_Hlk37271421"/>
      <w:r w:rsidRPr="004113F9">
        <w:rPr>
          <w:rFonts w:ascii="Times New Roman" w:hAnsi="Times New Roman"/>
          <w:sz w:val="28"/>
          <w:szCs w:val="28"/>
          <w:lang w:val="uk-UA"/>
        </w:rPr>
        <w:t xml:space="preserve">Кухаря Д.О. </w:t>
      </w:r>
      <w:bookmarkEnd w:id="22"/>
      <w:r w:rsidRPr="004113F9">
        <w:rPr>
          <w:rFonts w:ascii="Times New Roman" w:hAnsi="Times New Roman"/>
          <w:sz w:val="28"/>
          <w:szCs w:val="28"/>
          <w:lang w:val="uk-UA"/>
        </w:rPr>
        <w:t xml:space="preserve">надійшло клопотання </w:t>
      </w:r>
      <w:bookmarkStart w:id="23" w:name="_Hlk37488420"/>
      <w:r w:rsidRPr="004113F9">
        <w:rPr>
          <w:rFonts w:ascii="Times New Roman" w:hAnsi="Times New Roman"/>
          <w:sz w:val="28"/>
          <w:szCs w:val="28"/>
          <w:lang w:val="uk-UA"/>
        </w:rPr>
        <w:t xml:space="preserve">слідчого у кримінальному провадженні ‒ заступника начальника слідчого відділу Синельниківського відділу поліції Головного управління Національної поліції в Дніпропетровській області (далі ‒ СВ Синельниківського ГУ НП в Дніпропетровській області) </w:t>
      </w:r>
      <w:bookmarkStart w:id="24" w:name="_Hlk37529325"/>
      <w:r w:rsidRPr="004113F9">
        <w:rPr>
          <w:rFonts w:ascii="Times New Roman" w:hAnsi="Times New Roman"/>
          <w:sz w:val="28"/>
          <w:szCs w:val="28"/>
          <w:lang w:val="uk-UA"/>
        </w:rPr>
        <w:t>Якімова С.М.</w:t>
      </w:r>
      <w:bookmarkEnd w:id="24"/>
      <w:r w:rsidRPr="004113F9">
        <w:rPr>
          <w:rFonts w:ascii="Times New Roman" w:hAnsi="Times New Roman"/>
          <w:sz w:val="28"/>
          <w:szCs w:val="28"/>
          <w:lang w:val="uk-UA"/>
        </w:rPr>
        <w:t xml:space="preserve">, погоджене прокурором Синельниківської місцевої прокуратури Дніпропетровської області Пашаєвим Р.Ш., про арешт майна в межах кримінального </w:t>
      </w:r>
      <w:r w:rsidRPr="00AF1EF3">
        <w:rPr>
          <w:rFonts w:ascii="Times New Roman" w:hAnsi="Times New Roman"/>
          <w:sz w:val="28"/>
          <w:szCs w:val="28"/>
          <w:lang w:val="uk-UA"/>
        </w:rPr>
        <w:t>провадження №</w:t>
      </w:r>
      <w:r w:rsidR="00704566" w:rsidRPr="00AF1EF3">
        <w:rPr>
          <w:rFonts w:ascii="Times New Roman" w:hAnsi="Times New Roman"/>
          <w:sz w:val="28"/>
          <w:szCs w:val="28"/>
          <w:lang w:val="uk-UA"/>
        </w:rPr>
        <w:t> </w:t>
      </w:r>
      <w:r w:rsidR="00F02E2E">
        <w:rPr>
          <w:rFonts w:ascii="Times New Roman" w:hAnsi="Times New Roman"/>
          <w:sz w:val="28"/>
          <w:szCs w:val="28"/>
          <w:lang w:val="uk-UA"/>
        </w:rPr>
        <w:t>____</w:t>
      </w:r>
      <w:r w:rsidRPr="00AF1EF3">
        <w:rPr>
          <w:rFonts w:ascii="Times New Roman" w:hAnsi="Times New Roman"/>
          <w:sz w:val="28"/>
          <w:szCs w:val="28"/>
          <w:lang w:val="uk-UA"/>
        </w:rPr>
        <w:t>, внесеного до Єдиного реєстру досудових розслідувань (далі ‒ ЄРДР) 18 грудня 2019 року за ознаками кримінального правопорушення, передбаченого частиною першою статті 190 Кримінального кодексу України (далі – КК України) (справа №</w:t>
      </w:r>
      <w:r w:rsidR="00704566" w:rsidRPr="00AF1EF3">
        <w:rPr>
          <w:rFonts w:ascii="Times New Roman" w:hAnsi="Times New Roman"/>
          <w:sz w:val="28"/>
          <w:szCs w:val="28"/>
          <w:lang w:val="uk-UA"/>
        </w:rPr>
        <w:t> </w:t>
      </w:r>
      <w:r w:rsidRPr="00AF1EF3">
        <w:rPr>
          <w:rFonts w:ascii="Times New Roman" w:hAnsi="Times New Roman"/>
          <w:sz w:val="28"/>
          <w:szCs w:val="28"/>
          <w:lang w:val="uk-UA"/>
        </w:rPr>
        <w:t>191/4636/19, провадження № 1-кс/191/1660/19).</w:t>
      </w:r>
    </w:p>
    <w:p w:rsidR="00934700" w:rsidRPr="00AF1EF3" w:rsidRDefault="00934700" w:rsidP="007018B9">
      <w:pPr>
        <w:widowControl w:val="0"/>
        <w:spacing w:after="0" w:line="240" w:lineRule="auto"/>
        <w:ind w:firstLine="567"/>
        <w:jc w:val="both"/>
        <w:rPr>
          <w:rFonts w:ascii="Times New Roman" w:hAnsi="Times New Roman"/>
          <w:sz w:val="28"/>
          <w:szCs w:val="28"/>
          <w:lang w:val="uk-UA"/>
        </w:rPr>
      </w:pPr>
      <w:r w:rsidRPr="00AF1EF3">
        <w:rPr>
          <w:rFonts w:ascii="Times New Roman" w:hAnsi="Times New Roman"/>
          <w:sz w:val="28"/>
          <w:szCs w:val="28"/>
          <w:lang w:val="uk-UA"/>
        </w:rPr>
        <w:t xml:space="preserve">У клопотанні слідчого йдеться про несплату ФОП </w:t>
      </w:r>
      <w:r w:rsidR="00267CE1">
        <w:rPr>
          <w:rFonts w:ascii="Times New Roman" w:hAnsi="Times New Roman"/>
          <w:sz w:val="28"/>
          <w:szCs w:val="28"/>
          <w:lang w:val="uk-UA"/>
        </w:rPr>
        <w:t>ОСОБА1</w:t>
      </w:r>
      <w:r w:rsidR="00267CE1">
        <w:rPr>
          <w:rFonts w:ascii="Times New Roman" w:hAnsi="Times New Roman"/>
          <w:sz w:val="28"/>
          <w:szCs w:val="28"/>
          <w:lang w:val="uk-UA"/>
        </w:rPr>
        <w:t xml:space="preserve"> </w:t>
      </w:r>
      <w:r w:rsidRPr="00AF1EF3">
        <w:rPr>
          <w:rFonts w:ascii="Times New Roman" w:hAnsi="Times New Roman"/>
          <w:sz w:val="28"/>
          <w:szCs w:val="28"/>
          <w:lang w:val="uk-UA"/>
        </w:rPr>
        <w:t>ТОВ «Олімпіас груп» коштів за частину поставленого у листопаді – грудні              2019 року зерна кукурудзи. Станом на грудень 2019 року залишок заборгованості становить понад 9000000 гривень.</w:t>
      </w:r>
    </w:p>
    <w:bookmarkEnd w:id="23"/>
    <w:p w:rsidR="00934700" w:rsidRPr="00AF1EF3" w:rsidRDefault="00934700" w:rsidP="007018B9">
      <w:pPr>
        <w:widowControl w:val="0"/>
        <w:spacing w:after="0" w:line="240" w:lineRule="auto"/>
        <w:ind w:firstLine="567"/>
        <w:jc w:val="both"/>
        <w:rPr>
          <w:rFonts w:ascii="Times New Roman" w:hAnsi="Times New Roman"/>
          <w:sz w:val="28"/>
          <w:szCs w:val="28"/>
          <w:lang w:val="uk-UA"/>
        </w:rPr>
      </w:pPr>
      <w:r w:rsidRPr="00AF1EF3">
        <w:rPr>
          <w:rFonts w:ascii="Times New Roman" w:hAnsi="Times New Roman"/>
          <w:sz w:val="28"/>
          <w:szCs w:val="28"/>
          <w:lang w:val="uk-UA"/>
        </w:rPr>
        <w:t xml:space="preserve">Ухвалою </w:t>
      </w:r>
      <w:bookmarkStart w:id="25" w:name="_Hlk37272747"/>
      <w:r w:rsidRPr="00AF1EF3">
        <w:rPr>
          <w:rFonts w:ascii="Times New Roman" w:hAnsi="Times New Roman"/>
          <w:sz w:val="28"/>
          <w:szCs w:val="28"/>
          <w:lang w:val="uk-UA"/>
        </w:rPr>
        <w:t xml:space="preserve">слідчого судді Синельниківського міськрайонного суду Дніпропетровської області Кухаря Д.О. від 21 грудня 2019 року </w:t>
      </w:r>
      <w:bookmarkEnd w:id="25"/>
      <w:r w:rsidRPr="00AF1EF3">
        <w:rPr>
          <w:rFonts w:ascii="Times New Roman" w:hAnsi="Times New Roman"/>
          <w:sz w:val="28"/>
          <w:szCs w:val="28"/>
          <w:lang w:val="uk-UA"/>
        </w:rPr>
        <w:t xml:space="preserve">вказане клопотання задоволено, накладено арешт на грошові кошти </w:t>
      </w:r>
      <w:r w:rsidR="002A1082" w:rsidRPr="00AF1EF3">
        <w:rPr>
          <w:rFonts w:ascii="Times New Roman" w:hAnsi="Times New Roman"/>
          <w:sz w:val="28"/>
          <w:szCs w:val="28"/>
          <w:lang w:val="uk-UA"/>
        </w:rPr>
        <w:t>в</w:t>
      </w:r>
      <w:r w:rsidRPr="00AF1EF3">
        <w:rPr>
          <w:rFonts w:ascii="Times New Roman" w:hAnsi="Times New Roman"/>
          <w:sz w:val="28"/>
          <w:szCs w:val="28"/>
          <w:lang w:val="uk-UA"/>
        </w:rPr>
        <w:t xml:space="preserve"> сумі </w:t>
      </w:r>
      <w:bookmarkStart w:id="26" w:name="_Hlk37426554"/>
      <w:r w:rsidRPr="00AF1EF3">
        <w:rPr>
          <w:rFonts w:ascii="Times New Roman" w:hAnsi="Times New Roman"/>
          <w:sz w:val="28"/>
          <w:szCs w:val="28"/>
          <w:lang w:val="uk-UA"/>
        </w:rPr>
        <w:t xml:space="preserve">                                        9163244</w:t>
      </w:r>
      <w:bookmarkStart w:id="27" w:name="_Hlk37506025"/>
      <w:r w:rsidRPr="00AF1EF3">
        <w:rPr>
          <w:rFonts w:ascii="Times New Roman" w:hAnsi="Times New Roman"/>
          <w:sz w:val="28"/>
          <w:szCs w:val="28"/>
          <w:lang w:val="uk-UA"/>
        </w:rPr>
        <w:t xml:space="preserve"> грн</w:t>
      </w:r>
      <w:bookmarkEnd w:id="26"/>
      <w:bookmarkEnd w:id="27"/>
      <w:r w:rsidRPr="00AF1EF3">
        <w:rPr>
          <w:rFonts w:ascii="Times New Roman" w:hAnsi="Times New Roman"/>
          <w:sz w:val="28"/>
          <w:szCs w:val="28"/>
          <w:lang w:val="uk-UA"/>
        </w:rPr>
        <w:t xml:space="preserve">, які знаходились на банківському рахунку, відкритому ФОП </w:t>
      </w:r>
      <w:r w:rsidR="00267CE1">
        <w:rPr>
          <w:rFonts w:ascii="Times New Roman" w:hAnsi="Times New Roman"/>
          <w:sz w:val="28"/>
          <w:szCs w:val="28"/>
          <w:lang w:val="uk-UA"/>
        </w:rPr>
        <w:t>ОСОБА1</w:t>
      </w:r>
      <w:r w:rsidRPr="00AF1EF3">
        <w:rPr>
          <w:rFonts w:ascii="Times New Roman" w:hAnsi="Times New Roman"/>
          <w:sz w:val="28"/>
          <w:szCs w:val="28"/>
          <w:lang w:val="uk-UA"/>
        </w:rPr>
        <w:t xml:space="preserve"> в Акціонерному товаристві комерційному банку «ПриватБанк» (далі ‒ АТ КБ «ПриватБанк»). </w:t>
      </w:r>
    </w:p>
    <w:p w:rsidR="00934700" w:rsidRPr="004113F9" w:rsidRDefault="00FD3BF5" w:rsidP="007018B9">
      <w:pPr>
        <w:widowControl w:val="0"/>
        <w:spacing w:after="0" w:line="240" w:lineRule="auto"/>
        <w:ind w:firstLine="567"/>
        <w:jc w:val="both"/>
        <w:rPr>
          <w:rFonts w:ascii="Times New Roman" w:hAnsi="Times New Roman"/>
          <w:sz w:val="28"/>
          <w:szCs w:val="28"/>
          <w:lang w:val="uk-UA"/>
        </w:rPr>
      </w:pPr>
      <w:r w:rsidRPr="00AF1EF3">
        <w:rPr>
          <w:rFonts w:ascii="Times New Roman" w:hAnsi="Times New Roman"/>
          <w:sz w:val="28"/>
          <w:szCs w:val="28"/>
          <w:lang w:val="uk-UA"/>
        </w:rPr>
        <w:t>Згідно з</w:t>
      </w:r>
      <w:r w:rsidR="00934700" w:rsidRPr="00AF1EF3">
        <w:rPr>
          <w:rFonts w:ascii="Times New Roman" w:hAnsi="Times New Roman"/>
          <w:sz w:val="28"/>
          <w:szCs w:val="28"/>
          <w:lang w:val="uk-UA"/>
        </w:rPr>
        <w:t xml:space="preserve"> ухвал</w:t>
      </w:r>
      <w:r w:rsidRPr="00AF1EF3">
        <w:rPr>
          <w:rFonts w:ascii="Times New Roman" w:hAnsi="Times New Roman"/>
          <w:sz w:val="28"/>
          <w:szCs w:val="28"/>
          <w:lang w:val="uk-UA"/>
        </w:rPr>
        <w:t>ою від 21 грудня 2019 року</w:t>
      </w:r>
      <w:r w:rsidR="00AF1EF3">
        <w:rPr>
          <w:rFonts w:ascii="Times New Roman" w:hAnsi="Times New Roman"/>
          <w:sz w:val="28"/>
          <w:szCs w:val="28"/>
          <w:lang w:val="uk-UA"/>
        </w:rPr>
        <w:t>,</w:t>
      </w:r>
      <w:r w:rsidR="00934700" w:rsidRPr="00AF1EF3">
        <w:rPr>
          <w:rFonts w:ascii="Times New Roman" w:hAnsi="Times New Roman"/>
          <w:color w:val="FF0000"/>
          <w:sz w:val="28"/>
          <w:szCs w:val="28"/>
          <w:lang w:val="uk-UA"/>
        </w:rPr>
        <w:t xml:space="preserve"> </w:t>
      </w:r>
      <w:r w:rsidR="00934700" w:rsidRPr="00AF1EF3">
        <w:rPr>
          <w:rFonts w:ascii="Times New Roman" w:hAnsi="Times New Roman"/>
          <w:sz w:val="28"/>
          <w:szCs w:val="28"/>
          <w:lang w:val="uk-UA"/>
        </w:rPr>
        <w:t>суддя Кухар Д.О. дійш</w:t>
      </w:r>
      <w:r w:rsidR="00934700" w:rsidRPr="004113F9">
        <w:rPr>
          <w:rFonts w:ascii="Times New Roman" w:hAnsi="Times New Roman"/>
          <w:sz w:val="28"/>
          <w:szCs w:val="28"/>
          <w:lang w:val="uk-UA"/>
        </w:rPr>
        <w:t xml:space="preserve">ов висновку про накладення арешту на грошові кошти ФОП </w:t>
      </w:r>
      <w:r w:rsidR="00267CE1">
        <w:rPr>
          <w:rFonts w:ascii="Times New Roman" w:hAnsi="Times New Roman"/>
          <w:sz w:val="28"/>
          <w:szCs w:val="28"/>
          <w:lang w:val="uk-UA"/>
        </w:rPr>
        <w:t>ОСОБА1</w:t>
      </w:r>
      <w:r w:rsidR="00934700" w:rsidRPr="004113F9">
        <w:rPr>
          <w:rFonts w:ascii="Times New Roman" w:hAnsi="Times New Roman"/>
          <w:sz w:val="28"/>
          <w:szCs w:val="28"/>
          <w:lang w:val="uk-UA"/>
        </w:rPr>
        <w:t xml:space="preserve"> у розмірі заподіяної ним ТОВ «Олімпіас груп» шкоди – у сумі 9163244 гривні.</w:t>
      </w:r>
    </w:p>
    <w:p w:rsidR="00934700" w:rsidRPr="004113F9" w:rsidRDefault="00934700" w:rsidP="007018B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Ухвалою Дніпровського апеляційного суду від 19 лютого 2020 року частково задоволено апеляційну скаргу адвоката Кошкіної О.В. в інтересах ФОП </w:t>
      </w:r>
      <w:r w:rsidR="00267CE1">
        <w:rPr>
          <w:rFonts w:ascii="Times New Roman" w:hAnsi="Times New Roman"/>
          <w:sz w:val="28"/>
          <w:szCs w:val="28"/>
          <w:lang w:val="uk-UA"/>
        </w:rPr>
        <w:t>ОСОБА1</w:t>
      </w:r>
      <w:r w:rsidRPr="004113F9">
        <w:rPr>
          <w:rFonts w:ascii="Times New Roman" w:hAnsi="Times New Roman"/>
          <w:sz w:val="28"/>
          <w:szCs w:val="28"/>
          <w:lang w:val="uk-UA"/>
        </w:rPr>
        <w:t>, ухвалу Синельниківського міськрайонного суду Дніпропетровської області від 21 грудня 2019 року скасовано та постановлено нову ухвалу про повернення клопотання про арешт майна прокурору для усунення недоліків протягом 72 годин.</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Судом апеляційної інстанції встановлено, що слідчий суддя на порушення вимог частини другої </w:t>
      </w:r>
      <w:hyperlink r:id="rId9" w:anchor="1311" w:tgtFrame="_blank" w:tooltip="Кримінальний процесуальний кодекс України; нормативно-правовий акт № 4651-VI від 13.04.2012" w:history="1">
        <w:r w:rsidRPr="004113F9">
          <w:rPr>
            <w:rFonts w:ascii="Times New Roman" w:hAnsi="Times New Roman"/>
            <w:sz w:val="28"/>
            <w:szCs w:val="28"/>
            <w:lang w:val="uk-UA"/>
          </w:rPr>
          <w:t>статті 173 Кримінального процесуального кодексу України (далі – КПК України</w:t>
        </w:r>
      </w:hyperlink>
      <w:r w:rsidRPr="004113F9">
        <w:rPr>
          <w:rFonts w:ascii="Times New Roman" w:hAnsi="Times New Roman"/>
          <w:sz w:val="28"/>
          <w:szCs w:val="28"/>
          <w:lang w:val="uk-UA"/>
        </w:rPr>
        <w:t xml:space="preserve">), розглядаючи клопотання слідчого, не з’ясував та не зазначив в ухвалі правові підстави, передбачені частиною третьою </w:t>
      </w:r>
      <w:hyperlink r:id="rId10" w:anchor="5223" w:tgtFrame="_blank" w:tooltip="Кримінальний процесуальний кодекс України; нормативно-правовий акт № 4651-VI від 13.04.2012" w:history="1">
        <w:r w:rsidRPr="004113F9">
          <w:rPr>
            <w:rFonts w:ascii="Times New Roman" w:hAnsi="Times New Roman"/>
            <w:sz w:val="28"/>
            <w:szCs w:val="28"/>
            <w:lang w:val="uk-UA"/>
          </w:rPr>
          <w:t>статті 170 КПК України</w:t>
        </w:r>
      </w:hyperlink>
      <w:r w:rsidRPr="004113F9">
        <w:rPr>
          <w:rFonts w:ascii="Times New Roman" w:hAnsi="Times New Roman"/>
          <w:sz w:val="28"/>
          <w:szCs w:val="28"/>
          <w:lang w:val="uk-UA"/>
        </w:rPr>
        <w:t xml:space="preserve">, для накладення арешту на рахунок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а саме чи є грошові кошти, про накладення арешту на які порушувалося питання у клопотанні слідчого, предметом, доказом злочину, засобом чи знаряддям його вчинення, чи набуті вказані кошти злочинним шляхом, чи є вони доходом від вчиненого злочину або отримані за рахунок доходів від вчиненого злочину; не звернув уваги на виключно господарські відносини між </w:t>
      </w:r>
      <w:r w:rsidR="00FD3BF5">
        <w:rPr>
          <w:rFonts w:ascii="Times New Roman" w:hAnsi="Times New Roman"/>
          <w:sz w:val="28"/>
          <w:szCs w:val="28"/>
          <w:lang w:val="uk-UA"/>
        </w:rPr>
        <w:t xml:space="preserve">                                          </w:t>
      </w:r>
      <w:r w:rsidRPr="004113F9">
        <w:rPr>
          <w:rFonts w:ascii="Times New Roman" w:hAnsi="Times New Roman"/>
          <w:sz w:val="28"/>
          <w:szCs w:val="28"/>
          <w:lang w:val="uk-UA"/>
        </w:rPr>
        <w:t xml:space="preserve">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w:t>
      </w:r>
      <w:r w:rsidR="00FD3BF5">
        <w:rPr>
          <w:rFonts w:ascii="Times New Roman" w:hAnsi="Times New Roman"/>
          <w:sz w:val="28"/>
          <w:szCs w:val="28"/>
          <w:lang w:val="uk-UA"/>
        </w:rPr>
        <w:t>і</w:t>
      </w:r>
      <w:r w:rsidRPr="004113F9">
        <w:rPr>
          <w:rFonts w:ascii="Times New Roman" w:hAnsi="Times New Roman"/>
          <w:sz w:val="28"/>
          <w:szCs w:val="28"/>
          <w:lang w:val="uk-UA"/>
        </w:rPr>
        <w:t xml:space="preserve"> ТОВ «Олімпіас Груп», а також на докази факту завдання шкоди та її розміру. </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Як встановлено судом апеляційної інстанції, внаслідок арешту рахунку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був позбавлений можливості здійснювати господарську діяльність, у тому числі розрахуватися за неоплачену частину поставленої кукурудзи у випадку досягнення домовленості із ТОВ «Олімпіас Груп».</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Суд зауважив, що вказані обставини залишились поза увагою слідчого судді, що свідчить про неналежне дотримання ним вимог </w:t>
      </w:r>
      <w:hyperlink r:id="rId11" w:anchor="1311" w:tgtFrame="_blank" w:tooltip="Кримінальний процесуальний кодекс України; нормативно-правовий акт № 4651-VI від 13.04.2012" w:history="1">
        <w:r w:rsidRPr="004113F9">
          <w:rPr>
            <w:rFonts w:ascii="Times New Roman" w:hAnsi="Times New Roman"/>
            <w:sz w:val="28"/>
            <w:szCs w:val="28"/>
            <w:lang w:val="uk-UA"/>
          </w:rPr>
          <w:t>статті 173 КПК України</w:t>
        </w:r>
      </w:hyperlink>
      <w:r w:rsidRPr="004113F9">
        <w:rPr>
          <w:rFonts w:ascii="Times New Roman" w:hAnsi="Times New Roman"/>
          <w:sz w:val="28"/>
          <w:szCs w:val="28"/>
          <w:lang w:val="uk-UA"/>
        </w:rPr>
        <w:t>, що є підставою для скасування оскаржуваної ухвали.</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З-поміж цього, в оскаржуваному рішенні Третьої Дисциплінарної палати Вищої ради правосуддя зазначено, </w:t>
      </w:r>
      <w:r w:rsidR="00FD3BF5">
        <w:rPr>
          <w:rFonts w:ascii="Times New Roman" w:hAnsi="Times New Roman"/>
          <w:sz w:val="28"/>
          <w:szCs w:val="28"/>
          <w:lang w:val="uk-UA"/>
        </w:rPr>
        <w:t xml:space="preserve">що </w:t>
      </w:r>
      <w:r w:rsidRPr="004113F9">
        <w:rPr>
          <w:rFonts w:ascii="Times New Roman" w:hAnsi="Times New Roman"/>
          <w:sz w:val="28"/>
          <w:szCs w:val="28"/>
          <w:lang w:val="uk-UA"/>
        </w:rPr>
        <w:t xml:space="preserve">29 січня 2020 року до Синельниківського міськрайонного суду Дніпропетровської області від представника </w:t>
      </w:r>
      <w:bookmarkStart w:id="28" w:name="_Hlk37450154"/>
      <w:r w:rsidRPr="004113F9">
        <w:rPr>
          <w:rFonts w:ascii="Times New Roman" w:hAnsi="Times New Roman"/>
          <w:sz w:val="28"/>
          <w:szCs w:val="28"/>
          <w:lang w:val="uk-UA"/>
        </w:rPr>
        <w:t>ТОВ «Олімпіас груп»</w:t>
      </w:r>
      <w:bookmarkEnd w:id="28"/>
      <w:r w:rsidRPr="004113F9">
        <w:rPr>
          <w:rFonts w:ascii="Times New Roman" w:hAnsi="Times New Roman"/>
          <w:sz w:val="28"/>
          <w:szCs w:val="28"/>
          <w:lang w:val="uk-UA"/>
        </w:rPr>
        <w:t xml:space="preserve"> надійшло клопотання про часткове скасування арешту майна, накладеного ухвалою цього суду від 21 грудня 2019 року.</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Ухвалою слідчого судді Кухаря Д.О. від 31 січня 2020 року вказане клопотання задоволено. Скасовано частково арешт, накладений ухвалою Синельниківського районного суду Дніпропетровської області від 21 грудня                    2019 року на грошові кошти у сумі 756676,61 грн, заблоковані на розрахунковому рахунку, відкритому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у банку АТ КБ «ПриватБанк», які на праві власності належать ТОВ «Олімпіас груп». Зобов’язано відповідальну особу – АТ КБ «ПриватБанк» здійснити повернення вказаних грошових коштів ТОВ «Олімпіас груп» шляхом їх перерахування на розрахунковий рахунок цього товариства. </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Як вбачається зі змісту ухвали, представник ТОВ «Олімпіас груп» </w:t>
      </w:r>
      <w:r w:rsidR="00FD3BF5" w:rsidRPr="004113F9">
        <w:rPr>
          <w:rFonts w:ascii="Times New Roman" w:hAnsi="Times New Roman"/>
          <w:sz w:val="28"/>
          <w:szCs w:val="28"/>
          <w:lang w:val="uk-UA"/>
        </w:rPr>
        <w:t>на обґрунтування вимог</w:t>
      </w:r>
      <w:r w:rsidR="00FD3BF5">
        <w:rPr>
          <w:rFonts w:ascii="Times New Roman" w:hAnsi="Times New Roman"/>
          <w:sz w:val="28"/>
          <w:szCs w:val="28"/>
          <w:lang w:val="uk-UA"/>
        </w:rPr>
        <w:t xml:space="preserve"> </w:t>
      </w:r>
      <w:r w:rsidR="00FD3BF5" w:rsidRPr="004113F9">
        <w:rPr>
          <w:rFonts w:ascii="Times New Roman" w:hAnsi="Times New Roman"/>
          <w:sz w:val="28"/>
          <w:szCs w:val="28"/>
          <w:lang w:val="uk-UA"/>
        </w:rPr>
        <w:t>посилався</w:t>
      </w:r>
      <w:r w:rsidRPr="004113F9">
        <w:rPr>
          <w:rFonts w:ascii="Times New Roman" w:hAnsi="Times New Roman"/>
          <w:sz w:val="28"/>
          <w:szCs w:val="28"/>
          <w:lang w:val="uk-UA"/>
        </w:rPr>
        <w:t>,</w:t>
      </w:r>
      <w:r w:rsidR="00FD3BF5">
        <w:rPr>
          <w:rFonts w:ascii="Times New Roman" w:hAnsi="Times New Roman"/>
          <w:sz w:val="28"/>
          <w:szCs w:val="28"/>
          <w:lang w:val="uk-UA"/>
        </w:rPr>
        <w:t xml:space="preserve"> </w:t>
      </w:r>
      <w:r w:rsidRPr="004113F9">
        <w:rPr>
          <w:rFonts w:ascii="Times New Roman" w:hAnsi="Times New Roman"/>
          <w:sz w:val="28"/>
          <w:szCs w:val="28"/>
          <w:lang w:val="uk-UA"/>
        </w:rPr>
        <w:t xml:space="preserve">зокрема, на те, що на розрахунковому рахунку, на який накладено арешт, міститься залишок грошових коштів у сумі                             756676,61 гривні. Зазначені грошові кошти Товариством з обмеженою відповідальністю «Сільськогосподарське підприємство «Нібулон» (далі ‒ ТОВ «СП «Нібулон») перераховано за поставлене зерно кукурудзи у жовтні                2019 року на рахунок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У випадку ненакладення арешту на розрахунковий рахунок існувала велика вірогідність, що ФОП </w:t>
      </w:r>
      <w:r w:rsidR="005742C7" w:rsidRPr="004113F9">
        <w:rPr>
          <w:rFonts w:ascii="Times New Roman" w:hAnsi="Times New Roman"/>
          <w:sz w:val="28"/>
          <w:szCs w:val="28"/>
          <w:lang w:val="uk-UA"/>
        </w:rPr>
        <w:t xml:space="preserve">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міг витратити у подальшому залишок коштів на рахунку на власні потреби.</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Відповідно до змісту ухвали суду представник ТОВ «Олімпіас груп» вважав, що кошти, отримані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від ТОВ «СП «Нібулон», є коштами, які надійшли за реалізацію кукурудзи, отриманої ФОП </w:t>
      </w:r>
      <w:r w:rsidR="008A572F">
        <w:rPr>
          <w:rFonts w:ascii="Times New Roman" w:hAnsi="Times New Roman"/>
          <w:sz w:val="28"/>
          <w:szCs w:val="28"/>
          <w:lang w:val="uk-UA"/>
        </w:rPr>
        <w:t xml:space="preserve">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від ТОВ «Олімпіас груп». Повноправним власником зазначених грошових коштів, які знаходяться на розрахунковому рахунку ФОП </w:t>
      </w:r>
      <w:r w:rsidR="00267CE1">
        <w:rPr>
          <w:rFonts w:ascii="Times New Roman" w:hAnsi="Times New Roman"/>
          <w:sz w:val="28"/>
          <w:szCs w:val="28"/>
          <w:lang w:val="uk-UA"/>
        </w:rPr>
        <w:t>ОСОБА1</w:t>
      </w:r>
      <w:r w:rsidRPr="004113F9">
        <w:rPr>
          <w:rFonts w:ascii="Times New Roman" w:hAnsi="Times New Roman"/>
          <w:sz w:val="28"/>
          <w:szCs w:val="28"/>
          <w:lang w:val="uk-UA"/>
        </w:rPr>
        <w:t>, є ТОВ «Олімпіас груп».</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Представник ТОВ «Олімпіас груп» у клопотанні зазначив, що у випадку скасування арешту </w:t>
      </w:r>
      <w:r w:rsidR="00FE5217">
        <w:rPr>
          <w:rFonts w:ascii="Times New Roman" w:hAnsi="Times New Roman"/>
          <w:sz w:val="28"/>
          <w:szCs w:val="28"/>
          <w:lang w:val="uk-UA"/>
        </w:rPr>
        <w:t xml:space="preserve">грошових </w:t>
      </w:r>
      <w:r w:rsidR="000F593B">
        <w:rPr>
          <w:rFonts w:ascii="Times New Roman" w:hAnsi="Times New Roman"/>
          <w:sz w:val="28"/>
          <w:szCs w:val="28"/>
          <w:lang w:val="uk-UA"/>
        </w:rPr>
        <w:t xml:space="preserve">коштів, що знаходяться на </w:t>
      </w:r>
      <w:r w:rsidRPr="004113F9">
        <w:rPr>
          <w:rFonts w:ascii="Times New Roman" w:hAnsi="Times New Roman"/>
          <w:sz w:val="28"/>
          <w:szCs w:val="28"/>
          <w:lang w:val="uk-UA"/>
        </w:rPr>
        <w:t>розрахунково</w:t>
      </w:r>
      <w:r w:rsidR="000F593B">
        <w:rPr>
          <w:rFonts w:ascii="Times New Roman" w:hAnsi="Times New Roman"/>
          <w:sz w:val="28"/>
          <w:szCs w:val="28"/>
          <w:lang w:val="uk-UA"/>
        </w:rPr>
        <w:t>му</w:t>
      </w:r>
      <w:r w:rsidRPr="004113F9">
        <w:rPr>
          <w:rFonts w:ascii="Times New Roman" w:hAnsi="Times New Roman"/>
          <w:sz w:val="28"/>
          <w:szCs w:val="28"/>
          <w:lang w:val="uk-UA"/>
        </w:rPr>
        <w:t xml:space="preserve"> рахунку </w:t>
      </w:r>
      <w:r w:rsidR="000F593B" w:rsidRPr="004113F9">
        <w:rPr>
          <w:rFonts w:ascii="Times New Roman" w:hAnsi="Times New Roman"/>
          <w:sz w:val="28"/>
          <w:szCs w:val="28"/>
          <w:lang w:val="uk-UA"/>
        </w:rPr>
        <w:t xml:space="preserve">ФОП </w:t>
      </w:r>
      <w:r w:rsidR="00267CE1">
        <w:rPr>
          <w:rFonts w:ascii="Times New Roman" w:hAnsi="Times New Roman"/>
          <w:sz w:val="28"/>
          <w:szCs w:val="28"/>
          <w:lang w:val="uk-UA"/>
        </w:rPr>
        <w:t>ОСОБА1</w:t>
      </w:r>
      <w:r w:rsidR="000F593B" w:rsidRPr="004113F9">
        <w:rPr>
          <w:rFonts w:ascii="Times New Roman" w:hAnsi="Times New Roman"/>
          <w:sz w:val="28"/>
          <w:szCs w:val="28"/>
          <w:lang w:val="uk-UA"/>
        </w:rPr>
        <w:t xml:space="preserve"> </w:t>
      </w:r>
      <w:r w:rsidRPr="004113F9">
        <w:rPr>
          <w:rFonts w:ascii="Times New Roman" w:hAnsi="Times New Roman"/>
          <w:sz w:val="28"/>
          <w:szCs w:val="28"/>
          <w:lang w:val="uk-UA"/>
        </w:rPr>
        <w:t xml:space="preserve">та перерахування банком коштів на розрахунковий рахунок ТОВ «Олімпіас груп» товариство отримає часткову компенсацію завданої матеріальної шкоди, оскільки загальний розмір заборгованості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перед ТОВ «Олімпіас груп» – понад 9000000 гривень. Арешт розрахункового рахунку позбавляє ТОВ «Олімпіас груп» можливості отримати належні йому кошти. </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Як зауважено в оскаржуваному рішенні Дисциплінарної палати, в ухвалі судді Кухаря Д.О. від 31 січня 2020 року зазначено,</w:t>
      </w:r>
      <w:r w:rsidR="00440982">
        <w:rPr>
          <w:rFonts w:ascii="Times New Roman" w:hAnsi="Times New Roman"/>
          <w:sz w:val="28"/>
          <w:szCs w:val="28"/>
          <w:lang w:val="uk-UA"/>
        </w:rPr>
        <w:t xml:space="preserve"> що</w:t>
      </w:r>
      <w:r w:rsidRPr="004113F9">
        <w:rPr>
          <w:rFonts w:ascii="Times New Roman" w:hAnsi="Times New Roman"/>
          <w:sz w:val="28"/>
          <w:szCs w:val="28"/>
          <w:lang w:val="uk-UA"/>
        </w:rPr>
        <w:t xml:space="preserve"> дослідивши письмові матеріали справи, слідчий суддя встановив, що у подальшому в накладенні арешту на грошові кошти відпала потреба, тому він дійшов висновку, що подане представником ТОВ «Олімпіас груп» клопотання про часткове скасування арешту майна підлягає задоволенню, оскільки існують всі передбачені законом підстави для його скасування.</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Дніпровський апеляційний суд ухвалою від 18 лютого 2020 року відмовив у відкритті провадження за апеляційною скаргою адвоката Кошкіної О.В. в інтересах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на ухвалу слідчого судді Синельниківського міськрайонного суду Дніпропетровської області від 31 січня 2020 року.</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Суд апеляційної інстанції зазначив, що адвокат Кошкіна О.В. подала апеляційну скаргу на судове рішення, яке не підлягає оскарженню в апеляційному порядку.</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Ухвалою Касаційного кримінального суду у складі Верховного Суду                   від 7 квітня 2020 року відмовлено у відкритті касаційного провадження за касаційною скаргою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на ухвалу суду апеляційної інстанції від</w:t>
      </w:r>
      <w:r w:rsidR="00440982">
        <w:rPr>
          <w:rFonts w:ascii="Times New Roman" w:hAnsi="Times New Roman"/>
          <w:sz w:val="28"/>
          <w:szCs w:val="28"/>
          <w:lang w:val="uk-UA"/>
        </w:rPr>
        <w:t xml:space="preserve"> 18 лютого 2020 року, при цьому</w:t>
      </w:r>
      <w:r w:rsidRPr="004113F9">
        <w:rPr>
          <w:rFonts w:ascii="Times New Roman" w:hAnsi="Times New Roman"/>
          <w:sz w:val="28"/>
          <w:szCs w:val="28"/>
          <w:lang w:val="uk-UA"/>
        </w:rPr>
        <w:t xml:space="preserve"> суд касаційної інстанції вказав, що апеляційний суд прийняв обґрунтоване рішення про відмову у відкритті апеляційного провадження за апеляційною скаргою на ухвалу слідчого судді Синельниківського міськрайонного суду Дніпропетровської області від 31 січня 2020 року, оскільки її апеляційне оскарження не передбачено. </w:t>
      </w:r>
    </w:p>
    <w:p w:rsidR="00934700" w:rsidRPr="004113F9" w:rsidRDefault="00934700" w:rsidP="005742C7">
      <w:pPr>
        <w:widowControl w:val="0"/>
        <w:spacing w:after="0" w:line="240" w:lineRule="auto"/>
        <w:ind w:firstLine="709"/>
        <w:jc w:val="both"/>
        <w:rPr>
          <w:rFonts w:ascii="Times New Roman" w:hAnsi="Times New Roman"/>
          <w:sz w:val="28"/>
          <w:szCs w:val="28"/>
          <w:lang w:val="uk-UA"/>
        </w:rPr>
      </w:pPr>
      <w:r w:rsidRPr="004113F9">
        <w:rPr>
          <w:rFonts w:ascii="Times New Roman" w:hAnsi="Times New Roman"/>
          <w:sz w:val="28"/>
          <w:szCs w:val="28"/>
          <w:lang w:val="uk-UA"/>
        </w:rPr>
        <w:t>19 травня 2020 року до Синельниківського міськрайонного суду Дніпропетровської області надійшло клопотання слідчого СВ Синельниківського ВП ГУ НП в Дніпропетровській області старшого лейтенанта поліції   Алексєєнко А.О., погоджене прокурором Синельниківської місцевої прокуратури Пашаєвим Р.Ш., про скасування заходів, застосованих ухвалою Синельниківського міськрайонного суду Дніпропетровської області від 31 січня 2020 року.</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Ухвалою слідчого судді Кухаря Д.О. від 20 травня 2020 року вказане клопотання задоволено. Скасовано арешт, застосований ухвалою Синельниківського міськрайонного суду Дніпропетровської області від 31 січня 2020 року про часткове скасування арешту, накладеного на грошові кошти, які знаходяться на банківському рахунку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відкритому в АТ КБ «ПриватБанк» у кримінальному провадженні, внесеному до ЄРДР за         </w:t>
      </w:r>
      <w:r w:rsidR="00267CE1">
        <w:rPr>
          <w:rFonts w:ascii="Times New Roman" w:hAnsi="Times New Roman"/>
          <w:sz w:val="28"/>
          <w:szCs w:val="28"/>
          <w:lang w:val="uk-UA"/>
        </w:rPr>
        <w:t xml:space="preserve">              № ____</w:t>
      </w:r>
      <w:r w:rsidRPr="004113F9">
        <w:rPr>
          <w:rFonts w:ascii="Times New Roman" w:hAnsi="Times New Roman"/>
          <w:sz w:val="28"/>
          <w:szCs w:val="28"/>
          <w:lang w:val="uk-UA"/>
        </w:rPr>
        <w:t xml:space="preserve">. Скасовано заходи, застосовані ухвалою Синельниківського міськрайонного суду Дніпропетровської області від 31 січня 2020 року про часткове скасування арешту майна, щодо зобов’язання відповідальної особи банку АТ КБ «ПриватБанк» здійснити повернення ТОВ «Олімпіас груп» грошових коштів у розмірі 756676,61 грн, які заблоковані на розрахунковому рахунку в АТ КБ «ПриватБанк», відкритому ФОП </w:t>
      </w:r>
      <w:r w:rsidR="00267CE1">
        <w:rPr>
          <w:rFonts w:ascii="Times New Roman" w:hAnsi="Times New Roman"/>
          <w:sz w:val="28"/>
          <w:szCs w:val="28"/>
          <w:lang w:val="uk-UA"/>
        </w:rPr>
        <w:t>ОСОБА1</w:t>
      </w:r>
      <w:r w:rsidRPr="004113F9">
        <w:rPr>
          <w:rFonts w:ascii="Times New Roman" w:hAnsi="Times New Roman"/>
          <w:sz w:val="28"/>
          <w:szCs w:val="28"/>
          <w:lang w:val="uk-UA"/>
        </w:rPr>
        <w:t>.</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Ухвала суду мотивована тим, що суд вважає прийнятними і обґру</w:t>
      </w:r>
      <w:r w:rsidR="00440982">
        <w:rPr>
          <w:rFonts w:ascii="Times New Roman" w:hAnsi="Times New Roman"/>
          <w:sz w:val="28"/>
          <w:szCs w:val="28"/>
          <w:lang w:val="uk-UA"/>
        </w:rPr>
        <w:t>нтованими твердження клопотання</w:t>
      </w:r>
      <w:r w:rsidRPr="004113F9">
        <w:rPr>
          <w:rFonts w:ascii="Times New Roman" w:hAnsi="Times New Roman"/>
          <w:sz w:val="28"/>
          <w:szCs w:val="28"/>
          <w:lang w:val="uk-UA"/>
        </w:rPr>
        <w:t xml:space="preserve">, що будь-які обтяження щодо майна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мають бути невідкладно припинені, адже встановлені судом апеляційної інстанції обставини щодо права власності на грошові кошти та невідповідність їх ознакам речових доказів зобов’язують врахувати такі обставини при подальшому проведенні всіх слідчих дій і утриматись від вчинення дій, які мали бути вчинені за наявності накладеного арешту, але який надалі був скасований судом апеляційної інстанції.</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В ухвалі також зазначено, що суд не вирішує питання належності грошових коштів будь-якій особі, яка є учасником справи, адже протилежні твердження учасників справи вказують на те, що між сторонами договору поставки наявний спір про право цивільне, який може бути вирішений за спільною згодою (домовленістю) сторін, а у разі недосягнення такої домовленості – судом.</w:t>
      </w:r>
    </w:p>
    <w:p w:rsidR="00934700" w:rsidRPr="004113F9" w:rsidRDefault="00440982" w:rsidP="005742C7">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У</w:t>
      </w:r>
      <w:r w:rsidR="00934700" w:rsidRPr="004113F9">
        <w:rPr>
          <w:rFonts w:ascii="Times New Roman" w:hAnsi="Times New Roman"/>
          <w:sz w:val="28"/>
          <w:szCs w:val="28"/>
          <w:lang w:val="uk-UA"/>
        </w:rPr>
        <w:t>раховуючи всі твердження учасників справи, суд дійшов висновку, що задоволення клопотання слідчого та скасування всіх наявних засобів забезпечення кримінального провадження, які є чинними, припинить будь-які обмеження щодо грошових коштів, що виступають предметом розгляду, що дасть змогу учасникам вирішити питання, пов’язані з укладенням, виконанням та припиненням договору поставки від 4 жовтня 2019 року № 04/10-19.</w:t>
      </w:r>
    </w:p>
    <w:p w:rsidR="00934700" w:rsidRPr="004113F9" w:rsidRDefault="00934700" w:rsidP="005742C7">
      <w:pPr>
        <w:widowControl w:val="0"/>
        <w:spacing w:after="0" w:line="240" w:lineRule="auto"/>
        <w:ind w:firstLine="567"/>
        <w:jc w:val="both"/>
        <w:rPr>
          <w:rFonts w:ascii="Times New Roman" w:hAnsi="Times New Roman"/>
          <w:b/>
          <w:sz w:val="28"/>
          <w:szCs w:val="28"/>
          <w:lang w:val="uk-UA"/>
        </w:rPr>
      </w:pPr>
      <w:r w:rsidRPr="00AF1EF3">
        <w:rPr>
          <w:rFonts w:ascii="Times New Roman" w:hAnsi="Times New Roman"/>
          <w:b/>
          <w:sz w:val="28"/>
          <w:szCs w:val="28"/>
          <w:lang w:val="uk-UA"/>
        </w:rPr>
        <w:t>Щодо розгляду суддею Синельниківського міськрайонного суду Дніпропетровсько</w:t>
      </w:r>
      <w:r w:rsidR="00366193" w:rsidRPr="00AF1EF3">
        <w:rPr>
          <w:rFonts w:ascii="Times New Roman" w:hAnsi="Times New Roman"/>
          <w:b/>
          <w:sz w:val="28"/>
          <w:szCs w:val="28"/>
          <w:lang w:val="uk-UA"/>
        </w:rPr>
        <w:t>ї області Гречком Ю.В. справи № </w:t>
      </w:r>
      <w:r w:rsidRPr="00AF1EF3">
        <w:rPr>
          <w:rFonts w:ascii="Times New Roman" w:hAnsi="Times New Roman"/>
          <w:b/>
          <w:sz w:val="28"/>
          <w:szCs w:val="28"/>
          <w:lang w:val="uk-UA"/>
        </w:rPr>
        <w:t>191/91/20</w:t>
      </w:r>
      <w:r w:rsidR="00366193" w:rsidRPr="00AF1EF3">
        <w:rPr>
          <w:rFonts w:ascii="Times New Roman" w:hAnsi="Times New Roman"/>
          <w:b/>
          <w:sz w:val="28"/>
          <w:szCs w:val="28"/>
          <w:lang w:val="uk-UA"/>
        </w:rPr>
        <w:t xml:space="preserve"> (провадження № </w:t>
      </w:r>
      <w:r w:rsidRPr="00AF1EF3">
        <w:rPr>
          <w:rFonts w:ascii="Times New Roman" w:hAnsi="Times New Roman"/>
          <w:b/>
          <w:sz w:val="28"/>
          <w:szCs w:val="28"/>
          <w:lang w:val="uk-UA"/>
        </w:rPr>
        <w:t>1-</w:t>
      </w:r>
      <w:r w:rsidR="00366193" w:rsidRPr="00AF1EF3">
        <w:rPr>
          <w:rFonts w:ascii="Times New Roman" w:hAnsi="Times New Roman"/>
          <w:b/>
          <w:sz w:val="28"/>
          <w:szCs w:val="28"/>
          <w:lang w:val="uk-UA"/>
        </w:rPr>
        <w:t>кс/191/12/20, № 1в/191/49/20, № </w:t>
      </w:r>
      <w:r w:rsidRPr="00AF1EF3">
        <w:rPr>
          <w:rFonts w:ascii="Times New Roman" w:hAnsi="Times New Roman"/>
          <w:b/>
          <w:sz w:val="28"/>
          <w:szCs w:val="28"/>
          <w:lang w:val="uk-UA"/>
        </w:rPr>
        <w:t>1-кс/191/59/20) Дисциплінарною палатою встановлено таке.</w:t>
      </w:r>
    </w:p>
    <w:p w:rsidR="00934700" w:rsidRPr="0089102E"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10 січня 2020 року до провадження слідчого судді </w:t>
      </w:r>
      <w:bookmarkStart w:id="29" w:name="_Hlk37523080"/>
      <w:r w:rsidRPr="004113F9">
        <w:rPr>
          <w:rFonts w:ascii="Times New Roman" w:hAnsi="Times New Roman"/>
          <w:sz w:val="28"/>
          <w:szCs w:val="28"/>
          <w:lang w:val="uk-UA"/>
        </w:rPr>
        <w:t xml:space="preserve">Гречка Ю.В. </w:t>
      </w:r>
      <w:bookmarkEnd w:id="29"/>
      <w:r w:rsidRPr="004113F9">
        <w:rPr>
          <w:rFonts w:ascii="Times New Roman" w:hAnsi="Times New Roman"/>
          <w:sz w:val="28"/>
          <w:szCs w:val="28"/>
          <w:lang w:val="uk-UA"/>
        </w:rPr>
        <w:t xml:space="preserve">надійшло клопотання слідчого СВ Синельниківського ГУ НП в Дніпропетровській області Алексєєнко А.О. про арешт майна в межах кримінального провадження                    </w:t>
      </w:r>
      <w:r w:rsidR="0089102E">
        <w:rPr>
          <w:rFonts w:ascii="Times New Roman" w:hAnsi="Times New Roman"/>
          <w:sz w:val="28"/>
          <w:szCs w:val="28"/>
          <w:lang w:val="uk-UA"/>
        </w:rPr>
        <w:t xml:space="preserve">             № ____</w:t>
      </w:r>
      <w:r w:rsidRPr="004113F9">
        <w:rPr>
          <w:rFonts w:ascii="Times New Roman" w:hAnsi="Times New Roman"/>
          <w:sz w:val="28"/>
          <w:szCs w:val="28"/>
          <w:lang w:val="uk-UA"/>
        </w:rPr>
        <w:t>, внесеного до ЄРДР 18 грудня 2019 року за ознаками</w:t>
      </w:r>
      <w:r w:rsidRPr="0089102E">
        <w:rPr>
          <w:rFonts w:ascii="Times New Roman" w:hAnsi="Times New Roman"/>
          <w:sz w:val="28"/>
          <w:szCs w:val="28"/>
          <w:lang w:val="uk-UA"/>
        </w:rPr>
        <w:t xml:space="preserve"> кримінального правопорушення, передбаченого частиною першою статті 190 КК України (справа № 191/91/20, провадження № 1-кс/191/12/20).</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Ухвалою слідчого судді Гречка Ю.В. від 13 січня 2020 року клопотання задоволено, накладено арешт на зерно кукурудзи вагою 255735 кг, яке зберігається у приміщенні складу ТОВ «Дон Агро». </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Як вбачається з ухвали суду, обґрунтування клопотання слідчого                  Алексєєнко А.О. за змістом аналогічне обґрунтуванню клопотання слідчого Якімова С.М. про арешт грошових коштів, за результатами розгляду якого слідчим суддею Кухарем Д.О. постановлено ухвалу від 21 грудня 2019 року. </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В ухвалі від 13 січня 2020 року зазначено, що під час розгляду клопотання слідчий суддя встановив, що зерно кукурудзи вагою 255735 кг, яке зберігається у приміщенні складу ТОВ «Дон Агро», може мати значення речового доказу у кримінальному провадженні, а тому з метою забезпечення виконання завдань кримінального провадження щодо швидкого, повного та неупередженого розслідування, а також для забезпечення належного зберігання речових доказів стороною кримінального провадження суд вважає за необхідне клопотання слідчого задовольнити та накласти арешт на зазначене у клопотанні майно.</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Ухвалою слідчого судді Гречка Ю.В. від 22 січня 2020 року задоволено заяву слідчого Алексєєнко А.О. про виправлення описки, допущеної в ухвалі від 13 січня 2020 року. В абзаці четвертому сторінки 3, в абзаці четвертому                   сторінки 4 та у резолютивній частині ухвали замість помилково вказаного «кукурудзу, вагою 255732 кг, яка зберігається у приміщенні складу ТОВ «Дон Агро», за адресою: Кіровоградська область, м. Бобринець, вул. Промислова, 1» зазначено «кукурудзу, вагою 1134621 кг, яка зберігається у приміщенні складу ТОВ «Прометей Сайлос», за адресою: Кіровоградська область, Добровеличківський район, м. Помічна». </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Ухвалою слідчого судді Гречка Ю.В. від 31 січня 2020 року клопотання представника ТОВ «Олімпіас груп» задоволено. Скасовано арешт, накладений ухвалою від 13 січня 2020 року (з урахуванням ухвали цього судді від 22 січня                 2020 року про виправлення описки) на зерно кукурудзи вагою </w:t>
      </w:r>
      <w:r w:rsidR="0056205B">
        <w:rPr>
          <w:rFonts w:ascii="Times New Roman" w:hAnsi="Times New Roman"/>
          <w:sz w:val="28"/>
          <w:szCs w:val="28"/>
          <w:lang w:val="uk-UA"/>
        </w:rPr>
        <w:t xml:space="preserve">                            </w:t>
      </w:r>
      <w:r w:rsidRPr="004113F9">
        <w:rPr>
          <w:rFonts w:ascii="Times New Roman" w:hAnsi="Times New Roman"/>
          <w:sz w:val="28"/>
          <w:szCs w:val="28"/>
          <w:lang w:val="uk-UA"/>
        </w:rPr>
        <w:t>1134621 кілограм. Зобов’язано відповідальну особу – ТОВ «Прометей Сайлос» здійснити повернення цього зерна ТОВ «Олімпіас груп».</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Як вбачається з рішення Дисциплінарної палати, в ухвалі суду від 31 січня                 2020 року вказано, що обґрунтування клопотання про скасування арешту за змістом аналогічне обґрунтуванню клопотання слідчого про арешт кукурудзи, за результатами розгляду якого постановлено ухвалу від 13 січня 2020 року. </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Скасовуючи арешт, слідчий суддя виходив з того, що для забезпечення права власності ТОВ «Олімпіас груп» та часткової компенсації завданої матеріальної шкоди клопотання цього товариства підлягає задоволенню.</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Ухвалою Дніпровського апеляційного суду від 19 лютого 2020 року прийнято відмову від апеляційної скарги адвоката Кошкіної О.В., яка діє в інтересах ФОП </w:t>
      </w:r>
      <w:r w:rsidR="00267CE1">
        <w:rPr>
          <w:rFonts w:ascii="Times New Roman" w:hAnsi="Times New Roman"/>
          <w:sz w:val="28"/>
          <w:szCs w:val="28"/>
          <w:lang w:val="uk-UA"/>
        </w:rPr>
        <w:t>ОСОБА1</w:t>
      </w:r>
      <w:r w:rsidRPr="004113F9">
        <w:rPr>
          <w:rFonts w:ascii="Times New Roman" w:hAnsi="Times New Roman"/>
          <w:sz w:val="28"/>
          <w:szCs w:val="28"/>
          <w:lang w:val="uk-UA"/>
        </w:rPr>
        <w:t>, на ухвалу слідчого судді Синельниківського міськрайонного суду Дніпропетровської області від 13 січня 2020 року, апеляційне провадження за вказаною апеляційною скаргою закрито.</w:t>
      </w:r>
    </w:p>
    <w:p w:rsidR="00934700" w:rsidRPr="004113F9" w:rsidRDefault="00934700" w:rsidP="005742C7">
      <w:pPr>
        <w:widowControl w:val="0"/>
        <w:spacing w:after="0" w:line="240" w:lineRule="auto"/>
        <w:ind w:firstLine="567"/>
        <w:jc w:val="both"/>
        <w:rPr>
          <w:rFonts w:ascii="Times New Roman" w:hAnsi="Times New Roman"/>
          <w:b/>
          <w:sz w:val="28"/>
          <w:szCs w:val="28"/>
          <w:lang w:val="uk-UA"/>
        </w:rPr>
      </w:pPr>
      <w:r w:rsidRPr="004113F9">
        <w:rPr>
          <w:rFonts w:ascii="Times New Roman" w:hAnsi="Times New Roman"/>
          <w:b/>
          <w:sz w:val="28"/>
          <w:szCs w:val="28"/>
          <w:lang w:val="uk-UA"/>
        </w:rPr>
        <w:t>За результатами розгляду дисциплінарної справи стосовно судді                  Кухаря Д.О. та судді Гречка Ю.В. Третя Дисциплінарна палата Вищої ради правосуддя дійшла таких висновків.</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Під час розгляду дисциплінарної справи Дисциплінарною палатою встановлені обставини, які вказують на істотне порушення норм процесуального права суддею Кухарем Д.О. під час постановлення ухвал </w:t>
      </w:r>
      <w:r w:rsidR="005742C7" w:rsidRPr="004113F9">
        <w:rPr>
          <w:rFonts w:ascii="Times New Roman" w:hAnsi="Times New Roman"/>
          <w:sz w:val="28"/>
          <w:szCs w:val="28"/>
          <w:lang w:val="uk-UA"/>
        </w:rPr>
        <w:t xml:space="preserve">                      </w:t>
      </w:r>
      <w:r w:rsidRPr="004113F9">
        <w:rPr>
          <w:rFonts w:ascii="Times New Roman" w:hAnsi="Times New Roman"/>
          <w:sz w:val="28"/>
          <w:szCs w:val="28"/>
          <w:lang w:val="uk-UA"/>
        </w:rPr>
        <w:t>від 21 грудня 2019 року та від 31 січня 2020 року, ненаведення мотивів прийняття аргументів слідчого про арешт майна та представника ТОВ «Олімпіас груп» про скасування арешту майна, вихід за межі повноважень слідчого судді при вирішенні питання про зобов’язання банку повернути кошти на рахунок ТОВ «Олімпіас груп», порушення прав</w:t>
      </w:r>
      <w:r w:rsidR="001655D0">
        <w:rPr>
          <w:rFonts w:ascii="Times New Roman" w:hAnsi="Times New Roman"/>
          <w:sz w:val="28"/>
          <w:szCs w:val="28"/>
          <w:lang w:val="uk-UA"/>
        </w:rPr>
        <w:t>а</w:t>
      </w:r>
      <w:r w:rsidRPr="004113F9">
        <w:rPr>
          <w:rFonts w:ascii="Times New Roman" w:hAnsi="Times New Roman"/>
          <w:sz w:val="28"/>
          <w:szCs w:val="28"/>
          <w:lang w:val="uk-UA"/>
        </w:rPr>
        <w:t xml:space="preserve"> власника майна на мирне володіння майном</w:t>
      </w:r>
      <w:r w:rsidR="001655D0" w:rsidRPr="004113F9">
        <w:rPr>
          <w:rFonts w:ascii="Times New Roman" w:hAnsi="Times New Roman"/>
          <w:sz w:val="28"/>
          <w:szCs w:val="28"/>
          <w:lang w:val="uk-UA"/>
        </w:rPr>
        <w:t>–</w:t>
      </w:r>
      <w:r w:rsidRPr="004113F9">
        <w:rPr>
          <w:rFonts w:ascii="Times New Roman" w:hAnsi="Times New Roman"/>
          <w:sz w:val="28"/>
          <w:szCs w:val="28"/>
          <w:lang w:val="uk-UA"/>
        </w:rPr>
        <w:t xml:space="preserve">коштами, що стало наслідком позбавлення ФОП </w:t>
      </w:r>
      <w:r w:rsidR="001655D0">
        <w:rPr>
          <w:rFonts w:ascii="Times New Roman" w:hAnsi="Times New Roman"/>
          <w:sz w:val="28"/>
          <w:szCs w:val="28"/>
          <w:lang w:val="uk-UA"/>
        </w:rPr>
        <w:t xml:space="preserve">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права розпоряджатися власними грошовими коштами більше п’яти місяців та унеможливило здійснення ним господарської діяльності, виконання зобов’язань перед контрагентами та банківськими установами </w:t>
      </w:r>
      <w:r w:rsidR="001655D0">
        <w:rPr>
          <w:rFonts w:ascii="Times New Roman" w:hAnsi="Times New Roman"/>
          <w:sz w:val="28"/>
          <w:szCs w:val="28"/>
          <w:lang w:val="uk-UA"/>
        </w:rPr>
        <w:t xml:space="preserve">             </w:t>
      </w:r>
      <w:r w:rsidRPr="004113F9">
        <w:rPr>
          <w:rFonts w:ascii="Times New Roman" w:hAnsi="Times New Roman"/>
          <w:sz w:val="28"/>
          <w:szCs w:val="28"/>
          <w:lang w:val="uk-UA"/>
        </w:rPr>
        <w:t>(з огляду на очевидну безпідставність застосованого заходу забезпечення та обставин кримінального провадження і правової кваліфікації злочинного діяння, необґрунтованість та невмотивованість обраного способу втручання), допущен</w:t>
      </w:r>
      <w:r w:rsidR="001655D0">
        <w:rPr>
          <w:rFonts w:ascii="Times New Roman" w:hAnsi="Times New Roman"/>
          <w:sz w:val="28"/>
          <w:szCs w:val="28"/>
          <w:lang w:val="uk-UA"/>
        </w:rPr>
        <w:t>е</w:t>
      </w:r>
      <w:r w:rsidRPr="004113F9">
        <w:rPr>
          <w:rFonts w:ascii="Times New Roman" w:hAnsi="Times New Roman"/>
          <w:sz w:val="28"/>
          <w:szCs w:val="28"/>
          <w:lang w:val="uk-UA"/>
        </w:rPr>
        <w:t xml:space="preserve"> внаслідок грубої недбалості. Крім того, допущені суддею Кухарем Д.О. грубі порушення норм процесуального права та зміст постановлених ним як слідчим суддею ухвал ві</w:t>
      </w:r>
      <w:r w:rsidR="00366193">
        <w:rPr>
          <w:rFonts w:ascii="Times New Roman" w:hAnsi="Times New Roman"/>
          <w:sz w:val="28"/>
          <w:szCs w:val="28"/>
          <w:lang w:val="uk-UA"/>
        </w:rPr>
        <w:t xml:space="preserve">д 21 грудня 2019 року та від </w:t>
      </w:r>
      <w:r w:rsidR="00366193" w:rsidRPr="00AF1EF3">
        <w:rPr>
          <w:rFonts w:ascii="Times New Roman" w:hAnsi="Times New Roman"/>
          <w:sz w:val="28"/>
          <w:szCs w:val="28"/>
          <w:lang w:val="uk-UA"/>
        </w:rPr>
        <w:t>31 </w:t>
      </w:r>
      <w:r w:rsidRPr="00AF1EF3">
        <w:rPr>
          <w:rFonts w:ascii="Times New Roman" w:hAnsi="Times New Roman"/>
          <w:sz w:val="28"/>
          <w:szCs w:val="28"/>
          <w:lang w:val="uk-UA"/>
        </w:rPr>
        <w:t>січня</w:t>
      </w:r>
      <w:r w:rsidRPr="004113F9">
        <w:rPr>
          <w:rFonts w:ascii="Times New Roman" w:hAnsi="Times New Roman"/>
          <w:sz w:val="28"/>
          <w:szCs w:val="28"/>
          <w:lang w:val="uk-UA"/>
        </w:rPr>
        <w:t xml:space="preserve"> 2020 року в цій справі, викликають у стороннього спостерігача сумніви щодо об’єктивності судді, а тому не сприяють посиленню переконан</w:t>
      </w:r>
      <w:r w:rsidR="001655D0">
        <w:rPr>
          <w:rFonts w:ascii="Times New Roman" w:hAnsi="Times New Roman"/>
          <w:sz w:val="28"/>
          <w:szCs w:val="28"/>
          <w:lang w:val="uk-UA"/>
        </w:rPr>
        <w:t>ня</w:t>
      </w:r>
      <w:r w:rsidRPr="004113F9">
        <w:rPr>
          <w:rFonts w:ascii="Times New Roman" w:hAnsi="Times New Roman"/>
          <w:sz w:val="28"/>
          <w:szCs w:val="28"/>
          <w:lang w:val="uk-UA"/>
        </w:rPr>
        <w:t xml:space="preserve"> громадськості у доброчесності та неупередженості суду.</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Під час </w:t>
      </w:r>
      <w:r w:rsidR="00A14864">
        <w:rPr>
          <w:rFonts w:ascii="Times New Roman" w:hAnsi="Times New Roman"/>
          <w:sz w:val="28"/>
          <w:szCs w:val="28"/>
          <w:lang w:val="uk-UA"/>
        </w:rPr>
        <w:t xml:space="preserve">розгляду дисциплінарної справи </w:t>
      </w:r>
      <w:r w:rsidRPr="004113F9">
        <w:rPr>
          <w:rFonts w:ascii="Times New Roman" w:hAnsi="Times New Roman"/>
          <w:sz w:val="28"/>
          <w:szCs w:val="28"/>
          <w:lang w:val="uk-UA"/>
        </w:rPr>
        <w:t xml:space="preserve">встановлені обставини, які вказують на істотне порушення норм процесуального права суддею </w:t>
      </w:r>
      <w:r w:rsidR="00A14864">
        <w:rPr>
          <w:rFonts w:ascii="Times New Roman" w:hAnsi="Times New Roman"/>
          <w:sz w:val="28"/>
          <w:szCs w:val="28"/>
          <w:lang w:val="uk-UA"/>
        </w:rPr>
        <w:t xml:space="preserve">                 </w:t>
      </w:r>
      <w:r w:rsidRPr="004113F9">
        <w:rPr>
          <w:rFonts w:ascii="Times New Roman" w:hAnsi="Times New Roman"/>
          <w:sz w:val="28"/>
          <w:szCs w:val="28"/>
          <w:lang w:val="uk-UA"/>
        </w:rPr>
        <w:t xml:space="preserve">Гречком Ю.В., зокрема, щодо </w:t>
      </w:r>
      <w:r w:rsidR="00A14864">
        <w:rPr>
          <w:rFonts w:ascii="Times New Roman" w:hAnsi="Times New Roman"/>
          <w:sz w:val="28"/>
          <w:szCs w:val="28"/>
          <w:lang w:val="uk-UA"/>
        </w:rPr>
        <w:t>не</w:t>
      </w:r>
      <w:r w:rsidRPr="004113F9">
        <w:rPr>
          <w:rFonts w:ascii="Times New Roman" w:hAnsi="Times New Roman"/>
          <w:sz w:val="28"/>
          <w:szCs w:val="28"/>
          <w:lang w:val="uk-UA"/>
        </w:rPr>
        <w:t xml:space="preserve">наведення належних мотивів прийняття аргументів слідчого про арешт майна та представника ТОВ «Олімпіас груп» про скасування арешту майна, вихід за межі повноважень слідчого судді при вирішенні питання про зобов’язання зберігача майна повернути зерно кукурудзи ТОВ «Олімпіас груп», що стало наслідком виконання без відома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неправомірної ухвали слідчого судді від 31 січня </w:t>
      </w:r>
      <w:r w:rsidR="001655D0">
        <w:rPr>
          <w:rFonts w:ascii="Times New Roman" w:hAnsi="Times New Roman"/>
          <w:sz w:val="28"/>
          <w:szCs w:val="28"/>
          <w:lang w:val="uk-UA"/>
        </w:rPr>
        <w:t xml:space="preserve">                  </w:t>
      </w:r>
      <w:r w:rsidRPr="004113F9">
        <w:rPr>
          <w:rFonts w:ascii="Times New Roman" w:hAnsi="Times New Roman"/>
          <w:sz w:val="28"/>
          <w:szCs w:val="28"/>
          <w:lang w:val="uk-UA"/>
        </w:rPr>
        <w:t xml:space="preserve">2020 року та вивезення зерна кукурудзи ТОВ «Олімпіас груп». Такі дії, на переконання Дисциплінарної палати, вчинені суддею внаслідок неналежного ставлення до виконання обов’язків слідчого судді (груба недбалість). Допущені суддею Гречком Ю.В. грубі порушення норм процесуального права і зміст постановлених ним </w:t>
      </w:r>
      <w:r w:rsidR="001655D0">
        <w:rPr>
          <w:rFonts w:ascii="Times New Roman" w:hAnsi="Times New Roman"/>
          <w:sz w:val="28"/>
          <w:szCs w:val="28"/>
          <w:lang w:val="uk-UA"/>
        </w:rPr>
        <w:t xml:space="preserve">у цій справі </w:t>
      </w:r>
      <w:r w:rsidRPr="004113F9">
        <w:rPr>
          <w:rFonts w:ascii="Times New Roman" w:hAnsi="Times New Roman"/>
          <w:sz w:val="28"/>
          <w:szCs w:val="28"/>
          <w:lang w:val="uk-UA"/>
        </w:rPr>
        <w:t xml:space="preserve">як слідчим суддею ухвал від 13 та 31 січня </w:t>
      </w:r>
      <w:r w:rsidR="001655D0">
        <w:rPr>
          <w:rFonts w:ascii="Times New Roman" w:hAnsi="Times New Roman"/>
          <w:sz w:val="28"/>
          <w:szCs w:val="28"/>
          <w:lang w:val="uk-UA"/>
        </w:rPr>
        <w:t xml:space="preserve">  </w:t>
      </w:r>
      <w:r w:rsidRPr="004113F9">
        <w:rPr>
          <w:rFonts w:ascii="Times New Roman" w:hAnsi="Times New Roman"/>
          <w:sz w:val="28"/>
          <w:szCs w:val="28"/>
          <w:lang w:val="uk-UA"/>
        </w:rPr>
        <w:t>2020 року викликають у стороннього спостерігача сумніви щодо об’єктивності судді, а тому не сприяють посиленню переконаності громадськості у доброчесності та неупередженості суду.</w:t>
      </w:r>
    </w:p>
    <w:p w:rsidR="00934700" w:rsidRPr="004113F9" w:rsidRDefault="001655D0" w:rsidP="005742C7">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У</w:t>
      </w:r>
      <w:r w:rsidR="0014039E" w:rsidRPr="004113F9">
        <w:rPr>
          <w:rFonts w:ascii="Times New Roman" w:hAnsi="Times New Roman"/>
          <w:sz w:val="28"/>
          <w:szCs w:val="28"/>
          <w:lang w:val="uk-UA"/>
        </w:rPr>
        <w:t>раховуючи викладене,</w:t>
      </w:r>
      <w:r w:rsidR="00934700" w:rsidRPr="004113F9">
        <w:rPr>
          <w:rFonts w:ascii="Times New Roman" w:hAnsi="Times New Roman"/>
          <w:sz w:val="28"/>
          <w:szCs w:val="28"/>
          <w:lang w:val="uk-UA"/>
        </w:rPr>
        <w:t xml:space="preserve"> Дисциплінарн</w:t>
      </w:r>
      <w:r>
        <w:rPr>
          <w:rFonts w:ascii="Times New Roman" w:hAnsi="Times New Roman"/>
          <w:sz w:val="28"/>
          <w:szCs w:val="28"/>
          <w:lang w:val="uk-UA"/>
        </w:rPr>
        <w:t>а</w:t>
      </w:r>
      <w:r w:rsidR="00934700" w:rsidRPr="004113F9">
        <w:rPr>
          <w:rFonts w:ascii="Times New Roman" w:hAnsi="Times New Roman"/>
          <w:sz w:val="28"/>
          <w:szCs w:val="28"/>
          <w:lang w:val="uk-UA"/>
        </w:rPr>
        <w:t xml:space="preserve"> палат</w:t>
      </w:r>
      <w:r>
        <w:rPr>
          <w:rFonts w:ascii="Times New Roman" w:hAnsi="Times New Roman"/>
          <w:sz w:val="28"/>
          <w:szCs w:val="28"/>
          <w:lang w:val="uk-UA"/>
        </w:rPr>
        <w:t>а</w:t>
      </w:r>
      <w:r w:rsidR="00934700" w:rsidRPr="004113F9">
        <w:rPr>
          <w:rFonts w:ascii="Times New Roman" w:hAnsi="Times New Roman"/>
          <w:sz w:val="28"/>
          <w:szCs w:val="28"/>
          <w:lang w:val="uk-UA"/>
        </w:rPr>
        <w:t xml:space="preserve"> Вищої ради правосуддя, встанов</w:t>
      </w:r>
      <w:r>
        <w:rPr>
          <w:rFonts w:ascii="Times New Roman" w:hAnsi="Times New Roman"/>
          <w:sz w:val="28"/>
          <w:szCs w:val="28"/>
          <w:lang w:val="uk-UA"/>
        </w:rPr>
        <w:t>ила</w:t>
      </w:r>
      <w:r w:rsidR="00934700" w:rsidRPr="004113F9">
        <w:rPr>
          <w:rFonts w:ascii="Times New Roman" w:hAnsi="Times New Roman"/>
          <w:sz w:val="28"/>
          <w:szCs w:val="28"/>
          <w:lang w:val="uk-UA"/>
        </w:rPr>
        <w:t xml:space="preserve"> обставини, які вказують, що у діях судді Кухаря Д.О. наявний склад дисциплінарних проступків, передбачених підпунктами «а», «б» пункту 1, пунктами 3, 4 частини першої статті 106 Закону України «Про судоустрій і статус суддів»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внаслідок недбалості незазначення в судовому рішенні мотивів прийняття аргументів сторін щодо суті спору; внаслідок грубої недбалості допущення суддею, який брав участь в ухваленні судового рішення, порушення прав людини і основоположних свобод – права власності та права на справедливий суд; допущення поведінки, що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934700" w:rsidRPr="004113F9"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У діях судді Гречка Ю.В. наявний склад дисциплінарних проступків, передбачених підпунктом «б» пункту 1, пунктом 3 частини першої статті 106 Закону України «Про судоустрій і статус суддів» (внаслідок недбалості незазначення в судовому рішенні мотивів прийняття аргументів сторін щодо суті спору; допущення поведінки, що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907F35" w:rsidRPr="00AF1EF3" w:rsidRDefault="00934700" w:rsidP="005742C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Третя Дисциплінарна палата Вищої ради правосуддя</w:t>
      </w:r>
      <w:r w:rsidR="00843FF5" w:rsidRPr="004113F9">
        <w:rPr>
          <w:rFonts w:ascii="Times New Roman" w:hAnsi="Times New Roman"/>
          <w:sz w:val="28"/>
          <w:szCs w:val="28"/>
          <w:lang w:val="uk-UA"/>
        </w:rPr>
        <w:t>,</w:t>
      </w:r>
      <w:r w:rsidRPr="004113F9">
        <w:rPr>
          <w:rFonts w:ascii="Times New Roman" w:hAnsi="Times New Roman"/>
          <w:sz w:val="28"/>
          <w:szCs w:val="28"/>
          <w:lang w:val="uk-UA"/>
        </w:rPr>
        <w:t xml:space="preserve"> </w:t>
      </w:r>
      <w:r w:rsidR="00366193">
        <w:rPr>
          <w:rFonts w:ascii="Times New Roman" w:hAnsi="Times New Roman"/>
          <w:sz w:val="28"/>
          <w:szCs w:val="28"/>
          <w:lang w:val="uk-UA"/>
        </w:rPr>
        <w:t xml:space="preserve">беручи до уваги </w:t>
      </w:r>
      <w:r w:rsidR="00366193" w:rsidRPr="00AF1EF3">
        <w:rPr>
          <w:rFonts w:ascii="Times New Roman" w:hAnsi="Times New Roman"/>
          <w:sz w:val="28"/>
          <w:szCs w:val="28"/>
          <w:lang w:val="uk-UA"/>
        </w:rPr>
        <w:t xml:space="preserve">характер </w:t>
      </w:r>
      <w:r w:rsidR="004F24CF" w:rsidRPr="00AF1EF3">
        <w:rPr>
          <w:rFonts w:ascii="Times New Roman" w:hAnsi="Times New Roman"/>
          <w:sz w:val="28"/>
          <w:szCs w:val="28"/>
          <w:lang w:val="uk-UA"/>
        </w:rPr>
        <w:t xml:space="preserve">та наслідки </w:t>
      </w:r>
      <w:r w:rsidR="00843FF5" w:rsidRPr="00AF1EF3">
        <w:rPr>
          <w:rFonts w:ascii="Times New Roman" w:hAnsi="Times New Roman"/>
          <w:sz w:val="28"/>
          <w:szCs w:val="28"/>
          <w:lang w:val="uk-UA"/>
        </w:rPr>
        <w:t xml:space="preserve">допущених суддями </w:t>
      </w:r>
      <w:r w:rsidR="002A4D12" w:rsidRPr="00AF1EF3">
        <w:rPr>
          <w:rFonts w:ascii="Times New Roman" w:hAnsi="Times New Roman"/>
          <w:sz w:val="28"/>
          <w:szCs w:val="28"/>
          <w:lang w:val="uk-UA"/>
        </w:rPr>
        <w:t>Кухарем</w:t>
      </w:r>
      <w:r w:rsidR="00843FF5" w:rsidRPr="00AF1EF3">
        <w:rPr>
          <w:rFonts w:ascii="Times New Roman" w:hAnsi="Times New Roman"/>
          <w:sz w:val="28"/>
          <w:szCs w:val="28"/>
          <w:lang w:val="uk-UA"/>
        </w:rPr>
        <w:t xml:space="preserve"> Д.О. та Гречк</w:t>
      </w:r>
      <w:r w:rsidR="002A4D12" w:rsidRPr="00AF1EF3">
        <w:rPr>
          <w:rFonts w:ascii="Times New Roman" w:hAnsi="Times New Roman"/>
          <w:sz w:val="28"/>
          <w:szCs w:val="28"/>
          <w:lang w:val="uk-UA"/>
        </w:rPr>
        <w:t>ом</w:t>
      </w:r>
      <w:r w:rsidR="00843FF5" w:rsidRPr="00AF1EF3">
        <w:rPr>
          <w:rFonts w:ascii="Times New Roman" w:hAnsi="Times New Roman"/>
          <w:sz w:val="28"/>
          <w:szCs w:val="28"/>
          <w:lang w:val="uk-UA"/>
        </w:rPr>
        <w:t xml:space="preserve"> Ю.В. дисциплінарних проступків, </w:t>
      </w:r>
      <w:r w:rsidR="00464619" w:rsidRPr="00AF1EF3">
        <w:rPr>
          <w:rFonts w:ascii="Times New Roman" w:hAnsi="Times New Roman"/>
          <w:sz w:val="28"/>
          <w:szCs w:val="28"/>
          <w:lang w:val="uk-UA"/>
        </w:rPr>
        <w:t>які визнані істотними, що призвели до підриву авторитету</w:t>
      </w:r>
      <w:r w:rsidR="00907F35" w:rsidRPr="00AF1EF3">
        <w:rPr>
          <w:rFonts w:ascii="Times New Roman" w:hAnsi="Times New Roman"/>
          <w:sz w:val="28"/>
          <w:szCs w:val="28"/>
          <w:lang w:val="uk-UA"/>
        </w:rPr>
        <w:t xml:space="preserve"> правосуддя</w:t>
      </w:r>
      <w:r w:rsidR="00464619" w:rsidRPr="00AF1EF3">
        <w:rPr>
          <w:rFonts w:ascii="Times New Roman" w:hAnsi="Times New Roman"/>
          <w:sz w:val="28"/>
          <w:szCs w:val="28"/>
          <w:lang w:val="uk-UA"/>
        </w:rPr>
        <w:t xml:space="preserve"> </w:t>
      </w:r>
      <w:r w:rsidR="00907F35" w:rsidRPr="00AF1EF3">
        <w:rPr>
          <w:rFonts w:ascii="Times New Roman" w:hAnsi="Times New Roman"/>
          <w:sz w:val="28"/>
          <w:szCs w:val="28"/>
          <w:lang w:val="uk-UA"/>
        </w:rPr>
        <w:t>та негативно вплинули на ступінь довіри суспільства до судової влади в цілому, враховуючи особи суддів, у тому числі відомості, наведені у характеристика</w:t>
      </w:r>
      <w:r w:rsidR="004F24CF" w:rsidRPr="00AF1EF3">
        <w:rPr>
          <w:rFonts w:ascii="Times New Roman" w:hAnsi="Times New Roman"/>
          <w:sz w:val="28"/>
          <w:szCs w:val="28"/>
          <w:lang w:val="uk-UA"/>
        </w:rPr>
        <w:t>х</w:t>
      </w:r>
      <w:r w:rsidR="00907F35" w:rsidRPr="00AF1EF3">
        <w:rPr>
          <w:rFonts w:ascii="Times New Roman" w:hAnsi="Times New Roman"/>
          <w:sz w:val="28"/>
          <w:szCs w:val="28"/>
          <w:lang w:val="uk-UA"/>
        </w:rPr>
        <w:t xml:space="preserve">, ступінь їх вини, відсутність у них </w:t>
      </w:r>
      <w:r w:rsidR="004F24CF" w:rsidRPr="00AF1EF3">
        <w:rPr>
          <w:rFonts w:ascii="Times New Roman" w:hAnsi="Times New Roman"/>
          <w:sz w:val="28"/>
          <w:szCs w:val="28"/>
          <w:lang w:val="uk-UA"/>
        </w:rPr>
        <w:t>д</w:t>
      </w:r>
      <w:r w:rsidR="00907F35" w:rsidRPr="00AF1EF3">
        <w:rPr>
          <w:rFonts w:ascii="Times New Roman" w:hAnsi="Times New Roman"/>
          <w:sz w:val="28"/>
          <w:szCs w:val="28"/>
          <w:lang w:val="uk-UA"/>
        </w:rPr>
        <w:t xml:space="preserve">исциплінарних стягнень, дійшла висновку, що застосування до суддів Кухаря Д.О. та                   Гречка Ю.В. дисциплінарного стягнення у виді подання про звільнення їх з посади є </w:t>
      </w:r>
      <w:r w:rsidRPr="00AF1EF3">
        <w:rPr>
          <w:rFonts w:ascii="Times New Roman" w:hAnsi="Times New Roman"/>
          <w:sz w:val="28"/>
          <w:szCs w:val="28"/>
          <w:lang w:val="uk-UA"/>
        </w:rPr>
        <w:t xml:space="preserve">пропорційним </w:t>
      </w:r>
      <w:r w:rsidR="00907F35" w:rsidRPr="00AF1EF3">
        <w:rPr>
          <w:rFonts w:ascii="Times New Roman" w:hAnsi="Times New Roman"/>
          <w:sz w:val="28"/>
          <w:szCs w:val="28"/>
          <w:lang w:val="uk-UA"/>
        </w:rPr>
        <w:t xml:space="preserve">вчиненим </w:t>
      </w:r>
      <w:r w:rsidRPr="00AF1EF3">
        <w:rPr>
          <w:rFonts w:ascii="Times New Roman" w:hAnsi="Times New Roman"/>
          <w:sz w:val="28"/>
          <w:szCs w:val="28"/>
          <w:lang w:val="uk-UA"/>
        </w:rPr>
        <w:t>дисциплінарн</w:t>
      </w:r>
      <w:r w:rsidR="00907F35" w:rsidRPr="00AF1EF3">
        <w:rPr>
          <w:rFonts w:ascii="Times New Roman" w:hAnsi="Times New Roman"/>
          <w:sz w:val="28"/>
          <w:szCs w:val="28"/>
          <w:lang w:val="uk-UA"/>
        </w:rPr>
        <w:t>им</w:t>
      </w:r>
      <w:r w:rsidRPr="00AF1EF3">
        <w:rPr>
          <w:rFonts w:ascii="Times New Roman" w:hAnsi="Times New Roman"/>
          <w:sz w:val="28"/>
          <w:szCs w:val="28"/>
          <w:lang w:val="uk-UA"/>
        </w:rPr>
        <w:t xml:space="preserve"> </w:t>
      </w:r>
      <w:r w:rsidR="00907F35" w:rsidRPr="00AF1EF3">
        <w:rPr>
          <w:rFonts w:ascii="Times New Roman" w:hAnsi="Times New Roman"/>
          <w:sz w:val="28"/>
          <w:szCs w:val="28"/>
          <w:lang w:val="uk-UA"/>
        </w:rPr>
        <w:t>проступкам і відповідає вимогам статті 109 Закону України «Про судоустрій і статус суддів».</w:t>
      </w:r>
    </w:p>
    <w:p w:rsidR="00934700" w:rsidRPr="004113F9" w:rsidRDefault="00934700" w:rsidP="002A4D12">
      <w:pPr>
        <w:widowControl w:val="0"/>
        <w:spacing w:after="0" w:line="240" w:lineRule="auto"/>
        <w:ind w:firstLine="567"/>
        <w:jc w:val="both"/>
        <w:rPr>
          <w:rFonts w:ascii="Times New Roman" w:hAnsi="Times New Roman"/>
          <w:sz w:val="28"/>
          <w:szCs w:val="28"/>
          <w:lang w:val="uk-UA"/>
        </w:rPr>
      </w:pPr>
      <w:r w:rsidRPr="00AF1EF3">
        <w:rPr>
          <w:rFonts w:ascii="Times New Roman" w:hAnsi="Times New Roman"/>
          <w:sz w:val="28"/>
          <w:szCs w:val="28"/>
          <w:lang w:val="uk-UA"/>
        </w:rPr>
        <w:t xml:space="preserve">Не погоджуючись </w:t>
      </w:r>
      <w:r w:rsidR="00907F35" w:rsidRPr="00AF1EF3">
        <w:rPr>
          <w:rFonts w:ascii="Times New Roman" w:hAnsi="Times New Roman"/>
          <w:sz w:val="28"/>
          <w:szCs w:val="28"/>
          <w:lang w:val="uk-UA"/>
        </w:rPr>
        <w:t>і</w:t>
      </w:r>
      <w:r w:rsidRPr="00AF1EF3">
        <w:rPr>
          <w:rFonts w:ascii="Times New Roman" w:hAnsi="Times New Roman"/>
          <w:sz w:val="28"/>
          <w:szCs w:val="28"/>
          <w:lang w:val="uk-UA"/>
        </w:rPr>
        <w:t xml:space="preserve">з </w:t>
      </w:r>
      <w:r w:rsidR="00907F35" w:rsidRPr="00AF1EF3">
        <w:rPr>
          <w:rFonts w:ascii="Times New Roman" w:hAnsi="Times New Roman"/>
          <w:sz w:val="28"/>
          <w:szCs w:val="28"/>
          <w:lang w:val="uk-UA"/>
        </w:rPr>
        <w:t xml:space="preserve">зазначеним </w:t>
      </w:r>
      <w:r w:rsidRPr="00AF1EF3">
        <w:rPr>
          <w:rFonts w:ascii="Times New Roman" w:hAnsi="Times New Roman"/>
          <w:sz w:val="28"/>
          <w:szCs w:val="28"/>
          <w:lang w:val="uk-UA"/>
        </w:rPr>
        <w:t>рішенням Третьої Дисциплінарної палати</w:t>
      </w:r>
      <w:r w:rsidR="004F24CF" w:rsidRPr="00AF1EF3">
        <w:rPr>
          <w:rFonts w:ascii="Times New Roman" w:hAnsi="Times New Roman"/>
          <w:sz w:val="28"/>
          <w:szCs w:val="28"/>
          <w:lang w:val="uk-UA"/>
        </w:rPr>
        <w:t xml:space="preserve"> Вищої ради правосуддя,</w:t>
      </w:r>
      <w:r w:rsidRPr="00AF1EF3">
        <w:rPr>
          <w:rFonts w:ascii="Times New Roman" w:hAnsi="Times New Roman"/>
          <w:sz w:val="28"/>
          <w:szCs w:val="28"/>
          <w:lang w:val="uk-UA"/>
        </w:rPr>
        <w:t xml:space="preserve"> судді Кухар Д.О. та Гречко Ю.В. подали до Вищої ради правосуддя скарги, в яких просили скасувати рішення про притягнення </w:t>
      </w:r>
      <w:r w:rsidR="00366193" w:rsidRPr="00AF1EF3">
        <w:rPr>
          <w:rFonts w:ascii="Times New Roman" w:hAnsi="Times New Roman"/>
          <w:sz w:val="28"/>
          <w:szCs w:val="28"/>
          <w:lang w:val="uk-UA"/>
        </w:rPr>
        <w:t>їх</w:t>
      </w:r>
      <w:r w:rsidRPr="00AF1EF3">
        <w:rPr>
          <w:rFonts w:ascii="Times New Roman" w:hAnsi="Times New Roman"/>
          <w:sz w:val="28"/>
          <w:szCs w:val="28"/>
          <w:lang w:val="uk-UA"/>
        </w:rPr>
        <w:t xml:space="preserve"> до дисциплінарної відповідальності, а дисциплінарне провадження закрити, вважають рішення </w:t>
      </w:r>
      <w:r w:rsidR="002A4D12" w:rsidRPr="00AF1EF3">
        <w:rPr>
          <w:rFonts w:ascii="Times New Roman" w:hAnsi="Times New Roman"/>
          <w:sz w:val="28"/>
          <w:szCs w:val="28"/>
          <w:lang w:val="uk-UA"/>
        </w:rPr>
        <w:t>Треть</w:t>
      </w:r>
      <w:r w:rsidR="00366193" w:rsidRPr="00AF1EF3">
        <w:rPr>
          <w:rFonts w:ascii="Times New Roman" w:hAnsi="Times New Roman"/>
          <w:sz w:val="28"/>
          <w:szCs w:val="28"/>
          <w:lang w:val="uk-UA"/>
        </w:rPr>
        <w:t>о</w:t>
      </w:r>
      <w:r w:rsidR="002A4D12" w:rsidRPr="00AF1EF3">
        <w:rPr>
          <w:rFonts w:ascii="Times New Roman" w:hAnsi="Times New Roman"/>
          <w:sz w:val="28"/>
          <w:szCs w:val="28"/>
          <w:lang w:val="uk-UA"/>
        </w:rPr>
        <w:t xml:space="preserve">ї </w:t>
      </w:r>
      <w:r w:rsidRPr="00AF1EF3">
        <w:rPr>
          <w:rFonts w:ascii="Times New Roman" w:hAnsi="Times New Roman"/>
          <w:sz w:val="28"/>
          <w:szCs w:val="28"/>
          <w:lang w:val="uk-UA"/>
        </w:rPr>
        <w:t xml:space="preserve">Дисциплінарної палати </w:t>
      </w:r>
      <w:r w:rsidR="002A4D12" w:rsidRPr="00AF1EF3">
        <w:rPr>
          <w:rFonts w:ascii="Times New Roman" w:hAnsi="Times New Roman"/>
          <w:sz w:val="28"/>
          <w:szCs w:val="28"/>
          <w:lang w:val="uk-UA"/>
        </w:rPr>
        <w:t xml:space="preserve">Вищої ради правосуддя </w:t>
      </w:r>
      <w:r w:rsidR="00DA4657" w:rsidRPr="00AF1EF3">
        <w:rPr>
          <w:rFonts w:ascii="Times New Roman" w:hAnsi="Times New Roman"/>
          <w:sz w:val="28"/>
          <w:szCs w:val="28"/>
          <w:lang w:val="uk-UA"/>
        </w:rPr>
        <w:t>від 16 червня 2021 року № </w:t>
      </w:r>
      <w:r w:rsidR="00907F35" w:rsidRPr="00AF1EF3">
        <w:rPr>
          <w:rFonts w:ascii="Times New Roman" w:hAnsi="Times New Roman"/>
          <w:sz w:val="28"/>
          <w:szCs w:val="28"/>
          <w:lang w:val="uk-UA"/>
        </w:rPr>
        <w:t xml:space="preserve">1373/3дп/15-21 </w:t>
      </w:r>
      <w:r w:rsidRPr="00AF1EF3">
        <w:rPr>
          <w:rFonts w:ascii="Times New Roman" w:hAnsi="Times New Roman"/>
          <w:sz w:val="28"/>
          <w:szCs w:val="28"/>
          <w:lang w:val="uk-UA"/>
        </w:rPr>
        <w:t>необґрунтованим, невмотивованим</w:t>
      </w:r>
      <w:r w:rsidRPr="004113F9">
        <w:rPr>
          <w:rFonts w:ascii="Times New Roman" w:hAnsi="Times New Roman"/>
          <w:sz w:val="28"/>
          <w:szCs w:val="28"/>
          <w:lang w:val="uk-UA"/>
        </w:rPr>
        <w:t xml:space="preserve">, постановленим за неповного та формального дослідження обставин справи, таким, що порушує законні права та інтереси, зокрема </w:t>
      </w:r>
      <w:r w:rsidR="004F24CF">
        <w:rPr>
          <w:rFonts w:ascii="Times New Roman" w:hAnsi="Times New Roman"/>
          <w:sz w:val="28"/>
          <w:szCs w:val="28"/>
          <w:lang w:val="uk-UA"/>
        </w:rPr>
        <w:t xml:space="preserve">право </w:t>
      </w:r>
      <w:r w:rsidRPr="004113F9">
        <w:rPr>
          <w:rFonts w:ascii="Times New Roman" w:hAnsi="Times New Roman"/>
          <w:sz w:val="28"/>
          <w:szCs w:val="28"/>
          <w:lang w:val="uk-UA"/>
        </w:rPr>
        <w:t>на участь у процесі та поданні відповідних доказів, вважають</w:t>
      </w:r>
      <w:r w:rsidR="004F24CF">
        <w:rPr>
          <w:rFonts w:ascii="Times New Roman" w:hAnsi="Times New Roman"/>
          <w:sz w:val="28"/>
          <w:szCs w:val="28"/>
          <w:lang w:val="uk-UA"/>
        </w:rPr>
        <w:t>,</w:t>
      </w:r>
      <w:r w:rsidRPr="004113F9">
        <w:rPr>
          <w:rFonts w:ascii="Times New Roman" w:hAnsi="Times New Roman"/>
          <w:sz w:val="28"/>
          <w:szCs w:val="28"/>
          <w:lang w:val="uk-UA"/>
        </w:rPr>
        <w:t xml:space="preserve"> </w:t>
      </w:r>
      <w:r w:rsidR="004F24CF">
        <w:rPr>
          <w:rFonts w:ascii="Times New Roman" w:hAnsi="Times New Roman"/>
          <w:sz w:val="28"/>
          <w:szCs w:val="28"/>
          <w:lang w:val="uk-UA"/>
        </w:rPr>
        <w:t>що в</w:t>
      </w:r>
      <w:r w:rsidRPr="004113F9">
        <w:rPr>
          <w:rFonts w:ascii="Times New Roman" w:hAnsi="Times New Roman"/>
          <w:sz w:val="28"/>
          <w:szCs w:val="28"/>
          <w:lang w:val="uk-UA"/>
        </w:rPr>
        <w:t xml:space="preserve"> їх</w:t>
      </w:r>
      <w:r w:rsidR="004F24CF">
        <w:rPr>
          <w:rFonts w:ascii="Times New Roman" w:hAnsi="Times New Roman"/>
          <w:sz w:val="28"/>
          <w:szCs w:val="28"/>
          <w:lang w:val="uk-UA"/>
        </w:rPr>
        <w:t>ніх</w:t>
      </w:r>
      <w:r w:rsidRPr="004113F9">
        <w:rPr>
          <w:rFonts w:ascii="Times New Roman" w:hAnsi="Times New Roman"/>
          <w:sz w:val="28"/>
          <w:szCs w:val="28"/>
          <w:lang w:val="uk-UA"/>
        </w:rPr>
        <w:t xml:space="preserve"> діях відсу</w:t>
      </w:r>
      <w:r w:rsidR="004F24CF">
        <w:rPr>
          <w:rFonts w:ascii="Times New Roman" w:hAnsi="Times New Roman"/>
          <w:sz w:val="28"/>
          <w:szCs w:val="28"/>
          <w:lang w:val="uk-UA"/>
        </w:rPr>
        <w:t>т</w:t>
      </w:r>
      <w:r w:rsidRPr="004113F9">
        <w:rPr>
          <w:rFonts w:ascii="Times New Roman" w:hAnsi="Times New Roman"/>
          <w:sz w:val="28"/>
          <w:szCs w:val="28"/>
          <w:lang w:val="uk-UA"/>
        </w:rPr>
        <w:t>ній склад істотного дисциплінарного проступку.</w:t>
      </w:r>
    </w:p>
    <w:p w:rsidR="005350DC" w:rsidRPr="004113F9" w:rsidRDefault="005350DC" w:rsidP="005350DC">
      <w:pPr>
        <w:widowControl w:val="0"/>
        <w:spacing w:after="0" w:line="240" w:lineRule="auto"/>
        <w:ind w:firstLine="567"/>
        <w:jc w:val="both"/>
        <w:rPr>
          <w:rFonts w:ascii="Times New Roman" w:hAnsi="Times New Roman"/>
          <w:b/>
          <w:sz w:val="28"/>
          <w:szCs w:val="28"/>
          <w:lang w:val="uk-UA"/>
        </w:rPr>
      </w:pPr>
      <w:r w:rsidRPr="004113F9">
        <w:rPr>
          <w:rFonts w:ascii="Times New Roman" w:hAnsi="Times New Roman"/>
          <w:b/>
          <w:sz w:val="28"/>
          <w:szCs w:val="28"/>
          <w:lang w:val="uk-UA"/>
        </w:rPr>
        <w:t xml:space="preserve">Узагальнені доводи скарг суддів </w:t>
      </w:r>
    </w:p>
    <w:p w:rsidR="00934700" w:rsidRPr="004113F9" w:rsidRDefault="00AF4F5D" w:rsidP="002A4D12">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С</w:t>
      </w:r>
      <w:r w:rsidRPr="004113F9">
        <w:rPr>
          <w:rFonts w:ascii="Times New Roman" w:hAnsi="Times New Roman"/>
          <w:sz w:val="28"/>
          <w:szCs w:val="28"/>
          <w:lang w:val="uk-UA"/>
        </w:rPr>
        <w:t xml:space="preserve">уддя Кухар Д.О. </w:t>
      </w:r>
      <w:r>
        <w:rPr>
          <w:rFonts w:ascii="Times New Roman" w:hAnsi="Times New Roman"/>
          <w:sz w:val="28"/>
          <w:szCs w:val="28"/>
          <w:lang w:val="uk-UA"/>
        </w:rPr>
        <w:t>с</w:t>
      </w:r>
      <w:r w:rsidR="00934700" w:rsidRPr="004113F9">
        <w:rPr>
          <w:rFonts w:ascii="Times New Roman" w:hAnsi="Times New Roman"/>
          <w:sz w:val="28"/>
          <w:szCs w:val="28"/>
          <w:lang w:val="uk-UA"/>
        </w:rPr>
        <w:t>вою скаргу обґрунтував тим, що</w:t>
      </w:r>
      <w:r w:rsidR="004E7F6F">
        <w:rPr>
          <w:rFonts w:ascii="Times New Roman" w:hAnsi="Times New Roman"/>
          <w:sz w:val="28"/>
          <w:szCs w:val="28"/>
          <w:lang w:val="uk-UA"/>
        </w:rPr>
        <w:t>,</w:t>
      </w:r>
      <w:r w:rsidR="00934700" w:rsidRPr="004113F9">
        <w:rPr>
          <w:rFonts w:ascii="Times New Roman" w:hAnsi="Times New Roman"/>
          <w:sz w:val="28"/>
          <w:szCs w:val="28"/>
          <w:lang w:val="uk-UA"/>
        </w:rPr>
        <w:t xml:space="preserve"> незважаючи на неналежне повідомлення та незабезпечення його участі у розгляді справи,  Дисциплінарн</w:t>
      </w:r>
      <w:r w:rsidR="004E7F6F">
        <w:rPr>
          <w:rFonts w:ascii="Times New Roman" w:hAnsi="Times New Roman"/>
          <w:sz w:val="28"/>
          <w:szCs w:val="28"/>
          <w:lang w:val="uk-UA"/>
        </w:rPr>
        <w:t>а</w:t>
      </w:r>
      <w:r w:rsidR="00934700" w:rsidRPr="004113F9">
        <w:rPr>
          <w:rFonts w:ascii="Times New Roman" w:hAnsi="Times New Roman"/>
          <w:sz w:val="28"/>
          <w:szCs w:val="28"/>
          <w:lang w:val="uk-UA"/>
        </w:rPr>
        <w:t xml:space="preserve"> палат</w:t>
      </w:r>
      <w:r w:rsidR="004E7F6F">
        <w:rPr>
          <w:rFonts w:ascii="Times New Roman" w:hAnsi="Times New Roman"/>
          <w:sz w:val="28"/>
          <w:szCs w:val="28"/>
          <w:lang w:val="uk-UA"/>
        </w:rPr>
        <w:t>а</w:t>
      </w:r>
      <w:r w:rsidR="00934700" w:rsidRPr="004113F9">
        <w:rPr>
          <w:rFonts w:ascii="Times New Roman" w:hAnsi="Times New Roman"/>
          <w:sz w:val="28"/>
          <w:szCs w:val="28"/>
          <w:lang w:val="uk-UA"/>
        </w:rPr>
        <w:t xml:space="preserve"> Вищої ради правосуддя розгляну</w:t>
      </w:r>
      <w:r w:rsidR="004E7F6F">
        <w:rPr>
          <w:rFonts w:ascii="Times New Roman" w:hAnsi="Times New Roman"/>
          <w:sz w:val="28"/>
          <w:szCs w:val="28"/>
          <w:lang w:val="uk-UA"/>
        </w:rPr>
        <w:t>ла</w:t>
      </w:r>
      <w:r w:rsidR="00934700" w:rsidRPr="004113F9">
        <w:rPr>
          <w:rFonts w:ascii="Times New Roman" w:hAnsi="Times New Roman"/>
          <w:sz w:val="28"/>
          <w:szCs w:val="28"/>
          <w:lang w:val="uk-UA"/>
        </w:rPr>
        <w:t xml:space="preserve"> дисциплінарну справу та </w:t>
      </w:r>
      <w:r w:rsidR="004E7F6F">
        <w:rPr>
          <w:rFonts w:ascii="Times New Roman" w:hAnsi="Times New Roman"/>
          <w:sz w:val="28"/>
          <w:szCs w:val="28"/>
          <w:lang w:val="uk-UA"/>
        </w:rPr>
        <w:t>ухвалила</w:t>
      </w:r>
      <w:r w:rsidR="00934700" w:rsidRPr="004113F9">
        <w:rPr>
          <w:rFonts w:ascii="Times New Roman" w:hAnsi="Times New Roman"/>
          <w:sz w:val="28"/>
          <w:szCs w:val="28"/>
          <w:lang w:val="uk-UA"/>
        </w:rPr>
        <w:t xml:space="preserve"> рішення, з яким він категорично не погоджується. </w:t>
      </w:r>
    </w:p>
    <w:p w:rsidR="00934700" w:rsidRPr="004113F9" w:rsidRDefault="00934700" w:rsidP="002A4D12">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Крім того, наведене в оскаржуваному рішенні твердження, що суддя не заперечує проти проведення засідання 16 червня 2021 року, на думку судді Кухаря Д.О., є припущенням, «формальне посилання на розмову 14.06.2021 невідомо кого з в.о. керівника апарату Синельниківського міськрайонного суду Дніпропетровської області Гладка І.Г., яка не будучи допитана в якості свідка надала комісії певну інформацію.», при цьому суддя зазначає, що в цей період перебував у щорічній відпустці, був відсутній на роботі.</w:t>
      </w:r>
    </w:p>
    <w:p w:rsidR="00934700" w:rsidRPr="00AF1EF3" w:rsidRDefault="00934700" w:rsidP="002A4D12">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Суддя Кухар Д.О. не погоджується з висновками Дисциплінарної </w:t>
      </w:r>
      <w:r w:rsidRPr="00AF1EF3">
        <w:rPr>
          <w:rFonts w:ascii="Times New Roman" w:hAnsi="Times New Roman"/>
          <w:sz w:val="28"/>
          <w:szCs w:val="28"/>
          <w:lang w:val="uk-UA"/>
        </w:rPr>
        <w:t>палати</w:t>
      </w:r>
      <w:r w:rsidR="00AF1EF3">
        <w:rPr>
          <w:rFonts w:ascii="Times New Roman" w:hAnsi="Times New Roman"/>
          <w:sz w:val="28"/>
          <w:szCs w:val="28"/>
          <w:lang w:val="uk-UA"/>
        </w:rPr>
        <w:t>,</w:t>
      </w:r>
      <w:r w:rsidRPr="00AF1EF3">
        <w:rPr>
          <w:rFonts w:ascii="Times New Roman" w:hAnsi="Times New Roman"/>
          <w:sz w:val="28"/>
          <w:szCs w:val="28"/>
          <w:lang w:val="uk-UA"/>
        </w:rPr>
        <w:t xml:space="preserve"> в частині не</w:t>
      </w:r>
      <w:r w:rsidR="00684BE6" w:rsidRPr="00AF1EF3">
        <w:rPr>
          <w:rFonts w:ascii="Times New Roman" w:hAnsi="Times New Roman"/>
          <w:sz w:val="28"/>
          <w:szCs w:val="28"/>
          <w:lang w:val="uk-UA"/>
        </w:rPr>
        <w:t>надсилання</w:t>
      </w:r>
      <w:r w:rsidRPr="00AF1EF3">
        <w:rPr>
          <w:rFonts w:ascii="Times New Roman" w:hAnsi="Times New Roman"/>
          <w:sz w:val="28"/>
          <w:szCs w:val="28"/>
          <w:lang w:val="uk-UA"/>
        </w:rPr>
        <w:t xml:space="preserve"> судових повісток, зокрема щодо неповідомлення ФОП </w:t>
      </w:r>
      <w:r w:rsidR="00267CE1">
        <w:rPr>
          <w:rFonts w:ascii="Times New Roman" w:hAnsi="Times New Roman"/>
          <w:sz w:val="28"/>
          <w:szCs w:val="28"/>
          <w:lang w:val="uk-UA"/>
        </w:rPr>
        <w:t>ОСОБА1</w:t>
      </w:r>
      <w:r w:rsidRPr="00AF1EF3">
        <w:rPr>
          <w:rFonts w:ascii="Times New Roman" w:hAnsi="Times New Roman"/>
          <w:sz w:val="28"/>
          <w:szCs w:val="28"/>
          <w:lang w:val="uk-UA"/>
        </w:rPr>
        <w:t xml:space="preserve"> про судові засідання, оскільки статт</w:t>
      </w:r>
      <w:r w:rsidR="00684BE6" w:rsidRPr="00AF1EF3">
        <w:rPr>
          <w:rFonts w:ascii="Times New Roman" w:hAnsi="Times New Roman"/>
          <w:sz w:val="28"/>
          <w:szCs w:val="28"/>
          <w:lang w:val="uk-UA"/>
        </w:rPr>
        <w:t>ею</w:t>
      </w:r>
      <w:r w:rsidRPr="00AF1EF3">
        <w:rPr>
          <w:rFonts w:ascii="Times New Roman" w:hAnsi="Times New Roman"/>
          <w:sz w:val="28"/>
          <w:szCs w:val="28"/>
          <w:lang w:val="uk-UA"/>
        </w:rPr>
        <w:t xml:space="preserve"> 172 КПК України </w:t>
      </w:r>
      <w:r w:rsidR="00684BE6" w:rsidRPr="00AF1EF3">
        <w:rPr>
          <w:rFonts w:ascii="Times New Roman" w:hAnsi="Times New Roman"/>
          <w:sz w:val="28"/>
          <w:szCs w:val="28"/>
          <w:lang w:val="uk-UA"/>
        </w:rPr>
        <w:t>встановлена</w:t>
      </w:r>
      <w:r w:rsidRPr="00AF1EF3">
        <w:rPr>
          <w:rFonts w:ascii="Times New Roman" w:hAnsi="Times New Roman"/>
          <w:sz w:val="28"/>
          <w:szCs w:val="28"/>
          <w:lang w:val="uk-UA"/>
        </w:rPr>
        <w:t xml:space="preserve"> можливість розгля</w:t>
      </w:r>
      <w:r w:rsidR="00684BE6" w:rsidRPr="00AF1EF3">
        <w:rPr>
          <w:rFonts w:ascii="Times New Roman" w:hAnsi="Times New Roman"/>
          <w:sz w:val="28"/>
          <w:szCs w:val="28"/>
          <w:lang w:val="uk-UA"/>
        </w:rPr>
        <w:t>д</w:t>
      </w:r>
      <w:r w:rsidRPr="00AF1EF3">
        <w:rPr>
          <w:rFonts w:ascii="Times New Roman" w:hAnsi="Times New Roman"/>
          <w:sz w:val="28"/>
          <w:szCs w:val="28"/>
          <w:lang w:val="uk-UA"/>
        </w:rPr>
        <w:t xml:space="preserve">у судом клопотання про арешт майна без повідомлення власника майна, якщо це є необхідним з метою збереження майна. Натомість, Дисциплінарною палатою допущено порушення </w:t>
      </w:r>
      <w:r w:rsidR="00684BE6" w:rsidRPr="00AF1EF3">
        <w:rPr>
          <w:rFonts w:ascii="Times New Roman" w:hAnsi="Times New Roman"/>
          <w:sz w:val="28"/>
          <w:szCs w:val="28"/>
          <w:lang w:val="uk-UA"/>
        </w:rPr>
        <w:t>приписів</w:t>
      </w:r>
      <w:r w:rsidRPr="00AF1EF3">
        <w:rPr>
          <w:rFonts w:ascii="Times New Roman" w:hAnsi="Times New Roman"/>
          <w:sz w:val="28"/>
          <w:szCs w:val="28"/>
          <w:lang w:val="uk-UA"/>
        </w:rPr>
        <w:t xml:space="preserve"> статті 47 Закону України «Про Вищу раду правосуддя», зокрема, в частині порушення прав</w:t>
      </w:r>
      <w:r w:rsidR="00AF1EF3">
        <w:rPr>
          <w:rFonts w:ascii="Times New Roman" w:hAnsi="Times New Roman"/>
          <w:sz w:val="28"/>
          <w:szCs w:val="28"/>
          <w:lang w:val="uk-UA"/>
        </w:rPr>
        <w:t>а</w:t>
      </w:r>
      <w:r w:rsidRPr="00AF1EF3">
        <w:rPr>
          <w:rFonts w:ascii="Times New Roman" w:hAnsi="Times New Roman"/>
          <w:sz w:val="28"/>
          <w:szCs w:val="28"/>
          <w:lang w:val="uk-UA"/>
        </w:rPr>
        <w:t xml:space="preserve"> судді п</w:t>
      </w:r>
      <w:r w:rsidR="00684BE6" w:rsidRPr="00AF1EF3">
        <w:rPr>
          <w:rFonts w:ascii="Times New Roman" w:hAnsi="Times New Roman"/>
          <w:sz w:val="28"/>
          <w:szCs w:val="28"/>
          <w:lang w:val="uk-UA"/>
        </w:rPr>
        <w:t xml:space="preserve">ід час </w:t>
      </w:r>
      <w:r w:rsidRPr="00AF1EF3">
        <w:rPr>
          <w:rFonts w:ascii="Times New Roman" w:hAnsi="Times New Roman"/>
          <w:sz w:val="28"/>
          <w:szCs w:val="28"/>
          <w:lang w:val="uk-UA"/>
        </w:rPr>
        <w:t>розгляд</w:t>
      </w:r>
      <w:r w:rsidR="00684BE6" w:rsidRPr="00AF1EF3">
        <w:rPr>
          <w:rFonts w:ascii="Times New Roman" w:hAnsi="Times New Roman"/>
          <w:sz w:val="28"/>
          <w:szCs w:val="28"/>
          <w:lang w:val="uk-UA"/>
        </w:rPr>
        <w:t>у</w:t>
      </w:r>
      <w:r w:rsidRPr="00AF1EF3">
        <w:rPr>
          <w:rFonts w:ascii="Times New Roman" w:hAnsi="Times New Roman"/>
          <w:sz w:val="28"/>
          <w:szCs w:val="28"/>
          <w:lang w:val="uk-UA"/>
        </w:rPr>
        <w:t xml:space="preserve"> дисциплінарної справи без його участі.  </w:t>
      </w:r>
    </w:p>
    <w:p w:rsidR="00934700" w:rsidRPr="00AF1EF3" w:rsidRDefault="00934700" w:rsidP="002A4D12">
      <w:pPr>
        <w:widowControl w:val="0"/>
        <w:spacing w:after="0" w:line="240" w:lineRule="auto"/>
        <w:ind w:firstLine="567"/>
        <w:jc w:val="both"/>
        <w:rPr>
          <w:rFonts w:ascii="Times New Roman" w:hAnsi="Times New Roman"/>
          <w:sz w:val="28"/>
          <w:szCs w:val="28"/>
          <w:lang w:val="uk-UA"/>
        </w:rPr>
      </w:pPr>
      <w:r w:rsidRPr="00AF1EF3">
        <w:rPr>
          <w:rFonts w:ascii="Times New Roman" w:hAnsi="Times New Roman"/>
          <w:sz w:val="28"/>
          <w:szCs w:val="28"/>
          <w:lang w:val="uk-UA"/>
        </w:rPr>
        <w:t>При цьому суддя посилається</w:t>
      </w:r>
      <w:r w:rsidR="00684BE6" w:rsidRPr="00AF1EF3">
        <w:rPr>
          <w:rFonts w:ascii="Times New Roman" w:hAnsi="Times New Roman"/>
          <w:sz w:val="28"/>
          <w:szCs w:val="28"/>
          <w:lang w:val="uk-UA"/>
        </w:rPr>
        <w:t xml:space="preserve"> на те</w:t>
      </w:r>
      <w:r w:rsidRPr="00AF1EF3">
        <w:rPr>
          <w:rFonts w:ascii="Times New Roman" w:hAnsi="Times New Roman"/>
          <w:sz w:val="28"/>
          <w:szCs w:val="28"/>
          <w:lang w:val="uk-UA"/>
        </w:rPr>
        <w:t xml:space="preserve">, що </w:t>
      </w:r>
      <w:r w:rsidR="00684BE6" w:rsidRPr="00AF1EF3">
        <w:rPr>
          <w:rFonts w:ascii="Times New Roman" w:hAnsi="Times New Roman"/>
          <w:sz w:val="28"/>
          <w:szCs w:val="28"/>
          <w:lang w:val="uk-UA"/>
        </w:rPr>
        <w:t>на</w:t>
      </w:r>
      <w:r w:rsidRPr="00AF1EF3">
        <w:rPr>
          <w:rFonts w:ascii="Times New Roman" w:hAnsi="Times New Roman"/>
          <w:sz w:val="28"/>
          <w:szCs w:val="28"/>
          <w:lang w:val="uk-UA"/>
        </w:rPr>
        <w:t xml:space="preserve"> порушення вимог статті 49 Закону </w:t>
      </w:r>
      <w:r w:rsidR="00684BE6" w:rsidRPr="00AF1EF3">
        <w:rPr>
          <w:rFonts w:ascii="Times New Roman" w:hAnsi="Times New Roman"/>
          <w:sz w:val="28"/>
          <w:szCs w:val="28"/>
          <w:lang w:val="uk-UA"/>
        </w:rPr>
        <w:t xml:space="preserve">України «Про Вищу раду правосуддя» </w:t>
      </w:r>
      <w:r w:rsidRPr="00AF1EF3">
        <w:rPr>
          <w:rFonts w:ascii="Times New Roman" w:hAnsi="Times New Roman"/>
          <w:sz w:val="28"/>
          <w:szCs w:val="28"/>
          <w:lang w:val="uk-UA"/>
        </w:rPr>
        <w:t>в</w:t>
      </w:r>
      <w:r w:rsidR="00684BE6" w:rsidRPr="00AF1EF3">
        <w:rPr>
          <w:rFonts w:ascii="Times New Roman" w:hAnsi="Times New Roman"/>
          <w:sz w:val="28"/>
          <w:szCs w:val="28"/>
          <w:lang w:val="uk-UA"/>
        </w:rPr>
        <w:t xml:space="preserve"> редакції</w:t>
      </w:r>
      <w:r w:rsidR="00DA4657" w:rsidRPr="00FC4069">
        <w:rPr>
          <w:rFonts w:ascii="Times New Roman" w:hAnsi="Times New Roman"/>
          <w:sz w:val="28"/>
          <w:szCs w:val="28"/>
          <w:lang w:val="uk-UA"/>
        </w:rPr>
        <w:t>,</w:t>
      </w:r>
      <w:r w:rsidRPr="00FC4069">
        <w:rPr>
          <w:rFonts w:ascii="Times New Roman" w:hAnsi="Times New Roman"/>
          <w:sz w:val="28"/>
          <w:szCs w:val="28"/>
          <w:lang w:val="uk-UA"/>
        </w:rPr>
        <w:t xml:space="preserve"> </w:t>
      </w:r>
      <w:r w:rsidRPr="00AF1EF3">
        <w:rPr>
          <w:rFonts w:ascii="Times New Roman" w:hAnsi="Times New Roman"/>
          <w:sz w:val="28"/>
          <w:szCs w:val="28"/>
          <w:lang w:val="uk-UA"/>
        </w:rPr>
        <w:t xml:space="preserve">чинній на день надходження дисциплінарної скарги до </w:t>
      </w:r>
      <w:r w:rsidR="00684BE6" w:rsidRPr="00AF1EF3">
        <w:rPr>
          <w:rFonts w:ascii="Times New Roman" w:hAnsi="Times New Roman"/>
          <w:sz w:val="28"/>
          <w:szCs w:val="28"/>
          <w:lang w:val="uk-UA"/>
        </w:rPr>
        <w:t>Вищої р</w:t>
      </w:r>
      <w:r w:rsidRPr="00AF1EF3">
        <w:rPr>
          <w:rFonts w:ascii="Times New Roman" w:hAnsi="Times New Roman"/>
          <w:sz w:val="28"/>
          <w:szCs w:val="28"/>
          <w:lang w:val="uk-UA"/>
        </w:rPr>
        <w:t>ади</w:t>
      </w:r>
      <w:r w:rsidR="00684BE6" w:rsidRPr="00AF1EF3">
        <w:rPr>
          <w:rFonts w:ascii="Times New Roman" w:hAnsi="Times New Roman"/>
          <w:sz w:val="28"/>
          <w:szCs w:val="28"/>
          <w:lang w:val="uk-UA"/>
        </w:rPr>
        <w:t xml:space="preserve"> правосуддя,</w:t>
      </w:r>
      <w:r w:rsidRPr="00AF1EF3">
        <w:rPr>
          <w:rFonts w:ascii="Times New Roman" w:hAnsi="Times New Roman"/>
          <w:sz w:val="28"/>
          <w:szCs w:val="28"/>
          <w:lang w:val="uk-UA"/>
        </w:rPr>
        <w:t xml:space="preserve"> дисциплінарна справа відкрита 15 квітня 2020 року, а розглянута лише 16 червня 2021 року, тобто протягом більш ніж одного року з дня її відкриття, що є порушенням і підставою для скасування рішення.</w:t>
      </w:r>
    </w:p>
    <w:p w:rsidR="00934700" w:rsidRPr="004113F9" w:rsidRDefault="00934700" w:rsidP="002A4D12">
      <w:pPr>
        <w:widowControl w:val="0"/>
        <w:spacing w:after="0" w:line="240" w:lineRule="auto"/>
        <w:ind w:firstLine="567"/>
        <w:jc w:val="both"/>
        <w:rPr>
          <w:rFonts w:ascii="Times New Roman" w:hAnsi="Times New Roman"/>
          <w:sz w:val="28"/>
          <w:szCs w:val="28"/>
          <w:lang w:val="uk-UA"/>
        </w:rPr>
      </w:pPr>
      <w:r w:rsidRPr="00AF1EF3">
        <w:rPr>
          <w:rFonts w:ascii="Times New Roman" w:hAnsi="Times New Roman"/>
          <w:sz w:val="28"/>
          <w:szCs w:val="28"/>
          <w:lang w:val="uk-UA"/>
        </w:rPr>
        <w:t>24 червня 2021 року суддя Кухар Д.О.</w:t>
      </w:r>
      <w:r w:rsidR="00684BE6" w:rsidRPr="00AF1EF3">
        <w:rPr>
          <w:rFonts w:ascii="Times New Roman" w:hAnsi="Times New Roman"/>
          <w:sz w:val="28"/>
          <w:szCs w:val="28"/>
          <w:lang w:val="uk-UA"/>
        </w:rPr>
        <w:t xml:space="preserve"> також</w:t>
      </w:r>
      <w:r w:rsidRPr="00AF1EF3">
        <w:rPr>
          <w:rFonts w:ascii="Times New Roman" w:hAnsi="Times New Roman"/>
          <w:sz w:val="28"/>
          <w:szCs w:val="28"/>
          <w:lang w:val="uk-UA"/>
        </w:rPr>
        <w:t xml:space="preserve"> звернувся через систему </w:t>
      </w:r>
      <w:r w:rsidR="00684BE6" w:rsidRPr="00AF1EF3">
        <w:rPr>
          <w:rFonts w:ascii="Times New Roman" w:hAnsi="Times New Roman"/>
          <w:sz w:val="28"/>
          <w:szCs w:val="28"/>
          <w:lang w:val="uk-UA"/>
        </w:rPr>
        <w:t>«Е</w:t>
      </w:r>
      <w:r w:rsidRPr="00AF1EF3">
        <w:rPr>
          <w:rFonts w:ascii="Times New Roman" w:hAnsi="Times New Roman"/>
          <w:sz w:val="28"/>
          <w:szCs w:val="28"/>
          <w:lang w:val="uk-UA"/>
        </w:rPr>
        <w:t>лектронний суд</w:t>
      </w:r>
      <w:r w:rsidR="00684BE6" w:rsidRPr="00AF1EF3">
        <w:rPr>
          <w:rFonts w:ascii="Times New Roman" w:hAnsi="Times New Roman"/>
          <w:sz w:val="28"/>
          <w:szCs w:val="28"/>
          <w:lang w:val="uk-UA"/>
        </w:rPr>
        <w:t>»</w:t>
      </w:r>
      <w:r w:rsidRPr="00AF1EF3">
        <w:rPr>
          <w:rFonts w:ascii="Times New Roman" w:hAnsi="Times New Roman"/>
          <w:sz w:val="28"/>
          <w:szCs w:val="28"/>
          <w:lang w:val="uk-UA"/>
        </w:rPr>
        <w:t xml:space="preserve"> до </w:t>
      </w:r>
      <w:r w:rsidR="00684BE6" w:rsidRPr="00AF1EF3">
        <w:rPr>
          <w:rFonts w:ascii="Times New Roman" w:hAnsi="Times New Roman"/>
          <w:sz w:val="28"/>
          <w:szCs w:val="28"/>
          <w:lang w:val="uk-UA"/>
        </w:rPr>
        <w:t>Г</w:t>
      </w:r>
      <w:r w:rsidRPr="00AF1EF3">
        <w:rPr>
          <w:rFonts w:ascii="Times New Roman" w:hAnsi="Times New Roman"/>
          <w:sz w:val="28"/>
          <w:szCs w:val="28"/>
          <w:lang w:val="uk-UA"/>
        </w:rPr>
        <w:t>олови Вищої ради правосуддя щодо ознайомлення з матеріалами дисциплінарної справи</w:t>
      </w:r>
      <w:r w:rsidR="00AF1EF3">
        <w:rPr>
          <w:rFonts w:ascii="Times New Roman" w:hAnsi="Times New Roman"/>
          <w:sz w:val="28"/>
          <w:szCs w:val="28"/>
          <w:lang w:val="uk-UA"/>
        </w:rPr>
        <w:t>,</w:t>
      </w:r>
      <w:r w:rsidRPr="00AF1EF3">
        <w:rPr>
          <w:rFonts w:ascii="Times New Roman" w:hAnsi="Times New Roman"/>
          <w:sz w:val="28"/>
          <w:szCs w:val="28"/>
          <w:lang w:val="uk-UA"/>
        </w:rPr>
        <w:t xml:space="preserve"> та </w:t>
      </w:r>
      <w:r w:rsidR="00100A8D" w:rsidRPr="00AF1EF3">
        <w:rPr>
          <w:rFonts w:ascii="Times New Roman" w:hAnsi="Times New Roman"/>
          <w:sz w:val="28"/>
          <w:szCs w:val="28"/>
          <w:lang w:val="uk-UA"/>
        </w:rPr>
        <w:t>надсилання</w:t>
      </w:r>
      <w:r w:rsidRPr="00AF1EF3">
        <w:rPr>
          <w:rFonts w:ascii="Times New Roman" w:hAnsi="Times New Roman"/>
          <w:sz w:val="28"/>
          <w:szCs w:val="28"/>
          <w:lang w:val="uk-UA"/>
        </w:rPr>
        <w:t xml:space="preserve"> на електронну </w:t>
      </w:r>
      <w:r w:rsidR="00100A8D" w:rsidRPr="00AF1EF3">
        <w:rPr>
          <w:rFonts w:ascii="Times New Roman" w:hAnsi="Times New Roman"/>
          <w:sz w:val="28"/>
          <w:szCs w:val="28"/>
          <w:lang w:val="uk-UA"/>
        </w:rPr>
        <w:t>пошту</w:t>
      </w:r>
      <w:r w:rsidRPr="00AF1EF3">
        <w:rPr>
          <w:rFonts w:ascii="Times New Roman" w:hAnsi="Times New Roman"/>
          <w:sz w:val="28"/>
          <w:szCs w:val="28"/>
          <w:lang w:val="uk-UA"/>
        </w:rPr>
        <w:t xml:space="preserve"> фотокопій цих матеріалів. На вказане </w:t>
      </w:r>
      <w:r w:rsidR="00100A8D" w:rsidRPr="00AF1EF3">
        <w:rPr>
          <w:rFonts w:ascii="Times New Roman" w:hAnsi="Times New Roman"/>
          <w:sz w:val="28"/>
          <w:szCs w:val="28"/>
          <w:lang w:val="uk-UA"/>
        </w:rPr>
        <w:t>звернення було надано</w:t>
      </w:r>
      <w:r w:rsidR="00100A8D">
        <w:rPr>
          <w:rFonts w:ascii="Times New Roman" w:hAnsi="Times New Roman"/>
          <w:sz w:val="28"/>
          <w:szCs w:val="28"/>
          <w:lang w:val="uk-UA"/>
        </w:rPr>
        <w:t xml:space="preserve"> відповідь</w:t>
      </w:r>
      <w:r w:rsidRPr="004113F9">
        <w:rPr>
          <w:rFonts w:ascii="Times New Roman" w:hAnsi="Times New Roman"/>
          <w:sz w:val="28"/>
          <w:szCs w:val="28"/>
          <w:lang w:val="uk-UA"/>
        </w:rPr>
        <w:t>, що рішення щодо ознайомлення судді з матеріалами дисциплінарної справи буде розглянуто протягом місяця, у зв’язку з чим суддя Кухар Д.О. «обмежений у праві бути ознайомленим з матеріалами щодо моєї справи».</w:t>
      </w:r>
    </w:p>
    <w:p w:rsidR="00934700" w:rsidRPr="004113F9" w:rsidRDefault="00934700" w:rsidP="002A4D12">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У скарзі судді Гречка Ю.В. наводяться такі підстави для скасування рішення Третьої Дисциплінарної палати Вищої ради правосуддя, зокрема, суддя не погоджується з висновками Дисциплінарної палати, вважає, судові рішення були прийняті з метою захисту прав потерпілого у кримінальному провадженні.</w:t>
      </w:r>
    </w:p>
    <w:p w:rsidR="00934700" w:rsidRPr="004113F9" w:rsidRDefault="00934700" w:rsidP="002A4D12">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П</w:t>
      </w:r>
      <w:r w:rsidR="00D05BD3">
        <w:rPr>
          <w:rFonts w:ascii="Times New Roman" w:hAnsi="Times New Roman"/>
          <w:sz w:val="28"/>
          <w:szCs w:val="28"/>
          <w:lang w:val="uk-UA"/>
        </w:rPr>
        <w:t>ід час</w:t>
      </w:r>
      <w:r w:rsidRPr="004113F9">
        <w:rPr>
          <w:rFonts w:ascii="Times New Roman" w:hAnsi="Times New Roman"/>
          <w:sz w:val="28"/>
          <w:szCs w:val="28"/>
          <w:lang w:val="uk-UA"/>
        </w:rPr>
        <w:t xml:space="preserve"> розгляд</w:t>
      </w:r>
      <w:r w:rsidR="00D05BD3">
        <w:rPr>
          <w:rFonts w:ascii="Times New Roman" w:hAnsi="Times New Roman"/>
          <w:sz w:val="28"/>
          <w:szCs w:val="28"/>
          <w:lang w:val="uk-UA"/>
        </w:rPr>
        <w:t>у</w:t>
      </w:r>
      <w:r w:rsidRPr="004113F9">
        <w:rPr>
          <w:rFonts w:ascii="Times New Roman" w:hAnsi="Times New Roman"/>
          <w:sz w:val="28"/>
          <w:szCs w:val="28"/>
          <w:lang w:val="uk-UA"/>
        </w:rPr>
        <w:t xml:space="preserve"> скарги на рішення Дисциплінарної пал</w:t>
      </w:r>
      <w:r w:rsidR="00D05BD3">
        <w:rPr>
          <w:rFonts w:ascii="Times New Roman" w:hAnsi="Times New Roman"/>
          <w:sz w:val="28"/>
          <w:szCs w:val="28"/>
          <w:lang w:val="uk-UA"/>
        </w:rPr>
        <w:t>а</w:t>
      </w:r>
      <w:r w:rsidRPr="004113F9">
        <w:rPr>
          <w:rFonts w:ascii="Times New Roman" w:hAnsi="Times New Roman"/>
          <w:sz w:val="28"/>
          <w:szCs w:val="28"/>
          <w:lang w:val="uk-UA"/>
        </w:rPr>
        <w:t xml:space="preserve">ти суддя </w:t>
      </w:r>
      <w:r w:rsidR="00D05BD3">
        <w:rPr>
          <w:rFonts w:ascii="Times New Roman" w:hAnsi="Times New Roman"/>
          <w:sz w:val="28"/>
          <w:szCs w:val="28"/>
          <w:lang w:val="uk-UA"/>
        </w:rPr>
        <w:t xml:space="preserve">                 </w:t>
      </w:r>
      <w:r w:rsidRPr="004113F9">
        <w:rPr>
          <w:rFonts w:ascii="Times New Roman" w:hAnsi="Times New Roman"/>
          <w:sz w:val="28"/>
          <w:szCs w:val="28"/>
          <w:lang w:val="uk-UA"/>
        </w:rPr>
        <w:t xml:space="preserve">Гречко Ю.В. просив врахувати його особу, стаж роботи </w:t>
      </w:r>
      <w:r w:rsidR="00874AE1">
        <w:rPr>
          <w:rFonts w:ascii="Times New Roman" w:hAnsi="Times New Roman"/>
          <w:sz w:val="28"/>
          <w:szCs w:val="28"/>
          <w:lang w:val="uk-UA"/>
        </w:rPr>
        <w:t xml:space="preserve">на посаді судді </w:t>
      </w:r>
      <w:r w:rsidRPr="004113F9">
        <w:rPr>
          <w:rFonts w:ascii="Times New Roman" w:hAnsi="Times New Roman"/>
          <w:sz w:val="28"/>
          <w:szCs w:val="28"/>
          <w:lang w:val="uk-UA"/>
        </w:rPr>
        <w:t>понад 12 рокі</w:t>
      </w:r>
      <w:r w:rsidR="00D05BD3">
        <w:rPr>
          <w:rFonts w:ascii="Times New Roman" w:hAnsi="Times New Roman"/>
          <w:sz w:val="28"/>
          <w:szCs w:val="28"/>
          <w:lang w:val="uk-UA"/>
        </w:rPr>
        <w:t>в, з н</w:t>
      </w:r>
      <w:r w:rsidRPr="004113F9">
        <w:rPr>
          <w:rFonts w:ascii="Times New Roman" w:hAnsi="Times New Roman"/>
          <w:sz w:val="28"/>
          <w:szCs w:val="28"/>
          <w:lang w:val="uk-UA"/>
        </w:rPr>
        <w:t>их 5 років</w:t>
      </w:r>
      <w:r w:rsidR="00D05BD3">
        <w:rPr>
          <w:rFonts w:ascii="Times New Roman" w:hAnsi="Times New Roman"/>
          <w:sz w:val="28"/>
          <w:szCs w:val="28"/>
          <w:lang w:val="uk-UA"/>
        </w:rPr>
        <w:t xml:space="preserve"> </w:t>
      </w:r>
      <w:r w:rsidR="00D05BD3" w:rsidRPr="004113F9">
        <w:rPr>
          <w:rFonts w:ascii="Times New Roman" w:hAnsi="Times New Roman"/>
          <w:sz w:val="28"/>
          <w:szCs w:val="28"/>
          <w:lang w:val="uk-UA"/>
        </w:rPr>
        <w:t>–</w:t>
      </w:r>
      <w:r w:rsidR="00D05BD3">
        <w:rPr>
          <w:rFonts w:ascii="Times New Roman" w:hAnsi="Times New Roman"/>
          <w:sz w:val="28"/>
          <w:szCs w:val="28"/>
          <w:lang w:val="uk-UA"/>
        </w:rPr>
        <w:t xml:space="preserve"> </w:t>
      </w:r>
      <w:r w:rsidRPr="004113F9">
        <w:rPr>
          <w:rFonts w:ascii="Times New Roman" w:hAnsi="Times New Roman"/>
          <w:sz w:val="28"/>
          <w:szCs w:val="28"/>
          <w:lang w:val="uk-UA"/>
        </w:rPr>
        <w:t>на посаді голови Синельниківського міськрайонного суду Дніпропетровської області, а також навантаження та стислі строки</w:t>
      </w:r>
      <w:r w:rsidR="00874AE1">
        <w:rPr>
          <w:rFonts w:ascii="Times New Roman" w:hAnsi="Times New Roman"/>
          <w:sz w:val="28"/>
          <w:szCs w:val="28"/>
          <w:lang w:val="uk-UA"/>
        </w:rPr>
        <w:t xml:space="preserve"> розгляду </w:t>
      </w:r>
      <w:r w:rsidRPr="004113F9">
        <w:rPr>
          <w:rFonts w:ascii="Times New Roman" w:hAnsi="Times New Roman"/>
          <w:sz w:val="28"/>
          <w:szCs w:val="28"/>
          <w:lang w:val="uk-UA"/>
        </w:rPr>
        <w:t>вказаного клопотання слідчого, практику розгляду дисциплінарних справ, схожи</w:t>
      </w:r>
      <w:r w:rsidR="00D05BD3">
        <w:rPr>
          <w:rFonts w:ascii="Times New Roman" w:hAnsi="Times New Roman"/>
          <w:sz w:val="28"/>
          <w:szCs w:val="28"/>
          <w:lang w:val="uk-UA"/>
        </w:rPr>
        <w:t>х</w:t>
      </w:r>
      <w:r w:rsidRPr="004113F9">
        <w:rPr>
          <w:rFonts w:ascii="Times New Roman" w:hAnsi="Times New Roman"/>
          <w:sz w:val="28"/>
          <w:szCs w:val="28"/>
          <w:lang w:val="uk-UA"/>
        </w:rPr>
        <w:t xml:space="preserve"> з його справою, та зазначив, що </w:t>
      </w:r>
      <w:r w:rsidR="00D05BD3">
        <w:rPr>
          <w:rFonts w:ascii="Times New Roman" w:hAnsi="Times New Roman"/>
          <w:sz w:val="28"/>
          <w:szCs w:val="28"/>
          <w:lang w:val="uk-UA"/>
        </w:rPr>
        <w:t>в</w:t>
      </w:r>
      <w:r w:rsidRPr="004113F9">
        <w:rPr>
          <w:rFonts w:ascii="Times New Roman" w:hAnsi="Times New Roman"/>
          <w:sz w:val="28"/>
          <w:szCs w:val="28"/>
          <w:lang w:val="uk-UA"/>
        </w:rPr>
        <w:t xml:space="preserve"> рішенні Третьої Дисциплінарної палати Вищої ради правосуддя не обґрунтовано застос</w:t>
      </w:r>
      <w:r w:rsidR="00874AE1">
        <w:rPr>
          <w:rFonts w:ascii="Times New Roman" w:hAnsi="Times New Roman"/>
          <w:sz w:val="28"/>
          <w:szCs w:val="28"/>
          <w:lang w:val="uk-UA"/>
        </w:rPr>
        <w:t>овано</w:t>
      </w:r>
      <w:r w:rsidRPr="004113F9">
        <w:rPr>
          <w:rFonts w:ascii="Times New Roman" w:hAnsi="Times New Roman"/>
          <w:sz w:val="28"/>
          <w:szCs w:val="28"/>
          <w:lang w:val="uk-UA"/>
        </w:rPr>
        <w:t xml:space="preserve"> до нього дисциплінарн</w:t>
      </w:r>
      <w:r w:rsidR="00874AE1">
        <w:rPr>
          <w:rFonts w:ascii="Times New Roman" w:hAnsi="Times New Roman"/>
          <w:sz w:val="28"/>
          <w:szCs w:val="28"/>
          <w:lang w:val="uk-UA"/>
        </w:rPr>
        <w:t>е</w:t>
      </w:r>
      <w:r w:rsidRPr="004113F9">
        <w:rPr>
          <w:rFonts w:ascii="Times New Roman" w:hAnsi="Times New Roman"/>
          <w:sz w:val="28"/>
          <w:szCs w:val="28"/>
          <w:lang w:val="uk-UA"/>
        </w:rPr>
        <w:t xml:space="preserve"> стягнення </w:t>
      </w:r>
      <w:r w:rsidR="00D05BD3">
        <w:rPr>
          <w:rFonts w:ascii="Times New Roman" w:hAnsi="Times New Roman"/>
          <w:sz w:val="28"/>
          <w:szCs w:val="28"/>
          <w:lang w:val="uk-UA"/>
        </w:rPr>
        <w:t xml:space="preserve">у виді </w:t>
      </w:r>
      <w:r w:rsidR="00DA4657" w:rsidRPr="00B51E99">
        <w:rPr>
          <w:rFonts w:ascii="Times New Roman" w:hAnsi="Times New Roman"/>
          <w:sz w:val="28"/>
          <w:szCs w:val="28"/>
          <w:lang w:val="uk-UA"/>
        </w:rPr>
        <w:t xml:space="preserve">подання про </w:t>
      </w:r>
      <w:r w:rsidR="00D05BD3" w:rsidRPr="00B51E99">
        <w:rPr>
          <w:rFonts w:ascii="Times New Roman" w:hAnsi="Times New Roman"/>
          <w:sz w:val="28"/>
          <w:szCs w:val="28"/>
          <w:lang w:val="uk-UA"/>
        </w:rPr>
        <w:t xml:space="preserve">звільнення </w:t>
      </w:r>
      <w:r w:rsidR="00DA4657" w:rsidRPr="00B51E99">
        <w:rPr>
          <w:rFonts w:ascii="Times New Roman" w:hAnsi="Times New Roman"/>
          <w:sz w:val="28"/>
          <w:szCs w:val="28"/>
          <w:lang w:val="uk-UA"/>
        </w:rPr>
        <w:t>судді з посади</w:t>
      </w:r>
      <w:r w:rsidR="00DA4657">
        <w:rPr>
          <w:rFonts w:ascii="Times New Roman" w:hAnsi="Times New Roman"/>
          <w:sz w:val="28"/>
          <w:szCs w:val="28"/>
          <w:lang w:val="uk-UA"/>
        </w:rPr>
        <w:t xml:space="preserve"> </w:t>
      </w:r>
      <w:r w:rsidR="00D05BD3" w:rsidRPr="004113F9">
        <w:rPr>
          <w:rFonts w:ascii="Times New Roman" w:hAnsi="Times New Roman"/>
          <w:sz w:val="28"/>
          <w:szCs w:val="28"/>
          <w:lang w:val="uk-UA"/>
        </w:rPr>
        <w:t xml:space="preserve">за наявності більш м’якого </w:t>
      </w:r>
      <w:r w:rsidRPr="004113F9">
        <w:rPr>
          <w:rFonts w:ascii="Times New Roman" w:hAnsi="Times New Roman"/>
          <w:sz w:val="28"/>
          <w:szCs w:val="28"/>
          <w:lang w:val="uk-UA"/>
        </w:rPr>
        <w:t>стягнення.</w:t>
      </w:r>
    </w:p>
    <w:p w:rsidR="00451196" w:rsidRPr="004113F9" w:rsidRDefault="009E4D69" w:rsidP="002A4D12">
      <w:pPr>
        <w:widowControl w:val="0"/>
        <w:spacing w:after="0" w:line="240" w:lineRule="auto"/>
        <w:ind w:firstLine="567"/>
        <w:jc w:val="both"/>
        <w:rPr>
          <w:rFonts w:ascii="Times New Roman" w:hAnsi="Times New Roman"/>
          <w:b/>
          <w:sz w:val="28"/>
          <w:szCs w:val="28"/>
          <w:lang w:val="uk-UA"/>
        </w:rPr>
      </w:pPr>
      <w:r w:rsidRPr="004113F9">
        <w:rPr>
          <w:rFonts w:ascii="Times New Roman" w:hAnsi="Times New Roman"/>
          <w:b/>
          <w:sz w:val="28"/>
          <w:szCs w:val="28"/>
          <w:lang w:val="uk-UA"/>
        </w:rPr>
        <w:t>Вищ</w:t>
      </w:r>
      <w:r w:rsidR="00874AE1">
        <w:rPr>
          <w:rFonts w:ascii="Times New Roman" w:hAnsi="Times New Roman"/>
          <w:b/>
          <w:sz w:val="28"/>
          <w:szCs w:val="28"/>
          <w:lang w:val="uk-UA"/>
        </w:rPr>
        <w:t>а</w:t>
      </w:r>
      <w:r w:rsidRPr="004113F9">
        <w:rPr>
          <w:rFonts w:ascii="Times New Roman" w:hAnsi="Times New Roman"/>
          <w:b/>
          <w:sz w:val="28"/>
          <w:szCs w:val="28"/>
          <w:lang w:val="uk-UA"/>
        </w:rPr>
        <w:t xml:space="preserve"> рад</w:t>
      </w:r>
      <w:r w:rsidR="00874AE1">
        <w:rPr>
          <w:rFonts w:ascii="Times New Roman" w:hAnsi="Times New Roman"/>
          <w:b/>
          <w:sz w:val="28"/>
          <w:szCs w:val="28"/>
          <w:lang w:val="uk-UA"/>
        </w:rPr>
        <w:t>а</w:t>
      </w:r>
      <w:r w:rsidRPr="004113F9">
        <w:rPr>
          <w:rFonts w:ascii="Times New Roman" w:hAnsi="Times New Roman"/>
          <w:b/>
          <w:sz w:val="28"/>
          <w:szCs w:val="28"/>
          <w:lang w:val="uk-UA"/>
        </w:rPr>
        <w:t xml:space="preserve"> правосуддя встанов</w:t>
      </w:r>
      <w:r w:rsidR="00874AE1">
        <w:rPr>
          <w:rFonts w:ascii="Times New Roman" w:hAnsi="Times New Roman"/>
          <w:b/>
          <w:sz w:val="28"/>
          <w:szCs w:val="28"/>
          <w:lang w:val="uk-UA"/>
        </w:rPr>
        <w:t>ила</w:t>
      </w:r>
      <w:r w:rsidR="00451196" w:rsidRPr="004113F9">
        <w:rPr>
          <w:rFonts w:ascii="Times New Roman" w:hAnsi="Times New Roman"/>
          <w:b/>
          <w:sz w:val="28"/>
          <w:szCs w:val="28"/>
          <w:lang w:val="uk-UA"/>
        </w:rPr>
        <w:t xml:space="preserve"> таке.</w:t>
      </w:r>
    </w:p>
    <w:p w:rsidR="00934700" w:rsidRPr="004113F9" w:rsidRDefault="00D85A3A"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З</w:t>
      </w:r>
      <w:r w:rsidR="00934700" w:rsidRPr="004113F9">
        <w:rPr>
          <w:rFonts w:ascii="Times New Roman" w:hAnsi="Times New Roman"/>
          <w:sz w:val="28"/>
          <w:szCs w:val="28"/>
          <w:lang w:val="uk-UA"/>
        </w:rPr>
        <w:t xml:space="preserve">гідно з пунктом 7 частини другої статті 131 КПК України арешт майна є одним із видів заходів забезпечення кримінального провадження. </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Пунктом 1 частини третьої статті 132 КПК України передбачено, що застосування заходів забезпечення кримінального провадження не допускається, якщо слідчий, прокурор не доведе, що існує обґрунтована підозра щодо вчинення кримінального правопорушення такого ступеня тяжкості, що може бути підставою для застосування заходів забезпечення кримінального провадження.</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Відповідно до статей 94, 132, 173 КПК України при вирішенні питання про арешт майна слідчий суддя повинен врахувати правову підставу для арешту майна, можливість використання майна як доказу у кримінальному провадженні або застосування щодо нього спеціальної конфіскації, наявність обґрунтованої підозри у вчиненні особою кримінального правопорушення, розмір шкоди, завданої кримінальним правопорушенням, неправомірної вигоди, яка отримана юридичною особою, розумність та співрозмірність обмеження права власності </w:t>
      </w:r>
      <w:r w:rsidR="00874AE1">
        <w:rPr>
          <w:rFonts w:ascii="Times New Roman" w:hAnsi="Times New Roman"/>
          <w:sz w:val="28"/>
          <w:szCs w:val="28"/>
          <w:lang w:val="uk-UA"/>
        </w:rPr>
        <w:t xml:space="preserve">із </w:t>
      </w:r>
      <w:r w:rsidRPr="004113F9">
        <w:rPr>
          <w:rFonts w:ascii="Times New Roman" w:hAnsi="Times New Roman"/>
          <w:sz w:val="28"/>
          <w:szCs w:val="28"/>
          <w:lang w:val="uk-UA"/>
        </w:rPr>
        <w:t>завданням</w:t>
      </w:r>
      <w:r w:rsidR="00874AE1">
        <w:rPr>
          <w:rFonts w:ascii="Times New Roman" w:hAnsi="Times New Roman"/>
          <w:sz w:val="28"/>
          <w:szCs w:val="28"/>
          <w:lang w:val="uk-UA"/>
        </w:rPr>
        <w:t>и</w:t>
      </w:r>
      <w:r w:rsidRPr="004113F9">
        <w:rPr>
          <w:rFonts w:ascii="Times New Roman" w:hAnsi="Times New Roman"/>
          <w:sz w:val="28"/>
          <w:szCs w:val="28"/>
          <w:lang w:val="uk-UA"/>
        </w:rPr>
        <w:t xml:space="preserve"> кримінального провадження, а також наслідки арешту майна для підозрюваного, третіх осіб.</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Такі дані мають міститися і у клопотанні слідчого, який звертається з проханням про арешт майна, оскільки згідно зі статтею 1 Першого протоколу до Конвенції про захист прав людини і основоположних свобод будь-яке обмеження власності повинно здійснюватися відповідно до закону, а отже, суб’єкт, який ініціює таке обмеження, повинен обґрунтувати свою ініціативу з посиланням на норми закону.</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Згідно із частиною першою статті 170 КПК України арештом майна є тимчасове, до скасування у встановленому цим Кодексом порядку, позбавлення за ухвалою слідчого судді або суду права на відчуження, розпорядження та/або користування майном, щодо якого існує сукупність підстав чи розумних підозр вважати, що воно є доказом злочину, підлягає спеціальній конфіскації у підозрюваного, обвинуваченого, засудженого, третіх осіб, конфіскації у юридичної особи, для забезпечення цивільного позову, стягнення з юридичної особи отриманої неправомірної вигоди, можливої конфіскації майна. Арешт майна скасовується у встановленому КПК України порядку.</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Завданням арешту майна є запобігання можливості його приховування, пошкодження, псування, знищення, перетворення, відчуження. Слідчий, прокурор повинні вжити необхідних заходів з метою виявлення та розшуку майна, на яке може бути накладено арешт у кримінальному провадженні, зокрема шляхом витребування необхідної інформації у Національного агентства України з питань виявлення, розшуку та управління активами, одержаними від корупційних та інших злочинів, інших державних органів та органів місцевого самоврядування, фізичних і юридичних осіб.</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Відповідно до статті 171 КПК України з клопотанням про арешт майна до слідчого судді, суду має право звернутися прокурор, слідчий за погодженням з прокурором, а з метою забезпечення цивільного позову – також цивільний позивач.</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 клопотанні слідчого, прокурора про арешт майна повинно бути зазначено: 1) підстави і мету відповідно до положень статті 170 цього Кодексу та відповідне обґрунтування необхідності арешту майна; 2) перелік і види майна, що належить арештувати; 3) документи, які підтверджують право власності на майно, що належить арештувати, або конкретні факти і докази, що свідчать про володіння, користування чи розпорядження підозрюваним, обвинуваченим, засудженим, третіми особами таким майном; 4) розмір шкоди, неправомірної вигоди, яка отримана юридичною особою, у разі подання клопотання відповідно до частини шостої статті 170 цього Кодексу. </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До клопотання також мають бути додані оригінали або копії </w:t>
      </w:r>
      <w:bookmarkStart w:id="30" w:name="_Hlk37622346"/>
      <w:r w:rsidRPr="004113F9">
        <w:rPr>
          <w:rFonts w:ascii="Times New Roman" w:hAnsi="Times New Roman"/>
          <w:sz w:val="28"/>
          <w:szCs w:val="28"/>
          <w:lang w:val="uk-UA"/>
        </w:rPr>
        <w:t xml:space="preserve">документів та </w:t>
      </w:r>
      <w:bookmarkStart w:id="31" w:name="_GoBack"/>
      <w:bookmarkEnd w:id="31"/>
      <w:r w:rsidRPr="004113F9">
        <w:rPr>
          <w:rFonts w:ascii="Times New Roman" w:hAnsi="Times New Roman"/>
          <w:sz w:val="28"/>
          <w:szCs w:val="28"/>
          <w:lang w:val="uk-UA"/>
        </w:rPr>
        <w:t>інших матеріалів</w:t>
      </w:r>
      <w:bookmarkEnd w:id="30"/>
      <w:r w:rsidRPr="004113F9">
        <w:rPr>
          <w:rFonts w:ascii="Times New Roman" w:hAnsi="Times New Roman"/>
          <w:sz w:val="28"/>
          <w:szCs w:val="28"/>
          <w:lang w:val="uk-UA"/>
        </w:rPr>
        <w:t xml:space="preserve">, якими слідчий, прокурор обґрунтовує доводи клопотання. </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 клопотанні цивільного позивача у кримінальному провадженні про арешт майна підозрюваного, обвинуваченого, юридичної особи, щодо якої здійснюється провадження, третіх осіб для відшкодування шкоди, завданої кримінальним правопорушенням, повинно бути зазначено: 1) розмір шкоди, завданої кримінальним правопорушенням, а також розмір позовних вимог; </w:t>
      </w:r>
      <w:r w:rsidR="00BD0CAD">
        <w:rPr>
          <w:rFonts w:ascii="Times New Roman" w:hAnsi="Times New Roman"/>
          <w:sz w:val="28"/>
          <w:szCs w:val="28"/>
          <w:lang w:val="uk-UA"/>
        </w:rPr>
        <w:t xml:space="preserve">             </w:t>
      </w:r>
      <w:r w:rsidRPr="004113F9">
        <w:rPr>
          <w:rFonts w:ascii="Times New Roman" w:hAnsi="Times New Roman"/>
          <w:sz w:val="28"/>
          <w:szCs w:val="28"/>
          <w:lang w:val="uk-UA"/>
        </w:rPr>
        <w:t>2) докази факту завдання шкоди і розміру цієї шкоди.</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При оцінці дій судді Кухаря Д.О. Третя Дисциплінарна палата Вищої ради правосуддя виходила із того, що </w:t>
      </w:r>
      <w:bookmarkStart w:id="32" w:name="_Hlk37618192"/>
      <w:r w:rsidRPr="004113F9">
        <w:rPr>
          <w:rFonts w:ascii="Times New Roman" w:hAnsi="Times New Roman"/>
          <w:sz w:val="28"/>
          <w:szCs w:val="28"/>
          <w:lang w:val="uk-UA"/>
        </w:rPr>
        <w:t xml:space="preserve">в ухвалі слідчого судді від 21 грудня 2019 року викладено зміст </w:t>
      </w:r>
      <w:bookmarkStart w:id="33" w:name="_Hlk37619463"/>
      <w:r w:rsidRPr="004113F9">
        <w:rPr>
          <w:rFonts w:ascii="Times New Roman" w:hAnsi="Times New Roman"/>
          <w:sz w:val="28"/>
          <w:szCs w:val="28"/>
          <w:lang w:val="uk-UA"/>
        </w:rPr>
        <w:t xml:space="preserve">клопотання слідчого про арешт грошових коштів, </w:t>
      </w:r>
      <w:bookmarkEnd w:id="32"/>
      <w:r w:rsidRPr="004113F9">
        <w:rPr>
          <w:rFonts w:ascii="Times New Roman" w:hAnsi="Times New Roman"/>
          <w:sz w:val="28"/>
          <w:szCs w:val="28"/>
          <w:lang w:val="uk-UA"/>
        </w:rPr>
        <w:t xml:space="preserve">фактичні обставини кримінального правопорушення, встановлені органом досудового розслідування, та посилання на </w:t>
      </w:r>
      <w:hyperlink r:id="rId12" w:anchor="5223" w:tgtFrame="_blank" w:tooltip="Кримінальний процесуальний кодекс України; нормативно-правовий акт № 4651-VI від 13.04.2012" w:history="1">
        <w:r w:rsidRPr="004113F9">
          <w:rPr>
            <w:rFonts w:ascii="Times New Roman" w:hAnsi="Times New Roman"/>
            <w:sz w:val="28"/>
            <w:szCs w:val="28"/>
            <w:lang w:val="uk-UA"/>
          </w:rPr>
          <w:t>статтю 170 КПК України</w:t>
        </w:r>
      </w:hyperlink>
      <w:r w:rsidRPr="004113F9">
        <w:rPr>
          <w:rFonts w:ascii="Times New Roman" w:hAnsi="Times New Roman"/>
          <w:sz w:val="28"/>
          <w:szCs w:val="28"/>
          <w:lang w:val="uk-UA"/>
        </w:rPr>
        <w:t xml:space="preserve"> як підставу арешту. </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Водночас слідчий суддя Кухар Д.О. не звернув уваги, що клопотання слідчого не містить належного обґрунтування необхідності застосування такого заходу забезпечення кримінального провадження, як арешт.</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Зокрема, апеляційний суд,</w:t>
      </w:r>
      <w:bookmarkEnd w:id="33"/>
      <w:r w:rsidRPr="004113F9">
        <w:rPr>
          <w:rFonts w:ascii="Times New Roman" w:hAnsi="Times New Roman"/>
          <w:sz w:val="28"/>
          <w:szCs w:val="28"/>
          <w:lang w:val="uk-UA"/>
        </w:rPr>
        <w:t xml:space="preserve"> скасовуючи ухвалу слідчого судді від 21 грудня 2019 року, зауважив, що посилання слідчого на необхідність накладення арешту на грошові кошти для забезпечення їх як речових доказів є необґрунтованим, оскільки предметом договору поставки є кукурудза, яка передавалася постачальником покупцю на підставі договору, а гроші, які знаходяться на арештованому рахунку, є власністю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і результатом його господарської діяльності. Із зазначеного не вбачається, що грошові кошти, на які накладено арешт, мають ознаки речового доказу в розумінні </w:t>
      </w:r>
      <w:hyperlink r:id="rId13" w:anchor="760" w:tgtFrame="_blank" w:tooltip="Кримінальний процесуальний кодекс України; нормативно-правовий акт № 4651-VI від 13.04.2012" w:history="1">
        <w:r w:rsidRPr="004113F9">
          <w:rPr>
            <w:rFonts w:ascii="Times New Roman" w:hAnsi="Times New Roman"/>
            <w:sz w:val="28"/>
            <w:szCs w:val="28"/>
            <w:lang w:val="uk-UA"/>
          </w:rPr>
          <w:t>статті 98 КПК України</w:t>
        </w:r>
      </w:hyperlink>
      <w:r w:rsidRPr="004113F9">
        <w:rPr>
          <w:rFonts w:ascii="Times New Roman" w:hAnsi="Times New Roman"/>
          <w:sz w:val="28"/>
          <w:szCs w:val="28"/>
          <w:lang w:val="uk-UA"/>
        </w:rPr>
        <w:t xml:space="preserve">. В ухвалі слідчого судді не зазначено правових підстав, передбачених частиною третьою </w:t>
      </w:r>
      <w:hyperlink r:id="rId14" w:anchor="5223" w:tgtFrame="_blank" w:tooltip="Кримінальний процесуальний кодекс України; нормативно-правовий акт № 4651-VI від 13.04.2012" w:history="1">
        <w:r w:rsidRPr="004113F9">
          <w:rPr>
            <w:rFonts w:ascii="Times New Roman" w:hAnsi="Times New Roman"/>
            <w:sz w:val="28"/>
            <w:szCs w:val="28"/>
            <w:lang w:val="uk-UA"/>
          </w:rPr>
          <w:t>статті 170 КПК України</w:t>
        </w:r>
      </w:hyperlink>
      <w:r w:rsidRPr="004113F9">
        <w:rPr>
          <w:rFonts w:ascii="Times New Roman" w:hAnsi="Times New Roman"/>
          <w:sz w:val="28"/>
          <w:szCs w:val="28"/>
          <w:lang w:val="uk-UA"/>
        </w:rPr>
        <w:t xml:space="preserve">, для арешту грошових коштів ФОП </w:t>
      </w:r>
      <w:r w:rsidR="00267CE1">
        <w:rPr>
          <w:rFonts w:ascii="Times New Roman" w:hAnsi="Times New Roman"/>
          <w:sz w:val="28"/>
          <w:szCs w:val="28"/>
          <w:lang w:val="uk-UA"/>
        </w:rPr>
        <w:t>ОСОБА1</w:t>
      </w:r>
      <w:r w:rsidRPr="004113F9">
        <w:rPr>
          <w:rFonts w:ascii="Times New Roman" w:hAnsi="Times New Roman"/>
          <w:sz w:val="28"/>
          <w:szCs w:val="28"/>
          <w:lang w:val="uk-UA"/>
        </w:rPr>
        <w:t>.</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Положеннями статті 9 КПК України визначено, що під час кримінального провадження суд, слідчий суддя, прокурор, керівник органу досудового розслідування, слідчий зобов’язані неухильно додержуватися вимог Конституції України, КПК України, міжнародних договорів, згода на обов’язковість яких надана Верховною Радою України. Кримінальне процесуальне законодавство України повинно застосовуватися з урахуванням практики Європейського суду з прав людини.</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Статтею 1 Першого протоколу до Конвенції про захист прав людини і основоположних свобод гарантовано захист права власності. Згідно із цією нормою кожна особа має право мирно володіти своїм майном. Ніхто не може бути позбавлений свого майна інакше як в інтересах суспільства і на умовах, передбачених законом.</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Зазначена норма кореспондується з положеннями статті 41 Конституції України, яка визначає, що право власності є непорушним, кожен має право володіти, користуватися і розпоряджатися своєю власністю, ніхто не може бути протиправно позбавлений права власності.</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За змістом </w:t>
      </w:r>
      <w:r w:rsidR="00FE43B4">
        <w:rPr>
          <w:rFonts w:ascii="Times New Roman" w:hAnsi="Times New Roman"/>
          <w:sz w:val="28"/>
          <w:szCs w:val="28"/>
          <w:lang w:val="uk-UA"/>
        </w:rPr>
        <w:t>приписів</w:t>
      </w:r>
      <w:r w:rsidRPr="004113F9">
        <w:rPr>
          <w:rFonts w:ascii="Times New Roman" w:hAnsi="Times New Roman"/>
          <w:sz w:val="28"/>
          <w:szCs w:val="28"/>
          <w:lang w:val="uk-UA"/>
        </w:rPr>
        <w:t xml:space="preserve"> статей 2, 8 КПК України при застосуванні будь-якого заходу забезпечення кримінального провадження має бути забезпечено дотримання прав, свобод та законних інтересів учасників кримінального провадження, умов, за яких жодна особа не була б піддана необґрунтованому процесуальному обмеженню.</w:t>
      </w:r>
    </w:p>
    <w:p w:rsidR="00934700" w:rsidRPr="004113F9" w:rsidRDefault="00FE43B4" w:rsidP="009E4D69">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У</w:t>
      </w:r>
      <w:r w:rsidR="009E4D69" w:rsidRPr="004113F9">
        <w:rPr>
          <w:rFonts w:ascii="Times New Roman" w:hAnsi="Times New Roman"/>
          <w:sz w:val="28"/>
          <w:szCs w:val="28"/>
          <w:lang w:val="uk-UA"/>
        </w:rPr>
        <w:t xml:space="preserve">раховуючи викладене, </w:t>
      </w:r>
      <w:r w:rsidR="00934700" w:rsidRPr="004113F9">
        <w:rPr>
          <w:rFonts w:ascii="Times New Roman" w:hAnsi="Times New Roman"/>
          <w:sz w:val="28"/>
          <w:szCs w:val="28"/>
          <w:lang w:val="uk-UA"/>
        </w:rPr>
        <w:t>Дисциплінарн</w:t>
      </w:r>
      <w:r w:rsidR="009E4D69" w:rsidRPr="004113F9">
        <w:rPr>
          <w:rFonts w:ascii="Times New Roman" w:hAnsi="Times New Roman"/>
          <w:sz w:val="28"/>
          <w:szCs w:val="28"/>
          <w:lang w:val="uk-UA"/>
        </w:rPr>
        <w:t>а</w:t>
      </w:r>
      <w:r w:rsidR="00934700" w:rsidRPr="004113F9">
        <w:rPr>
          <w:rFonts w:ascii="Times New Roman" w:hAnsi="Times New Roman"/>
          <w:sz w:val="28"/>
          <w:szCs w:val="28"/>
          <w:lang w:val="uk-UA"/>
        </w:rPr>
        <w:t xml:space="preserve"> палат</w:t>
      </w:r>
      <w:r w:rsidR="009E4D69" w:rsidRPr="004113F9">
        <w:rPr>
          <w:rFonts w:ascii="Times New Roman" w:hAnsi="Times New Roman"/>
          <w:sz w:val="28"/>
          <w:szCs w:val="28"/>
          <w:lang w:val="uk-UA"/>
        </w:rPr>
        <w:t>а дійшла висновку,</w:t>
      </w:r>
      <w:r w:rsidR="00934700" w:rsidRPr="004113F9">
        <w:rPr>
          <w:rFonts w:ascii="Times New Roman" w:hAnsi="Times New Roman"/>
          <w:sz w:val="28"/>
          <w:szCs w:val="28"/>
          <w:lang w:val="uk-UA"/>
        </w:rPr>
        <w:t xml:space="preserve"> що позбавлення ФОП </w:t>
      </w:r>
      <w:r w:rsidR="00267CE1">
        <w:rPr>
          <w:rFonts w:ascii="Times New Roman" w:hAnsi="Times New Roman"/>
          <w:sz w:val="28"/>
          <w:szCs w:val="28"/>
          <w:lang w:val="uk-UA"/>
        </w:rPr>
        <w:t>ОСОБА1</w:t>
      </w:r>
      <w:r w:rsidR="00934700" w:rsidRPr="004113F9">
        <w:rPr>
          <w:rFonts w:ascii="Times New Roman" w:hAnsi="Times New Roman"/>
          <w:sz w:val="28"/>
          <w:szCs w:val="28"/>
          <w:lang w:val="uk-UA"/>
        </w:rPr>
        <w:t xml:space="preserve"> права розпоряджатися власними грошовими коштами з огляду на те, що він не є учасником кримінального</w:t>
      </w:r>
      <w:r w:rsidR="00267CE1">
        <w:rPr>
          <w:rFonts w:ascii="Times New Roman" w:hAnsi="Times New Roman"/>
          <w:sz w:val="28"/>
          <w:szCs w:val="28"/>
          <w:lang w:val="uk-UA"/>
        </w:rPr>
        <w:t xml:space="preserve"> провадження </w:t>
      </w:r>
      <w:r w:rsidR="0089102E">
        <w:rPr>
          <w:rFonts w:ascii="Times New Roman" w:hAnsi="Times New Roman"/>
          <w:sz w:val="28"/>
          <w:szCs w:val="28"/>
          <w:lang w:val="uk-UA"/>
        </w:rPr>
        <w:br/>
      </w:r>
      <w:r w:rsidR="00267CE1">
        <w:rPr>
          <w:rFonts w:ascii="Times New Roman" w:hAnsi="Times New Roman"/>
          <w:sz w:val="28"/>
          <w:szCs w:val="28"/>
          <w:lang w:val="uk-UA"/>
        </w:rPr>
        <w:t>№ ____</w:t>
      </w:r>
      <w:r w:rsidR="00934700" w:rsidRPr="004113F9">
        <w:rPr>
          <w:rFonts w:ascii="Times New Roman" w:hAnsi="Times New Roman"/>
          <w:sz w:val="28"/>
          <w:szCs w:val="28"/>
          <w:lang w:val="uk-UA"/>
        </w:rPr>
        <w:t>, а також з огляду на невідповідність цих грошових коштів критеріям статті 98 КПК України</w:t>
      </w:r>
      <w:r>
        <w:rPr>
          <w:rFonts w:ascii="Times New Roman" w:hAnsi="Times New Roman"/>
          <w:sz w:val="28"/>
          <w:szCs w:val="28"/>
          <w:lang w:val="uk-UA"/>
        </w:rPr>
        <w:t>,</w:t>
      </w:r>
      <w:r w:rsidR="00934700" w:rsidRPr="004113F9">
        <w:rPr>
          <w:rFonts w:ascii="Times New Roman" w:hAnsi="Times New Roman"/>
          <w:sz w:val="28"/>
          <w:szCs w:val="28"/>
          <w:lang w:val="uk-UA"/>
        </w:rPr>
        <w:t xml:space="preserve"> є втручанням у його право мирно володіти своїм майном.</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Відповідно до частини четвертої статті 173 КПК України у разі задоволення клопотання слідчий суддя, суд застосовує найменш обтяжливий спосіб арешту майна. Слідчий суддя, суд зобов’язаний застосувати такий спосіб арешту майна, який не призведе до зупинення або надмірного обмеження правомірної п</w:t>
      </w:r>
      <w:r w:rsidR="00FE43B4">
        <w:rPr>
          <w:rFonts w:ascii="Times New Roman" w:hAnsi="Times New Roman"/>
          <w:sz w:val="28"/>
          <w:szCs w:val="28"/>
          <w:lang w:val="uk-UA"/>
        </w:rPr>
        <w:t>ідприємницької діяльності особи</w:t>
      </w:r>
      <w:r w:rsidRPr="004113F9">
        <w:rPr>
          <w:rFonts w:ascii="Times New Roman" w:hAnsi="Times New Roman"/>
          <w:sz w:val="28"/>
          <w:szCs w:val="28"/>
          <w:lang w:val="uk-UA"/>
        </w:rPr>
        <w:t xml:space="preserve"> або інших наслідків, які суттєво позначаються на інтересах інших осіб.</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Третьою Дисциплінарною палатою Вищої ради правосуддя встановлено, що у зв’язку із постановленням суддею Кухарем Д.О. ухвали від 21 грудня                 </w:t>
      </w:r>
      <w:r w:rsidR="00FE43B4">
        <w:rPr>
          <w:rFonts w:ascii="Times New Roman" w:hAnsi="Times New Roman"/>
          <w:sz w:val="28"/>
          <w:szCs w:val="28"/>
          <w:lang w:val="uk-UA"/>
        </w:rPr>
        <w:t xml:space="preserve">2019 року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був позбавлений можливості здійснювати господарську діяльність.</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Відповідно до частини першої статті 172 КПК України клопотання про арешт майна розглядається </w:t>
      </w:r>
      <w:hyperlink r:id="rId15" w:tgtFrame="_blank" w:history="1">
        <w:r w:rsidRPr="004113F9">
          <w:rPr>
            <w:rFonts w:ascii="Times New Roman" w:hAnsi="Times New Roman"/>
            <w:sz w:val="28"/>
            <w:szCs w:val="28"/>
            <w:lang w:val="uk-UA"/>
          </w:rPr>
          <w:t>слідчим суддею</w:t>
        </w:r>
      </w:hyperlink>
      <w:r w:rsidRPr="004113F9">
        <w:rPr>
          <w:rFonts w:ascii="Times New Roman" w:hAnsi="Times New Roman"/>
          <w:sz w:val="28"/>
          <w:szCs w:val="28"/>
          <w:lang w:val="uk-UA"/>
        </w:rPr>
        <w:t xml:space="preserve">, судом не пізніше двох днів з дня його надходження до суду, за участю слідчого та/або прокурора, цивільного позивача, якщо клопотання подано ним, підозрюваного, обвинуваченого, іншого власника майна, і за наявності – також </w:t>
      </w:r>
      <w:hyperlink r:id="rId16" w:tgtFrame="_blank" w:history="1">
        <w:r w:rsidRPr="004113F9">
          <w:rPr>
            <w:rFonts w:ascii="Times New Roman" w:hAnsi="Times New Roman"/>
            <w:sz w:val="28"/>
            <w:szCs w:val="28"/>
            <w:lang w:val="uk-UA"/>
          </w:rPr>
          <w:t>захисника</w:t>
        </w:r>
      </w:hyperlink>
      <w:r w:rsidRPr="004113F9">
        <w:rPr>
          <w:rFonts w:ascii="Times New Roman" w:hAnsi="Times New Roman"/>
          <w:sz w:val="28"/>
          <w:szCs w:val="28"/>
          <w:lang w:val="uk-UA"/>
        </w:rPr>
        <w:t xml:space="preserve">, </w:t>
      </w:r>
      <w:hyperlink r:id="rId17" w:tgtFrame="_blank" w:history="1">
        <w:r w:rsidRPr="004113F9">
          <w:rPr>
            <w:rFonts w:ascii="Times New Roman" w:hAnsi="Times New Roman"/>
            <w:sz w:val="28"/>
            <w:szCs w:val="28"/>
            <w:lang w:val="uk-UA"/>
          </w:rPr>
          <w:t>законного представника</w:t>
        </w:r>
      </w:hyperlink>
      <w:hyperlink r:id="rId18" w:tgtFrame="_blank" w:history="1">
        <w:r w:rsidRPr="004113F9">
          <w:rPr>
            <w:rFonts w:ascii="Times New Roman" w:hAnsi="Times New Roman"/>
            <w:sz w:val="28"/>
            <w:szCs w:val="28"/>
            <w:lang w:val="uk-UA"/>
          </w:rPr>
          <w:t>, представника юридичної особи, щодо якої здійснюється провадження</w:t>
        </w:r>
      </w:hyperlink>
      <w:r w:rsidRPr="004113F9">
        <w:rPr>
          <w:rFonts w:ascii="Times New Roman" w:hAnsi="Times New Roman"/>
          <w:sz w:val="28"/>
          <w:szCs w:val="28"/>
          <w:lang w:val="uk-UA"/>
        </w:rPr>
        <w:t>. Неприбуття цих осіб у судове засідання не перешкоджає розгляду клопотання.</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Клопотання слідчого, прокурора, </w:t>
      </w:r>
      <w:hyperlink r:id="rId19" w:tgtFrame="_blank" w:history="1">
        <w:r w:rsidRPr="004113F9">
          <w:rPr>
            <w:rFonts w:ascii="Times New Roman" w:hAnsi="Times New Roman"/>
            <w:sz w:val="28"/>
            <w:szCs w:val="28"/>
            <w:lang w:val="uk-UA"/>
          </w:rPr>
          <w:t>цивільного позивача</w:t>
        </w:r>
      </w:hyperlink>
      <w:r w:rsidRPr="004113F9">
        <w:rPr>
          <w:rFonts w:ascii="Times New Roman" w:hAnsi="Times New Roman"/>
          <w:sz w:val="28"/>
          <w:szCs w:val="28"/>
          <w:lang w:val="uk-UA"/>
        </w:rPr>
        <w:t xml:space="preserve"> про арешт майна, яке не було тимчасово вилучене, може розглядатися без повідомлення </w:t>
      </w:r>
      <w:hyperlink r:id="rId20" w:tgtFrame="_blank" w:history="1">
        <w:r w:rsidRPr="004113F9">
          <w:rPr>
            <w:rFonts w:ascii="Times New Roman" w:hAnsi="Times New Roman"/>
            <w:sz w:val="28"/>
            <w:szCs w:val="28"/>
            <w:lang w:val="uk-UA"/>
          </w:rPr>
          <w:t>підозрюваного</w:t>
        </w:r>
      </w:hyperlink>
      <w:r w:rsidRPr="004113F9">
        <w:rPr>
          <w:rFonts w:ascii="Times New Roman" w:hAnsi="Times New Roman"/>
          <w:sz w:val="28"/>
          <w:szCs w:val="28"/>
          <w:lang w:val="uk-UA"/>
        </w:rPr>
        <w:t xml:space="preserve">, </w:t>
      </w:r>
      <w:hyperlink r:id="rId21" w:tgtFrame="_blank" w:history="1">
        <w:r w:rsidRPr="004113F9">
          <w:rPr>
            <w:rFonts w:ascii="Times New Roman" w:hAnsi="Times New Roman"/>
            <w:sz w:val="28"/>
            <w:szCs w:val="28"/>
            <w:lang w:val="uk-UA"/>
          </w:rPr>
          <w:t>обвинуваченого</w:t>
        </w:r>
      </w:hyperlink>
      <w:r w:rsidRPr="004113F9">
        <w:rPr>
          <w:rFonts w:ascii="Times New Roman" w:hAnsi="Times New Roman"/>
          <w:sz w:val="28"/>
          <w:szCs w:val="28"/>
          <w:lang w:val="uk-UA"/>
        </w:rPr>
        <w:t>, іншого власника майна, їх захисника, представника чи законного представника</w:t>
      </w:r>
      <w:hyperlink r:id="rId22" w:tgtFrame="_blank" w:history="1">
        <w:r w:rsidRPr="004113F9">
          <w:rPr>
            <w:rFonts w:ascii="Times New Roman" w:hAnsi="Times New Roman"/>
            <w:sz w:val="28"/>
            <w:szCs w:val="28"/>
            <w:lang w:val="uk-UA"/>
          </w:rPr>
          <w:t>, представника юридичної особи, щодо якої здійснюється провадження</w:t>
        </w:r>
      </w:hyperlink>
      <w:r w:rsidRPr="004113F9">
        <w:rPr>
          <w:rFonts w:ascii="Times New Roman" w:hAnsi="Times New Roman"/>
          <w:sz w:val="28"/>
          <w:szCs w:val="28"/>
          <w:lang w:val="uk-UA"/>
        </w:rPr>
        <w:t>, якщо це є необхідним з метою забезпечення арешту майна (частина третя статті 172 КПК України).</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Вирішення питання про арешт майна регулюється статтею 173 КПК України. Відповідно до частини сьомої цієї статті</w:t>
      </w:r>
      <w:hyperlink r:id="rId23" w:tgtFrame="_blank" w:history="1"/>
      <w:hyperlink r:id="rId24" w:tgtFrame="_blank" w:history="1">
        <w:r w:rsidRPr="004113F9">
          <w:rPr>
            <w:rFonts w:ascii="Times New Roman" w:hAnsi="Times New Roman"/>
            <w:sz w:val="28"/>
            <w:szCs w:val="28"/>
            <w:lang w:val="uk-UA"/>
          </w:rPr>
          <w:t>,</w:t>
        </w:r>
      </w:hyperlink>
      <w:r w:rsidRPr="004113F9">
        <w:rPr>
          <w:rFonts w:ascii="Times New Roman" w:hAnsi="Times New Roman"/>
          <w:sz w:val="28"/>
          <w:szCs w:val="28"/>
          <w:lang w:val="uk-UA"/>
        </w:rPr>
        <w:t xml:space="preserve"> Дисциплінарна палата </w:t>
      </w:r>
      <w:r w:rsidR="00884F05">
        <w:rPr>
          <w:rFonts w:ascii="Times New Roman" w:hAnsi="Times New Roman"/>
          <w:sz w:val="28"/>
          <w:szCs w:val="28"/>
          <w:lang w:val="uk-UA"/>
        </w:rPr>
        <w:t>в</w:t>
      </w:r>
      <w:r w:rsidRPr="004113F9">
        <w:rPr>
          <w:rFonts w:ascii="Times New Roman" w:hAnsi="Times New Roman"/>
          <w:sz w:val="28"/>
          <w:szCs w:val="28"/>
          <w:lang w:val="uk-UA"/>
        </w:rPr>
        <w:t xml:space="preserve"> оскаржуваному рішенні зауважила, </w:t>
      </w:r>
      <w:r w:rsidR="00884F05">
        <w:rPr>
          <w:rFonts w:ascii="Times New Roman" w:hAnsi="Times New Roman"/>
          <w:sz w:val="28"/>
          <w:szCs w:val="28"/>
          <w:lang w:val="uk-UA"/>
        </w:rPr>
        <w:t xml:space="preserve">що </w:t>
      </w:r>
      <w:r w:rsidRPr="004113F9">
        <w:rPr>
          <w:rFonts w:ascii="Times New Roman" w:hAnsi="Times New Roman"/>
          <w:sz w:val="28"/>
          <w:szCs w:val="28"/>
          <w:lang w:val="uk-UA"/>
        </w:rPr>
        <w:t>згідно із частиною другою статті 2 Закону України «Про доступ до судових рішень» усі судові рішення є відкритими та підлягають оприлюдненню в електронній формі не пізніше наступного дня після їх виготовлення і підписання.</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Відповідно до частини третьої статті 3 Закону України «Про доступ до судових рішень» суд загальної юрисдикції вносить до ЄДРСР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Дисциплінарна палата Вищої ради правосуддя зауважила, що матеріали дисциплінарної справи не містять, а під час перевірки не здобуто доказів про повідомлення суддею Кухарем Д.О.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як власника грошових коштів про час та місце розгляду клопотання слідчого про арешт майна. В ухвалі слідчого судді не наведено будь-яких мотивів розгляду клопотання слідчого без належного сповіщення ФОП </w:t>
      </w:r>
      <w:r w:rsidR="00267CE1">
        <w:rPr>
          <w:rFonts w:ascii="Times New Roman" w:hAnsi="Times New Roman"/>
          <w:sz w:val="28"/>
          <w:szCs w:val="28"/>
          <w:lang w:val="uk-UA"/>
        </w:rPr>
        <w:t>ОСОБА1</w:t>
      </w:r>
      <w:r w:rsidR="00CE64D9" w:rsidRPr="004113F9">
        <w:rPr>
          <w:rFonts w:ascii="Times New Roman" w:hAnsi="Times New Roman"/>
          <w:sz w:val="28"/>
          <w:szCs w:val="28"/>
          <w:lang w:val="uk-UA"/>
        </w:rPr>
        <w:t xml:space="preserve"> як власника майна, </w:t>
      </w:r>
      <w:r w:rsidRPr="004113F9">
        <w:rPr>
          <w:rFonts w:ascii="Times New Roman" w:hAnsi="Times New Roman"/>
          <w:sz w:val="28"/>
          <w:szCs w:val="28"/>
          <w:lang w:val="uk-UA"/>
        </w:rPr>
        <w:t>не встановлено обставин, які вказували</w:t>
      </w:r>
      <w:r w:rsidR="00884F05">
        <w:rPr>
          <w:rFonts w:ascii="Times New Roman" w:hAnsi="Times New Roman"/>
          <w:sz w:val="28"/>
          <w:szCs w:val="28"/>
          <w:lang w:val="uk-UA"/>
        </w:rPr>
        <w:t xml:space="preserve"> б</w:t>
      </w:r>
      <w:r w:rsidRPr="004113F9">
        <w:rPr>
          <w:rFonts w:ascii="Times New Roman" w:hAnsi="Times New Roman"/>
          <w:sz w:val="28"/>
          <w:szCs w:val="28"/>
          <w:lang w:val="uk-UA"/>
        </w:rPr>
        <w:t xml:space="preserve">, що копія постановленої суддею Кухарем Д.О. ухвали про арешт грошових коштів надсилалась ФОП </w:t>
      </w:r>
      <w:r w:rsidR="00267CE1">
        <w:rPr>
          <w:rFonts w:ascii="Times New Roman" w:hAnsi="Times New Roman"/>
          <w:sz w:val="28"/>
          <w:szCs w:val="28"/>
          <w:lang w:val="uk-UA"/>
        </w:rPr>
        <w:t>ОСОБА1</w:t>
      </w:r>
      <w:r w:rsidRPr="004113F9">
        <w:rPr>
          <w:rFonts w:ascii="Times New Roman" w:hAnsi="Times New Roman"/>
          <w:sz w:val="28"/>
          <w:szCs w:val="28"/>
          <w:lang w:val="uk-UA"/>
        </w:rPr>
        <w:t xml:space="preserve"> як власнику цих коштів.</w:t>
      </w:r>
    </w:p>
    <w:p w:rsidR="00AE7ADF" w:rsidRPr="004113F9" w:rsidRDefault="001D65B4" w:rsidP="00AE7ADF">
      <w:pPr>
        <w:widowControl w:val="0"/>
        <w:spacing w:after="0" w:line="240" w:lineRule="auto"/>
        <w:ind w:firstLine="567"/>
        <w:jc w:val="both"/>
        <w:rPr>
          <w:rFonts w:ascii="Times New Roman" w:hAnsi="Times New Roman"/>
          <w:sz w:val="28"/>
          <w:szCs w:val="28"/>
          <w:lang w:val="uk-UA"/>
        </w:rPr>
      </w:pPr>
      <w:r w:rsidRPr="004113F9">
        <w:rPr>
          <w:rFonts w:ascii="Times New Roman" w:eastAsia="Times New Roman" w:hAnsi="Times New Roman"/>
          <w:sz w:val="28"/>
          <w:szCs w:val="28"/>
          <w:lang w:eastAsia="ru-RU"/>
        </w:rPr>
        <w:t>Вища рада правосуддя також вважає повністю доведеним та таким, що підтверджується матеріалами дисциплінарної справи, факт</w:t>
      </w:r>
      <w:r w:rsidRPr="004113F9">
        <w:rPr>
          <w:rFonts w:ascii="Times New Roman" w:eastAsia="Times New Roman" w:hAnsi="Times New Roman"/>
          <w:b/>
          <w:i/>
          <w:sz w:val="28"/>
          <w:szCs w:val="28"/>
          <w:lang w:eastAsia="ru-RU"/>
        </w:rPr>
        <w:t xml:space="preserve"> </w:t>
      </w:r>
      <w:r w:rsidR="00AE7ADF" w:rsidRPr="004113F9">
        <w:rPr>
          <w:rFonts w:ascii="Times New Roman" w:hAnsi="Times New Roman"/>
          <w:sz w:val="28"/>
          <w:szCs w:val="28"/>
          <w:lang w:val="uk-UA"/>
        </w:rPr>
        <w:t>допущення суддею Кухарем Д.О. процесуальн</w:t>
      </w:r>
      <w:r w:rsidR="00CE64D9" w:rsidRPr="004113F9">
        <w:rPr>
          <w:rFonts w:ascii="Times New Roman" w:hAnsi="Times New Roman"/>
          <w:sz w:val="28"/>
          <w:szCs w:val="28"/>
          <w:lang w:val="uk-UA"/>
        </w:rPr>
        <w:t>ого</w:t>
      </w:r>
      <w:r w:rsidR="00AE7ADF" w:rsidRPr="004113F9">
        <w:rPr>
          <w:rFonts w:ascii="Times New Roman" w:hAnsi="Times New Roman"/>
          <w:sz w:val="28"/>
          <w:szCs w:val="28"/>
          <w:lang w:val="uk-UA"/>
        </w:rPr>
        <w:t xml:space="preserve"> порушення</w:t>
      </w:r>
      <w:r w:rsidR="00CE64D9" w:rsidRPr="004113F9">
        <w:rPr>
          <w:rFonts w:ascii="Times New Roman" w:hAnsi="Times New Roman"/>
          <w:sz w:val="28"/>
          <w:szCs w:val="28"/>
          <w:lang w:val="uk-UA"/>
        </w:rPr>
        <w:t>, яке</w:t>
      </w:r>
      <w:r w:rsidR="00AE7ADF" w:rsidRPr="004113F9">
        <w:rPr>
          <w:rFonts w:ascii="Times New Roman" w:hAnsi="Times New Roman"/>
          <w:sz w:val="28"/>
          <w:szCs w:val="28"/>
          <w:lang w:val="uk-UA"/>
        </w:rPr>
        <w:t xml:space="preserve"> перебуває у причинному зв’язку з протиправним обмеженням права власності на арештоване майно як основоположного права людини в розумінні статті 1 Першого протоколу до Конвенції про захист прав людини і основоположних свобод.</w:t>
      </w:r>
    </w:p>
    <w:p w:rsidR="00934700" w:rsidRPr="004113F9" w:rsidRDefault="00166BA1"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Із</w:t>
      </w:r>
      <w:r w:rsidR="00934700" w:rsidRPr="004113F9">
        <w:rPr>
          <w:rFonts w:ascii="Times New Roman" w:hAnsi="Times New Roman"/>
          <w:sz w:val="28"/>
          <w:szCs w:val="28"/>
          <w:lang w:val="uk-UA"/>
        </w:rPr>
        <w:t xml:space="preserve"> матеріалів дисциплінарної справи вбачається, що текст ухвали Синельниківського міськрайонного суду Дніпропетровської області                                від 21 грудня 2019 року, постановленої суддею Кухарем Д.О. у справі                             </w:t>
      </w:r>
      <w:r w:rsidR="00934700" w:rsidRPr="00B51E99">
        <w:rPr>
          <w:rFonts w:ascii="Times New Roman" w:hAnsi="Times New Roman"/>
          <w:sz w:val="28"/>
          <w:szCs w:val="28"/>
          <w:lang w:val="uk-UA"/>
        </w:rPr>
        <w:t>№</w:t>
      </w:r>
      <w:r w:rsidR="00DA4657" w:rsidRPr="00B51E99">
        <w:rPr>
          <w:rFonts w:ascii="Times New Roman" w:hAnsi="Times New Roman"/>
          <w:sz w:val="28"/>
          <w:szCs w:val="28"/>
          <w:lang w:val="uk-UA"/>
        </w:rPr>
        <w:t> </w:t>
      </w:r>
      <w:r w:rsidR="00934700" w:rsidRPr="00B51E99">
        <w:rPr>
          <w:rFonts w:ascii="Times New Roman" w:hAnsi="Times New Roman"/>
          <w:sz w:val="28"/>
          <w:szCs w:val="28"/>
          <w:lang w:val="uk-UA"/>
        </w:rPr>
        <w:t>191/4636/19</w:t>
      </w:r>
      <w:r w:rsidR="00DA4657" w:rsidRPr="00B51E99">
        <w:rPr>
          <w:rFonts w:ascii="Times New Roman" w:hAnsi="Times New Roman"/>
          <w:sz w:val="28"/>
          <w:szCs w:val="28"/>
          <w:lang w:val="uk-UA"/>
        </w:rPr>
        <w:t xml:space="preserve"> (провадження № </w:t>
      </w:r>
      <w:r w:rsidR="00934700" w:rsidRPr="00B51E99">
        <w:rPr>
          <w:rFonts w:ascii="Times New Roman" w:hAnsi="Times New Roman"/>
          <w:sz w:val="28"/>
          <w:szCs w:val="28"/>
          <w:lang w:val="uk-UA"/>
        </w:rPr>
        <w:t>1-кс/191/1660/19),</w:t>
      </w:r>
      <w:r w:rsidR="00934700" w:rsidRPr="004113F9">
        <w:rPr>
          <w:rFonts w:ascii="Times New Roman" w:hAnsi="Times New Roman"/>
          <w:sz w:val="28"/>
          <w:szCs w:val="28"/>
          <w:lang w:val="uk-UA"/>
        </w:rPr>
        <w:t xml:space="preserve"> станом на час відкриття вказаної дисциплінарної справи (15 квітня 2020 року) </w:t>
      </w:r>
      <w:r w:rsidR="00884F05" w:rsidRPr="004113F9">
        <w:rPr>
          <w:rFonts w:ascii="Times New Roman" w:hAnsi="Times New Roman"/>
          <w:sz w:val="28"/>
          <w:szCs w:val="28"/>
          <w:lang w:val="uk-UA"/>
        </w:rPr>
        <w:t xml:space="preserve">в ЄДРСР </w:t>
      </w:r>
      <w:r w:rsidR="00934700" w:rsidRPr="004113F9">
        <w:rPr>
          <w:rFonts w:ascii="Times New Roman" w:hAnsi="Times New Roman"/>
          <w:sz w:val="28"/>
          <w:szCs w:val="28"/>
          <w:lang w:val="uk-UA"/>
        </w:rPr>
        <w:t>був відсутній.</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Як встановлено Дисциплінарною палатою, копія вказаної ухвали була надіслана судом до ЄДРСР лише 23 квітня 2020 року.</w:t>
      </w:r>
    </w:p>
    <w:p w:rsidR="00934700" w:rsidRPr="004113F9" w:rsidRDefault="00934700" w:rsidP="009E4D6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В ухвалі слідчого судді Кухаря Д.О. від 31 січня 2020 року, якою задоволено клопотання представника </w:t>
      </w:r>
      <w:bookmarkStart w:id="34" w:name="_Hlk37624009"/>
      <w:bookmarkStart w:id="35" w:name="_Hlk37626000"/>
      <w:r w:rsidRPr="004113F9">
        <w:rPr>
          <w:rFonts w:ascii="Times New Roman" w:hAnsi="Times New Roman"/>
          <w:sz w:val="28"/>
          <w:szCs w:val="28"/>
          <w:lang w:val="uk-UA"/>
        </w:rPr>
        <w:t>ТОВ «Олімпіас груп»</w:t>
      </w:r>
      <w:bookmarkEnd w:id="34"/>
      <w:r w:rsidRPr="004113F9">
        <w:rPr>
          <w:rFonts w:ascii="Times New Roman" w:hAnsi="Times New Roman"/>
          <w:sz w:val="28"/>
          <w:szCs w:val="28"/>
          <w:lang w:val="uk-UA"/>
        </w:rPr>
        <w:t xml:space="preserve"> </w:t>
      </w:r>
      <w:bookmarkEnd w:id="35"/>
      <w:r w:rsidRPr="004113F9">
        <w:rPr>
          <w:rFonts w:ascii="Times New Roman" w:hAnsi="Times New Roman"/>
          <w:sz w:val="28"/>
          <w:szCs w:val="28"/>
          <w:lang w:val="uk-UA"/>
        </w:rPr>
        <w:t xml:space="preserve">та частково скасовано накладений ухвалою цього судді від 21 грудня 2019 року арешт грошових коштів (756676 грн) і передано їх ТОВ «Олімпіас груп», відображено зміст клопотання представника ТОВ «Олімпіас груп», зокрема суддя посилається на конституційні норми щодо непорушності права власності, положення процесуального законодавства про арешт майна та його скасування </w:t>
      </w:r>
      <w:r w:rsidR="00884F05">
        <w:rPr>
          <w:rFonts w:ascii="Times New Roman" w:hAnsi="Times New Roman"/>
          <w:sz w:val="28"/>
          <w:szCs w:val="28"/>
          <w:lang w:val="uk-UA"/>
        </w:rPr>
        <w:t>і</w:t>
      </w:r>
      <w:r w:rsidRPr="004113F9">
        <w:rPr>
          <w:rFonts w:ascii="Times New Roman" w:hAnsi="Times New Roman"/>
          <w:sz w:val="28"/>
          <w:szCs w:val="28"/>
          <w:lang w:val="uk-UA"/>
        </w:rPr>
        <w:t xml:space="preserve"> наводить перелік матеріалів справи, які були ним досліджені. Суддя дійшов висновку, що вказане клопотання підлягає задоволенню, оскільки відпала потреба в подальшому застосуванні арешту грошових коштів. У резолютивній частині ухвали вказано, що зазначена у клопотанні частина коштів, арешт яких скасовується, на праві власності належить ТОВ </w:t>
      </w:r>
      <w:bookmarkStart w:id="36" w:name="_Hlk37628601"/>
      <w:r w:rsidRPr="004113F9">
        <w:rPr>
          <w:rFonts w:ascii="Times New Roman" w:hAnsi="Times New Roman"/>
          <w:sz w:val="28"/>
          <w:szCs w:val="28"/>
          <w:lang w:val="uk-UA"/>
        </w:rPr>
        <w:t>«Олімпіас груп»</w:t>
      </w:r>
      <w:bookmarkEnd w:id="36"/>
      <w:r w:rsidRPr="004113F9">
        <w:rPr>
          <w:rFonts w:ascii="Times New Roman" w:hAnsi="Times New Roman"/>
          <w:sz w:val="28"/>
          <w:szCs w:val="28"/>
          <w:lang w:val="uk-UA"/>
        </w:rPr>
        <w:t xml:space="preserve">. </w:t>
      </w:r>
    </w:p>
    <w:p w:rsidR="00166BA1" w:rsidRPr="004113F9" w:rsidRDefault="00934700" w:rsidP="00166BA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Водночас, як зауважено Дисциплінарною палатою, ухвала слідчого судді Кухаря Д.О. від 31 січня 2020 року не містить обґрунтування вказаного висновку та доказів права власності ТОВ «Олімпіас груп» на частину грошових коштів, арешт яких скасовано.</w:t>
      </w:r>
    </w:p>
    <w:p w:rsidR="00934700" w:rsidRPr="004113F9" w:rsidRDefault="00166BA1" w:rsidP="00166BA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З огляду на викладене Вища рада правосуддя вважає, що Дисциплінарна палата дійшла обґрунтованого висновку, що</w:t>
      </w:r>
      <w:r w:rsidR="00884F05">
        <w:rPr>
          <w:rFonts w:ascii="Times New Roman" w:hAnsi="Times New Roman"/>
          <w:sz w:val="28"/>
          <w:szCs w:val="28"/>
          <w:lang w:val="uk-UA"/>
        </w:rPr>
        <w:t>,</w:t>
      </w:r>
      <w:r w:rsidR="00934700" w:rsidRPr="004113F9">
        <w:rPr>
          <w:rFonts w:ascii="Times New Roman" w:hAnsi="Times New Roman"/>
          <w:sz w:val="28"/>
          <w:szCs w:val="28"/>
          <w:lang w:val="uk-UA"/>
        </w:rPr>
        <w:t xml:space="preserve"> частково скасовуючи арешт грошових коштів, які належать ФОП </w:t>
      </w:r>
      <w:r w:rsidR="00267CE1">
        <w:rPr>
          <w:rFonts w:ascii="Times New Roman" w:hAnsi="Times New Roman"/>
          <w:sz w:val="28"/>
          <w:szCs w:val="28"/>
          <w:lang w:val="uk-UA"/>
        </w:rPr>
        <w:t>ОСОБА1</w:t>
      </w:r>
      <w:r w:rsidR="00934700" w:rsidRPr="004113F9">
        <w:rPr>
          <w:rFonts w:ascii="Times New Roman" w:hAnsi="Times New Roman"/>
          <w:sz w:val="28"/>
          <w:szCs w:val="28"/>
          <w:lang w:val="uk-UA"/>
        </w:rPr>
        <w:t xml:space="preserve">, та передаючи їх ТОВ «Олімпіас груп», слідчий суддя безпідставно позбавив ФОП </w:t>
      </w:r>
      <w:r w:rsidR="00267CE1">
        <w:rPr>
          <w:rFonts w:ascii="Times New Roman" w:hAnsi="Times New Roman"/>
          <w:sz w:val="28"/>
          <w:szCs w:val="28"/>
          <w:lang w:val="uk-UA"/>
        </w:rPr>
        <w:t>ОСОБА1</w:t>
      </w:r>
      <w:r w:rsidR="00934700" w:rsidRPr="004113F9">
        <w:rPr>
          <w:rFonts w:ascii="Times New Roman" w:hAnsi="Times New Roman"/>
          <w:sz w:val="28"/>
          <w:szCs w:val="28"/>
          <w:lang w:val="uk-UA"/>
        </w:rPr>
        <w:t xml:space="preserve"> права власності на це майно. </w:t>
      </w:r>
    </w:p>
    <w:p w:rsidR="00934700" w:rsidRPr="004113F9" w:rsidRDefault="00934700" w:rsidP="00166BA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При оцінці дій судді Гречка Ю.В. Третя Дисциплінарна палата Вищої ради правосуддя виходила з того, що в ухвалі слідчого судді Гречка Ю.В. </w:t>
      </w:r>
      <w:r w:rsidR="00166BA1" w:rsidRPr="004113F9">
        <w:rPr>
          <w:rFonts w:ascii="Times New Roman" w:hAnsi="Times New Roman"/>
          <w:sz w:val="28"/>
          <w:szCs w:val="28"/>
          <w:lang w:val="uk-UA"/>
        </w:rPr>
        <w:t xml:space="preserve">                               </w:t>
      </w:r>
      <w:r w:rsidRPr="004113F9">
        <w:rPr>
          <w:rFonts w:ascii="Times New Roman" w:hAnsi="Times New Roman"/>
          <w:sz w:val="28"/>
          <w:szCs w:val="28"/>
          <w:lang w:val="uk-UA"/>
        </w:rPr>
        <w:t xml:space="preserve">від 13 січня 2020 року викладено зміст клопотання слідчого про арешт зерна кукурудзи, зокрема зазначено </w:t>
      </w:r>
      <w:bookmarkStart w:id="37" w:name="_Hlk37625616"/>
      <w:r w:rsidRPr="004113F9">
        <w:rPr>
          <w:rFonts w:ascii="Times New Roman" w:hAnsi="Times New Roman"/>
          <w:sz w:val="28"/>
          <w:szCs w:val="28"/>
          <w:lang w:val="uk-UA"/>
        </w:rPr>
        <w:t>фактичні обставини кримінального правопорушення, встановлені органом досудового розслідування,</w:t>
      </w:r>
      <w:bookmarkEnd w:id="37"/>
      <w:r w:rsidRPr="004113F9">
        <w:rPr>
          <w:rFonts w:ascii="Times New Roman" w:hAnsi="Times New Roman"/>
          <w:sz w:val="28"/>
          <w:szCs w:val="28"/>
          <w:lang w:val="uk-UA"/>
        </w:rPr>
        <w:t xml:space="preserve"> та посилання на </w:t>
      </w:r>
      <w:hyperlink r:id="rId25" w:anchor="5223" w:tgtFrame="_blank" w:tooltip="Кримінальний процесуальний кодекс України; нормативно-правовий акт № 4651-VI від 13.04.2012" w:history="1">
        <w:r w:rsidRPr="004113F9">
          <w:rPr>
            <w:rFonts w:ascii="Times New Roman" w:hAnsi="Times New Roman"/>
            <w:sz w:val="28"/>
            <w:szCs w:val="28"/>
            <w:lang w:val="uk-UA"/>
          </w:rPr>
          <w:t>статтю 170 КПК України</w:t>
        </w:r>
      </w:hyperlink>
      <w:r w:rsidRPr="004113F9">
        <w:rPr>
          <w:rFonts w:ascii="Times New Roman" w:hAnsi="Times New Roman"/>
          <w:sz w:val="28"/>
          <w:szCs w:val="28"/>
          <w:lang w:val="uk-UA"/>
        </w:rPr>
        <w:t xml:space="preserve">, на підставі якої виникла необхідність у накладенні арешту на майно. </w:t>
      </w:r>
    </w:p>
    <w:p w:rsidR="00934700" w:rsidRPr="004113F9" w:rsidRDefault="00934700" w:rsidP="00166BA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Однак слідчим суддею не враховано, що клопотання слідчого </w:t>
      </w:r>
      <w:bookmarkStart w:id="38" w:name="_Hlk37622229"/>
      <w:r w:rsidRPr="004113F9">
        <w:rPr>
          <w:rFonts w:ascii="Times New Roman" w:hAnsi="Times New Roman"/>
          <w:sz w:val="28"/>
          <w:szCs w:val="28"/>
          <w:lang w:val="uk-UA"/>
        </w:rPr>
        <w:t xml:space="preserve">не містить належного обґрунтування необхідності застосування такого заходу забезпечення кримінального провадження, </w:t>
      </w:r>
      <w:bookmarkEnd w:id="38"/>
      <w:r w:rsidRPr="004113F9">
        <w:rPr>
          <w:rFonts w:ascii="Times New Roman" w:hAnsi="Times New Roman"/>
          <w:sz w:val="28"/>
          <w:szCs w:val="28"/>
          <w:lang w:val="uk-UA"/>
        </w:rPr>
        <w:t xml:space="preserve">як арешт. </w:t>
      </w:r>
    </w:p>
    <w:p w:rsidR="00934700" w:rsidRPr="004113F9" w:rsidRDefault="00934700" w:rsidP="00166BA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Як вбачається з рішення Дисциплінарної палати, слідчий суддя                       Гречко Ю.В. в ухвалі зазначає, що зерно кукурудзи, про яке йдеться у клопотанні слідчого, може мати значення речового доказу у кримінальному провадженні, а тому з метою забезпечення виконання завдань кримінального провадження щодо швидкого, повного та неупередженого розслідування, а також для забезпечення належного зберігання речових доказів стороною кримінального провадження необхідн</w:t>
      </w:r>
      <w:r w:rsidR="00884F05">
        <w:rPr>
          <w:rFonts w:ascii="Times New Roman" w:hAnsi="Times New Roman"/>
          <w:sz w:val="28"/>
          <w:szCs w:val="28"/>
          <w:lang w:val="uk-UA"/>
        </w:rPr>
        <w:t>о</w:t>
      </w:r>
      <w:r w:rsidRPr="004113F9">
        <w:rPr>
          <w:rFonts w:ascii="Times New Roman" w:hAnsi="Times New Roman"/>
          <w:sz w:val="28"/>
          <w:szCs w:val="28"/>
          <w:lang w:val="uk-UA"/>
        </w:rPr>
        <w:t xml:space="preserve"> задовол</w:t>
      </w:r>
      <w:r w:rsidR="00884F05">
        <w:rPr>
          <w:rFonts w:ascii="Times New Roman" w:hAnsi="Times New Roman"/>
          <w:sz w:val="28"/>
          <w:szCs w:val="28"/>
          <w:lang w:val="uk-UA"/>
        </w:rPr>
        <w:t>ьнити</w:t>
      </w:r>
      <w:r w:rsidRPr="004113F9">
        <w:rPr>
          <w:rFonts w:ascii="Times New Roman" w:hAnsi="Times New Roman"/>
          <w:sz w:val="28"/>
          <w:szCs w:val="28"/>
          <w:lang w:val="uk-UA"/>
        </w:rPr>
        <w:t xml:space="preserve"> клопотання слідчого про арешт зерна кукурудзи.</w:t>
      </w:r>
    </w:p>
    <w:p w:rsidR="00934700" w:rsidRPr="004113F9" w:rsidRDefault="00934700" w:rsidP="00166BA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Дисциплінарною палатою встановлено, що в ухвалі не зазначено, за результатами дослідження яких саме документів або інших матеріалів суддя дійшов такого висновку, не наведено належного обґрунтування правових підстав необхідності застосування такого заходу забезпечення кримінального провадження, а саме чи є зерно кукурудзи предметом, доказом злочину, засобом чи знаряддям його вчинення, чи набуте злочинним шляхом, чи є доходом від вчиненого злочину або отримане за рахунок доходів від вчиненого злочину.</w:t>
      </w:r>
    </w:p>
    <w:p w:rsidR="00934700" w:rsidRPr="004113F9" w:rsidRDefault="001A7526" w:rsidP="00166BA1">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С</w:t>
      </w:r>
      <w:r w:rsidR="00934700" w:rsidRPr="004113F9">
        <w:rPr>
          <w:rFonts w:ascii="Times New Roman" w:hAnsi="Times New Roman"/>
          <w:sz w:val="28"/>
          <w:szCs w:val="28"/>
          <w:lang w:val="uk-UA"/>
        </w:rPr>
        <w:t>лідчим суддею</w:t>
      </w:r>
      <w:r>
        <w:rPr>
          <w:rFonts w:ascii="Times New Roman" w:hAnsi="Times New Roman"/>
          <w:sz w:val="28"/>
          <w:szCs w:val="28"/>
          <w:lang w:val="uk-UA"/>
        </w:rPr>
        <w:t xml:space="preserve"> </w:t>
      </w:r>
      <w:r w:rsidR="00F17B43" w:rsidRPr="00B51E99">
        <w:rPr>
          <w:rFonts w:ascii="Times New Roman" w:hAnsi="Times New Roman"/>
          <w:sz w:val="28"/>
          <w:szCs w:val="28"/>
          <w:lang w:val="uk-UA"/>
        </w:rPr>
        <w:t>Гречком Ю.В.</w:t>
      </w:r>
      <w:r w:rsidR="00F17B43">
        <w:rPr>
          <w:rFonts w:ascii="Times New Roman" w:hAnsi="Times New Roman"/>
          <w:sz w:val="28"/>
          <w:szCs w:val="28"/>
          <w:lang w:val="uk-UA"/>
        </w:rPr>
        <w:t xml:space="preserve"> </w:t>
      </w:r>
      <w:r>
        <w:rPr>
          <w:rFonts w:ascii="Times New Roman" w:hAnsi="Times New Roman"/>
          <w:sz w:val="28"/>
          <w:szCs w:val="28"/>
          <w:lang w:val="uk-UA"/>
        </w:rPr>
        <w:t xml:space="preserve">також </w:t>
      </w:r>
      <w:r w:rsidR="00934700" w:rsidRPr="004113F9">
        <w:rPr>
          <w:rFonts w:ascii="Times New Roman" w:hAnsi="Times New Roman"/>
          <w:sz w:val="28"/>
          <w:szCs w:val="28"/>
          <w:lang w:val="uk-UA"/>
        </w:rPr>
        <w:t xml:space="preserve">не враховано </w:t>
      </w:r>
      <w:r w:rsidR="00F17B43">
        <w:rPr>
          <w:rFonts w:ascii="Times New Roman" w:hAnsi="Times New Roman"/>
          <w:sz w:val="28"/>
          <w:szCs w:val="28"/>
          <w:lang w:val="uk-UA"/>
        </w:rPr>
        <w:t xml:space="preserve">наявність ухвали слідчого судді </w:t>
      </w:r>
      <w:r w:rsidR="00934700" w:rsidRPr="004113F9">
        <w:rPr>
          <w:rFonts w:ascii="Times New Roman" w:hAnsi="Times New Roman"/>
          <w:sz w:val="28"/>
          <w:szCs w:val="28"/>
          <w:lang w:val="uk-UA"/>
        </w:rPr>
        <w:t xml:space="preserve">Кухаря Д.О. від 21 грудня 2019 року, постановленої в межах цього кримінального провадження (яка була чинною на час розгляду вказаного клопотання), про арешт коштів ФОП </w:t>
      </w:r>
      <w:r w:rsidR="00267CE1">
        <w:rPr>
          <w:rFonts w:ascii="Times New Roman" w:hAnsi="Times New Roman"/>
          <w:sz w:val="28"/>
          <w:szCs w:val="28"/>
          <w:lang w:val="uk-UA"/>
        </w:rPr>
        <w:t>ОСОБА1</w:t>
      </w:r>
      <w:r w:rsidR="00934700" w:rsidRPr="004113F9">
        <w:rPr>
          <w:rFonts w:ascii="Times New Roman" w:hAnsi="Times New Roman"/>
          <w:sz w:val="28"/>
          <w:szCs w:val="28"/>
          <w:lang w:val="uk-UA"/>
        </w:rPr>
        <w:t xml:space="preserve"> у розмірі заподіяної ним ТОВ «Олімпіас груп» шкоди у сумі 9163244 грн за несплату ним ТОВ «Олімпіас груп» коштів за частину поставленого у листопаді – грудні 2019 року зерна кукурудзи. </w:t>
      </w:r>
    </w:p>
    <w:p w:rsidR="00934700" w:rsidRPr="004113F9" w:rsidRDefault="00934700" w:rsidP="00166BA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Статтею 379 КПК України встановлено, що суд має право за власною ініціативою або за заявою </w:t>
      </w:r>
      <w:hyperlink r:id="rId26" w:tgtFrame="_blank" w:history="1">
        <w:r w:rsidRPr="004113F9">
          <w:rPr>
            <w:rFonts w:ascii="Times New Roman" w:hAnsi="Times New Roman"/>
            <w:sz w:val="28"/>
            <w:szCs w:val="28"/>
            <w:lang w:val="uk-UA"/>
          </w:rPr>
          <w:t>учасника кримінального провадження</w:t>
        </w:r>
      </w:hyperlink>
      <w:r w:rsidRPr="004113F9">
        <w:rPr>
          <w:rFonts w:ascii="Times New Roman" w:hAnsi="Times New Roman"/>
          <w:sz w:val="28"/>
          <w:szCs w:val="28"/>
          <w:lang w:val="uk-UA"/>
        </w:rPr>
        <w:t xml:space="preserve"> чи іншої заінтересованої особи виправити допущені в судовому рішенні цього суду описки, очевидні арифметичні помилки незалежно від того, набрало судове рішення законної сили чи ні (частина перша); питання про внесення виправлень суд вирішує в судовому засіданні. </w:t>
      </w:r>
      <w:hyperlink r:id="rId27" w:tgtFrame="_blank" w:history="1">
        <w:r w:rsidRPr="004113F9">
          <w:rPr>
            <w:rFonts w:ascii="Times New Roman" w:hAnsi="Times New Roman"/>
            <w:sz w:val="28"/>
            <w:szCs w:val="28"/>
            <w:lang w:val="uk-UA"/>
          </w:rPr>
          <w:t>Учасники судового провадження</w:t>
        </w:r>
      </w:hyperlink>
      <w:r w:rsidRPr="004113F9">
        <w:rPr>
          <w:rFonts w:ascii="Times New Roman" w:hAnsi="Times New Roman"/>
          <w:sz w:val="28"/>
          <w:szCs w:val="28"/>
          <w:lang w:val="uk-UA"/>
        </w:rPr>
        <w:t xml:space="preserve"> повідомляються про дату, час і місце засідання. Неприбуття у судове засідання осіб, які були належним чином повідомлені, не перешкоджає розгляду питання про внесення виправлень (частина друга).</w:t>
      </w:r>
    </w:p>
    <w:p w:rsidR="00934700" w:rsidRPr="004113F9" w:rsidRDefault="00934700" w:rsidP="00166BA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Дисциплінарною палатою в оскаржуваному рішенні зауважено, що ухвалою слідчого судді Гречка Ю.В. від 22 січня 2020 року виправлено описки, допущені в ухвалі від 13 січня 2020 року про накладення арешту на зерно кукурудзи, в частині зазначення кількості цього зерна та його місцезнаходження. Допущення таких описок під час постановлення ухвали, зокрема в резолютивній частині, враховуючи наявність у клопотанні слідчого правильних даних щодо кількості та місця зберігання цієї сільськогосподарської продукції, свідчит</w:t>
      </w:r>
      <w:r w:rsidR="00C1168D">
        <w:rPr>
          <w:rFonts w:ascii="Times New Roman" w:hAnsi="Times New Roman"/>
          <w:sz w:val="28"/>
          <w:szCs w:val="28"/>
          <w:lang w:val="uk-UA"/>
        </w:rPr>
        <w:t>ь</w:t>
      </w:r>
      <w:r w:rsidRPr="004113F9">
        <w:rPr>
          <w:rFonts w:ascii="Times New Roman" w:hAnsi="Times New Roman"/>
          <w:sz w:val="28"/>
          <w:szCs w:val="28"/>
          <w:lang w:val="uk-UA"/>
        </w:rPr>
        <w:t xml:space="preserve"> про неналежне виконання суддею Гречком Ю.В. своїх службових обов’язків.</w:t>
      </w:r>
    </w:p>
    <w:p w:rsidR="00934700" w:rsidRPr="004113F9" w:rsidRDefault="00934700" w:rsidP="00166BA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В ухвалі слідчого судді Гречка Ю.В. від 31 січня 2020 року, якою за клопотанням представника </w:t>
      </w:r>
      <w:bookmarkStart w:id="39" w:name="_Hlk37629722"/>
      <w:r w:rsidRPr="004113F9">
        <w:rPr>
          <w:rFonts w:ascii="Times New Roman" w:hAnsi="Times New Roman"/>
          <w:sz w:val="28"/>
          <w:szCs w:val="28"/>
          <w:lang w:val="uk-UA"/>
        </w:rPr>
        <w:t xml:space="preserve">ТОВ «Олімпіас груп» </w:t>
      </w:r>
      <w:bookmarkEnd w:id="39"/>
      <w:r w:rsidRPr="004113F9">
        <w:rPr>
          <w:rFonts w:ascii="Times New Roman" w:hAnsi="Times New Roman"/>
          <w:sz w:val="28"/>
          <w:szCs w:val="28"/>
          <w:lang w:val="uk-UA"/>
        </w:rPr>
        <w:t>скасовано арешт зерна кукурудзи, накладений ухвалою цього судді від 13 січня 2020 року, та поверн</w:t>
      </w:r>
      <w:r w:rsidR="00C1168D">
        <w:rPr>
          <w:rFonts w:ascii="Times New Roman" w:hAnsi="Times New Roman"/>
          <w:sz w:val="28"/>
          <w:szCs w:val="28"/>
          <w:lang w:val="uk-UA"/>
        </w:rPr>
        <w:t>ено</w:t>
      </w:r>
      <w:r w:rsidRPr="004113F9">
        <w:rPr>
          <w:rFonts w:ascii="Times New Roman" w:hAnsi="Times New Roman"/>
          <w:sz w:val="28"/>
          <w:szCs w:val="28"/>
          <w:lang w:val="uk-UA"/>
        </w:rPr>
        <w:t xml:space="preserve"> його ТОВ «Олімпіас груп», наведено зміст клопотання представника </w:t>
      </w:r>
      <w:bookmarkStart w:id="40" w:name="_Hlk37630168"/>
      <w:r w:rsidRPr="004113F9">
        <w:rPr>
          <w:rFonts w:ascii="Times New Roman" w:hAnsi="Times New Roman"/>
          <w:sz w:val="28"/>
          <w:szCs w:val="28"/>
          <w:lang w:val="uk-UA"/>
        </w:rPr>
        <w:t>ТОВ «Олімпіас груп»</w:t>
      </w:r>
      <w:bookmarkEnd w:id="40"/>
      <w:r w:rsidRPr="004113F9">
        <w:rPr>
          <w:rFonts w:ascii="Times New Roman" w:hAnsi="Times New Roman"/>
          <w:sz w:val="28"/>
          <w:szCs w:val="28"/>
          <w:lang w:val="uk-UA"/>
        </w:rPr>
        <w:t xml:space="preserve">, зазначено норми КПК України, зокрема щодо скасування арешту майна, та висновок судді, що клопотання підлягає задоволенню з метою забезпечення права власності ТОВ «Олімпіас груп» та часткової компенсації завданої матеріальної шкоди. </w:t>
      </w:r>
    </w:p>
    <w:p w:rsidR="00934700" w:rsidRPr="004113F9" w:rsidRDefault="00934700" w:rsidP="00166BA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Відповідно до частини другої статті 127 КПК України шкода, завдана кримінальним правопорушенням або іншим суспільно небезпечним діянням, може бути стягнута судовим рішенням за результатами розгляду цивільного позову в кримінальному провадженні.</w:t>
      </w:r>
    </w:p>
    <w:p w:rsidR="00934700" w:rsidRPr="004113F9" w:rsidRDefault="00934700" w:rsidP="00166BA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Як передбачено частин</w:t>
      </w:r>
      <w:r w:rsidR="00C1168D">
        <w:rPr>
          <w:rFonts w:ascii="Times New Roman" w:hAnsi="Times New Roman"/>
          <w:sz w:val="28"/>
          <w:szCs w:val="28"/>
          <w:lang w:val="uk-UA"/>
        </w:rPr>
        <w:t>ою</w:t>
      </w:r>
      <w:r w:rsidRPr="004113F9">
        <w:rPr>
          <w:rFonts w:ascii="Times New Roman" w:hAnsi="Times New Roman"/>
          <w:sz w:val="28"/>
          <w:szCs w:val="28"/>
          <w:lang w:val="uk-UA"/>
        </w:rPr>
        <w:t xml:space="preserve"> перш</w:t>
      </w:r>
      <w:r w:rsidR="00C1168D">
        <w:rPr>
          <w:rFonts w:ascii="Times New Roman" w:hAnsi="Times New Roman"/>
          <w:sz w:val="28"/>
          <w:szCs w:val="28"/>
          <w:lang w:val="uk-UA"/>
        </w:rPr>
        <w:t>ою</w:t>
      </w:r>
      <w:r w:rsidRPr="004113F9">
        <w:rPr>
          <w:rFonts w:ascii="Times New Roman" w:hAnsi="Times New Roman"/>
          <w:sz w:val="28"/>
          <w:szCs w:val="28"/>
          <w:lang w:val="uk-UA"/>
        </w:rPr>
        <w:t xml:space="preserve"> статті 128 КПК України, особа, якій кримінальним правопорушенням або іншим суспільно небезпечним діянням завдано майнової та/або моральної шкоди, має право під час кримінального провадження до початку судового розгляду пред’явити цивільний позов до підозрюваного, обвинуваченого або фізичної чи юридичної особи, яка за законом несе цивільну відповідальність за шкоду, завдану діями підозрюваного, обвинуваченого або неосудної особи, яка вчинила суспільно небезпечне діяння.</w:t>
      </w:r>
    </w:p>
    <w:p w:rsidR="00934700" w:rsidRPr="004113F9" w:rsidRDefault="00934700" w:rsidP="00166BA1">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Дисциплінарно</w:t>
      </w:r>
      <w:r w:rsidR="007651F6" w:rsidRPr="004113F9">
        <w:rPr>
          <w:rFonts w:ascii="Times New Roman" w:hAnsi="Times New Roman"/>
          <w:sz w:val="28"/>
          <w:szCs w:val="28"/>
          <w:lang w:val="uk-UA"/>
        </w:rPr>
        <w:t>ю</w:t>
      </w:r>
      <w:r w:rsidRPr="004113F9">
        <w:rPr>
          <w:rFonts w:ascii="Times New Roman" w:hAnsi="Times New Roman"/>
          <w:sz w:val="28"/>
          <w:szCs w:val="28"/>
          <w:lang w:val="uk-UA"/>
        </w:rPr>
        <w:t xml:space="preserve"> палатою встановлено, </w:t>
      </w:r>
      <w:r w:rsidR="00C1168D">
        <w:rPr>
          <w:rFonts w:ascii="Times New Roman" w:hAnsi="Times New Roman"/>
          <w:sz w:val="28"/>
          <w:szCs w:val="28"/>
          <w:lang w:val="uk-UA"/>
        </w:rPr>
        <w:t xml:space="preserve">що </w:t>
      </w:r>
      <w:r w:rsidRPr="004113F9">
        <w:rPr>
          <w:rFonts w:ascii="Times New Roman" w:hAnsi="Times New Roman"/>
          <w:sz w:val="28"/>
          <w:szCs w:val="28"/>
          <w:lang w:val="uk-UA"/>
        </w:rPr>
        <w:t xml:space="preserve">зі змісту ухвали судді </w:t>
      </w:r>
      <w:r w:rsidR="00C1168D">
        <w:rPr>
          <w:rFonts w:ascii="Times New Roman" w:hAnsi="Times New Roman"/>
          <w:sz w:val="28"/>
          <w:szCs w:val="28"/>
          <w:lang w:val="uk-UA"/>
        </w:rPr>
        <w:t xml:space="preserve">               </w:t>
      </w:r>
      <w:r w:rsidRPr="004113F9">
        <w:rPr>
          <w:rFonts w:ascii="Times New Roman" w:hAnsi="Times New Roman"/>
          <w:sz w:val="28"/>
          <w:szCs w:val="28"/>
          <w:lang w:val="uk-UA"/>
        </w:rPr>
        <w:t xml:space="preserve">Гречка Ю.В. від 31 січня 2020 року про скасування арешту зерна кукурудзи та повернення його ТОВ «Олімпіас груп» не вбачається, що ФОП </w:t>
      </w:r>
      <w:r w:rsidR="00C1168D">
        <w:rPr>
          <w:rFonts w:ascii="Times New Roman" w:hAnsi="Times New Roman"/>
          <w:sz w:val="28"/>
          <w:szCs w:val="28"/>
          <w:lang w:val="uk-UA"/>
        </w:rPr>
        <w:t xml:space="preserve">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має с</w:t>
      </w:r>
      <w:r w:rsidR="00C1168D">
        <w:rPr>
          <w:rFonts w:ascii="Times New Roman" w:hAnsi="Times New Roman"/>
          <w:sz w:val="28"/>
          <w:szCs w:val="28"/>
          <w:lang w:val="uk-UA"/>
        </w:rPr>
        <w:t>татус підозрюваного</w:t>
      </w:r>
      <w:r w:rsidRPr="004113F9">
        <w:rPr>
          <w:rFonts w:ascii="Times New Roman" w:hAnsi="Times New Roman"/>
          <w:sz w:val="28"/>
          <w:szCs w:val="28"/>
          <w:lang w:val="uk-UA"/>
        </w:rPr>
        <w:t xml:space="preserve"> та ТОВ «Олімпіас груп» заявлено цивільний позов до </w:t>
      </w:r>
      <w:bookmarkStart w:id="41" w:name="_Hlk68689653"/>
      <w:r w:rsidRPr="004113F9">
        <w:rPr>
          <w:rFonts w:ascii="Times New Roman" w:hAnsi="Times New Roman"/>
          <w:sz w:val="28"/>
          <w:szCs w:val="28"/>
          <w:lang w:val="uk-UA"/>
        </w:rPr>
        <w:t xml:space="preserve">ФОП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w:t>
      </w:r>
      <w:bookmarkEnd w:id="41"/>
      <w:r w:rsidRPr="004113F9">
        <w:rPr>
          <w:rFonts w:ascii="Times New Roman" w:hAnsi="Times New Roman"/>
          <w:sz w:val="28"/>
          <w:szCs w:val="28"/>
          <w:lang w:val="uk-UA"/>
        </w:rPr>
        <w:t xml:space="preserve">Задовольняючи клопотання представника ТОВ «Олімпіас груп» з метою часткової компенсації завданої матеріальної шкоди, суддя діяв всупереч закону, оскільки фактично вирішив цивільний позов без наявності доказів розміру цієї шкоди. Крім того, зазначені правовідносини між ФОП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та ТОВ «Олімпіас груп» підлягають вирішенню в порядку господарського судочинства.</w:t>
      </w:r>
    </w:p>
    <w:p w:rsidR="00934700" w:rsidRPr="004113F9" w:rsidRDefault="00C1168D" w:rsidP="00166BA1">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Д</w:t>
      </w:r>
      <w:r w:rsidR="00934700" w:rsidRPr="004113F9">
        <w:rPr>
          <w:rFonts w:ascii="Times New Roman" w:hAnsi="Times New Roman"/>
          <w:sz w:val="28"/>
          <w:szCs w:val="28"/>
          <w:lang w:val="uk-UA"/>
        </w:rPr>
        <w:t xml:space="preserve">исциплінарною палатою </w:t>
      </w:r>
      <w:r>
        <w:rPr>
          <w:rFonts w:ascii="Times New Roman" w:hAnsi="Times New Roman"/>
          <w:sz w:val="28"/>
          <w:szCs w:val="28"/>
          <w:lang w:val="uk-UA"/>
        </w:rPr>
        <w:t xml:space="preserve">також </w:t>
      </w:r>
      <w:r w:rsidR="00934700" w:rsidRPr="004113F9">
        <w:rPr>
          <w:rFonts w:ascii="Times New Roman" w:hAnsi="Times New Roman"/>
          <w:sz w:val="28"/>
          <w:szCs w:val="28"/>
          <w:lang w:val="uk-UA"/>
        </w:rPr>
        <w:t>було надано оцінку</w:t>
      </w:r>
      <w:r>
        <w:rPr>
          <w:rFonts w:ascii="Times New Roman" w:hAnsi="Times New Roman"/>
          <w:sz w:val="28"/>
          <w:szCs w:val="28"/>
          <w:lang w:val="uk-UA"/>
        </w:rPr>
        <w:t xml:space="preserve"> письмовим поясненням суддів.</w:t>
      </w:r>
      <w:r w:rsidR="00934700" w:rsidRPr="004113F9">
        <w:rPr>
          <w:rFonts w:ascii="Times New Roman" w:hAnsi="Times New Roman"/>
          <w:sz w:val="28"/>
          <w:szCs w:val="28"/>
          <w:lang w:val="uk-UA"/>
        </w:rPr>
        <w:t xml:space="preserve"> </w:t>
      </w:r>
      <w:r>
        <w:rPr>
          <w:rFonts w:ascii="Times New Roman" w:hAnsi="Times New Roman"/>
          <w:sz w:val="28"/>
          <w:szCs w:val="28"/>
          <w:lang w:val="uk-UA"/>
        </w:rPr>
        <w:t>З</w:t>
      </w:r>
      <w:r w:rsidR="00934700" w:rsidRPr="004113F9">
        <w:rPr>
          <w:rFonts w:ascii="Times New Roman" w:hAnsi="Times New Roman"/>
          <w:sz w:val="28"/>
          <w:szCs w:val="28"/>
          <w:lang w:val="uk-UA"/>
        </w:rPr>
        <w:t xml:space="preserve">окрема суддя Кухар Д.О. виклав зміст постановленої ним ухвали від 21 грудня 2019 року та зміст ухвали Дніпровського апеляційного суду від 19 лютого 2020 року в частині обґрунтування скасування ухвали суду першої інстанції, також зазначив, що врахував вимоги статті 98 та частини третьої статті 170 КПК України та «приймав рішення з метою забезпечення збереження майна потерпілої особи в межах спричиненої шкоди». </w:t>
      </w:r>
    </w:p>
    <w:p w:rsidR="00934700" w:rsidRPr="004113F9" w:rsidRDefault="00934700" w:rsidP="000C5739">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Щодо тверджень скаржника, які стосуються постановлення ухвали                          від 31</w:t>
      </w:r>
      <w:r w:rsidR="00DE5353">
        <w:rPr>
          <w:rFonts w:ascii="Times New Roman" w:hAnsi="Times New Roman"/>
          <w:sz w:val="28"/>
          <w:szCs w:val="28"/>
          <w:lang w:val="uk-UA"/>
        </w:rPr>
        <w:t xml:space="preserve"> </w:t>
      </w:r>
      <w:r w:rsidRPr="004113F9">
        <w:rPr>
          <w:rFonts w:ascii="Times New Roman" w:hAnsi="Times New Roman"/>
          <w:sz w:val="28"/>
          <w:szCs w:val="28"/>
          <w:lang w:val="uk-UA"/>
        </w:rPr>
        <w:t xml:space="preserve">січня 2020 року, якою скасовано частково арешт, накладений на грошові кошти ухвалою від 21 грудня 2019 року, суддя Кухар Д.О. зазначив, що з матеріалів кримінального провадження </w:t>
      </w:r>
      <w:r w:rsidR="00DE5353">
        <w:rPr>
          <w:rFonts w:ascii="Times New Roman" w:hAnsi="Times New Roman"/>
          <w:sz w:val="28"/>
          <w:szCs w:val="28"/>
          <w:lang w:val="uk-UA"/>
        </w:rPr>
        <w:t>він</w:t>
      </w:r>
      <w:r w:rsidRPr="004113F9">
        <w:rPr>
          <w:rFonts w:ascii="Times New Roman" w:hAnsi="Times New Roman"/>
          <w:sz w:val="28"/>
          <w:szCs w:val="28"/>
          <w:lang w:val="uk-UA"/>
        </w:rPr>
        <w:t xml:space="preserve"> встанов</w:t>
      </w:r>
      <w:r w:rsidR="00DE5353">
        <w:rPr>
          <w:rFonts w:ascii="Times New Roman" w:hAnsi="Times New Roman"/>
          <w:sz w:val="28"/>
          <w:szCs w:val="28"/>
          <w:lang w:val="uk-UA"/>
        </w:rPr>
        <w:t>ив</w:t>
      </w:r>
      <w:r w:rsidRPr="004113F9">
        <w:rPr>
          <w:rFonts w:ascii="Times New Roman" w:hAnsi="Times New Roman"/>
          <w:sz w:val="28"/>
          <w:szCs w:val="28"/>
          <w:lang w:val="uk-UA"/>
        </w:rPr>
        <w:t>, що ТОВ «Олімпіас груп» є власником коштів, які були помилково перераховані покупц</w:t>
      </w:r>
      <w:r w:rsidR="00DE5353">
        <w:rPr>
          <w:rFonts w:ascii="Times New Roman" w:hAnsi="Times New Roman"/>
          <w:sz w:val="28"/>
          <w:szCs w:val="28"/>
          <w:lang w:val="uk-UA"/>
        </w:rPr>
        <w:t>ем</w:t>
      </w:r>
      <w:r w:rsidRPr="004113F9">
        <w:rPr>
          <w:rFonts w:ascii="Times New Roman" w:hAnsi="Times New Roman"/>
          <w:sz w:val="28"/>
          <w:szCs w:val="28"/>
          <w:lang w:val="uk-UA"/>
        </w:rPr>
        <w:t xml:space="preserve"> ТОВ СП «Нібулон» на розрахунковий рахунок ФОП </w:t>
      </w:r>
      <w:r w:rsidR="00F02E2E">
        <w:rPr>
          <w:rFonts w:ascii="Times New Roman" w:hAnsi="Times New Roman"/>
          <w:sz w:val="28"/>
          <w:szCs w:val="28"/>
          <w:lang w:val="uk-UA"/>
        </w:rPr>
        <w:t>ОСОБА1</w:t>
      </w:r>
      <w:r w:rsidR="00DE5353">
        <w:rPr>
          <w:rFonts w:ascii="Times New Roman" w:hAnsi="Times New Roman"/>
          <w:sz w:val="28"/>
          <w:szCs w:val="28"/>
          <w:lang w:val="uk-UA"/>
        </w:rPr>
        <w:t xml:space="preserve"> та</w:t>
      </w:r>
      <w:r w:rsidRPr="004113F9">
        <w:rPr>
          <w:rFonts w:ascii="Times New Roman" w:hAnsi="Times New Roman"/>
          <w:sz w:val="28"/>
          <w:szCs w:val="28"/>
          <w:lang w:val="uk-UA"/>
        </w:rPr>
        <w:t xml:space="preserve"> які повернути неможливо саме через обтяження вказаного рахунку. ТОВ СП «Нібулон» вказало, що сільськогосподарська продукція </w:t>
      </w:r>
      <w:r w:rsidR="00DE5353">
        <w:rPr>
          <w:rFonts w:ascii="Times New Roman" w:hAnsi="Times New Roman"/>
          <w:sz w:val="28"/>
          <w:szCs w:val="28"/>
          <w:lang w:val="uk-UA"/>
        </w:rPr>
        <w:t xml:space="preserve">отримана </w:t>
      </w:r>
      <w:r w:rsidRPr="004113F9">
        <w:rPr>
          <w:rFonts w:ascii="Times New Roman" w:hAnsi="Times New Roman"/>
          <w:sz w:val="28"/>
          <w:szCs w:val="28"/>
          <w:lang w:val="uk-UA"/>
        </w:rPr>
        <w:t xml:space="preserve">від ФОП </w:t>
      </w:r>
      <w:r w:rsidR="00DE5353">
        <w:rPr>
          <w:rFonts w:ascii="Times New Roman" w:hAnsi="Times New Roman"/>
          <w:sz w:val="28"/>
          <w:szCs w:val="28"/>
          <w:lang w:val="uk-UA"/>
        </w:rPr>
        <w:t xml:space="preserve">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належала, як з’ясувалося </w:t>
      </w:r>
      <w:r w:rsidR="00DE5353">
        <w:rPr>
          <w:rFonts w:ascii="Times New Roman" w:hAnsi="Times New Roman"/>
          <w:sz w:val="28"/>
          <w:szCs w:val="28"/>
          <w:lang w:val="uk-UA"/>
        </w:rPr>
        <w:t>згодом</w:t>
      </w:r>
      <w:r w:rsidRPr="004113F9">
        <w:rPr>
          <w:rFonts w:ascii="Times New Roman" w:hAnsi="Times New Roman"/>
          <w:sz w:val="28"/>
          <w:szCs w:val="28"/>
          <w:lang w:val="uk-UA"/>
        </w:rPr>
        <w:t xml:space="preserve">, ТОВ «Олімпіас груп», через що кошти, сплачені ТОВ СП «Нібулон» на користь ФОП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а саме на рахунок </w:t>
      </w:r>
      <w:r w:rsidR="00F17B43" w:rsidRPr="00B51E99">
        <w:rPr>
          <w:rFonts w:ascii="Times New Roman" w:hAnsi="Times New Roman"/>
          <w:sz w:val="28"/>
          <w:szCs w:val="28"/>
          <w:lang w:val="uk-UA"/>
        </w:rPr>
        <w:t xml:space="preserve">№ </w:t>
      </w:r>
      <w:r w:rsidR="00F02E2E">
        <w:rPr>
          <w:rFonts w:ascii="Times New Roman" w:hAnsi="Times New Roman"/>
          <w:sz w:val="28"/>
          <w:szCs w:val="28"/>
          <w:lang w:val="uk-UA"/>
        </w:rPr>
        <w:t>UA ____</w:t>
      </w:r>
      <w:r w:rsidRPr="004113F9">
        <w:rPr>
          <w:rFonts w:ascii="Times New Roman" w:hAnsi="Times New Roman"/>
          <w:sz w:val="28"/>
          <w:szCs w:val="28"/>
          <w:lang w:val="uk-UA"/>
        </w:rPr>
        <w:t xml:space="preserve">, є власністю ТОВ «Олімпіас груп». </w:t>
      </w:r>
      <w:r w:rsidR="00DE5353">
        <w:rPr>
          <w:rFonts w:ascii="Times New Roman" w:hAnsi="Times New Roman"/>
          <w:sz w:val="28"/>
          <w:szCs w:val="28"/>
          <w:lang w:val="uk-UA"/>
        </w:rPr>
        <w:t>У</w:t>
      </w:r>
      <w:r w:rsidRPr="004113F9">
        <w:rPr>
          <w:rFonts w:ascii="Times New Roman" w:hAnsi="Times New Roman"/>
          <w:sz w:val="28"/>
          <w:szCs w:val="28"/>
          <w:lang w:val="uk-UA"/>
        </w:rPr>
        <w:t xml:space="preserve">рахувавши наведені обставини, суд жодним чином не вирішував питання права власності як на кошти, так і на товар, що був предметом договору поставки від 4 жовтня 2019 року № 04/10-19, укладеного між ФОП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та ТОВ «Олімпіас груп»</w:t>
      </w:r>
      <w:r w:rsidR="00DE5353">
        <w:rPr>
          <w:rFonts w:ascii="Times New Roman" w:hAnsi="Times New Roman"/>
          <w:sz w:val="28"/>
          <w:szCs w:val="28"/>
          <w:lang w:val="uk-UA"/>
        </w:rPr>
        <w:t>.</w:t>
      </w:r>
      <w:r w:rsidRPr="004113F9">
        <w:rPr>
          <w:rFonts w:ascii="Times New Roman" w:hAnsi="Times New Roman"/>
          <w:sz w:val="28"/>
          <w:szCs w:val="28"/>
          <w:lang w:val="uk-UA"/>
        </w:rPr>
        <w:t xml:space="preserve"> </w:t>
      </w:r>
      <w:r w:rsidR="00DE5353">
        <w:rPr>
          <w:rFonts w:ascii="Times New Roman" w:hAnsi="Times New Roman"/>
          <w:sz w:val="28"/>
          <w:szCs w:val="28"/>
          <w:lang w:val="uk-UA"/>
        </w:rPr>
        <w:t>С</w:t>
      </w:r>
      <w:r w:rsidRPr="004113F9">
        <w:rPr>
          <w:rFonts w:ascii="Times New Roman" w:hAnsi="Times New Roman"/>
          <w:sz w:val="28"/>
          <w:szCs w:val="28"/>
          <w:lang w:val="uk-UA"/>
        </w:rPr>
        <w:t>уд зняв обтяження, яке обмежувало право власності. Суддя зазначив, що ухвала суду від 21 грудня 2019 року не внесена своєчасно до ЄДРСР помилково, оскільки замість неї до Реєстру була надіслана ухвала від 18 грудня 2019 року, постановлена у справі № 191/4597/19, яка розглядалася у той самий період та використовувалася як шаблон для складання ухвали від 21 грудня 2019 року.</w:t>
      </w:r>
    </w:p>
    <w:p w:rsidR="00934700" w:rsidRPr="004113F9" w:rsidRDefault="00934700" w:rsidP="000D270D">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Щодо неповідомлення ФОП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про судові засідання, призначені на 21 грудня 2019 року та 31 січня 2020 року, суддя послався на норми частини третьої статті 172 КПК України.</w:t>
      </w:r>
    </w:p>
    <w:p w:rsidR="00934700" w:rsidRPr="004113F9" w:rsidRDefault="00934700" w:rsidP="000D270D">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Крім того, суддя Кухар Д.О. зазначив, що </w:t>
      </w:r>
      <w:r w:rsidR="00E32345">
        <w:rPr>
          <w:rFonts w:ascii="Times New Roman" w:hAnsi="Times New Roman"/>
          <w:sz w:val="28"/>
          <w:szCs w:val="28"/>
          <w:lang w:val="uk-UA"/>
        </w:rPr>
        <w:t xml:space="preserve">постановлення ним ухвал                   </w:t>
      </w:r>
      <w:r w:rsidRPr="004113F9">
        <w:rPr>
          <w:rFonts w:ascii="Times New Roman" w:hAnsi="Times New Roman"/>
          <w:sz w:val="28"/>
          <w:szCs w:val="28"/>
          <w:lang w:val="uk-UA"/>
        </w:rPr>
        <w:t xml:space="preserve">від 21 грудня 2019 року та 31 січня 2020 року не </w:t>
      </w:r>
      <w:r w:rsidR="00E32345">
        <w:rPr>
          <w:rFonts w:ascii="Times New Roman" w:hAnsi="Times New Roman"/>
          <w:sz w:val="28"/>
          <w:szCs w:val="28"/>
          <w:lang w:val="uk-UA"/>
        </w:rPr>
        <w:t>призвело до негативних наслідків</w:t>
      </w:r>
      <w:r w:rsidRPr="004113F9">
        <w:rPr>
          <w:rFonts w:ascii="Times New Roman" w:hAnsi="Times New Roman"/>
          <w:sz w:val="28"/>
          <w:szCs w:val="28"/>
          <w:lang w:val="uk-UA"/>
        </w:rPr>
        <w:t xml:space="preserve">, ухвалою апеляційного суду від 19 лютого 2020 року ухвалу слідчого судді від 21 грудня 2019 року було скасовано, а судове рішення від 31 січня 2020 року фактично виконане не було, оскільки АТ КБ «ПриватБанк» не було перераховано 756676,61 грн з рахунку ФОП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на рахунок ТОВ «Олімпіас груп», 20 травня 2020 року ухвала суду від 31 січня 2020 року ним була скасована.</w:t>
      </w:r>
    </w:p>
    <w:p w:rsidR="00934700" w:rsidRPr="004113F9" w:rsidRDefault="00934700" w:rsidP="000D270D">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Натомість у рішенні Третьої Дисциплінарної палати зауважено, що твердження судді Кухаря Д.О. про ненастання негативних наслідків у </w:t>
      </w:r>
      <w:r w:rsidR="00E32345" w:rsidRPr="00E32345">
        <w:rPr>
          <w:rFonts w:ascii="Times New Roman" w:hAnsi="Times New Roman"/>
          <w:sz w:val="28"/>
          <w:szCs w:val="28"/>
          <w:lang w:val="uk-UA"/>
        </w:rPr>
        <w:t>зв’язку</w:t>
      </w:r>
      <w:r w:rsidR="00E32345">
        <w:rPr>
          <w:rFonts w:ascii="Times New Roman" w:hAnsi="Times New Roman"/>
          <w:sz w:val="28"/>
          <w:szCs w:val="28"/>
          <w:lang w:val="uk-UA"/>
        </w:rPr>
        <w:t xml:space="preserve"> </w:t>
      </w:r>
      <w:r w:rsidRPr="004113F9">
        <w:rPr>
          <w:rFonts w:ascii="Times New Roman" w:hAnsi="Times New Roman"/>
          <w:sz w:val="28"/>
          <w:szCs w:val="28"/>
          <w:lang w:val="uk-UA"/>
        </w:rPr>
        <w:t xml:space="preserve"> </w:t>
      </w:r>
      <w:r w:rsidR="00E32345">
        <w:rPr>
          <w:rFonts w:ascii="Times New Roman" w:hAnsi="Times New Roman"/>
          <w:sz w:val="28"/>
          <w:szCs w:val="28"/>
          <w:lang w:val="uk-UA"/>
        </w:rPr>
        <w:t xml:space="preserve">з  </w:t>
      </w:r>
      <w:r w:rsidRPr="004113F9">
        <w:rPr>
          <w:rFonts w:ascii="Times New Roman" w:hAnsi="Times New Roman"/>
          <w:sz w:val="28"/>
          <w:szCs w:val="28"/>
          <w:lang w:val="uk-UA"/>
        </w:rPr>
        <w:t>постановлення</w:t>
      </w:r>
      <w:r w:rsidR="00E32345">
        <w:rPr>
          <w:rFonts w:ascii="Times New Roman" w:hAnsi="Times New Roman"/>
          <w:sz w:val="28"/>
          <w:szCs w:val="28"/>
          <w:lang w:val="uk-UA"/>
        </w:rPr>
        <w:t>м</w:t>
      </w:r>
      <w:r w:rsidRPr="004113F9">
        <w:rPr>
          <w:rFonts w:ascii="Times New Roman" w:hAnsi="Times New Roman"/>
          <w:sz w:val="28"/>
          <w:szCs w:val="28"/>
          <w:lang w:val="uk-UA"/>
        </w:rPr>
        <w:t xml:space="preserve"> ухвал від 21 грудня 2019 року та 31 січня 2020 року є неприйнятними, оскільки відповідно до довідки АТ КБ «ПриватБанк» </w:t>
      </w:r>
      <w:r w:rsidR="00745015">
        <w:rPr>
          <w:rFonts w:ascii="Times New Roman" w:hAnsi="Times New Roman"/>
          <w:sz w:val="28"/>
          <w:szCs w:val="28"/>
          <w:lang w:val="uk-UA"/>
        </w:rPr>
        <w:t xml:space="preserve">                 </w:t>
      </w:r>
      <w:r w:rsidRPr="004113F9">
        <w:rPr>
          <w:rFonts w:ascii="Times New Roman" w:hAnsi="Times New Roman"/>
          <w:sz w:val="28"/>
          <w:szCs w:val="28"/>
          <w:lang w:val="uk-UA"/>
        </w:rPr>
        <w:t xml:space="preserve">від 18 травня 2021 року, наданої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26 грудня 2019 року на рахунок ФОП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w:t>
      </w:r>
      <w:r w:rsidRPr="00B51E99">
        <w:rPr>
          <w:rFonts w:ascii="Times New Roman" w:hAnsi="Times New Roman"/>
          <w:sz w:val="28"/>
          <w:szCs w:val="28"/>
          <w:lang w:val="uk-UA"/>
        </w:rPr>
        <w:t>№</w:t>
      </w:r>
      <w:r w:rsidR="00F17B43" w:rsidRPr="00B51E99">
        <w:rPr>
          <w:rFonts w:ascii="Times New Roman" w:hAnsi="Times New Roman"/>
          <w:sz w:val="28"/>
          <w:szCs w:val="28"/>
          <w:lang w:val="uk-UA"/>
        </w:rPr>
        <w:t> </w:t>
      </w:r>
      <w:r w:rsidR="00F02E2E">
        <w:rPr>
          <w:rFonts w:ascii="Times New Roman" w:hAnsi="Times New Roman"/>
          <w:sz w:val="28"/>
          <w:szCs w:val="28"/>
          <w:lang w:val="uk-UA"/>
        </w:rPr>
        <w:t>UA ____</w:t>
      </w:r>
      <w:r w:rsidRPr="004113F9">
        <w:rPr>
          <w:rFonts w:ascii="Times New Roman" w:hAnsi="Times New Roman"/>
          <w:sz w:val="28"/>
          <w:szCs w:val="28"/>
          <w:lang w:val="uk-UA"/>
        </w:rPr>
        <w:t xml:space="preserve"> накладено арешт (на підставі ухвали від  24 грудня 2019 року, </w:t>
      </w:r>
      <w:r w:rsidR="00E32345">
        <w:rPr>
          <w:rFonts w:ascii="Times New Roman" w:hAnsi="Times New Roman"/>
          <w:sz w:val="28"/>
          <w:szCs w:val="28"/>
          <w:lang w:val="uk-UA"/>
        </w:rPr>
        <w:t>постановленої</w:t>
      </w:r>
      <w:r w:rsidRPr="004113F9">
        <w:rPr>
          <w:rFonts w:ascii="Times New Roman" w:hAnsi="Times New Roman"/>
          <w:sz w:val="28"/>
          <w:szCs w:val="28"/>
          <w:lang w:val="uk-UA"/>
        </w:rPr>
        <w:t xml:space="preserve"> у справі № 191/4636/19), який знято лише 1 липня 2020 року.</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Щодо пояснень судді Гречка Ю.В. </w:t>
      </w:r>
    </w:p>
    <w:p w:rsidR="00934700" w:rsidRPr="004113F9" w:rsidRDefault="00E32345" w:rsidP="002078D6">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Згідно з</w:t>
      </w:r>
      <w:r w:rsidR="00934700" w:rsidRPr="004113F9">
        <w:rPr>
          <w:rFonts w:ascii="Times New Roman" w:hAnsi="Times New Roman"/>
          <w:sz w:val="28"/>
          <w:szCs w:val="28"/>
          <w:lang w:val="uk-UA"/>
        </w:rPr>
        <w:t xml:space="preserve"> рішенн</w:t>
      </w:r>
      <w:r>
        <w:rPr>
          <w:rFonts w:ascii="Times New Roman" w:hAnsi="Times New Roman"/>
          <w:sz w:val="28"/>
          <w:szCs w:val="28"/>
          <w:lang w:val="uk-UA"/>
        </w:rPr>
        <w:t>ям</w:t>
      </w:r>
      <w:r w:rsidR="00934700" w:rsidRPr="004113F9">
        <w:rPr>
          <w:rFonts w:ascii="Times New Roman" w:hAnsi="Times New Roman"/>
          <w:sz w:val="28"/>
          <w:szCs w:val="28"/>
          <w:lang w:val="uk-UA"/>
        </w:rPr>
        <w:t xml:space="preserve"> Дисциплінарної палати</w:t>
      </w:r>
      <w:r w:rsidR="00745015">
        <w:rPr>
          <w:rFonts w:ascii="Times New Roman" w:hAnsi="Times New Roman"/>
          <w:sz w:val="28"/>
          <w:szCs w:val="28"/>
          <w:lang w:val="uk-UA"/>
        </w:rPr>
        <w:t>,</w:t>
      </w:r>
      <w:r w:rsidR="00934700" w:rsidRPr="004113F9">
        <w:rPr>
          <w:rFonts w:ascii="Times New Roman" w:hAnsi="Times New Roman"/>
          <w:sz w:val="28"/>
          <w:szCs w:val="28"/>
          <w:lang w:val="uk-UA"/>
        </w:rPr>
        <w:t xml:space="preserve"> суддя зазначив, </w:t>
      </w:r>
      <w:r>
        <w:rPr>
          <w:rFonts w:ascii="Times New Roman" w:hAnsi="Times New Roman"/>
          <w:sz w:val="28"/>
          <w:szCs w:val="28"/>
          <w:lang w:val="uk-UA"/>
        </w:rPr>
        <w:t xml:space="preserve">що </w:t>
      </w:r>
      <w:r w:rsidR="00934700" w:rsidRPr="004113F9">
        <w:rPr>
          <w:rFonts w:ascii="Times New Roman" w:hAnsi="Times New Roman"/>
          <w:sz w:val="28"/>
          <w:szCs w:val="28"/>
          <w:lang w:val="uk-UA"/>
        </w:rPr>
        <w:t>метою арешту зерна кукурудзи з урахуванням ухвали про виправлення описки було забезпечення належного зберігання речових доказів, а також позбавлення осіб, які могли бути причетні до вчинення кримінального правопорушення, можливості розпорядитися цим зерном.</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З приводу скасування арешту зерна кукурудзи суддя вказав, що </w:t>
      </w:r>
      <w:r w:rsidR="00745015">
        <w:rPr>
          <w:rFonts w:ascii="Times New Roman" w:hAnsi="Times New Roman"/>
          <w:sz w:val="28"/>
          <w:szCs w:val="28"/>
          <w:lang w:val="uk-UA"/>
        </w:rPr>
        <w:t>і</w:t>
      </w:r>
      <w:r w:rsidRPr="004113F9">
        <w:rPr>
          <w:rFonts w:ascii="Times New Roman" w:hAnsi="Times New Roman"/>
          <w:sz w:val="28"/>
          <w:szCs w:val="28"/>
          <w:lang w:val="uk-UA"/>
        </w:rPr>
        <w:t>з відповідним клопотанням звернувся власник цього зерна ‒ ТОВ «Олімпіас груп» з метою компенсації спричиненої шкоди у виді повернення належного потерпілому зерна кукурудзи. На переконання судді, ухвала від 31 січня                   2020 року про скасування арешту узгоджується з вимогами статті 174 КПК України.</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Суддя вважав необґрунтованими доводи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про те, що ухвалами слідчого судді фактично вирішено господарський спір, оскільки згідно зі статтею 190 КК України </w:t>
      </w:r>
      <w:r w:rsidR="00745015" w:rsidRPr="004113F9">
        <w:rPr>
          <w:rFonts w:ascii="Times New Roman" w:hAnsi="Times New Roman"/>
          <w:sz w:val="28"/>
          <w:szCs w:val="28"/>
          <w:lang w:val="uk-UA"/>
        </w:rPr>
        <w:t xml:space="preserve">злочином </w:t>
      </w:r>
      <w:r w:rsidRPr="004113F9">
        <w:rPr>
          <w:rFonts w:ascii="Times New Roman" w:hAnsi="Times New Roman"/>
          <w:sz w:val="28"/>
          <w:szCs w:val="28"/>
          <w:lang w:val="uk-UA"/>
        </w:rPr>
        <w:t xml:space="preserve">є заволодіння чужим майном або придбання права на майно шляхом обману чи зловживання довірою (шахрайство), і наявність укладеного між сторонами договору поставки зерна, на який представник скаржника посилається як на підставу наявності господарського спору </w:t>
      </w:r>
      <w:r w:rsidR="00745015">
        <w:rPr>
          <w:rFonts w:ascii="Times New Roman" w:hAnsi="Times New Roman"/>
          <w:sz w:val="28"/>
          <w:szCs w:val="28"/>
          <w:lang w:val="uk-UA"/>
        </w:rPr>
        <w:t>та</w:t>
      </w:r>
      <w:r w:rsidRPr="004113F9">
        <w:rPr>
          <w:rFonts w:ascii="Times New Roman" w:hAnsi="Times New Roman"/>
          <w:sz w:val="28"/>
          <w:szCs w:val="28"/>
          <w:lang w:val="uk-UA"/>
        </w:rPr>
        <w:t xml:space="preserve"> відсутності складу злочину, не виключає можливості вчинення шахрайських дій, а навпаки може бути способом їх вчинення.</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Не погоджується суддя</w:t>
      </w:r>
      <w:r w:rsidR="00745015">
        <w:rPr>
          <w:rFonts w:ascii="Times New Roman" w:hAnsi="Times New Roman"/>
          <w:sz w:val="28"/>
          <w:szCs w:val="28"/>
          <w:lang w:val="uk-UA"/>
        </w:rPr>
        <w:t xml:space="preserve"> також</w:t>
      </w:r>
      <w:r w:rsidRPr="004113F9">
        <w:rPr>
          <w:rFonts w:ascii="Times New Roman" w:hAnsi="Times New Roman"/>
          <w:sz w:val="28"/>
          <w:szCs w:val="28"/>
          <w:lang w:val="uk-UA"/>
        </w:rPr>
        <w:t xml:space="preserve"> і</w:t>
      </w:r>
      <w:r w:rsidR="00F320F4">
        <w:rPr>
          <w:rFonts w:ascii="Times New Roman" w:hAnsi="Times New Roman"/>
          <w:sz w:val="28"/>
          <w:szCs w:val="28"/>
          <w:lang w:val="uk-UA"/>
        </w:rPr>
        <w:t>з твердженнями скаржника</w:t>
      </w:r>
      <w:r w:rsidRPr="004113F9">
        <w:rPr>
          <w:rFonts w:ascii="Times New Roman" w:hAnsi="Times New Roman"/>
          <w:sz w:val="28"/>
          <w:szCs w:val="28"/>
          <w:lang w:val="uk-UA"/>
        </w:rPr>
        <w:t>, що під час розгляду клопотання про арешт майна його не виклика</w:t>
      </w:r>
      <w:r w:rsidR="00F320F4">
        <w:rPr>
          <w:rFonts w:ascii="Times New Roman" w:hAnsi="Times New Roman"/>
          <w:sz w:val="28"/>
          <w:szCs w:val="28"/>
          <w:lang w:val="uk-UA"/>
        </w:rPr>
        <w:t>ли</w:t>
      </w:r>
      <w:r w:rsidRPr="004113F9">
        <w:rPr>
          <w:rFonts w:ascii="Times New Roman" w:hAnsi="Times New Roman"/>
          <w:sz w:val="28"/>
          <w:szCs w:val="28"/>
          <w:lang w:val="uk-UA"/>
        </w:rPr>
        <w:t xml:space="preserve"> </w:t>
      </w:r>
      <w:r w:rsidR="00F320F4">
        <w:rPr>
          <w:rFonts w:ascii="Times New Roman" w:hAnsi="Times New Roman"/>
          <w:sz w:val="28"/>
          <w:szCs w:val="28"/>
          <w:lang w:val="uk-UA"/>
        </w:rPr>
        <w:t>в</w:t>
      </w:r>
      <w:r w:rsidRPr="004113F9">
        <w:rPr>
          <w:rFonts w:ascii="Times New Roman" w:hAnsi="Times New Roman"/>
          <w:sz w:val="28"/>
          <w:szCs w:val="28"/>
          <w:lang w:val="uk-UA"/>
        </w:rPr>
        <w:t xml:space="preserve"> судове засідання. При цьому суддя посилається на частину першу статті 172 КПК України, відповідно до якої клопотання про арешт майна розглядається слідчим суддею за участю слідчого та/або прокурора, цивільного позивача, якщо клопотання подано ним, підозрюваного, обвинуваченого, іншого власника майна, і за наявності ‒ також захисника, законного представника. Неприбуття цих осіб у судове засідання не перешкоджає розгляду клопотання. Суддя зауважив, що на час розгляду клопотання про арешт майна </w:t>
      </w:r>
      <w:r w:rsidR="004A7BCE">
        <w:rPr>
          <w:rFonts w:ascii="Times New Roman" w:hAnsi="Times New Roman"/>
          <w:sz w:val="28"/>
          <w:szCs w:val="28"/>
          <w:lang w:val="uk-UA"/>
        </w:rPr>
        <w:t xml:space="preserve">скаржник </w:t>
      </w:r>
      <w:r w:rsidR="00F02E2E">
        <w:rPr>
          <w:rFonts w:ascii="Times New Roman" w:hAnsi="Times New Roman"/>
          <w:sz w:val="28"/>
          <w:szCs w:val="28"/>
          <w:lang w:val="uk-UA"/>
        </w:rPr>
        <w:t>ОСОБА1</w:t>
      </w:r>
      <w:r w:rsidR="004A7BCE">
        <w:rPr>
          <w:rFonts w:ascii="Times New Roman" w:hAnsi="Times New Roman"/>
          <w:sz w:val="28"/>
          <w:szCs w:val="28"/>
          <w:lang w:val="uk-UA"/>
        </w:rPr>
        <w:t xml:space="preserve"> не мав </w:t>
      </w:r>
      <w:r w:rsidRPr="004113F9">
        <w:rPr>
          <w:rFonts w:ascii="Times New Roman" w:hAnsi="Times New Roman"/>
          <w:sz w:val="28"/>
          <w:szCs w:val="28"/>
          <w:lang w:val="uk-UA"/>
        </w:rPr>
        <w:t>статусу підозрюваного, у зв’язку із чим не належав до осіб, за участю яких розглядається клопотання про арешт майна.</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Крім того, суддя вказав, що до клопотання про скасування арешту майна заявником було додано копію додаткової угоди № 1 до договору поставки </w:t>
      </w:r>
      <w:r w:rsidR="003D0D9E" w:rsidRPr="004113F9">
        <w:rPr>
          <w:rFonts w:ascii="Times New Roman" w:hAnsi="Times New Roman"/>
          <w:sz w:val="28"/>
          <w:szCs w:val="28"/>
          <w:lang w:val="uk-UA"/>
        </w:rPr>
        <w:t xml:space="preserve">                 </w:t>
      </w:r>
      <w:r w:rsidRPr="004113F9">
        <w:rPr>
          <w:rFonts w:ascii="Times New Roman" w:hAnsi="Times New Roman"/>
          <w:sz w:val="28"/>
          <w:szCs w:val="28"/>
          <w:lang w:val="uk-UA"/>
        </w:rPr>
        <w:t xml:space="preserve">від 4 жовтня 2019 року, укладеної між ФОП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та ТОВ «Олімпіас груп», згідно з умовами якої ФОП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внаслідок того, що сторони не дійшли згоди щодо вартості товару та загального об’єму поставки, зобов’язується повернути постачальнику (ТОВ «Олімпіас груп»)</w:t>
      </w:r>
      <w:r w:rsidR="009F6439">
        <w:rPr>
          <w:rFonts w:ascii="Times New Roman" w:hAnsi="Times New Roman"/>
          <w:sz w:val="28"/>
          <w:szCs w:val="28"/>
          <w:lang w:val="uk-UA"/>
        </w:rPr>
        <w:t xml:space="preserve"> </w:t>
      </w:r>
      <w:r w:rsidR="009F6439" w:rsidRPr="004113F9">
        <w:rPr>
          <w:rFonts w:ascii="Times New Roman" w:hAnsi="Times New Roman"/>
          <w:sz w:val="28"/>
          <w:szCs w:val="28"/>
          <w:lang w:val="uk-UA"/>
        </w:rPr>
        <w:t>частину кукурудзи</w:t>
      </w:r>
      <w:r w:rsidR="009F6439">
        <w:rPr>
          <w:rFonts w:ascii="Times New Roman" w:hAnsi="Times New Roman"/>
          <w:sz w:val="28"/>
          <w:szCs w:val="28"/>
          <w:lang w:val="uk-UA"/>
        </w:rPr>
        <w:t>,</w:t>
      </w:r>
      <w:r w:rsidRPr="004113F9">
        <w:rPr>
          <w:rFonts w:ascii="Times New Roman" w:hAnsi="Times New Roman"/>
          <w:sz w:val="28"/>
          <w:szCs w:val="28"/>
          <w:lang w:val="uk-UA"/>
        </w:rPr>
        <w:t xml:space="preserve"> яка становить 1 390 тонн 350 кілограмів та підлягає поверненню. Вказане зерно зберігається у складських приміщеннях ТОВ «Дон Агро» і ТОВ «Прометей Сайлос». </w:t>
      </w:r>
      <w:r w:rsidR="009F6439">
        <w:rPr>
          <w:rFonts w:ascii="Times New Roman" w:hAnsi="Times New Roman"/>
          <w:sz w:val="28"/>
          <w:szCs w:val="28"/>
          <w:lang w:val="uk-UA"/>
        </w:rPr>
        <w:t>У</w:t>
      </w:r>
      <w:r w:rsidRPr="004113F9">
        <w:rPr>
          <w:rFonts w:ascii="Times New Roman" w:hAnsi="Times New Roman"/>
          <w:sz w:val="28"/>
          <w:szCs w:val="28"/>
          <w:lang w:val="uk-UA"/>
        </w:rPr>
        <w:t>рахувавши наведені обставини, суд дійшов висновку, що власником вказаної кукурудзи є саме ТОВ «Олімпіас груп».</w:t>
      </w:r>
    </w:p>
    <w:p w:rsidR="00934700" w:rsidRPr="004113F9" w:rsidRDefault="009F6439" w:rsidP="002078D6">
      <w:pPr>
        <w:widowControl w:val="0"/>
        <w:spacing w:after="0" w:line="240" w:lineRule="auto"/>
        <w:ind w:firstLine="567"/>
        <w:jc w:val="both"/>
        <w:rPr>
          <w:rFonts w:ascii="Times New Roman" w:hAnsi="Times New Roman"/>
          <w:sz w:val="28"/>
          <w:szCs w:val="28"/>
          <w:lang w:val="uk-UA"/>
        </w:rPr>
      </w:pPr>
      <w:r w:rsidRPr="005565C1">
        <w:rPr>
          <w:rFonts w:ascii="Times New Roman" w:hAnsi="Times New Roman"/>
          <w:sz w:val="28"/>
          <w:szCs w:val="28"/>
          <w:lang w:val="uk-UA"/>
        </w:rPr>
        <w:t>У</w:t>
      </w:r>
      <w:r w:rsidR="00934700" w:rsidRPr="005565C1">
        <w:rPr>
          <w:rFonts w:ascii="Times New Roman" w:hAnsi="Times New Roman"/>
          <w:sz w:val="28"/>
          <w:szCs w:val="28"/>
          <w:lang w:val="uk-UA"/>
        </w:rPr>
        <w:t xml:space="preserve">раховуючи наслідки таких дій суддів, ступінь їх вини, Третя Дисциплінарна палата Вищої ради правосуддя </w:t>
      </w:r>
      <w:r w:rsidR="00934700" w:rsidRPr="00B51E99">
        <w:rPr>
          <w:rFonts w:ascii="Times New Roman" w:hAnsi="Times New Roman"/>
          <w:sz w:val="28"/>
          <w:szCs w:val="28"/>
          <w:lang w:val="uk-UA"/>
        </w:rPr>
        <w:t>вважа</w:t>
      </w:r>
      <w:r w:rsidR="00F17B43" w:rsidRPr="00B51E99">
        <w:rPr>
          <w:rFonts w:ascii="Times New Roman" w:hAnsi="Times New Roman"/>
          <w:sz w:val="28"/>
          <w:szCs w:val="28"/>
          <w:lang w:val="uk-UA"/>
        </w:rPr>
        <w:t>ла</w:t>
      </w:r>
      <w:r w:rsidR="00934700" w:rsidRPr="00B51E99">
        <w:rPr>
          <w:rFonts w:ascii="Times New Roman" w:hAnsi="Times New Roman"/>
          <w:sz w:val="28"/>
          <w:szCs w:val="28"/>
          <w:lang w:val="uk-UA"/>
        </w:rPr>
        <w:t>,</w:t>
      </w:r>
      <w:r w:rsidR="00934700" w:rsidRPr="005565C1">
        <w:rPr>
          <w:rFonts w:ascii="Times New Roman" w:hAnsi="Times New Roman"/>
          <w:sz w:val="28"/>
          <w:szCs w:val="28"/>
          <w:lang w:val="uk-UA"/>
        </w:rPr>
        <w:t xml:space="preserve"> що </w:t>
      </w:r>
      <w:r w:rsidR="004E1C16">
        <w:rPr>
          <w:rFonts w:ascii="Times New Roman" w:hAnsi="Times New Roman"/>
          <w:sz w:val="28"/>
          <w:szCs w:val="28"/>
          <w:lang w:val="uk-UA"/>
        </w:rPr>
        <w:t xml:space="preserve">відсутні підстави для </w:t>
      </w:r>
      <w:r w:rsidR="002029F2">
        <w:rPr>
          <w:rFonts w:ascii="Times New Roman" w:hAnsi="Times New Roman"/>
          <w:sz w:val="28"/>
          <w:szCs w:val="28"/>
          <w:lang w:val="uk-UA"/>
        </w:rPr>
        <w:t>застосування більш м’якого</w:t>
      </w:r>
      <w:r w:rsidR="00934700" w:rsidRPr="005565C1">
        <w:rPr>
          <w:rFonts w:ascii="Times New Roman" w:hAnsi="Times New Roman"/>
          <w:sz w:val="28"/>
          <w:szCs w:val="28"/>
          <w:lang w:val="uk-UA"/>
        </w:rPr>
        <w:t xml:space="preserve"> виду стягнення</w:t>
      </w:r>
      <w:r w:rsidR="002029F2">
        <w:rPr>
          <w:rFonts w:ascii="Times New Roman" w:hAnsi="Times New Roman"/>
          <w:sz w:val="28"/>
          <w:szCs w:val="28"/>
          <w:lang w:val="uk-UA"/>
        </w:rPr>
        <w:t>.</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Згідно зі статтею 115 Закону України «Про судоустрій і статус суддів»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 є підставою для звільнення судді.</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Пунктом 3 частини шостої статті 126 Конституції України передбачено, що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072BA1" w:rsidRPr="006B7190" w:rsidRDefault="00771E3D" w:rsidP="00072BA1">
      <w:pPr>
        <w:spacing w:line="240" w:lineRule="auto"/>
        <w:ind w:firstLine="709"/>
        <w:contextualSpacing/>
        <w:jc w:val="both"/>
        <w:rPr>
          <w:rFonts w:ascii="Times New Roman" w:hAnsi="Times New Roman"/>
          <w:sz w:val="28"/>
          <w:szCs w:val="28"/>
          <w:lang w:val="uk-UA"/>
        </w:rPr>
      </w:pPr>
      <w:r>
        <w:rPr>
          <w:rFonts w:ascii="Times New Roman" w:hAnsi="Times New Roman"/>
          <w:color w:val="000000"/>
          <w:sz w:val="28"/>
          <w:szCs w:val="28"/>
          <w:lang w:val="uk-UA" w:eastAsia="ru-RU"/>
        </w:rPr>
        <w:t>З</w:t>
      </w:r>
      <w:r w:rsidR="00072BA1" w:rsidRPr="006B7190">
        <w:rPr>
          <w:rFonts w:ascii="Times New Roman" w:hAnsi="Times New Roman"/>
          <w:color w:val="000000"/>
          <w:sz w:val="28"/>
          <w:szCs w:val="28"/>
          <w:lang w:val="uk-UA" w:eastAsia="ru-RU"/>
        </w:rPr>
        <w:t xml:space="preserve"> </w:t>
      </w:r>
      <w:r w:rsidR="00072BA1" w:rsidRPr="006B7190">
        <w:rPr>
          <w:rFonts w:ascii="Times New Roman" w:hAnsi="Times New Roman"/>
          <w:sz w:val="28"/>
          <w:szCs w:val="28"/>
          <w:lang w:val="uk-UA"/>
        </w:rPr>
        <w:t xml:space="preserve">урахуванням встановлених </w:t>
      </w:r>
      <w:r w:rsidR="00072BA1" w:rsidRPr="006B7190">
        <w:rPr>
          <w:rFonts w:ascii="Times New Roman" w:hAnsi="Times New Roman"/>
          <w:color w:val="000000"/>
          <w:sz w:val="28"/>
          <w:szCs w:val="28"/>
          <w:lang w:val="uk-UA" w:eastAsia="ru-RU"/>
        </w:rPr>
        <w:t>Трет</w:t>
      </w:r>
      <w:r w:rsidR="00072BA1" w:rsidRPr="004113F9">
        <w:rPr>
          <w:rFonts w:ascii="Times New Roman" w:hAnsi="Times New Roman"/>
          <w:color w:val="000000"/>
          <w:sz w:val="28"/>
          <w:szCs w:val="28"/>
          <w:lang w:val="uk-UA" w:eastAsia="ru-RU"/>
        </w:rPr>
        <w:t>ьою</w:t>
      </w:r>
      <w:r w:rsidR="00072BA1" w:rsidRPr="006B7190">
        <w:rPr>
          <w:rFonts w:ascii="Times New Roman" w:hAnsi="Times New Roman"/>
          <w:color w:val="000000"/>
          <w:sz w:val="28"/>
          <w:szCs w:val="28"/>
          <w:lang w:val="uk-UA" w:eastAsia="ru-RU"/>
        </w:rPr>
        <w:t xml:space="preserve"> Дисциплінарн</w:t>
      </w:r>
      <w:r w:rsidR="00072BA1" w:rsidRPr="004113F9">
        <w:rPr>
          <w:rFonts w:ascii="Times New Roman" w:hAnsi="Times New Roman"/>
          <w:color w:val="000000"/>
          <w:sz w:val="28"/>
          <w:szCs w:val="28"/>
          <w:lang w:val="uk-UA" w:eastAsia="ru-RU"/>
        </w:rPr>
        <w:t>ою</w:t>
      </w:r>
      <w:r w:rsidR="00072BA1" w:rsidRPr="006B7190">
        <w:rPr>
          <w:rFonts w:ascii="Times New Roman" w:hAnsi="Times New Roman"/>
          <w:color w:val="000000"/>
          <w:sz w:val="28"/>
          <w:szCs w:val="28"/>
          <w:lang w:val="uk-UA" w:eastAsia="ru-RU"/>
        </w:rPr>
        <w:t xml:space="preserve"> палат</w:t>
      </w:r>
      <w:r w:rsidR="00072BA1" w:rsidRPr="004113F9">
        <w:rPr>
          <w:rFonts w:ascii="Times New Roman" w:hAnsi="Times New Roman"/>
          <w:color w:val="000000"/>
          <w:sz w:val="28"/>
          <w:szCs w:val="28"/>
          <w:lang w:val="uk-UA" w:eastAsia="ru-RU"/>
        </w:rPr>
        <w:t>ою</w:t>
      </w:r>
      <w:r w:rsidR="00072BA1" w:rsidRPr="006B7190">
        <w:rPr>
          <w:rFonts w:ascii="Times New Roman" w:hAnsi="Times New Roman"/>
          <w:color w:val="000000"/>
          <w:sz w:val="28"/>
          <w:szCs w:val="28"/>
          <w:lang w:val="uk-UA" w:eastAsia="ru-RU"/>
        </w:rPr>
        <w:t xml:space="preserve"> </w:t>
      </w:r>
      <w:r w:rsidR="00072BA1" w:rsidRPr="006B7190">
        <w:rPr>
          <w:rFonts w:ascii="Times New Roman" w:hAnsi="Times New Roman"/>
          <w:sz w:val="28"/>
          <w:szCs w:val="28"/>
          <w:lang w:val="uk-UA"/>
        </w:rPr>
        <w:t>обставин висновок про застосування до</w:t>
      </w:r>
      <w:r w:rsidR="00072BA1" w:rsidRPr="006B7190">
        <w:rPr>
          <w:rFonts w:ascii="Times New Roman" w:hAnsi="Times New Roman"/>
          <w:color w:val="000000"/>
          <w:sz w:val="28"/>
          <w:szCs w:val="28"/>
          <w:lang w:val="uk-UA" w:eastAsia="ru-RU"/>
        </w:rPr>
        <w:t xml:space="preserve"> суддів Кухаря Д.О. та</w:t>
      </w:r>
      <w:r w:rsidR="00072BA1">
        <w:rPr>
          <w:color w:val="000000"/>
          <w:lang w:val="uk-UA"/>
        </w:rPr>
        <w:t xml:space="preserve"> </w:t>
      </w:r>
      <w:r w:rsidR="00072BA1" w:rsidRPr="006B7190">
        <w:rPr>
          <w:rFonts w:ascii="Times New Roman" w:hAnsi="Times New Roman"/>
          <w:color w:val="000000"/>
          <w:sz w:val="28"/>
          <w:szCs w:val="28"/>
          <w:lang w:val="uk-UA" w:eastAsia="ru-RU"/>
        </w:rPr>
        <w:t>Гречка Ю.В. дисциплінарного стягнення у виді подання про звільнення судді з посади</w:t>
      </w:r>
      <w:r w:rsidR="00072BA1" w:rsidRPr="004113F9">
        <w:rPr>
          <w:rFonts w:ascii="Times New Roman" w:hAnsi="Times New Roman"/>
          <w:color w:val="000000"/>
          <w:sz w:val="28"/>
          <w:szCs w:val="28"/>
          <w:lang w:val="uk-UA" w:eastAsia="ru-RU"/>
        </w:rPr>
        <w:t xml:space="preserve"> </w:t>
      </w:r>
      <w:r w:rsidR="00072BA1" w:rsidRPr="006B7190">
        <w:rPr>
          <w:rFonts w:ascii="Times New Roman" w:hAnsi="Times New Roman"/>
          <w:sz w:val="28"/>
          <w:szCs w:val="28"/>
          <w:lang w:val="uk-UA"/>
        </w:rPr>
        <w:t>є правильним та пропорційним вчиненим дисциплінарним проступкам і відповідає вимогам статті 109 Закону України «Про судоустрій і статус суддів», статті 50 Закону України «Про Вищу раду правосуддя».</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Неспроможними є доводи скарги судді Кухаря Д.О. щодо неналежного його повідомлення та незабезпечення його участі у розгляді дисциплінарної справи, </w:t>
      </w:r>
      <w:r w:rsidRPr="00B51E99">
        <w:rPr>
          <w:rFonts w:ascii="Times New Roman" w:hAnsi="Times New Roman"/>
          <w:sz w:val="28"/>
          <w:szCs w:val="28"/>
          <w:lang w:val="uk-UA"/>
        </w:rPr>
        <w:t>оскільки</w:t>
      </w:r>
      <w:r w:rsidR="00B51E99">
        <w:rPr>
          <w:rFonts w:ascii="Times New Roman" w:hAnsi="Times New Roman"/>
          <w:sz w:val="28"/>
          <w:szCs w:val="28"/>
          <w:lang w:val="uk-UA"/>
        </w:rPr>
        <w:t>,</w:t>
      </w:r>
      <w:r w:rsidRPr="00B51E99">
        <w:rPr>
          <w:rFonts w:ascii="Times New Roman" w:hAnsi="Times New Roman"/>
          <w:sz w:val="28"/>
          <w:szCs w:val="28"/>
          <w:lang w:val="uk-UA"/>
        </w:rPr>
        <w:t xml:space="preserve"> розгляд дисциплінарної справи відкладався неодноразово, в тому числі для забезпечення участі судді Кухаря Д.О., який </w:t>
      </w:r>
      <w:r w:rsidR="005565C1" w:rsidRPr="00B51E99">
        <w:rPr>
          <w:rFonts w:ascii="Times New Roman" w:hAnsi="Times New Roman"/>
          <w:sz w:val="28"/>
          <w:szCs w:val="28"/>
          <w:lang w:val="uk-UA"/>
        </w:rPr>
        <w:t xml:space="preserve">понад </w:t>
      </w:r>
      <w:r w:rsidRPr="00B51E99">
        <w:rPr>
          <w:rFonts w:ascii="Times New Roman" w:hAnsi="Times New Roman"/>
          <w:sz w:val="28"/>
          <w:szCs w:val="28"/>
          <w:lang w:val="uk-UA"/>
        </w:rPr>
        <w:t>рік так і не скористався своїм правом прибути в засідання. Дисциплінарна палата під час розгляду дисциплінарної справи</w:t>
      </w:r>
      <w:r w:rsidR="00B51E99">
        <w:rPr>
          <w:rFonts w:ascii="Times New Roman" w:hAnsi="Times New Roman"/>
          <w:sz w:val="28"/>
          <w:szCs w:val="28"/>
          <w:lang w:val="uk-UA"/>
        </w:rPr>
        <w:t>,</w:t>
      </w:r>
      <w:r w:rsidRPr="004113F9">
        <w:rPr>
          <w:rFonts w:ascii="Times New Roman" w:hAnsi="Times New Roman"/>
          <w:sz w:val="28"/>
          <w:szCs w:val="28"/>
          <w:lang w:val="uk-UA"/>
        </w:rPr>
        <w:t xml:space="preserve"> також взяла до уваги надані суддею </w:t>
      </w:r>
      <w:r w:rsidR="0083378B">
        <w:rPr>
          <w:rFonts w:ascii="Times New Roman" w:hAnsi="Times New Roman"/>
          <w:sz w:val="28"/>
          <w:szCs w:val="28"/>
          <w:lang w:val="uk-UA"/>
        </w:rPr>
        <w:t xml:space="preserve">                </w:t>
      </w:r>
      <w:r w:rsidRPr="004113F9">
        <w:rPr>
          <w:rFonts w:ascii="Times New Roman" w:hAnsi="Times New Roman"/>
          <w:sz w:val="28"/>
          <w:szCs w:val="28"/>
          <w:lang w:val="uk-UA"/>
        </w:rPr>
        <w:t>Кухарем Д.О. пояснення.</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Як вбачається з матеріалів дисциплінарної справи стосовно суддів                   Кухаря Д.О., Гречка Ю.В., Третьою Дисциплінарною палатою Вищої ради правосуддя вживалися заходи щодо належного та своєчасного повідомлення суддів Кухаря Д.О., Гречка Ю.В. про </w:t>
      </w:r>
      <w:r w:rsidR="005565C1">
        <w:rPr>
          <w:rFonts w:ascii="Times New Roman" w:hAnsi="Times New Roman"/>
          <w:sz w:val="28"/>
          <w:szCs w:val="28"/>
          <w:lang w:val="uk-UA"/>
        </w:rPr>
        <w:t xml:space="preserve">призначення </w:t>
      </w:r>
      <w:r w:rsidRPr="004113F9">
        <w:rPr>
          <w:rFonts w:ascii="Times New Roman" w:hAnsi="Times New Roman"/>
          <w:sz w:val="28"/>
          <w:szCs w:val="28"/>
          <w:lang w:val="uk-UA"/>
        </w:rPr>
        <w:t>засідан</w:t>
      </w:r>
      <w:r w:rsidR="005565C1">
        <w:rPr>
          <w:rFonts w:ascii="Times New Roman" w:hAnsi="Times New Roman"/>
          <w:sz w:val="28"/>
          <w:szCs w:val="28"/>
          <w:lang w:val="uk-UA"/>
        </w:rPr>
        <w:t>ня</w:t>
      </w:r>
      <w:r w:rsidRPr="004113F9">
        <w:rPr>
          <w:rFonts w:ascii="Times New Roman" w:hAnsi="Times New Roman"/>
          <w:sz w:val="28"/>
          <w:szCs w:val="28"/>
          <w:lang w:val="uk-UA"/>
        </w:rPr>
        <w:t xml:space="preserve"> Дисциплінарної палати, зокрема на 16 червня 2021 року, з використанням усіх можливих засобів, а саме шляхом надсилання письмових повідомлень про засідання Дисциплінарної палати на адресу Синельниківського міськрайонного суду Дніпропетровської області та розміщення відповідних повідомлень на офіційному вебсайті Вищої ради правосуддя. </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Крім того, з метою запобігання поширенню гострої респіраторної хвороби COVID-19, спричиненої коронавірусом SARS-CoV-2, та забезпечення реалізації прав судді та скаржника, визначених пунктом 12.30 Регламенту Вищої ради правосуддя, їм запропоновано взяти участь у засіданнях у режимі відеоконференції. </w:t>
      </w:r>
    </w:p>
    <w:p w:rsidR="00B5388C" w:rsidRPr="004113F9" w:rsidRDefault="00B5388C" w:rsidP="00B5388C">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Ухвалою Третьої Дисциплінарної палати Вищої ради правосуддя                   від 8 липня 2020 року № 2070/3дп/15-20 продовжено строк розгляду дисциплінарної справи стосовно суддів Синельниківського міськрайонного суду Дніпропетровської області Кухаря Д.О. та Гречка Ю.В. до 13 серпня  </w:t>
      </w:r>
      <w:r w:rsidR="00303936">
        <w:rPr>
          <w:rFonts w:ascii="Times New Roman" w:hAnsi="Times New Roman"/>
          <w:sz w:val="28"/>
          <w:szCs w:val="28"/>
          <w:lang w:val="uk-UA"/>
        </w:rPr>
        <w:t xml:space="preserve">           </w:t>
      </w:r>
      <w:r w:rsidRPr="004113F9">
        <w:rPr>
          <w:rFonts w:ascii="Times New Roman" w:hAnsi="Times New Roman"/>
          <w:sz w:val="28"/>
          <w:szCs w:val="28"/>
          <w:lang w:val="uk-UA"/>
        </w:rPr>
        <w:t>2020 року.</w:t>
      </w:r>
    </w:p>
    <w:p w:rsidR="00303936" w:rsidRDefault="00B5388C" w:rsidP="00B5388C">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Розгляд дисциплінарної справи призначався на 12 серпня 2020 року, однак був відкладений у зв’язку із клопотанням судді Гречка Ю.В. про відкладення розгляду дисциплінарної справи та неврученням </w:t>
      </w:r>
      <w:r w:rsidR="00303936" w:rsidRPr="004113F9">
        <w:rPr>
          <w:rFonts w:ascii="Times New Roman" w:hAnsi="Times New Roman"/>
          <w:sz w:val="28"/>
          <w:szCs w:val="28"/>
          <w:lang w:val="uk-UA"/>
        </w:rPr>
        <w:t>судді Кухарю Д.О.</w:t>
      </w:r>
      <w:r w:rsidR="00303936">
        <w:rPr>
          <w:rFonts w:ascii="Times New Roman" w:hAnsi="Times New Roman"/>
          <w:sz w:val="28"/>
          <w:szCs w:val="28"/>
          <w:lang w:val="uk-UA"/>
        </w:rPr>
        <w:t xml:space="preserve"> </w:t>
      </w:r>
      <w:r w:rsidRPr="004113F9">
        <w:rPr>
          <w:rFonts w:ascii="Times New Roman" w:hAnsi="Times New Roman"/>
          <w:sz w:val="28"/>
          <w:szCs w:val="28"/>
          <w:lang w:val="uk-UA"/>
        </w:rPr>
        <w:t>повідомлення про засідання Третьої Дисциплінарної палати Вищої ради правосуддя</w:t>
      </w:r>
      <w:r w:rsidR="00303936">
        <w:rPr>
          <w:rFonts w:ascii="Times New Roman" w:hAnsi="Times New Roman"/>
          <w:sz w:val="28"/>
          <w:szCs w:val="28"/>
          <w:lang w:val="uk-UA"/>
        </w:rPr>
        <w:t>.</w:t>
      </w:r>
    </w:p>
    <w:p w:rsidR="00B5388C" w:rsidRPr="004113F9" w:rsidRDefault="00B5388C" w:rsidP="00B5388C">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14 квітня 2021 року Третя Дисциплінарна палата Вищої ради правосуддя розгляд дисциплінарної справи відклала через відсутність інформації про належне повідомлення скаржника Петриченка В.В. та суддів Кухаря Д.О. і Гречка Ю.В.</w:t>
      </w:r>
    </w:p>
    <w:p w:rsidR="00B5388C" w:rsidRPr="004113F9" w:rsidRDefault="00B5388C" w:rsidP="00B5388C">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28 квітня 2021 року Третя Дисциплінарна палата Вищої ради правосуддя розгляд дисциплінарної справи відклала через необхідність надання скаржником Петриченком В.В. додаткових документів.</w:t>
      </w:r>
    </w:p>
    <w:p w:rsidR="00B5388C" w:rsidRPr="004113F9" w:rsidRDefault="00B5388C" w:rsidP="00B5388C">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Про засідання Третьої Дисциплінарної палати Вищої ради правосуддя, призначене на 16 червня 2021 року, судді Кухар Д.О., Гречко Ю.В. та скаржник були повідомлені своєчасно та належним чином у порядку та строки, що встановлені Законом України «Про Вищу раду правосуддя». З метою запобігання поширенню гострої респіраторної хвороби COVID-19, спричиненої коронавірусом SARS-CoV-2, та забезпечення реалізації прав учасників дисциплінарного провадження, визначених пунктом 12.30 Регламенту Вищої ради правосуддя, сторонам запропоновано взяти участь у вказаному засіданні в режимі відеоконференції.</w:t>
      </w:r>
    </w:p>
    <w:p w:rsidR="00B5388C" w:rsidRPr="004113F9" w:rsidRDefault="00B5388C" w:rsidP="00B5388C">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14 червня 2021 року на адресу Вищої ради правосуддя від судді                  Гречка Ю.В. надійшла заява про розгляд дисциплінарної справи за його відсутності.</w:t>
      </w:r>
    </w:p>
    <w:p w:rsidR="00B5388C" w:rsidRPr="004113F9" w:rsidRDefault="00B5388C" w:rsidP="00B5388C">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14 червня 2021 року в.о. керівника апарату Синельниківського міськрайонного суду Дніпропетровської області Гладка І.Г. в телефонному режимі проінформувала, що суддя Кухар Д.О. був повідомлений про засідання Третьої Дисциплінарної палати Вищої ради правосуддя, призначене на </w:t>
      </w:r>
      <w:r w:rsidR="00906137">
        <w:rPr>
          <w:rFonts w:ascii="Times New Roman" w:hAnsi="Times New Roman"/>
          <w:sz w:val="28"/>
          <w:szCs w:val="28"/>
          <w:lang w:val="uk-UA"/>
        </w:rPr>
        <w:t xml:space="preserve">                        </w:t>
      </w:r>
      <w:r w:rsidRPr="004113F9">
        <w:rPr>
          <w:rFonts w:ascii="Times New Roman" w:hAnsi="Times New Roman"/>
          <w:sz w:val="28"/>
          <w:szCs w:val="28"/>
          <w:lang w:val="uk-UA"/>
        </w:rPr>
        <w:t xml:space="preserve">16 червня 2021 року, </w:t>
      </w:r>
      <w:r w:rsidR="00906137">
        <w:rPr>
          <w:rFonts w:ascii="Times New Roman" w:hAnsi="Times New Roman"/>
          <w:sz w:val="28"/>
          <w:szCs w:val="28"/>
          <w:lang w:val="uk-UA"/>
        </w:rPr>
        <w:t>щодо</w:t>
      </w:r>
      <w:r w:rsidRPr="004113F9">
        <w:rPr>
          <w:rFonts w:ascii="Times New Roman" w:hAnsi="Times New Roman"/>
          <w:sz w:val="28"/>
          <w:szCs w:val="28"/>
          <w:lang w:val="uk-UA"/>
        </w:rPr>
        <w:t xml:space="preserve"> розгляд</w:t>
      </w:r>
      <w:r w:rsidR="00906137">
        <w:rPr>
          <w:rFonts w:ascii="Times New Roman" w:hAnsi="Times New Roman"/>
          <w:sz w:val="28"/>
          <w:szCs w:val="28"/>
          <w:lang w:val="uk-UA"/>
        </w:rPr>
        <w:t>у</w:t>
      </w:r>
      <w:r w:rsidRPr="004113F9">
        <w:rPr>
          <w:rFonts w:ascii="Times New Roman" w:hAnsi="Times New Roman"/>
          <w:sz w:val="28"/>
          <w:szCs w:val="28"/>
          <w:lang w:val="uk-UA"/>
        </w:rPr>
        <w:t xml:space="preserve"> дисциплінарної справи без його участі не заперечує.</w:t>
      </w:r>
    </w:p>
    <w:p w:rsidR="00B5388C" w:rsidRPr="004113F9" w:rsidRDefault="00906137" w:rsidP="00B5388C">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У</w:t>
      </w:r>
      <w:r w:rsidR="00B5388C" w:rsidRPr="004113F9">
        <w:rPr>
          <w:rFonts w:ascii="Times New Roman" w:hAnsi="Times New Roman"/>
          <w:sz w:val="28"/>
          <w:szCs w:val="28"/>
          <w:lang w:val="uk-UA"/>
        </w:rPr>
        <w:t>раховуючи п</w:t>
      </w:r>
      <w:r>
        <w:rPr>
          <w:rFonts w:ascii="Times New Roman" w:hAnsi="Times New Roman"/>
          <w:sz w:val="28"/>
          <w:szCs w:val="28"/>
          <w:lang w:val="uk-UA"/>
        </w:rPr>
        <w:t>риписи</w:t>
      </w:r>
      <w:r w:rsidR="00B5388C" w:rsidRPr="004113F9">
        <w:rPr>
          <w:rFonts w:ascii="Times New Roman" w:hAnsi="Times New Roman"/>
          <w:sz w:val="28"/>
          <w:szCs w:val="28"/>
          <w:lang w:val="uk-UA"/>
        </w:rPr>
        <w:t xml:space="preserve"> статей 48, 49 Закону України «Про Вищу раду правосуддя» та наявність письмових пояснень суддів, Третя Дисциплінарна палата Вищої ради правосуддя вирішила, що підстави для відкладення розгляду дисциплінарної справи відсутні.</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Щодо поважності неявки судді Кухаря Д.О. на засідання 16 червня                  2021 року, Дисциплінарн</w:t>
      </w:r>
      <w:r w:rsidR="00906137">
        <w:rPr>
          <w:rFonts w:ascii="Times New Roman" w:hAnsi="Times New Roman"/>
          <w:sz w:val="28"/>
          <w:szCs w:val="28"/>
          <w:lang w:val="uk-UA"/>
        </w:rPr>
        <w:t>а</w:t>
      </w:r>
      <w:r w:rsidRPr="004113F9">
        <w:rPr>
          <w:rFonts w:ascii="Times New Roman" w:hAnsi="Times New Roman"/>
          <w:sz w:val="28"/>
          <w:szCs w:val="28"/>
          <w:lang w:val="uk-UA"/>
        </w:rPr>
        <w:t xml:space="preserve"> </w:t>
      </w:r>
      <w:r w:rsidRPr="00B51E99">
        <w:rPr>
          <w:rFonts w:ascii="Times New Roman" w:hAnsi="Times New Roman"/>
          <w:sz w:val="28"/>
          <w:szCs w:val="28"/>
          <w:lang w:val="uk-UA"/>
        </w:rPr>
        <w:t>палат</w:t>
      </w:r>
      <w:r w:rsidR="00906137" w:rsidRPr="00B51E99">
        <w:rPr>
          <w:rFonts w:ascii="Times New Roman" w:hAnsi="Times New Roman"/>
          <w:sz w:val="28"/>
          <w:szCs w:val="28"/>
          <w:lang w:val="uk-UA"/>
        </w:rPr>
        <w:t>а</w:t>
      </w:r>
      <w:r w:rsidRPr="00B51E99">
        <w:rPr>
          <w:rFonts w:ascii="Times New Roman" w:hAnsi="Times New Roman"/>
          <w:sz w:val="28"/>
          <w:szCs w:val="28"/>
          <w:lang w:val="uk-UA"/>
        </w:rPr>
        <w:t>,</w:t>
      </w:r>
      <w:r w:rsidRPr="004113F9">
        <w:rPr>
          <w:rFonts w:ascii="Times New Roman" w:hAnsi="Times New Roman"/>
          <w:sz w:val="28"/>
          <w:szCs w:val="28"/>
          <w:lang w:val="uk-UA"/>
        </w:rPr>
        <w:t xml:space="preserve"> вважал</w:t>
      </w:r>
      <w:r w:rsidR="00906137">
        <w:rPr>
          <w:rFonts w:ascii="Times New Roman" w:hAnsi="Times New Roman"/>
          <w:sz w:val="28"/>
          <w:szCs w:val="28"/>
          <w:lang w:val="uk-UA"/>
        </w:rPr>
        <w:t>а</w:t>
      </w:r>
      <w:r w:rsidRPr="004113F9">
        <w:rPr>
          <w:rFonts w:ascii="Times New Roman" w:hAnsi="Times New Roman"/>
          <w:sz w:val="28"/>
          <w:szCs w:val="28"/>
          <w:lang w:val="uk-UA"/>
        </w:rPr>
        <w:t xml:space="preserve"> за можливе розглянути скаргу без його участі, що відповідає вимогам статті 47 Закону України « Про Вищу раду правосуддя». </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Частиною першою статті 49 Закону України «Про Вищу раду правосуддя» передбачено, що розгляд дисциплінарної справи відбувається у відкритому засіданні Дисциплінарної палати, в якому беруть участь суддя, скаржник, їх представники.</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Пунктом 12.26 Регламенту Вищої ради правосуддя, затвердженого рішенням Вищої ради правосуддя від 2</w:t>
      </w:r>
      <w:r w:rsidR="00906137">
        <w:rPr>
          <w:rFonts w:ascii="Times New Roman" w:hAnsi="Times New Roman"/>
          <w:sz w:val="28"/>
          <w:szCs w:val="28"/>
          <w:lang w:val="uk-UA"/>
        </w:rPr>
        <w:t xml:space="preserve">4 січня 2017 року № 52/0/15-17 </w:t>
      </w:r>
      <w:r w:rsidR="009C7825">
        <w:rPr>
          <w:rFonts w:ascii="Times New Roman" w:hAnsi="Times New Roman"/>
          <w:sz w:val="28"/>
          <w:szCs w:val="28"/>
          <w:lang w:val="uk-UA"/>
        </w:rPr>
        <w:t>(чинн</w:t>
      </w:r>
      <w:r w:rsidR="00906137">
        <w:rPr>
          <w:rFonts w:ascii="Times New Roman" w:hAnsi="Times New Roman"/>
          <w:sz w:val="28"/>
          <w:szCs w:val="28"/>
          <w:lang w:val="uk-UA"/>
        </w:rPr>
        <w:t>ого</w:t>
      </w:r>
      <w:r w:rsidR="009C7825">
        <w:rPr>
          <w:rFonts w:ascii="Times New Roman" w:hAnsi="Times New Roman"/>
          <w:sz w:val="28"/>
          <w:szCs w:val="28"/>
          <w:lang w:val="uk-UA"/>
        </w:rPr>
        <w:t xml:space="preserve"> на момент здійснення розгляду дисциплінарної справи) </w:t>
      </w:r>
      <w:r w:rsidRPr="004113F9">
        <w:rPr>
          <w:rFonts w:ascii="Times New Roman" w:hAnsi="Times New Roman"/>
          <w:sz w:val="28"/>
          <w:szCs w:val="28"/>
          <w:lang w:val="uk-UA"/>
        </w:rPr>
        <w:t>передбачено, що у разі неможливості з поважних причин взяти участь у засіданні Дисциплінарної палати, суддя може заявити клопотання про відкладення розгляду дисциплінарної справи. Повторна неявка судді на засідання незалежно від причин не перешкоджає розгляду дисциплінарної справи за його відсутності.</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Таким чином, здійснюючи розгляд дисциплінарної справи без участі судді Кухаря Д.О., Дисциплінарна палата жодним чином не порушила право судді на участь у засіданні дисциплінарного органу, оскільки вжила всіх необхідних заходів для забезпечення його реалізації. </w:t>
      </w:r>
    </w:p>
    <w:p w:rsidR="00934700" w:rsidRPr="004113F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Щодо посилання судді Кухаря Д.О. у скарзі на неотримання копії дисциплінарної справи встановлено таке.</w:t>
      </w:r>
    </w:p>
    <w:p w:rsidR="00934700" w:rsidRPr="00B51E99" w:rsidRDefault="00934700" w:rsidP="002078D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24 червня 2021 року на електронну адресу Вищої ради правосуддя надійшла заява судді Кухаря Д.О. про ознайомлення з електронними копіями матеріалів, на </w:t>
      </w:r>
      <w:r w:rsidR="00961784">
        <w:rPr>
          <w:rFonts w:ascii="Times New Roman" w:hAnsi="Times New Roman"/>
          <w:sz w:val="28"/>
          <w:szCs w:val="28"/>
          <w:lang w:val="uk-UA"/>
        </w:rPr>
        <w:t xml:space="preserve">яку </w:t>
      </w:r>
      <w:r w:rsidRPr="004113F9">
        <w:rPr>
          <w:rFonts w:ascii="Times New Roman" w:hAnsi="Times New Roman"/>
          <w:sz w:val="28"/>
          <w:szCs w:val="28"/>
          <w:lang w:val="uk-UA"/>
        </w:rPr>
        <w:t xml:space="preserve">в.о. Голови Вищої ради правосуддя </w:t>
      </w:r>
      <w:r w:rsidRPr="00B51E99">
        <w:rPr>
          <w:rFonts w:ascii="Times New Roman" w:hAnsi="Times New Roman"/>
          <w:sz w:val="28"/>
          <w:szCs w:val="28"/>
          <w:lang w:val="uk-UA"/>
        </w:rPr>
        <w:t>Маловацьки</w:t>
      </w:r>
      <w:r w:rsidR="00961784" w:rsidRPr="00B51E99">
        <w:rPr>
          <w:rFonts w:ascii="Times New Roman" w:hAnsi="Times New Roman"/>
          <w:sz w:val="28"/>
          <w:szCs w:val="28"/>
          <w:lang w:val="uk-UA"/>
        </w:rPr>
        <w:t xml:space="preserve">й </w:t>
      </w:r>
      <w:r w:rsidR="00F17B43" w:rsidRPr="00B51E99">
        <w:rPr>
          <w:rFonts w:ascii="Times New Roman" w:hAnsi="Times New Roman"/>
          <w:sz w:val="28"/>
          <w:szCs w:val="28"/>
          <w:lang w:val="uk-UA"/>
        </w:rPr>
        <w:t xml:space="preserve">О.В. </w:t>
      </w:r>
      <w:r w:rsidR="00961784" w:rsidRPr="00B51E99">
        <w:rPr>
          <w:rFonts w:ascii="Times New Roman" w:hAnsi="Times New Roman"/>
          <w:sz w:val="28"/>
          <w:szCs w:val="28"/>
          <w:lang w:val="uk-UA"/>
        </w:rPr>
        <w:t>листом від 5 липня 2021 року</w:t>
      </w:r>
      <w:r w:rsidRPr="00B51E99">
        <w:rPr>
          <w:rFonts w:ascii="Times New Roman" w:hAnsi="Times New Roman"/>
          <w:sz w:val="28"/>
          <w:szCs w:val="28"/>
          <w:lang w:val="uk-UA"/>
        </w:rPr>
        <w:t xml:space="preserve"> повідом</w:t>
      </w:r>
      <w:r w:rsidR="00961784" w:rsidRPr="00B51E99">
        <w:rPr>
          <w:rFonts w:ascii="Times New Roman" w:hAnsi="Times New Roman"/>
          <w:sz w:val="28"/>
          <w:szCs w:val="28"/>
          <w:lang w:val="uk-UA"/>
        </w:rPr>
        <w:t>ив</w:t>
      </w:r>
      <w:r w:rsidRPr="00B51E99">
        <w:rPr>
          <w:rFonts w:ascii="Times New Roman" w:hAnsi="Times New Roman"/>
          <w:sz w:val="28"/>
          <w:szCs w:val="28"/>
          <w:lang w:val="uk-UA"/>
        </w:rPr>
        <w:t xml:space="preserve">, що ознайомитись з електронними  копіями матеріалів за дисциплінарною скаргою Петриченка В.В. </w:t>
      </w:r>
      <w:r w:rsidR="00F17B43" w:rsidRPr="00B51E99">
        <w:rPr>
          <w:rFonts w:ascii="Times New Roman" w:hAnsi="Times New Roman"/>
          <w:sz w:val="28"/>
          <w:szCs w:val="28"/>
          <w:lang w:val="uk-UA"/>
        </w:rPr>
        <w:br/>
      </w:r>
      <w:r w:rsidRPr="00B51E99">
        <w:rPr>
          <w:rFonts w:ascii="Times New Roman" w:hAnsi="Times New Roman"/>
          <w:sz w:val="28"/>
          <w:szCs w:val="28"/>
          <w:lang w:val="uk-UA"/>
        </w:rPr>
        <w:t>№ П-1124/0/7-20 на дії суддів Синельниківського міськрайонного суду Дніпропетровської області Кухаря Д.О. та Гречка Ю.В. можливо за відповідним посиланням. Матеріали будуть доступні за вказаним посиланням до 13 липня 20</w:t>
      </w:r>
      <w:r w:rsidR="00961784" w:rsidRPr="00B51E99">
        <w:rPr>
          <w:rFonts w:ascii="Times New Roman" w:hAnsi="Times New Roman"/>
          <w:sz w:val="28"/>
          <w:szCs w:val="28"/>
          <w:lang w:val="uk-UA"/>
        </w:rPr>
        <w:t>21</w:t>
      </w:r>
      <w:r w:rsidRPr="00B51E99">
        <w:rPr>
          <w:rFonts w:ascii="Times New Roman" w:hAnsi="Times New Roman"/>
          <w:sz w:val="28"/>
          <w:szCs w:val="28"/>
          <w:lang w:val="uk-UA"/>
        </w:rPr>
        <w:t xml:space="preserve"> року (а.с. 93 матеріалів скарги суддів Синельниківського міськрайонного суду Дніпропетровської області Кухаря Д.О., Гречка Ю.В. на рішення Третьої Дисциплінарної палати Вищої ради правосуддя від 16 червня 2021 року </w:t>
      </w:r>
      <w:r w:rsidR="009C7825" w:rsidRPr="00B51E99">
        <w:rPr>
          <w:rFonts w:ascii="Times New Roman" w:hAnsi="Times New Roman"/>
          <w:sz w:val="28"/>
          <w:szCs w:val="28"/>
          <w:lang w:val="uk-UA"/>
        </w:rPr>
        <w:t xml:space="preserve">                     </w:t>
      </w:r>
      <w:r w:rsidRPr="00B51E99">
        <w:rPr>
          <w:rFonts w:ascii="Times New Roman" w:hAnsi="Times New Roman"/>
          <w:sz w:val="28"/>
          <w:szCs w:val="28"/>
          <w:lang w:val="uk-UA"/>
        </w:rPr>
        <w:t xml:space="preserve">№ 1373/3дп/15-21). </w:t>
      </w:r>
    </w:p>
    <w:p w:rsidR="00934700" w:rsidRPr="00B51E99" w:rsidRDefault="00934700" w:rsidP="002078D6">
      <w:pPr>
        <w:widowControl w:val="0"/>
        <w:spacing w:after="0" w:line="240" w:lineRule="auto"/>
        <w:ind w:firstLine="567"/>
        <w:jc w:val="both"/>
        <w:rPr>
          <w:rFonts w:ascii="Times New Roman" w:hAnsi="Times New Roman"/>
          <w:sz w:val="28"/>
          <w:szCs w:val="28"/>
          <w:lang w:val="uk-UA"/>
        </w:rPr>
      </w:pPr>
      <w:r w:rsidRPr="00B51E99">
        <w:rPr>
          <w:rFonts w:ascii="Times New Roman" w:hAnsi="Times New Roman"/>
          <w:sz w:val="28"/>
          <w:szCs w:val="28"/>
          <w:lang w:val="uk-UA"/>
        </w:rPr>
        <w:t>Копію рішення Третьої Дисциплінарної палати Вищої ради правосуддя від 16 червня 2021 року № 1373/3дп/15-21</w:t>
      </w:r>
      <w:r w:rsidR="00961784" w:rsidRPr="00B51E99">
        <w:rPr>
          <w:rFonts w:ascii="Times New Roman" w:hAnsi="Times New Roman"/>
          <w:sz w:val="28"/>
          <w:szCs w:val="28"/>
          <w:lang w:val="uk-UA"/>
        </w:rPr>
        <w:t xml:space="preserve"> </w:t>
      </w:r>
      <w:r w:rsidRPr="00B51E99">
        <w:rPr>
          <w:rFonts w:ascii="Times New Roman" w:hAnsi="Times New Roman"/>
          <w:sz w:val="28"/>
          <w:szCs w:val="28"/>
          <w:lang w:val="uk-UA"/>
        </w:rPr>
        <w:t xml:space="preserve">надіслано на адресу Синельниківського міськрайонного суду Дніпропетровської області листом секретаріату Вищої ради правосуддя </w:t>
      </w:r>
      <w:r w:rsidR="000E57C5" w:rsidRPr="00B51E99">
        <w:rPr>
          <w:rFonts w:ascii="Times New Roman" w:hAnsi="Times New Roman"/>
          <w:sz w:val="28"/>
          <w:szCs w:val="28"/>
          <w:lang w:val="uk-UA"/>
        </w:rPr>
        <w:t xml:space="preserve"> </w:t>
      </w:r>
      <w:r w:rsidRPr="00B51E99">
        <w:rPr>
          <w:rFonts w:ascii="Times New Roman" w:hAnsi="Times New Roman"/>
          <w:sz w:val="28"/>
          <w:szCs w:val="28"/>
          <w:lang w:val="uk-UA"/>
        </w:rPr>
        <w:t>від 18 червня 2021 року № 19634/0/9-21 (судді Гречку Ю.В.) (а. с. 204 дисциплінарного провадження) та листом секретаріату Вищої ради правосуддя від 18 червня 2021 року № 19633/0</w:t>
      </w:r>
      <w:r w:rsidR="00F17B43" w:rsidRPr="00B51E99">
        <w:rPr>
          <w:rFonts w:ascii="Times New Roman" w:hAnsi="Times New Roman"/>
          <w:sz w:val="28"/>
          <w:szCs w:val="28"/>
          <w:lang w:val="uk-UA"/>
        </w:rPr>
        <w:t>/9-21(судді Кухарю Д.О.) (а. с. </w:t>
      </w:r>
      <w:r w:rsidRPr="00B51E99">
        <w:rPr>
          <w:rFonts w:ascii="Times New Roman" w:hAnsi="Times New Roman"/>
          <w:sz w:val="28"/>
          <w:szCs w:val="28"/>
          <w:lang w:val="uk-UA"/>
        </w:rPr>
        <w:t>205 дисциплінарного провадження).</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 Щодо тверджень судді Кухаря Д.О. про допущення Дисциплінарною палатою порушень строку розгляду дисциплінарної скарги та здійснення дисциплінарного провадження </w:t>
      </w:r>
      <w:r w:rsidR="000E57C5" w:rsidRPr="004113F9">
        <w:rPr>
          <w:rFonts w:ascii="Times New Roman" w:hAnsi="Times New Roman"/>
          <w:sz w:val="28"/>
          <w:szCs w:val="28"/>
          <w:lang w:val="uk-UA"/>
        </w:rPr>
        <w:t xml:space="preserve">Вища рада правосуддя </w:t>
      </w:r>
      <w:r w:rsidRPr="004113F9">
        <w:rPr>
          <w:rFonts w:ascii="Times New Roman" w:hAnsi="Times New Roman"/>
          <w:sz w:val="28"/>
          <w:szCs w:val="28"/>
          <w:lang w:val="uk-UA"/>
        </w:rPr>
        <w:t>вважа</w:t>
      </w:r>
      <w:r w:rsidR="000E57C5" w:rsidRPr="004113F9">
        <w:rPr>
          <w:rFonts w:ascii="Times New Roman" w:hAnsi="Times New Roman"/>
          <w:sz w:val="28"/>
          <w:szCs w:val="28"/>
          <w:lang w:val="uk-UA"/>
        </w:rPr>
        <w:t>є</w:t>
      </w:r>
      <w:r w:rsidRPr="004113F9">
        <w:rPr>
          <w:rFonts w:ascii="Times New Roman" w:hAnsi="Times New Roman"/>
          <w:sz w:val="28"/>
          <w:szCs w:val="28"/>
          <w:lang w:val="uk-UA"/>
        </w:rPr>
        <w:t xml:space="preserve"> за необхідне зазначити таке. </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У своєму рішенн</w:t>
      </w:r>
      <w:r w:rsidR="00C32411">
        <w:rPr>
          <w:rFonts w:ascii="Times New Roman" w:hAnsi="Times New Roman"/>
          <w:sz w:val="28"/>
          <w:szCs w:val="28"/>
          <w:lang w:val="uk-UA"/>
        </w:rPr>
        <w:t>і</w:t>
      </w:r>
      <w:r w:rsidRPr="004113F9">
        <w:rPr>
          <w:rFonts w:ascii="Times New Roman" w:hAnsi="Times New Roman"/>
          <w:sz w:val="28"/>
          <w:szCs w:val="28"/>
          <w:lang w:val="uk-UA"/>
        </w:rPr>
        <w:t xml:space="preserve"> Дисциплінарна палата обґрунтувала тривал</w:t>
      </w:r>
      <w:r w:rsidR="00C32411">
        <w:rPr>
          <w:rFonts w:ascii="Times New Roman" w:hAnsi="Times New Roman"/>
          <w:sz w:val="28"/>
          <w:szCs w:val="28"/>
          <w:lang w:val="uk-UA"/>
        </w:rPr>
        <w:t>ий</w:t>
      </w:r>
      <w:r w:rsidRPr="004113F9">
        <w:rPr>
          <w:rFonts w:ascii="Times New Roman" w:hAnsi="Times New Roman"/>
          <w:sz w:val="28"/>
          <w:szCs w:val="28"/>
          <w:lang w:val="uk-UA"/>
        </w:rPr>
        <w:t xml:space="preserve"> розгляд дисциплінарного провадження, </w:t>
      </w:r>
      <w:r w:rsidR="00C32411">
        <w:rPr>
          <w:rFonts w:ascii="Times New Roman" w:hAnsi="Times New Roman"/>
          <w:sz w:val="28"/>
          <w:szCs w:val="28"/>
          <w:lang w:val="uk-UA"/>
        </w:rPr>
        <w:t>об</w:t>
      </w:r>
      <w:r w:rsidR="00C32411" w:rsidRPr="004113F9">
        <w:rPr>
          <w:rFonts w:ascii="Times New Roman" w:hAnsi="Times New Roman"/>
          <w:sz w:val="28"/>
          <w:szCs w:val="28"/>
          <w:lang w:val="uk-UA"/>
        </w:rPr>
        <w:t>’</w:t>
      </w:r>
      <w:r w:rsidR="00C32411">
        <w:rPr>
          <w:rFonts w:ascii="Times New Roman" w:hAnsi="Times New Roman"/>
          <w:sz w:val="28"/>
          <w:szCs w:val="28"/>
          <w:lang w:val="uk-UA"/>
        </w:rPr>
        <w:t xml:space="preserve">єктивними </w:t>
      </w:r>
      <w:r w:rsidRPr="004113F9">
        <w:rPr>
          <w:rFonts w:ascii="Times New Roman" w:hAnsi="Times New Roman"/>
          <w:sz w:val="28"/>
          <w:szCs w:val="28"/>
          <w:lang w:val="uk-UA"/>
        </w:rPr>
        <w:t>причинами, (поведінк</w:t>
      </w:r>
      <w:r w:rsidR="00C32411">
        <w:rPr>
          <w:rFonts w:ascii="Times New Roman" w:hAnsi="Times New Roman"/>
          <w:sz w:val="28"/>
          <w:szCs w:val="28"/>
          <w:lang w:val="uk-UA"/>
        </w:rPr>
        <w:t>а</w:t>
      </w:r>
      <w:r w:rsidRPr="004113F9">
        <w:rPr>
          <w:rFonts w:ascii="Times New Roman" w:hAnsi="Times New Roman"/>
          <w:sz w:val="28"/>
          <w:szCs w:val="28"/>
          <w:lang w:val="uk-UA"/>
        </w:rPr>
        <w:t xml:space="preserve"> учасників дисциплінарно</w:t>
      </w:r>
      <w:r w:rsidR="004E1C16">
        <w:rPr>
          <w:rFonts w:ascii="Times New Roman" w:hAnsi="Times New Roman"/>
          <w:sz w:val="28"/>
          <w:szCs w:val="28"/>
          <w:lang w:val="uk-UA"/>
        </w:rPr>
        <w:t>ї</w:t>
      </w:r>
      <w:r w:rsidRPr="004113F9">
        <w:rPr>
          <w:rFonts w:ascii="Times New Roman" w:hAnsi="Times New Roman"/>
          <w:sz w:val="28"/>
          <w:szCs w:val="28"/>
          <w:lang w:val="uk-UA"/>
        </w:rPr>
        <w:t xml:space="preserve"> </w:t>
      </w:r>
      <w:r w:rsidR="004E1C16">
        <w:rPr>
          <w:rFonts w:ascii="Times New Roman" w:hAnsi="Times New Roman"/>
          <w:sz w:val="28"/>
          <w:szCs w:val="28"/>
          <w:lang w:val="uk-UA"/>
        </w:rPr>
        <w:t>справи</w:t>
      </w:r>
      <w:r w:rsidRPr="004113F9">
        <w:rPr>
          <w:rFonts w:ascii="Times New Roman" w:hAnsi="Times New Roman"/>
          <w:sz w:val="28"/>
          <w:szCs w:val="28"/>
          <w:lang w:val="uk-UA"/>
        </w:rPr>
        <w:t xml:space="preserve">), і поведінкою суддів, витребуванням доказів, </w:t>
      </w:r>
      <w:r w:rsidR="00C32411">
        <w:rPr>
          <w:rFonts w:ascii="Times New Roman" w:hAnsi="Times New Roman"/>
          <w:sz w:val="28"/>
          <w:szCs w:val="28"/>
          <w:lang w:val="uk-UA"/>
        </w:rPr>
        <w:t xml:space="preserve">тощо, що не може бути  </w:t>
      </w:r>
      <w:r w:rsidRPr="004113F9">
        <w:rPr>
          <w:rFonts w:ascii="Times New Roman" w:hAnsi="Times New Roman"/>
          <w:sz w:val="28"/>
          <w:szCs w:val="28"/>
          <w:lang w:val="uk-UA"/>
        </w:rPr>
        <w:t>підставою для скасування цього рішення.</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 Доводи скарг суддів Кухаря Д.О. та Гречка Ю.В. не спростовують неналежне ставлення до виконання обов’язків суддів, а також те, що через грубу недбалість судді допустили істотне порушення норм процесуального права, яке  викликало обґрунтований сумнів у здійсненні ними правосуддя безсторонньо, неупереджено, незалежно та справедливо, що, у свою чергу, не підвищує рівень довіри до суду, а порочить звання судді та підриває авторитет правосуддя.</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Надаючи правову кваліфікацію поведінці судд</w:t>
      </w:r>
      <w:r w:rsidR="00C32411">
        <w:rPr>
          <w:rFonts w:ascii="Times New Roman" w:hAnsi="Times New Roman"/>
          <w:sz w:val="28"/>
          <w:szCs w:val="28"/>
          <w:lang w:val="uk-UA"/>
        </w:rPr>
        <w:t>ів</w:t>
      </w:r>
      <w:r w:rsidRPr="004113F9">
        <w:rPr>
          <w:rFonts w:ascii="Times New Roman" w:hAnsi="Times New Roman"/>
          <w:sz w:val="28"/>
          <w:szCs w:val="28"/>
          <w:lang w:val="uk-UA"/>
        </w:rPr>
        <w:t xml:space="preserve"> Кухар</w:t>
      </w:r>
      <w:r w:rsidR="00C32411">
        <w:rPr>
          <w:rFonts w:ascii="Times New Roman" w:hAnsi="Times New Roman"/>
          <w:sz w:val="28"/>
          <w:szCs w:val="28"/>
          <w:lang w:val="uk-UA"/>
        </w:rPr>
        <w:t>я</w:t>
      </w:r>
      <w:r w:rsidRPr="004113F9">
        <w:rPr>
          <w:rFonts w:ascii="Times New Roman" w:hAnsi="Times New Roman"/>
          <w:sz w:val="28"/>
          <w:szCs w:val="28"/>
          <w:lang w:val="uk-UA"/>
        </w:rPr>
        <w:t xml:space="preserve"> Д.О. та                   Гречк</w:t>
      </w:r>
      <w:r w:rsidR="00C32411">
        <w:rPr>
          <w:rFonts w:ascii="Times New Roman" w:hAnsi="Times New Roman"/>
          <w:sz w:val="28"/>
          <w:szCs w:val="28"/>
          <w:lang w:val="uk-UA"/>
        </w:rPr>
        <w:t>а</w:t>
      </w:r>
      <w:r w:rsidRPr="004113F9">
        <w:rPr>
          <w:rFonts w:ascii="Times New Roman" w:hAnsi="Times New Roman"/>
          <w:sz w:val="28"/>
          <w:szCs w:val="28"/>
          <w:lang w:val="uk-UA"/>
        </w:rPr>
        <w:t xml:space="preserve"> Ю.В.</w:t>
      </w:r>
      <w:r w:rsidR="00C32411">
        <w:rPr>
          <w:rFonts w:ascii="Times New Roman" w:hAnsi="Times New Roman"/>
          <w:sz w:val="28"/>
          <w:szCs w:val="28"/>
          <w:lang w:val="uk-UA"/>
        </w:rPr>
        <w:t>,</w:t>
      </w:r>
      <w:r w:rsidRPr="004113F9">
        <w:rPr>
          <w:rFonts w:ascii="Times New Roman" w:hAnsi="Times New Roman"/>
          <w:sz w:val="28"/>
          <w:szCs w:val="28"/>
          <w:lang w:val="uk-UA"/>
        </w:rPr>
        <w:t xml:space="preserve"> Третя Дисциплінарна палата Вищої ради правосуддя вважала,                                що обов’язки судді реалізуються у конкретних правовідносинах, що виникають в умовах здійснення суддею його професійних функцій, а результатом їх реалізації є його волевиявлення у формі прийнятих рішень.</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Отже, дотримання законодавства України при здійсненні професійної діяльності є обов’язком судді.</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Оскільки обґрунтованість судового рішення є одним з основних елементів зовнішнього прояву правосуддя, а переконання сторін і суспільства у справедливості суду – його метою, під час виготовлення судового рішення судді слід неухильно дотримуватись установлених законом вимог до його форми і змісту.</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Згідно </w:t>
      </w:r>
      <w:r w:rsidR="00C32411">
        <w:rPr>
          <w:rFonts w:ascii="Times New Roman" w:hAnsi="Times New Roman"/>
          <w:sz w:val="28"/>
          <w:szCs w:val="28"/>
          <w:lang w:val="uk-UA"/>
        </w:rPr>
        <w:t>і</w:t>
      </w:r>
      <w:r w:rsidRPr="004113F9">
        <w:rPr>
          <w:rFonts w:ascii="Times New Roman" w:hAnsi="Times New Roman"/>
          <w:sz w:val="28"/>
          <w:szCs w:val="28"/>
          <w:lang w:val="uk-UA"/>
        </w:rPr>
        <w:t xml:space="preserve">з </w:t>
      </w:r>
      <w:r w:rsidR="00C32411">
        <w:rPr>
          <w:rFonts w:ascii="Times New Roman" w:hAnsi="Times New Roman"/>
          <w:sz w:val="28"/>
          <w:szCs w:val="28"/>
          <w:lang w:val="uk-UA"/>
        </w:rPr>
        <w:t>частиною</w:t>
      </w:r>
      <w:r w:rsidRPr="004113F9">
        <w:rPr>
          <w:rFonts w:ascii="Times New Roman" w:hAnsi="Times New Roman"/>
          <w:sz w:val="28"/>
          <w:szCs w:val="28"/>
          <w:lang w:val="uk-UA"/>
        </w:rPr>
        <w:t xml:space="preserve"> першо</w:t>
      </w:r>
      <w:r w:rsidR="00C32411">
        <w:rPr>
          <w:rFonts w:ascii="Times New Roman" w:hAnsi="Times New Roman"/>
          <w:sz w:val="28"/>
          <w:szCs w:val="28"/>
          <w:lang w:val="uk-UA"/>
        </w:rPr>
        <w:t>ю</w:t>
      </w:r>
      <w:r w:rsidRPr="004113F9">
        <w:rPr>
          <w:rFonts w:ascii="Times New Roman" w:hAnsi="Times New Roman"/>
          <w:sz w:val="28"/>
          <w:szCs w:val="28"/>
          <w:lang w:val="uk-UA"/>
        </w:rPr>
        <w:t xml:space="preserve"> статті 370 КПК України судове рішення повинно бути законним, обґрунтованим і вмотивованим. Частиною четвертою статті 370 КПК України визначено, що вмотивованим є рішення, в якому наведені належні і достатні мотиви та підстави його ухвалення. </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Відповідно до пункту 2 частини першої статті 372 КПК України в мотивувальній частині ухвали зазначаються: суть питання, що вирішується ухвалою, і за чиєю ініціативою воно розглядається; встановлені судом обставини із посиланням на докази, а також мотиви неврахування окремих доказів; мотиви, з яких суд виходив при постановленні ухвали, і положення закону, яким він керувався.</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Дисциплінарна палата встановила, що з ухвал </w:t>
      </w:r>
      <w:r w:rsidR="00696E78" w:rsidRPr="00B51E99">
        <w:rPr>
          <w:rFonts w:ascii="Times New Roman" w:hAnsi="Times New Roman"/>
          <w:sz w:val="28"/>
          <w:szCs w:val="28"/>
          <w:lang w:val="uk-UA"/>
        </w:rPr>
        <w:t xml:space="preserve">слідчого </w:t>
      </w:r>
      <w:r w:rsidRPr="00B51E99">
        <w:rPr>
          <w:rFonts w:ascii="Times New Roman" w:hAnsi="Times New Roman"/>
          <w:sz w:val="28"/>
          <w:szCs w:val="28"/>
          <w:lang w:val="uk-UA"/>
        </w:rPr>
        <w:t xml:space="preserve">судді Кухаря Д.О.                       від 21 грудня 2019 року, 31 січня 2020 року та </w:t>
      </w:r>
      <w:r w:rsidR="00696E78" w:rsidRPr="00B51E99">
        <w:rPr>
          <w:rFonts w:ascii="Times New Roman" w:hAnsi="Times New Roman"/>
          <w:sz w:val="28"/>
          <w:szCs w:val="28"/>
          <w:lang w:val="uk-UA"/>
        </w:rPr>
        <w:t>слідчого судді</w:t>
      </w:r>
      <w:r w:rsidR="00696E78">
        <w:rPr>
          <w:rFonts w:ascii="Times New Roman" w:hAnsi="Times New Roman"/>
          <w:sz w:val="28"/>
          <w:szCs w:val="28"/>
          <w:lang w:val="uk-UA"/>
        </w:rPr>
        <w:t xml:space="preserve"> Гречка Ю.В. від 13 та</w:t>
      </w:r>
      <w:r w:rsidR="005750AA" w:rsidRPr="004113F9">
        <w:rPr>
          <w:rFonts w:ascii="Times New Roman" w:hAnsi="Times New Roman"/>
          <w:sz w:val="28"/>
          <w:szCs w:val="28"/>
          <w:lang w:val="uk-UA"/>
        </w:rPr>
        <w:t xml:space="preserve"> </w:t>
      </w:r>
      <w:r w:rsidRPr="004113F9">
        <w:rPr>
          <w:rFonts w:ascii="Times New Roman" w:hAnsi="Times New Roman"/>
          <w:sz w:val="28"/>
          <w:szCs w:val="28"/>
          <w:lang w:val="uk-UA"/>
        </w:rPr>
        <w:t>31 січня 2020 року не вбачається, які конкретні фактичні дані клопотань судд</w:t>
      </w:r>
      <w:r w:rsidR="005B2347">
        <w:rPr>
          <w:rFonts w:ascii="Times New Roman" w:hAnsi="Times New Roman"/>
          <w:sz w:val="28"/>
          <w:szCs w:val="28"/>
          <w:lang w:val="uk-UA"/>
        </w:rPr>
        <w:t>і перевірили</w:t>
      </w:r>
      <w:r w:rsidRPr="004113F9">
        <w:rPr>
          <w:rFonts w:ascii="Times New Roman" w:hAnsi="Times New Roman"/>
          <w:sz w:val="28"/>
          <w:szCs w:val="28"/>
          <w:lang w:val="uk-UA"/>
        </w:rPr>
        <w:t xml:space="preserve">. Текст ухвал слідчих суддів повністю відтворює зміст клопотань слідчих та представника ТОВ «Олімпіас груп» без наведення належних мотивів прийняття їх аргументів щодо наявності підстав для арешту майна та його скасування. </w:t>
      </w:r>
    </w:p>
    <w:p w:rsidR="00934700" w:rsidRPr="004113F9" w:rsidRDefault="00927737" w:rsidP="00CC4CB6">
      <w:pPr>
        <w:widowControl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Д</w:t>
      </w:r>
      <w:r w:rsidR="00934700" w:rsidRPr="004113F9">
        <w:rPr>
          <w:rFonts w:ascii="Times New Roman" w:hAnsi="Times New Roman"/>
          <w:sz w:val="28"/>
          <w:szCs w:val="28"/>
          <w:lang w:val="uk-UA"/>
        </w:rPr>
        <w:t>исциплінарн</w:t>
      </w:r>
      <w:r>
        <w:rPr>
          <w:rFonts w:ascii="Times New Roman" w:hAnsi="Times New Roman"/>
          <w:sz w:val="28"/>
          <w:szCs w:val="28"/>
          <w:lang w:val="uk-UA"/>
        </w:rPr>
        <w:t>а</w:t>
      </w:r>
      <w:r w:rsidR="00934700" w:rsidRPr="004113F9">
        <w:rPr>
          <w:rFonts w:ascii="Times New Roman" w:hAnsi="Times New Roman"/>
          <w:sz w:val="28"/>
          <w:szCs w:val="28"/>
          <w:lang w:val="uk-UA"/>
        </w:rPr>
        <w:t xml:space="preserve"> палат</w:t>
      </w:r>
      <w:r>
        <w:rPr>
          <w:rFonts w:ascii="Times New Roman" w:hAnsi="Times New Roman"/>
          <w:sz w:val="28"/>
          <w:szCs w:val="28"/>
          <w:lang w:val="uk-UA"/>
        </w:rPr>
        <w:t>а</w:t>
      </w:r>
      <w:r w:rsidR="00934700" w:rsidRPr="004113F9">
        <w:rPr>
          <w:rFonts w:ascii="Times New Roman" w:hAnsi="Times New Roman"/>
          <w:sz w:val="28"/>
          <w:szCs w:val="28"/>
          <w:lang w:val="uk-UA"/>
        </w:rPr>
        <w:t xml:space="preserve"> зауваж</w:t>
      </w:r>
      <w:r>
        <w:rPr>
          <w:rFonts w:ascii="Times New Roman" w:hAnsi="Times New Roman"/>
          <w:sz w:val="28"/>
          <w:szCs w:val="28"/>
          <w:lang w:val="uk-UA"/>
        </w:rPr>
        <w:t>ила</w:t>
      </w:r>
      <w:r w:rsidR="00934700" w:rsidRPr="004113F9">
        <w:rPr>
          <w:rFonts w:ascii="Times New Roman" w:hAnsi="Times New Roman"/>
          <w:sz w:val="28"/>
          <w:szCs w:val="28"/>
          <w:lang w:val="uk-UA"/>
        </w:rPr>
        <w:t xml:space="preserve">, що у вказаних вище ухвалах суддями Кухарем Д.О. та Гречком Ю.В. не наведено достатніх мотивів та підстав для постановлення таких ухвал. </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Право на вмотивованість судового рішення є складовою права на справедливий суд, гарантованого статтею 6 Конвенції</w:t>
      </w:r>
      <w:r w:rsidR="00E50CCA">
        <w:rPr>
          <w:rFonts w:ascii="Times New Roman" w:hAnsi="Times New Roman"/>
          <w:sz w:val="28"/>
          <w:szCs w:val="28"/>
          <w:lang w:val="uk-UA"/>
        </w:rPr>
        <w:t xml:space="preserve"> про захист прав людини і основоположних свобод</w:t>
      </w:r>
      <w:r w:rsidRPr="004113F9">
        <w:rPr>
          <w:rFonts w:ascii="Times New Roman" w:hAnsi="Times New Roman"/>
          <w:sz w:val="28"/>
          <w:szCs w:val="28"/>
          <w:lang w:val="uk-UA"/>
        </w:rPr>
        <w:t>. Як неодноразово вказував Європейський суд з прав людини, право на вмотивованість судового рішення сягає своїм корінням більш загального принципу, втіленого у Конвенції, який захищає особу від свав</w:t>
      </w:r>
      <w:r w:rsidR="00E50CCA">
        <w:rPr>
          <w:rFonts w:ascii="Times New Roman" w:hAnsi="Times New Roman"/>
          <w:sz w:val="28"/>
          <w:szCs w:val="28"/>
          <w:lang w:val="uk-UA"/>
        </w:rPr>
        <w:t>ілля</w:t>
      </w:r>
      <w:r w:rsidRPr="004113F9">
        <w:rPr>
          <w:rFonts w:ascii="Times New Roman" w:hAnsi="Times New Roman"/>
          <w:sz w:val="28"/>
          <w:szCs w:val="28"/>
          <w:lang w:val="uk-UA"/>
        </w:rPr>
        <w:t>; рішення національного суду повинно містити мотиви, які достатні для того, щоб відповісти на істотні аспекти доводів сторони (рішення у справі «Руїз Торіха проти Іспанії», параграфи 29</w:t>
      </w:r>
      <w:r w:rsidR="00E50CCA">
        <w:rPr>
          <w:rFonts w:ascii="Times New Roman" w:hAnsi="Times New Roman"/>
          <w:sz w:val="28"/>
          <w:szCs w:val="28"/>
          <w:lang w:val="uk-UA"/>
        </w:rPr>
        <w:t>,</w:t>
      </w:r>
      <w:r w:rsidRPr="004113F9">
        <w:rPr>
          <w:rFonts w:ascii="Times New Roman" w:hAnsi="Times New Roman"/>
          <w:sz w:val="28"/>
          <w:szCs w:val="28"/>
          <w:lang w:val="uk-UA"/>
        </w:rPr>
        <w:t>30).</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Крім зазначеного, слід також наголосити, що відповідно до                        Висновку № 11 (2008) Консультативної ради європейських суддів щодо якості судових рішень (пункти 34–36, 40) судові рішення повинні, у принципі, бути обґрунтованими. Якість судового рішення залежить головним чином від якості його обґрунтування. Належне обґрунтування є імперативом, яким не можна нехтувати в інтересах швидкості розгляду. Виклад підстав прийняття рішення не лише полегшує розуміння та сприяє визнанню сторонами суті рішення, а насамперед є гарантією проти свавілля. Суддя зобов’язаний вказати на доводи, що лежать в основі рішення й забезпечують його правомірність. Підстави прийняття рішення мають бути узгодженими, чіткими, недвозначними й несуперечливими. Вони повинні давати можливість читачеві простежити логіку міркувань, які привели суддю до ухваленого ним рішення. Обов’язок суддів наводити підстави для своїх рішень не означає необхідності відповідати на кожен аргумент захисту на підтримку кожної підстави захисту. Обсяг цього обов’язку може змінюватися залежно від характеру рішення. Згідно з практикою Європейського суду з прав людини очікуваний обсяг обґрунтування залежить від різних доводів, що їх може наводити кожна зі сторін, також від різних правових положень, звичаїв та доктринальних принципів, а крім того, ще й від різних практик підготовки та представлення рішень у різних країнах. З тим, щоб дотриматися принципу справедливого суду, обґрунтування рішення повинно засвідчити, що суддя справді дослідив усі основні питання, винесені на його розгляд.</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У рішенні у справі «Серявін та інші проти України» Європейський суд з прав людини зазначив, що згідно з його усталеною практикою,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навівши обґрунтування своїх рішень (рішення у справі «Суомінен проти Фінляндії»).</w:t>
      </w:r>
    </w:p>
    <w:p w:rsidR="00934700" w:rsidRPr="004113F9" w:rsidRDefault="00934700" w:rsidP="00CC4CB6">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За результатами розгляду дисциплінарної справи Третьою Дисциплінарною палатою Вищої ради правосуддя встановлено, що судді </w:t>
      </w:r>
      <w:r w:rsidR="004113F9">
        <w:rPr>
          <w:rFonts w:ascii="Times New Roman" w:hAnsi="Times New Roman"/>
          <w:sz w:val="28"/>
          <w:szCs w:val="28"/>
          <w:lang w:val="uk-UA"/>
        </w:rPr>
        <w:t xml:space="preserve">    </w:t>
      </w:r>
      <w:r w:rsidRPr="004113F9">
        <w:rPr>
          <w:rFonts w:ascii="Times New Roman" w:hAnsi="Times New Roman"/>
          <w:sz w:val="28"/>
          <w:szCs w:val="28"/>
          <w:lang w:val="uk-UA"/>
        </w:rPr>
        <w:t>Кухар Д.О. та Гречко Ю.В. вказаних вище вимог закону не дотрималися.</w:t>
      </w:r>
    </w:p>
    <w:p w:rsidR="007A0E23" w:rsidRPr="004113F9" w:rsidRDefault="00696E78" w:rsidP="007A0E23">
      <w:pPr>
        <w:widowControl w:val="0"/>
        <w:tabs>
          <w:tab w:val="left" w:pos="567"/>
        </w:tabs>
        <w:spacing w:after="0" w:line="240" w:lineRule="auto"/>
        <w:jc w:val="both"/>
        <w:rPr>
          <w:rFonts w:ascii="Times New Roman" w:hAnsi="Times New Roman"/>
          <w:b/>
          <w:sz w:val="28"/>
          <w:szCs w:val="28"/>
          <w:shd w:val="clear" w:color="auto" w:fill="FFFFFF"/>
          <w:lang w:val="uk-UA" w:eastAsia="ru-RU"/>
        </w:rPr>
      </w:pPr>
      <w:r>
        <w:rPr>
          <w:rFonts w:ascii="Times New Roman" w:hAnsi="Times New Roman"/>
          <w:b/>
          <w:sz w:val="28"/>
          <w:szCs w:val="28"/>
          <w:shd w:val="clear" w:color="auto" w:fill="FFFFFF"/>
          <w:lang w:val="uk-UA" w:eastAsia="ru-RU"/>
        </w:rPr>
        <w:tab/>
      </w:r>
      <w:r w:rsidR="007A0E23" w:rsidRPr="00B51E99">
        <w:rPr>
          <w:rFonts w:ascii="Times New Roman" w:hAnsi="Times New Roman"/>
          <w:b/>
          <w:sz w:val="28"/>
          <w:szCs w:val="28"/>
          <w:shd w:val="clear" w:color="auto" w:fill="FFFFFF"/>
          <w:lang w:val="uk-UA" w:eastAsia="ru-RU"/>
        </w:rPr>
        <w:t>Позиція Вищої ради правосуддя</w:t>
      </w:r>
    </w:p>
    <w:p w:rsidR="007A0E23" w:rsidRPr="004113F9" w:rsidRDefault="007A0E23" w:rsidP="007A0E23">
      <w:pPr>
        <w:widowControl w:val="0"/>
        <w:tabs>
          <w:tab w:val="left" w:pos="567"/>
        </w:tabs>
        <w:spacing w:after="0" w:line="240" w:lineRule="auto"/>
        <w:ind w:firstLine="567"/>
        <w:jc w:val="both"/>
        <w:rPr>
          <w:rFonts w:ascii="Times New Roman" w:hAnsi="Times New Roman"/>
          <w:sz w:val="28"/>
          <w:szCs w:val="28"/>
          <w:shd w:val="clear" w:color="auto" w:fill="FFFFFF"/>
          <w:lang w:val="uk-UA" w:eastAsia="ru-RU"/>
        </w:rPr>
      </w:pPr>
      <w:r w:rsidRPr="004113F9">
        <w:rPr>
          <w:rFonts w:ascii="Times New Roman" w:hAnsi="Times New Roman"/>
          <w:sz w:val="28"/>
          <w:szCs w:val="28"/>
          <w:shd w:val="clear" w:color="auto" w:fill="FFFFFF"/>
          <w:lang w:val="uk-UA" w:eastAsia="ru-RU"/>
        </w:rPr>
        <w:t xml:space="preserve">Перевіривши доводи скарг, зміст оскаржуваного рішення Третьої Дисциплінарної палати, матеріали дисциплінарної справи, </w:t>
      </w:r>
      <w:r w:rsidRPr="004C5AEC">
        <w:rPr>
          <w:rFonts w:ascii="Times New Roman" w:hAnsi="Times New Roman"/>
          <w:sz w:val="28"/>
          <w:szCs w:val="28"/>
          <w:shd w:val="clear" w:color="auto" w:fill="FFFFFF"/>
          <w:lang w:val="uk-UA" w:eastAsia="ru-RU"/>
        </w:rPr>
        <w:t>заслухавши пояснення</w:t>
      </w:r>
      <w:r w:rsidR="004C5AEC">
        <w:rPr>
          <w:rFonts w:ascii="Times New Roman" w:hAnsi="Times New Roman"/>
          <w:sz w:val="28"/>
          <w:szCs w:val="28"/>
          <w:shd w:val="clear" w:color="auto" w:fill="FFFFFF"/>
          <w:lang w:val="uk-UA" w:eastAsia="ru-RU"/>
        </w:rPr>
        <w:t xml:space="preserve"> судді Гречка Ю.В.</w:t>
      </w:r>
      <w:r w:rsidRPr="004C5AEC">
        <w:rPr>
          <w:rFonts w:ascii="Times New Roman" w:hAnsi="Times New Roman"/>
          <w:sz w:val="28"/>
          <w:szCs w:val="28"/>
          <w:shd w:val="clear" w:color="auto" w:fill="FFFFFF"/>
          <w:lang w:val="uk-UA" w:eastAsia="ru-RU"/>
        </w:rPr>
        <w:t>, Вища рада правосуддя дійшла таких висновків.</w:t>
      </w:r>
    </w:p>
    <w:p w:rsidR="00751757" w:rsidRPr="004113F9" w:rsidRDefault="00751757" w:rsidP="0075175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751757" w:rsidRPr="004113F9" w:rsidRDefault="00751757" w:rsidP="0075175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У рішенні Конституційного Суду України від 2 листопада 2004 року                        № 15-рп/2004 визначено, що відповідно до частини першої статті 8 Конституції України в Україні визнається і діє принцип верховенства права. Верховенство права – це панування права в суспільстві. Верховенство права вимагає від держави його втілення у правотворчу та правозастосовну діяльність.</w:t>
      </w:r>
    </w:p>
    <w:p w:rsidR="00751757" w:rsidRPr="004113F9" w:rsidRDefault="00751757" w:rsidP="0075175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Частиною другою статті 48 Закону України «Про судоустрій і статус суддів» встановлено, що суддя здійснює правосуддя на основі Конституції і законів України, керуючись при цьому принципом верховенства права. Пунктами 1, 2 частини сьомої статті 56 вказаного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751757" w:rsidRPr="004113F9" w:rsidRDefault="00751757" w:rsidP="0075175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У Бангалорських принципах поведінки суддів від 19 травня 2006 року, схвалених Резолюцією Економічної та Соціальної Ради ООН від 27 липня                 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751757" w:rsidRPr="004113F9" w:rsidRDefault="00751757" w:rsidP="0075175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Відповідно до статті 1 розділу I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751757" w:rsidRPr="004113F9" w:rsidRDefault="00751757" w:rsidP="00751757">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У параграфі 5 Висновків першої експертної комісії Міжнародної асоціації суддів, що стосуються Правил етичної поведінки суддів, їх застосування й дотримання (2004 р</w:t>
      </w:r>
      <w:r w:rsidR="004C5AEC">
        <w:rPr>
          <w:rFonts w:ascii="Times New Roman" w:hAnsi="Times New Roman"/>
          <w:sz w:val="28"/>
          <w:szCs w:val="28"/>
          <w:lang w:val="uk-UA"/>
        </w:rPr>
        <w:t>і</w:t>
      </w:r>
      <w:r w:rsidRPr="004113F9">
        <w:rPr>
          <w:rFonts w:ascii="Times New Roman" w:hAnsi="Times New Roman"/>
          <w:sz w:val="28"/>
          <w:szCs w:val="28"/>
          <w:lang w:val="uk-UA"/>
        </w:rPr>
        <w:t>к), зазначено, що етичні принципи існують для того, щоб поставити суддів вище будь-яких підозр, щоб заохотити досягнення найвищих стандартів.</w:t>
      </w:r>
    </w:p>
    <w:p w:rsidR="00DB7748" w:rsidRPr="004113F9" w:rsidRDefault="00DB7748" w:rsidP="00DB7748">
      <w:pPr>
        <w:spacing w:after="0" w:line="240" w:lineRule="auto"/>
        <w:ind w:firstLine="709"/>
        <w:jc w:val="both"/>
        <w:rPr>
          <w:rFonts w:ascii="Times New Roman" w:hAnsi="Times New Roman"/>
          <w:sz w:val="28"/>
          <w:szCs w:val="28"/>
        </w:rPr>
      </w:pPr>
      <w:r w:rsidRPr="004113F9">
        <w:rPr>
          <w:rFonts w:ascii="Times New Roman" w:hAnsi="Times New Roman"/>
          <w:sz w:val="28"/>
          <w:szCs w:val="28"/>
        </w:rPr>
        <w:t>Суддя як правник-професіонал і людина, яка має самоповагу, усвідомлює власну відповідальність перед людьми за кожний вирішений спір.</w:t>
      </w:r>
    </w:p>
    <w:p w:rsidR="00DB7748" w:rsidRPr="004113F9" w:rsidRDefault="00DB7748" w:rsidP="00DB7748">
      <w:pPr>
        <w:spacing w:after="0" w:line="240" w:lineRule="auto"/>
        <w:ind w:firstLine="709"/>
        <w:jc w:val="both"/>
        <w:rPr>
          <w:rFonts w:ascii="Times New Roman" w:hAnsi="Times New Roman"/>
          <w:sz w:val="28"/>
          <w:szCs w:val="28"/>
        </w:rPr>
      </w:pPr>
      <w:r w:rsidRPr="004113F9">
        <w:rPr>
          <w:rFonts w:ascii="Times New Roman" w:hAnsi="Times New Roman"/>
          <w:sz w:val="28"/>
          <w:szCs w:val="28"/>
        </w:rPr>
        <w:t>Впевненість громадськості в судовій владі підривається, якщо прийняте судове рішення суддею створює враження такого, що було прийнято під стороннім впливом. Судова влада повинна користуватись довірою не тільки з боку сторін у розгляді конкретної справи, але й з боку суспільства у цілому.</w:t>
      </w:r>
    </w:p>
    <w:p w:rsidR="00DB7748" w:rsidRPr="004113F9" w:rsidRDefault="00DB7748" w:rsidP="00DB7748">
      <w:pPr>
        <w:spacing w:after="0" w:line="240" w:lineRule="auto"/>
        <w:ind w:firstLine="709"/>
        <w:jc w:val="both"/>
        <w:rPr>
          <w:rFonts w:ascii="Times New Roman" w:hAnsi="Times New Roman"/>
          <w:sz w:val="28"/>
          <w:szCs w:val="28"/>
        </w:rPr>
      </w:pPr>
      <w:r w:rsidRPr="004113F9">
        <w:rPr>
          <w:rFonts w:ascii="Times New Roman" w:hAnsi="Times New Roman"/>
          <w:sz w:val="28"/>
          <w:szCs w:val="28"/>
        </w:rPr>
        <w:t>Підтримання високих стандартів поведінки вимагає від суддів уникнення створення враження неналежної поведінки, як професійної, так і особистої. Суддя має усвідомлювати, що він представляє судову владу держави, та не допускати зі свого боку поведінки, що може зашкодити авторитету суду.</w:t>
      </w:r>
    </w:p>
    <w:p w:rsidR="00DB7748" w:rsidRPr="00D7051E" w:rsidRDefault="00DB7748" w:rsidP="00DB7748">
      <w:pPr>
        <w:spacing w:after="0" w:line="240" w:lineRule="auto"/>
        <w:ind w:firstLine="709"/>
        <w:jc w:val="both"/>
        <w:rPr>
          <w:rFonts w:ascii="Times New Roman" w:hAnsi="Times New Roman"/>
          <w:sz w:val="28"/>
          <w:szCs w:val="28"/>
        </w:rPr>
      </w:pPr>
      <w:r w:rsidRPr="004113F9">
        <w:rPr>
          <w:rFonts w:ascii="Times New Roman" w:hAnsi="Times New Roman"/>
          <w:sz w:val="28"/>
          <w:szCs w:val="28"/>
        </w:rPr>
        <w:t xml:space="preserve">Суддя повинен бути не тільки реально вільним від будь-якого невідповідного зв’язку, упередженості або впливу, але й вільним від цього і в очах розумного спостерігача. В іншому випадку довіра до незалежності судової влади буде підірвана. Суддя повинен поважати закон, додержуватися його та за будь-яких обставин дбати про те, щоб його дії сприяли посиленню переконаності громадськості у доброчесності та неупередженості суду (Коментар до Кодексу суддівської етики, затверджений рішенням Ради суддів України від 4 лютого 2016 року № 1). </w:t>
      </w:r>
      <w:r w:rsidRPr="00D7051E">
        <w:rPr>
          <w:rFonts w:ascii="Times New Roman" w:hAnsi="Times New Roman"/>
          <w:sz w:val="28"/>
          <w:szCs w:val="28"/>
        </w:rPr>
        <w:t xml:space="preserve"> </w:t>
      </w:r>
    </w:p>
    <w:p w:rsidR="007E49BB" w:rsidRPr="004113F9" w:rsidRDefault="00751757" w:rsidP="007E49BB">
      <w:pPr>
        <w:spacing w:after="0" w:line="240" w:lineRule="auto"/>
        <w:ind w:firstLine="709"/>
        <w:jc w:val="both"/>
        <w:rPr>
          <w:rFonts w:ascii="Times New Roman" w:hAnsi="Times New Roman"/>
          <w:sz w:val="28"/>
          <w:szCs w:val="28"/>
        </w:rPr>
      </w:pPr>
      <w:r w:rsidRPr="00D7051E">
        <w:rPr>
          <w:rFonts w:ascii="Times New Roman" w:hAnsi="Times New Roman"/>
          <w:sz w:val="28"/>
          <w:szCs w:val="28"/>
        </w:rPr>
        <w:t xml:space="preserve">Вища рада правосуддя погоджується з висновком Дисциплінарної палати </w:t>
      </w:r>
      <w:r w:rsidR="001150B5" w:rsidRPr="00D7051E">
        <w:rPr>
          <w:rFonts w:ascii="Times New Roman" w:hAnsi="Times New Roman"/>
          <w:sz w:val="28"/>
          <w:szCs w:val="28"/>
        </w:rPr>
        <w:t xml:space="preserve">про те, </w:t>
      </w:r>
      <w:r w:rsidRPr="00D7051E">
        <w:rPr>
          <w:rFonts w:ascii="Times New Roman" w:hAnsi="Times New Roman"/>
          <w:sz w:val="28"/>
          <w:szCs w:val="28"/>
        </w:rPr>
        <w:t xml:space="preserve">що </w:t>
      </w:r>
      <w:r w:rsidR="007E49BB" w:rsidRPr="004113F9">
        <w:rPr>
          <w:rFonts w:ascii="Times New Roman" w:hAnsi="Times New Roman"/>
          <w:sz w:val="28"/>
          <w:szCs w:val="28"/>
        </w:rPr>
        <w:t xml:space="preserve">зазначені вище порушення суддею Кухарем Д.О. закону, а саме істотне порушення норм процесуального права під час постановлення ухвал від 21 грудня 2019 року та від 31 січня 2020 року, ненаведення мотивів прийняття аргументів слідчого про арешт майна та представника ТОВ «Олімпіас груп» про скасування арешту майна, вихід за межі повноважень слідчого судді при вирішенні питання про зобов’язання банку повернути кошти на рахунок ТОВ «Олімпіас груп», порушення прав власника майна на мирне володіння майном – коштами, що стало наслідком позбавлення ФОП </w:t>
      </w:r>
      <w:r w:rsidR="00F02E2E">
        <w:rPr>
          <w:rFonts w:ascii="Times New Roman" w:hAnsi="Times New Roman"/>
          <w:sz w:val="28"/>
          <w:szCs w:val="28"/>
          <w:lang w:val="uk-UA"/>
        </w:rPr>
        <w:t>ОСОБА1</w:t>
      </w:r>
      <w:r w:rsidR="007E49BB" w:rsidRPr="004113F9">
        <w:rPr>
          <w:rFonts w:ascii="Times New Roman" w:hAnsi="Times New Roman"/>
          <w:sz w:val="28"/>
          <w:szCs w:val="28"/>
        </w:rPr>
        <w:t xml:space="preserve"> права розпоряджатися власними грошовими коштами більше п’яти місяців та унеможливило здійснення ним господарської діяльності, виконання зобов’язань перед контрагентами та банківськими установами (з огляду на очевидну безпідставність застосованого заходу забезпечення та обставин кримінального провадження і правової кваліфікації злочинного діяння, необґрунтованість та невмотивованість обраного способу втручання), допущено внаслідок грубої недбалості. Крім того, допущені суддею Кухарем Д.О. грубі порушення норм процесуального права та зміст постановлених ним як слідчим суддею ухвал від 21 грудня 2019 року та від 31 січня 2020 року </w:t>
      </w:r>
      <w:r w:rsidR="007E49BB" w:rsidRPr="00B51E99">
        <w:rPr>
          <w:rFonts w:ascii="Times New Roman" w:hAnsi="Times New Roman"/>
          <w:sz w:val="28"/>
          <w:szCs w:val="28"/>
        </w:rPr>
        <w:t>в цій справі,</w:t>
      </w:r>
      <w:r w:rsidR="007E49BB" w:rsidRPr="004113F9">
        <w:rPr>
          <w:rFonts w:ascii="Times New Roman" w:hAnsi="Times New Roman"/>
          <w:sz w:val="28"/>
          <w:szCs w:val="28"/>
        </w:rPr>
        <w:t xml:space="preserve"> викликають у стороннього спостерігача сумніви щодо об’єктивності судді, а тому не сприяють посиленню переконаності громадськості у доброчесності та неупередженості суду.</w:t>
      </w:r>
    </w:p>
    <w:p w:rsidR="007E49BB" w:rsidRPr="004113F9" w:rsidRDefault="007E49BB" w:rsidP="007E49BB">
      <w:pPr>
        <w:spacing w:after="0" w:line="240" w:lineRule="auto"/>
        <w:ind w:firstLine="709"/>
        <w:jc w:val="both"/>
        <w:rPr>
          <w:rFonts w:ascii="Times New Roman" w:hAnsi="Times New Roman"/>
          <w:sz w:val="28"/>
          <w:szCs w:val="28"/>
        </w:rPr>
      </w:pPr>
      <w:r w:rsidRPr="004113F9">
        <w:rPr>
          <w:rFonts w:ascii="Times New Roman" w:hAnsi="Times New Roman"/>
          <w:sz w:val="28"/>
          <w:szCs w:val="28"/>
        </w:rPr>
        <w:t xml:space="preserve">У свою чергу, суддя Гречко Ю.В. також допустив істотне порушення норм процесуального права щодо наведення належних мотивів прийняття аргументів слідчого про арешт майна та представника ТОВ «Олімпіас груп» про скасування арешту майна, вихід за межі повноважень слідчого судді при вирішенні питання про зобов’язання зберігача майна повернути зерно кукурудзи ТОВ «Олімпіас груп», що стало наслідком виконання без відома ФОП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w:t>
      </w:r>
      <w:r w:rsidRPr="004113F9">
        <w:rPr>
          <w:rFonts w:ascii="Times New Roman" w:hAnsi="Times New Roman"/>
          <w:sz w:val="28"/>
          <w:szCs w:val="28"/>
        </w:rPr>
        <w:t>неправомірної ухвали слідчого судді від 31 січня 2020 року та вивезення зерна кукурудзи ТОВ «Олімпіас груп». Такі дії, на переконання Дисциплінарної палати, вчинені суддею внаслідок неналежного ставлення до виконання обов’язків слідчого судді (груба недбалість). Допущені суддею Гречком Ю.В. грубі порушення норм процесуального права і зміст постановлених ним як слідчим суддею ухвал від 13 та 31 січня 2020 року в цій справі викликають у стороннього спостерігача сумніви щодо об’єктивності судді, а тому не сприяють посиленню переконаності громадськості у доброчесності та неупередженості суду.</w:t>
      </w:r>
    </w:p>
    <w:p w:rsidR="007E49BB" w:rsidRPr="004113F9" w:rsidRDefault="00D7051E" w:rsidP="007E49BB">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lang w:val="uk-UA"/>
        </w:rPr>
        <w:t>Н</w:t>
      </w:r>
      <w:r w:rsidR="007E49BB" w:rsidRPr="004113F9">
        <w:rPr>
          <w:rFonts w:ascii="Times New Roman" w:hAnsi="Times New Roman"/>
          <w:color w:val="000000"/>
          <w:sz w:val="28"/>
          <w:szCs w:val="28"/>
        </w:rPr>
        <w:t>аведені вище дії суддів Кухаря Д.О. та Гречка Ю.В. підривають авторитет правосуддя в питаннях дотримання норм суддівської етики та стандартів поведінки, які забезпечують суспільну довіру до суду.</w:t>
      </w:r>
    </w:p>
    <w:p w:rsidR="007A0E23" w:rsidRPr="004113F9" w:rsidRDefault="007A0E23" w:rsidP="007E49BB">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Крім того, Вища рада правосуддя вважає повністю доведеним та таким, що підтверджується матеріалами дисциплінарної справи, факт допущен</w:t>
      </w:r>
      <w:r w:rsidR="001150B5" w:rsidRPr="004113F9">
        <w:rPr>
          <w:rFonts w:ascii="Times New Roman" w:hAnsi="Times New Roman"/>
          <w:sz w:val="28"/>
          <w:szCs w:val="28"/>
          <w:lang w:val="uk-UA"/>
        </w:rPr>
        <w:t>ня</w:t>
      </w:r>
      <w:r w:rsidRPr="004113F9">
        <w:rPr>
          <w:rFonts w:ascii="Times New Roman" w:hAnsi="Times New Roman"/>
          <w:sz w:val="28"/>
          <w:szCs w:val="28"/>
          <w:lang w:val="uk-UA"/>
        </w:rPr>
        <w:t xml:space="preserve"> суддею</w:t>
      </w:r>
      <w:r w:rsidRPr="004113F9">
        <w:rPr>
          <w:rFonts w:ascii="Times New Roman" w:hAnsi="Times New Roman"/>
          <w:b/>
          <w:sz w:val="28"/>
          <w:szCs w:val="28"/>
          <w:lang w:val="uk-UA"/>
        </w:rPr>
        <w:t xml:space="preserve"> </w:t>
      </w:r>
      <w:r w:rsidRPr="004113F9">
        <w:rPr>
          <w:rFonts w:ascii="Times New Roman" w:hAnsi="Times New Roman"/>
          <w:sz w:val="28"/>
          <w:szCs w:val="28"/>
          <w:lang w:val="uk-UA"/>
        </w:rPr>
        <w:t>Кухарем Д.О.</w:t>
      </w:r>
      <w:r w:rsidRPr="004113F9">
        <w:rPr>
          <w:rFonts w:ascii="Times New Roman" w:hAnsi="Times New Roman"/>
          <w:b/>
          <w:sz w:val="28"/>
          <w:szCs w:val="28"/>
          <w:lang w:val="uk-UA"/>
        </w:rPr>
        <w:t xml:space="preserve"> </w:t>
      </w:r>
      <w:r w:rsidRPr="004113F9">
        <w:rPr>
          <w:rFonts w:ascii="Times New Roman" w:hAnsi="Times New Roman"/>
          <w:sz w:val="28"/>
          <w:szCs w:val="28"/>
          <w:lang w:val="uk-UA"/>
        </w:rPr>
        <w:t xml:space="preserve">дій, що містять склад дисциплінарних проступків, наслідком яких </w:t>
      </w:r>
      <w:r w:rsidR="00B165B5">
        <w:rPr>
          <w:rFonts w:ascii="Times New Roman" w:hAnsi="Times New Roman"/>
          <w:sz w:val="28"/>
          <w:szCs w:val="28"/>
          <w:lang w:val="uk-UA"/>
        </w:rPr>
        <w:t xml:space="preserve">є </w:t>
      </w:r>
      <w:r w:rsidRPr="004113F9">
        <w:rPr>
          <w:rFonts w:ascii="Times New Roman" w:hAnsi="Times New Roman"/>
          <w:sz w:val="28"/>
          <w:szCs w:val="28"/>
          <w:lang w:val="uk-UA"/>
        </w:rPr>
        <w:t>притягнення до дисциплінарної відповідальності з підстав, передбачених підпунктами «а», «б» пункту 1, пунктами 3, 4 частини першої статті 106 Закону України «Про судоустрій і статус суддів»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внаслідок недбалості незазначення в судовому рішенні мотивів прийняття аргументів сторін щодо суті спору; внаслідок грубої недбалості допущення суддею, який брав участь в ухваленні судового рішення, порушення прав людини і основоположних свобод – права власності та права на справедливий суд; допущення поведінки, що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7A0E23" w:rsidRPr="004113F9" w:rsidRDefault="007A0E23" w:rsidP="00696E78">
      <w:pPr>
        <w:pStyle w:val="StyleZakonu"/>
        <w:spacing w:after="0" w:line="240" w:lineRule="auto"/>
        <w:ind w:firstLine="567"/>
        <w:rPr>
          <w:rFonts w:eastAsia="DejaVu Sans"/>
          <w:color w:val="000000"/>
          <w:sz w:val="28"/>
          <w:szCs w:val="28"/>
          <w:lang w:eastAsia="uk-UA" w:bidi="uk-UA"/>
        </w:rPr>
      </w:pPr>
      <w:r w:rsidRPr="004113F9">
        <w:rPr>
          <w:rFonts w:eastAsia="DejaVu Sans"/>
          <w:color w:val="000000"/>
          <w:sz w:val="28"/>
          <w:szCs w:val="28"/>
          <w:lang w:eastAsia="uk-UA" w:bidi="uk-UA"/>
        </w:rPr>
        <w:t>Доводи судді Кухаря Д.О. щодо незастосування Дисциплінарною палатою принципу пропорційності та достатності під час визначення судді виду дисциплінарного стягнення спростовуються рішенням Дисциплінарної палати від 16 червня 2021 року, з якого вбачається, що дисциплінарним органом враховано характер допущених суддею Кухарем Д.О. дисциплінарн</w:t>
      </w:r>
      <w:r w:rsidR="001150B5" w:rsidRPr="004113F9">
        <w:rPr>
          <w:rFonts w:eastAsia="DejaVu Sans"/>
          <w:color w:val="000000"/>
          <w:sz w:val="28"/>
          <w:szCs w:val="28"/>
          <w:lang w:eastAsia="uk-UA" w:bidi="uk-UA"/>
        </w:rPr>
        <w:t>их</w:t>
      </w:r>
      <w:r w:rsidRPr="004113F9">
        <w:rPr>
          <w:rFonts w:eastAsia="DejaVu Sans"/>
          <w:color w:val="000000"/>
          <w:sz w:val="28"/>
          <w:szCs w:val="28"/>
          <w:lang w:eastAsia="uk-UA" w:bidi="uk-UA"/>
        </w:rPr>
        <w:t xml:space="preserve"> проступк</w:t>
      </w:r>
      <w:r w:rsidR="001150B5" w:rsidRPr="004113F9">
        <w:rPr>
          <w:rFonts w:eastAsia="DejaVu Sans"/>
          <w:color w:val="000000"/>
          <w:sz w:val="28"/>
          <w:szCs w:val="28"/>
          <w:lang w:eastAsia="uk-UA" w:bidi="uk-UA"/>
        </w:rPr>
        <w:t>ів</w:t>
      </w:r>
      <w:r w:rsidRPr="004113F9">
        <w:rPr>
          <w:rFonts w:eastAsia="DejaVu Sans"/>
          <w:color w:val="000000"/>
          <w:sz w:val="28"/>
          <w:szCs w:val="28"/>
          <w:lang w:eastAsia="uk-UA" w:bidi="uk-UA"/>
        </w:rPr>
        <w:t>, як</w:t>
      </w:r>
      <w:r w:rsidR="001150B5" w:rsidRPr="004113F9">
        <w:rPr>
          <w:rFonts w:eastAsia="DejaVu Sans"/>
          <w:color w:val="000000"/>
          <w:sz w:val="28"/>
          <w:szCs w:val="28"/>
          <w:lang w:eastAsia="uk-UA" w:bidi="uk-UA"/>
        </w:rPr>
        <w:t>і</w:t>
      </w:r>
      <w:r w:rsidRPr="004113F9">
        <w:rPr>
          <w:rFonts w:eastAsia="DejaVu Sans"/>
          <w:color w:val="000000"/>
          <w:sz w:val="28"/>
          <w:szCs w:val="28"/>
          <w:lang w:eastAsia="uk-UA" w:bidi="uk-UA"/>
        </w:rPr>
        <w:t xml:space="preserve"> є істотним</w:t>
      </w:r>
      <w:r w:rsidR="001150B5" w:rsidRPr="004113F9">
        <w:rPr>
          <w:rFonts w:eastAsia="DejaVu Sans"/>
          <w:color w:val="000000"/>
          <w:sz w:val="28"/>
          <w:szCs w:val="28"/>
          <w:lang w:eastAsia="uk-UA" w:bidi="uk-UA"/>
        </w:rPr>
        <w:t>и</w:t>
      </w:r>
      <w:r w:rsidRPr="004113F9">
        <w:rPr>
          <w:rFonts w:eastAsia="DejaVu Sans"/>
          <w:color w:val="000000"/>
          <w:sz w:val="28"/>
          <w:szCs w:val="28"/>
          <w:lang w:eastAsia="uk-UA" w:bidi="uk-UA"/>
        </w:rPr>
        <w:t xml:space="preserve">, </w:t>
      </w:r>
      <w:r w:rsidR="001150B5" w:rsidRPr="004113F9">
        <w:rPr>
          <w:rFonts w:eastAsia="DejaVu Sans"/>
          <w:color w:val="000000"/>
          <w:sz w:val="28"/>
          <w:szCs w:val="28"/>
          <w:lang w:eastAsia="uk-UA" w:bidi="uk-UA"/>
        </w:rPr>
        <w:t>їх</w:t>
      </w:r>
      <w:r w:rsidRPr="004113F9">
        <w:rPr>
          <w:rFonts w:eastAsia="DejaVu Sans"/>
          <w:color w:val="000000"/>
          <w:sz w:val="28"/>
          <w:szCs w:val="28"/>
          <w:lang w:eastAsia="uk-UA" w:bidi="uk-UA"/>
        </w:rPr>
        <w:t xml:space="preserve"> наслідки, що призвели до підриву авторитету правосуддя та негативно вплинули на ступінь довіри суспільства до судової влади в цілому, врахувавши</w:t>
      </w:r>
      <w:r w:rsidR="001150B5" w:rsidRPr="004113F9">
        <w:rPr>
          <w:rFonts w:eastAsia="DejaVu Sans"/>
          <w:color w:val="000000"/>
          <w:sz w:val="28"/>
          <w:szCs w:val="28"/>
          <w:lang w:eastAsia="uk-UA" w:bidi="uk-UA"/>
        </w:rPr>
        <w:t xml:space="preserve"> </w:t>
      </w:r>
      <w:r w:rsidRPr="004113F9">
        <w:rPr>
          <w:rFonts w:eastAsia="DejaVu Sans"/>
          <w:color w:val="000000"/>
          <w:sz w:val="28"/>
          <w:szCs w:val="28"/>
          <w:lang w:eastAsia="uk-UA" w:bidi="uk-UA"/>
        </w:rPr>
        <w:t>особ</w:t>
      </w:r>
      <w:r w:rsidR="001150B5" w:rsidRPr="004113F9">
        <w:rPr>
          <w:rFonts w:eastAsia="DejaVu Sans"/>
          <w:color w:val="000000"/>
          <w:sz w:val="28"/>
          <w:szCs w:val="28"/>
          <w:lang w:eastAsia="uk-UA" w:bidi="uk-UA"/>
        </w:rPr>
        <w:t>у</w:t>
      </w:r>
      <w:r w:rsidRPr="004113F9">
        <w:rPr>
          <w:rFonts w:eastAsia="DejaVu Sans"/>
          <w:color w:val="000000"/>
          <w:sz w:val="28"/>
          <w:szCs w:val="28"/>
          <w:lang w:eastAsia="uk-UA" w:bidi="uk-UA"/>
        </w:rPr>
        <w:t xml:space="preserve"> судді</w:t>
      </w:r>
      <w:r w:rsidR="001150B5" w:rsidRPr="004113F9">
        <w:rPr>
          <w:rFonts w:eastAsia="DejaVu Sans"/>
          <w:color w:val="000000"/>
          <w:sz w:val="28"/>
          <w:szCs w:val="28"/>
          <w:lang w:eastAsia="uk-UA" w:bidi="uk-UA"/>
        </w:rPr>
        <w:t xml:space="preserve"> Кухаря Д.О.</w:t>
      </w:r>
      <w:r w:rsidRPr="004113F9">
        <w:rPr>
          <w:rFonts w:eastAsia="DejaVu Sans"/>
          <w:color w:val="000000"/>
          <w:sz w:val="28"/>
          <w:szCs w:val="28"/>
          <w:lang w:eastAsia="uk-UA" w:bidi="uk-UA"/>
        </w:rPr>
        <w:t xml:space="preserve">, </w:t>
      </w:r>
      <w:r w:rsidR="001748D0">
        <w:rPr>
          <w:rFonts w:eastAsia="DejaVu Sans"/>
          <w:color w:val="000000"/>
          <w:sz w:val="28"/>
          <w:szCs w:val="28"/>
          <w:lang w:eastAsia="uk-UA" w:bidi="uk-UA"/>
        </w:rPr>
        <w:t>зокрема</w:t>
      </w:r>
      <w:r w:rsidRPr="004113F9">
        <w:rPr>
          <w:rFonts w:eastAsia="DejaVu Sans"/>
          <w:color w:val="000000"/>
          <w:sz w:val="28"/>
          <w:szCs w:val="28"/>
          <w:lang w:eastAsia="uk-UA" w:bidi="uk-UA"/>
        </w:rPr>
        <w:t xml:space="preserve"> відомості, наведені </w:t>
      </w:r>
      <w:r w:rsidR="001748D0">
        <w:rPr>
          <w:rFonts w:eastAsia="DejaVu Sans"/>
          <w:color w:val="000000"/>
          <w:sz w:val="28"/>
          <w:szCs w:val="28"/>
          <w:lang w:eastAsia="uk-UA" w:bidi="uk-UA"/>
        </w:rPr>
        <w:t>в</w:t>
      </w:r>
      <w:r w:rsidRPr="004113F9">
        <w:rPr>
          <w:rFonts w:eastAsia="DejaVu Sans"/>
          <w:color w:val="000000"/>
          <w:sz w:val="28"/>
          <w:szCs w:val="28"/>
          <w:lang w:eastAsia="uk-UA" w:bidi="uk-UA"/>
        </w:rPr>
        <w:t xml:space="preserve"> </w:t>
      </w:r>
      <w:r w:rsidR="001150B5" w:rsidRPr="004113F9">
        <w:rPr>
          <w:rFonts w:eastAsia="DejaVu Sans"/>
          <w:color w:val="000000"/>
          <w:sz w:val="28"/>
          <w:szCs w:val="28"/>
          <w:lang w:eastAsia="uk-UA" w:bidi="uk-UA"/>
        </w:rPr>
        <w:t>його</w:t>
      </w:r>
      <w:r w:rsidRPr="004113F9">
        <w:rPr>
          <w:rFonts w:eastAsia="DejaVu Sans"/>
          <w:color w:val="000000"/>
          <w:sz w:val="28"/>
          <w:szCs w:val="28"/>
          <w:lang w:eastAsia="uk-UA" w:bidi="uk-UA"/>
        </w:rPr>
        <w:t xml:space="preserve"> характеристи</w:t>
      </w:r>
      <w:r w:rsidR="001150B5" w:rsidRPr="004113F9">
        <w:rPr>
          <w:rFonts w:eastAsia="DejaVu Sans"/>
          <w:color w:val="000000"/>
          <w:sz w:val="28"/>
          <w:szCs w:val="28"/>
          <w:lang w:eastAsia="uk-UA" w:bidi="uk-UA"/>
        </w:rPr>
        <w:t>ці</w:t>
      </w:r>
      <w:r w:rsidRPr="004113F9">
        <w:rPr>
          <w:rFonts w:eastAsia="DejaVu Sans"/>
          <w:color w:val="000000"/>
          <w:sz w:val="28"/>
          <w:szCs w:val="28"/>
          <w:lang w:eastAsia="uk-UA" w:bidi="uk-UA"/>
        </w:rPr>
        <w:t xml:space="preserve">, ступінь </w:t>
      </w:r>
      <w:r w:rsidR="001150B5" w:rsidRPr="004113F9">
        <w:rPr>
          <w:rFonts w:eastAsia="DejaVu Sans"/>
          <w:color w:val="000000"/>
          <w:sz w:val="28"/>
          <w:szCs w:val="28"/>
          <w:lang w:eastAsia="uk-UA" w:bidi="uk-UA"/>
        </w:rPr>
        <w:t>його</w:t>
      </w:r>
      <w:r w:rsidRPr="004113F9">
        <w:rPr>
          <w:rFonts w:eastAsia="DejaVu Sans"/>
          <w:color w:val="000000"/>
          <w:sz w:val="28"/>
          <w:szCs w:val="28"/>
          <w:lang w:eastAsia="uk-UA" w:bidi="uk-UA"/>
        </w:rPr>
        <w:t xml:space="preserve"> вини, відсутність у н</w:t>
      </w:r>
      <w:r w:rsidR="001150B5" w:rsidRPr="004113F9">
        <w:rPr>
          <w:rFonts w:eastAsia="DejaVu Sans"/>
          <w:color w:val="000000"/>
          <w:sz w:val="28"/>
          <w:szCs w:val="28"/>
          <w:lang w:eastAsia="uk-UA" w:bidi="uk-UA"/>
        </w:rPr>
        <w:t>ього</w:t>
      </w:r>
      <w:r w:rsidRPr="004113F9">
        <w:rPr>
          <w:rFonts w:eastAsia="DejaVu Sans"/>
          <w:color w:val="000000"/>
          <w:sz w:val="28"/>
          <w:szCs w:val="28"/>
          <w:lang w:eastAsia="uk-UA" w:bidi="uk-UA"/>
        </w:rPr>
        <w:t xml:space="preserve"> дисциплінарних стягнень.</w:t>
      </w:r>
    </w:p>
    <w:p w:rsidR="007A0E23" w:rsidRPr="004113F9" w:rsidRDefault="007A0E23" w:rsidP="00696E78">
      <w:pPr>
        <w:pStyle w:val="StyleZakonu"/>
        <w:spacing w:after="0" w:line="240" w:lineRule="auto"/>
        <w:ind w:firstLine="567"/>
        <w:rPr>
          <w:rFonts w:eastAsia="DejaVu Sans"/>
          <w:color w:val="000000"/>
          <w:sz w:val="28"/>
          <w:szCs w:val="28"/>
          <w:lang w:eastAsia="uk-UA" w:bidi="uk-UA"/>
        </w:rPr>
      </w:pPr>
      <w:r w:rsidRPr="00B51E99">
        <w:rPr>
          <w:rFonts w:eastAsia="DejaVu Sans"/>
          <w:color w:val="000000"/>
          <w:sz w:val="28"/>
          <w:szCs w:val="28"/>
          <w:lang w:eastAsia="uk-UA" w:bidi="uk-UA"/>
        </w:rPr>
        <w:t>Відповідно до частини другої статті 109 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D127BB" w:rsidRPr="004113F9" w:rsidRDefault="00D127BB" w:rsidP="00696E78">
      <w:pPr>
        <w:widowControl w:val="0"/>
        <w:spacing w:after="0" w:line="240"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Разом </w:t>
      </w:r>
      <w:r w:rsidR="00DA4DAA">
        <w:rPr>
          <w:rFonts w:ascii="Times New Roman" w:hAnsi="Times New Roman"/>
          <w:sz w:val="28"/>
          <w:szCs w:val="28"/>
          <w:lang w:val="uk-UA"/>
        </w:rPr>
        <w:t>і</w:t>
      </w:r>
      <w:r w:rsidRPr="004113F9">
        <w:rPr>
          <w:rFonts w:ascii="Times New Roman" w:hAnsi="Times New Roman"/>
          <w:sz w:val="28"/>
          <w:szCs w:val="28"/>
          <w:lang w:val="uk-UA"/>
        </w:rPr>
        <w:t>з тим, як вбачається з рішення Третьої Дисциплінарної палати Вищої ради правосуддя від 16 червня 2021 року № 1373/3дп/15-21, суддя Гречко Ю.В. також допустив істотне порушення норм процесуального права</w:t>
      </w:r>
      <w:r w:rsidR="001150B5" w:rsidRPr="004113F9">
        <w:rPr>
          <w:rFonts w:ascii="Times New Roman" w:hAnsi="Times New Roman"/>
          <w:sz w:val="28"/>
          <w:szCs w:val="28"/>
          <w:lang w:val="uk-UA"/>
        </w:rPr>
        <w:t>,</w:t>
      </w:r>
      <w:r w:rsidRPr="004113F9">
        <w:rPr>
          <w:rFonts w:ascii="Times New Roman" w:hAnsi="Times New Roman"/>
          <w:sz w:val="28"/>
          <w:szCs w:val="28"/>
          <w:lang w:val="uk-UA"/>
        </w:rPr>
        <w:t xml:space="preserve"> </w:t>
      </w:r>
      <w:r w:rsidR="001150B5" w:rsidRPr="004113F9">
        <w:rPr>
          <w:rFonts w:ascii="Times New Roman" w:hAnsi="Times New Roman"/>
          <w:sz w:val="28"/>
          <w:szCs w:val="28"/>
          <w:lang w:val="uk-UA"/>
        </w:rPr>
        <w:t>а саме не</w:t>
      </w:r>
      <w:r w:rsidRPr="004113F9">
        <w:rPr>
          <w:rFonts w:ascii="Times New Roman" w:hAnsi="Times New Roman"/>
          <w:sz w:val="28"/>
          <w:szCs w:val="28"/>
          <w:lang w:val="uk-UA"/>
        </w:rPr>
        <w:t xml:space="preserve">наведення належних мотивів прийняття аргументів слідчого про арешт майна та представника ТОВ «Олімпіас груп» про скасування арешту майна, вихід за межі повноважень слідчого судді при вирішенні питання про зобов’язання зберігача майна повернути зерно кукурудзи ТОВ «Олімпіас груп», що стало наслідком виконання без відома ФОП </w:t>
      </w:r>
      <w:r w:rsidR="00F02E2E">
        <w:rPr>
          <w:rFonts w:ascii="Times New Roman" w:hAnsi="Times New Roman"/>
          <w:sz w:val="28"/>
          <w:szCs w:val="28"/>
          <w:lang w:val="uk-UA"/>
        </w:rPr>
        <w:t>ОСОБА1</w:t>
      </w:r>
      <w:r w:rsidRPr="004113F9">
        <w:rPr>
          <w:rFonts w:ascii="Times New Roman" w:hAnsi="Times New Roman"/>
          <w:sz w:val="28"/>
          <w:szCs w:val="28"/>
          <w:lang w:val="uk-UA"/>
        </w:rPr>
        <w:t xml:space="preserve"> неправомірної ухвали слідчого судді </w:t>
      </w:r>
      <w:r w:rsidR="001150B5" w:rsidRPr="004113F9">
        <w:rPr>
          <w:rFonts w:ascii="Times New Roman" w:hAnsi="Times New Roman"/>
          <w:sz w:val="28"/>
          <w:szCs w:val="28"/>
          <w:lang w:val="uk-UA"/>
        </w:rPr>
        <w:t xml:space="preserve">Гречка Ю.В. </w:t>
      </w:r>
      <w:r w:rsidRPr="004113F9">
        <w:rPr>
          <w:rFonts w:ascii="Times New Roman" w:hAnsi="Times New Roman"/>
          <w:sz w:val="28"/>
          <w:szCs w:val="28"/>
          <w:lang w:val="uk-UA"/>
        </w:rPr>
        <w:t xml:space="preserve">від 31 січня 2020 року та вивезення зерна кукурудзи ТОВ «Олімпіас груп». Такі дії, на переконання Дисциплінарної палати, вчинені суддею </w:t>
      </w:r>
      <w:r w:rsidR="001150B5" w:rsidRPr="004113F9">
        <w:rPr>
          <w:rFonts w:ascii="Times New Roman" w:hAnsi="Times New Roman"/>
          <w:sz w:val="28"/>
          <w:szCs w:val="28"/>
          <w:lang w:val="uk-UA"/>
        </w:rPr>
        <w:t xml:space="preserve">Гречком Ю.В. </w:t>
      </w:r>
      <w:r w:rsidRPr="004113F9">
        <w:rPr>
          <w:rFonts w:ascii="Times New Roman" w:hAnsi="Times New Roman"/>
          <w:sz w:val="28"/>
          <w:szCs w:val="28"/>
          <w:lang w:val="uk-UA"/>
        </w:rPr>
        <w:t xml:space="preserve">внаслідок неналежного ставлення до виконання обов’язків слідчого судді (груба недбалість). Допущені суддею Гречком Ю.В. грубі порушення норм процесуального права </w:t>
      </w:r>
      <w:r w:rsidR="00DA4DAA">
        <w:rPr>
          <w:rFonts w:ascii="Times New Roman" w:hAnsi="Times New Roman"/>
          <w:sz w:val="28"/>
          <w:szCs w:val="28"/>
          <w:lang w:val="uk-UA"/>
        </w:rPr>
        <w:t>та</w:t>
      </w:r>
      <w:r w:rsidRPr="004113F9">
        <w:rPr>
          <w:rFonts w:ascii="Times New Roman" w:hAnsi="Times New Roman"/>
          <w:sz w:val="28"/>
          <w:szCs w:val="28"/>
          <w:lang w:val="uk-UA"/>
        </w:rPr>
        <w:t xml:space="preserve"> зміст постановлених ним як слідчим суддею ухвал від 13 та 31 січня 2020 року в цій справі викликають у стороннього спостерігача сумніви щодо об’єктивності судді, тому не сприяють посиленню переконаності громадськості у доброчесності та неупередженості суду.</w:t>
      </w:r>
    </w:p>
    <w:p w:rsidR="00D127BB" w:rsidRPr="004113F9" w:rsidRDefault="00D127BB" w:rsidP="00D127BB">
      <w:pPr>
        <w:shd w:val="clear" w:color="auto" w:fill="FFFFFF"/>
        <w:spacing w:after="0" w:line="240" w:lineRule="auto"/>
        <w:ind w:firstLine="709"/>
        <w:jc w:val="both"/>
        <w:rPr>
          <w:rFonts w:ascii="Times New Roman" w:hAnsi="Times New Roman"/>
          <w:sz w:val="28"/>
          <w:szCs w:val="28"/>
          <w:lang w:val="uk-UA"/>
        </w:rPr>
      </w:pPr>
      <w:r w:rsidRPr="004113F9">
        <w:rPr>
          <w:rFonts w:ascii="Times New Roman" w:eastAsia="Times New Roman" w:hAnsi="Times New Roman"/>
          <w:iCs/>
          <w:sz w:val="28"/>
          <w:szCs w:val="28"/>
          <w:lang w:val="uk-UA" w:eastAsia="uk-UA"/>
        </w:rPr>
        <w:t xml:space="preserve">Такі дії судді </w:t>
      </w:r>
      <w:r w:rsidRPr="004113F9">
        <w:rPr>
          <w:rFonts w:ascii="Times New Roman" w:hAnsi="Times New Roman"/>
          <w:sz w:val="28"/>
          <w:szCs w:val="28"/>
          <w:lang w:val="uk-UA"/>
        </w:rPr>
        <w:t>Гречка Ю.В.</w:t>
      </w:r>
      <w:r w:rsidRPr="004113F9">
        <w:rPr>
          <w:rFonts w:ascii="Times New Roman" w:eastAsia="Times New Roman" w:hAnsi="Times New Roman"/>
          <w:iCs/>
          <w:sz w:val="28"/>
          <w:szCs w:val="28"/>
          <w:lang w:val="uk-UA" w:eastAsia="uk-UA"/>
        </w:rPr>
        <w:t xml:space="preserve">, на переконання Дисциплінарної палати, </w:t>
      </w:r>
      <w:r w:rsidRPr="004113F9">
        <w:rPr>
          <w:rFonts w:ascii="Times New Roman" w:hAnsi="Times New Roman"/>
          <w:sz w:val="28"/>
          <w:szCs w:val="28"/>
          <w:lang w:val="uk-UA"/>
        </w:rPr>
        <w:t>містять склад дисциплінарн</w:t>
      </w:r>
      <w:r w:rsidR="001150B5" w:rsidRPr="004113F9">
        <w:rPr>
          <w:rFonts w:ascii="Times New Roman" w:hAnsi="Times New Roman"/>
          <w:sz w:val="28"/>
          <w:szCs w:val="28"/>
          <w:lang w:val="uk-UA"/>
        </w:rPr>
        <w:t>их</w:t>
      </w:r>
      <w:r w:rsidRPr="004113F9">
        <w:rPr>
          <w:rFonts w:ascii="Times New Roman" w:hAnsi="Times New Roman"/>
          <w:sz w:val="28"/>
          <w:szCs w:val="28"/>
          <w:lang w:val="uk-UA"/>
        </w:rPr>
        <w:t xml:space="preserve"> проступк</w:t>
      </w:r>
      <w:r w:rsidR="001150B5" w:rsidRPr="004113F9">
        <w:rPr>
          <w:rFonts w:ascii="Times New Roman" w:hAnsi="Times New Roman"/>
          <w:sz w:val="28"/>
          <w:szCs w:val="28"/>
          <w:lang w:val="uk-UA"/>
        </w:rPr>
        <w:t>ів</w:t>
      </w:r>
      <w:r w:rsidRPr="004113F9">
        <w:rPr>
          <w:rFonts w:ascii="Times New Roman" w:hAnsi="Times New Roman"/>
          <w:sz w:val="28"/>
          <w:szCs w:val="28"/>
          <w:lang w:val="uk-UA"/>
        </w:rPr>
        <w:t xml:space="preserve">, наслідком яких </w:t>
      </w:r>
      <w:r w:rsidR="00FB2B73">
        <w:rPr>
          <w:rFonts w:ascii="Times New Roman" w:hAnsi="Times New Roman"/>
          <w:sz w:val="28"/>
          <w:szCs w:val="28"/>
          <w:lang w:val="uk-UA"/>
        </w:rPr>
        <w:t>є</w:t>
      </w:r>
      <w:r w:rsidRPr="004113F9">
        <w:rPr>
          <w:rFonts w:ascii="Times New Roman" w:hAnsi="Times New Roman"/>
          <w:sz w:val="28"/>
          <w:szCs w:val="28"/>
          <w:lang w:val="uk-UA"/>
        </w:rPr>
        <w:t xml:space="preserve"> притягнення до дисциплінарної відповідальності з підстав, передбачених підпунктом «б» пункту 1, пунктом 3 частини першої статті 106 Закону України «Про судоустрій і статус суддів» (внаслідок недбалості незазначення в судовому рішенні мотивів прийняття аргументів сторін щодо суті спору; допущення поведінки, що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7E49BB" w:rsidRPr="004113F9" w:rsidRDefault="007E49BB" w:rsidP="007E49BB">
      <w:pPr>
        <w:spacing w:after="0" w:line="240" w:lineRule="auto"/>
        <w:ind w:firstLine="709"/>
        <w:jc w:val="both"/>
        <w:rPr>
          <w:rFonts w:ascii="Times New Roman" w:hAnsi="Times New Roman"/>
          <w:sz w:val="28"/>
          <w:szCs w:val="28"/>
        </w:rPr>
      </w:pPr>
      <w:r w:rsidRPr="004113F9">
        <w:rPr>
          <w:rFonts w:ascii="Times New Roman" w:hAnsi="Times New Roman"/>
          <w:sz w:val="28"/>
          <w:szCs w:val="28"/>
        </w:rPr>
        <w:t>Вступаючи на посаду, суддя бере на себе зобов’язання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7E49BB" w:rsidRPr="004113F9" w:rsidRDefault="0083378B" w:rsidP="007E49BB">
      <w:pPr>
        <w:spacing w:after="0" w:line="240" w:lineRule="auto"/>
        <w:ind w:firstLine="709"/>
        <w:jc w:val="both"/>
        <w:rPr>
          <w:rFonts w:ascii="Times New Roman" w:hAnsi="Times New Roman"/>
          <w:sz w:val="28"/>
          <w:szCs w:val="28"/>
        </w:rPr>
      </w:pPr>
      <w:r>
        <w:rPr>
          <w:rFonts w:ascii="Times New Roman" w:hAnsi="Times New Roman"/>
          <w:sz w:val="28"/>
          <w:szCs w:val="28"/>
          <w:lang w:val="uk-UA"/>
        </w:rPr>
        <w:t>Отже,</w:t>
      </w:r>
      <w:r w:rsidR="007E49BB" w:rsidRPr="004113F9">
        <w:rPr>
          <w:rFonts w:ascii="Times New Roman" w:hAnsi="Times New Roman"/>
          <w:sz w:val="28"/>
          <w:szCs w:val="28"/>
        </w:rPr>
        <w:t xml:space="preserve"> </w:t>
      </w:r>
      <w:r w:rsidR="007E49BB" w:rsidRPr="004113F9">
        <w:rPr>
          <w:rFonts w:ascii="Times New Roman" w:hAnsi="Times New Roman"/>
          <w:sz w:val="28"/>
          <w:szCs w:val="28"/>
          <w:lang w:val="uk-UA"/>
        </w:rPr>
        <w:t xml:space="preserve">Дисциплінарною палатою </w:t>
      </w:r>
      <w:r w:rsidR="007E49BB" w:rsidRPr="004113F9">
        <w:rPr>
          <w:rFonts w:ascii="Times New Roman" w:hAnsi="Times New Roman"/>
          <w:sz w:val="28"/>
          <w:szCs w:val="28"/>
        </w:rPr>
        <w:t>встановлено, що судді Кухар Д.О., Гречко Ю.В. під час здійснення правосуддя неналежно поставилися до виконання обов’язків судді та через грубу недбалість допустили істотне порушення норм процесуального права, що викликало обґрунтований сумнів у здійсненні ними правосуддя безсторонньо, неупереджено, незалежно та справедливо, що не підвищує рівень довіри до суду, а порочить звання судді та підриває авторитет правосуддя.</w:t>
      </w:r>
    </w:p>
    <w:p w:rsidR="007E49BB" w:rsidRPr="004113F9" w:rsidRDefault="007E49BB" w:rsidP="007E49BB">
      <w:pPr>
        <w:spacing w:after="0" w:line="240" w:lineRule="auto"/>
        <w:ind w:firstLine="709"/>
        <w:jc w:val="both"/>
        <w:rPr>
          <w:rFonts w:ascii="Times New Roman" w:hAnsi="Times New Roman"/>
          <w:sz w:val="28"/>
          <w:szCs w:val="28"/>
        </w:rPr>
      </w:pPr>
      <w:r w:rsidRPr="004113F9">
        <w:rPr>
          <w:rFonts w:ascii="Times New Roman" w:hAnsi="Times New Roman"/>
          <w:sz w:val="28"/>
          <w:szCs w:val="28"/>
        </w:rPr>
        <w:t>Згідно із частиною дев’ятою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визнано, зокрема,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7E49BB" w:rsidRPr="004113F9" w:rsidRDefault="007E49BB" w:rsidP="007E49BB">
      <w:pPr>
        <w:spacing w:after="0" w:line="240" w:lineRule="auto"/>
        <w:ind w:firstLine="709"/>
        <w:jc w:val="both"/>
        <w:rPr>
          <w:rFonts w:ascii="Times New Roman" w:hAnsi="Times New Roman"/>
          <w:sz w:val="28"/>
          <w:szCs w:val="28"/>
        </w:rPr>
      </w:pPr>
      <w:r w:rsidRPr="004113F9">
        <w:rPr>
          <w:rFonts w:ascii="Times New Roman" w:hAnsi="Times New Roman"/>
          <w:sz w:val="28"/>
          <w:szCs w:val="28"/>
        </w:rPr>
        <w:t>На переконання Третьої Дисциплінарної палати Вищої ради правосуддя, вказані вище дії суддів Кухаря Д.О. та Гречка Ю.В. слід кваліфікувати як вчинення істотного дисциплінарного проступку, що є несумісним зі статусом судді.</w:t>
      </w:r>
    </w:p>
    <w:p w:rsidR="007E49BB" w:rsidRPr="004113F9" w:rsidRDefault="007E49BB" w:rsidP="007E49BB">
      <w:pPr>
        <w:spacing w:after="0" w:line="240" w:lineRule="auto"/>
        <w:ind w:firstLine="709"/>
        <w:jc w:val="both"/>
        <w:rPr>
          <w:rFonts w:ascii="Times New Roman" w:hAnsi="Times New Roman"/>
          <w:sz w:val="28"/>
          <w:szCs w:val="28"/>
        </w:rPr>
      </w:pPr>
      <w:r w:rsidRPr="004113F9">
        <w:rPr>
          <w:rFonts w:ascii="Times New Roman" w:hAnsi="Times New Roman"/>
          <w:sz w:val="28"/>
          <w:szCs w:val="28"/>
        </w:rPr>
        <w:t>Відповідно до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зокрема,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7E49BB" w:rsidRPr="004113F9" w:rsidRDefault="007E49BB" w:rsidP="007E49BB">
      <w:pPr>
        <w:spacing w:after="0" w:line="240" w:lineRule="auto"/>
        <w:ind w:firstLine="709"/>
        <w:jc w:val="both"/>
        <w:rPr>
          <w:rFonts w:ascii="Times New Roman" w:hAnsi="Times New Roman"/>
          <w:color w:val="000000"/>
          <w:sz w:val="28"/>
          <w:szCs w:val="28"/>
          <w:lang w:eastAsia="ru-RU"/>
        </w:rPr>
      </w:pPr>
      <w:r w:rsidRPr="004113F9">
        <w:rPr>
          <w:rFonts w:ascii="Times New Roman" w:hAnsi="Times New Roman"/>
          <w:color w:val="000000"/>
          <w:sz w:val="28"/>
          <w:szCs w:val="28"/>
          <w:lang w:eastAsia="ru-RU"/>
        </w:rPr>
        <w:t>Згідно із частиною другою статті 109 Закону України «Про судоустрій і статус суддів» та частиною п’ятою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 Дисциплінарне стягнення у виді подання про звільнення судді з посади застосовується, в тому числі,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072BA1" w:rsidRPr="001535F3" w:rsidRDefault="00072BA1" w:rsidP="00072BA1">
      <w:pPr>
        <w:pStyle w:val="StyleZakonu"/>
        <w:spacing w:after="0" w:line="240" w:lineRule="auto"/>
        <w:ind w:firstLine="709"/>
        <w:rPr>
          <w:rFonts w:eastAsia="DejaVu Sans" w:cs="DejaVu Sans"/>
          <w:color w:val="000000"/>
          <w:sz w:val="28"/>
          <w:szCs w:val="28"/>
          <w:lang w:eastAsia="uk-UA" w:bidi="uk-UA"/>
        </w:rPr>
      </w:pPr>
      <w:r w:rsidRPr="0083378B">
        <w:rPr>
          <w:rFonts w:eastAsia="DejaVu Sans" w:cs="DejaVu Sans"/>
          <w:color w:val="000000"/>
          <w:sz w:val="28"/>
          <w:szCs w:val="28"/>
          <w:lang w:eastAsia="uk-UA" w:bidi="uk-UA"/>
        </w:rPr>
        <w:t>Доводи суддів Синельниківського міськрайонного суду Дніпропетровської області Кухаря Д.О. та Гречка Ю.В. щодо незастосування Дисциплінарною палатою принципу пропорційності та достатності під час визначення суддям виду дисциплінарного стягнення спростовуються рішенням Дисциплінарної палати від 16 червня 2021 року, з якого вбачається, що дисциплінарним органом враховано характер допущених суддями                       Кухарем Д.О.  та Гречком Ю.В. дисциплінарних проступків, які є істотними, їх наслідки, що призвели до підриву авторитету правосуддя та негативно вплинули на ступінь довіри суспільства до судової влади в цілому, врах</w:t>
      </w:r>
      <w:r w:rsidR="00DA4DAA">
        <w:rPr>
          <w:rFonts w:eastAsia="DejaVu Sans" w:cs="DejaVu Sans"/>
          <w:color w:val="000000"/>
          <w:sz w:val="28"/>
          <w:szCs w:val="28"/>
          <w:lang w:eastAsia="uk-UA" w:bidi="uk-UA"/>
        </w:rPr>
        <w:t>о</w:t>
      </w:r>
      <w:r w:rsidRPr="0083378B">
        <w:rPr>
          <w:rFonts w:eastAsia="DejaVu Sans" w:cs="DejaVu Sans"/>
          <w:color w:val="000000"/>
          <w:sz w:val="28"/>
          <w:szCs w:val="28"/>
          <w:lang w:eastAsia="uk-UA" w:bidi="uk-UA"/>
        </w:rPr>
        <w:t>в</w:t>
      </w:r>
      <w:r w:rsidR="00DA4DAA">
        <w:rPr>
          <w:rFonts w:eastAsia="DejaVu Sans" w:cs="DejaVu Sans"/>
          <w:color w:val="000000"/>
          <w:sz w:val="28"/>
          <w:szCs w:val="28"/>
          <w:lang w:eastAsia="uk-UA" w:bidi="uk-UA"/>
        </w:rPr>
        <w:t>ано</w:t>
      </w:r>
      <w:r w:rsidRPr="0083378B">
        <w:rPr>
          <w:rFonts w:eastAsia="DejaVu Sans" w:cs="DejaVu Sans"/>
          <w:color w:val="000000"/>
          <w:sz w:val="28"/>
          <w:szCs w:val="28"/>
          <w:lang w:eastAsia="uk-UA" w:bidi="uk-UA"/>
        </w:rPr>
        <w:t xml:space="preserve"> особи суддів, у тому числі відомості, наведені </w:t>
      </w:r>
      <w:r w:rsidR="00DA4DAA">
        <w:rPr>
          <w:rFonts w:eastAsia="DejaVu Sans" w:cs="DejaVu Sans"/>
          <w:color w:val="000000"/>
          <w:sz w:val="28"/>
          <w:szCs w:val="28"/>
          <w:lang w:eastAsia="uk-UA" w:bidi="uk-UA"/>
        </w:rPr>
        <w:t>в</w:t>
      </w:r>
      <w:r w:rsidRPr="0083378B">
        <w:rPr>
          <w:rFonts w:eastAsia="DejaVu Sans" w:cs="DejaVu Sans"/>
          <w:color w:val="000000"/>
          <w:sz w:val="28"/>
          <w:szCs w:val="28"/>
          <w:lang w:eastAsia="uk-UA" w:bidi="uk-UA"/>
        </w:rPr>
        <w:t xml:space="preserve"> їх характеристиках, ступінь їх вини, відсутність у них дисциплінарних стягнень.</w:t>
      </w:r>
    </w:p>
    <w:p w:rsidR="007E49BB" w:rsidRPr="004113F9" w:rsidRDefault="007E49BB" w:rsidP="007E49BB">
      <w:pPr>
        <w:spacing w:after="0" w:line="240" w:lineRule="auto"/>
        <w:ind w:firstLine="709"/>
        <w:jc w:val="both"/>
        <w:rPr>
          <w:rFonts w:ascii="Times New Roman" w:hAnsi="Times New Roman"/>
          <w:color w:val="000000"/>
          <w:sz w:val="28"/>
          <w:szCs w:val="28"/>
          <w:lang w:val="uk-UA" w:eastAsia="ru-RU"/>
        </w:rPr>
      </w:pPr>
      <w:r w:rsidRPr="004113F9">
        <w:rPr>
          <w:rFonts w:ascii="Times New Roman" w:hAnsi="Times New Roman"/>
          <w:color w:val="000000"/>
          <w:sz w:val="28"/>
          <w:szCs w:val="28"/>
          <w:lang w:val="uk-UA" w:eastAsia="ru-RU"/>
        </w:rPr>
        <w:t>Згідно зі статтею 115 Закону України «Про судоустрій і статус суддів»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 є підставою для звільнення судді.</w:t>
      </w:r>
    </w:p>
    <w:p w:rsidR="007E49BB" w:rsidRPr="004113F9" w:rsidRDefault="007E49BB" w:rsidP="007E49BB">
      <w:pPr>
        <w:spacing w:after="0" w:line="240" w:lineRule="auto"/>
        <w:ind w:firstLine="709"/>
        <w:jc w:val="both"/>
        <w:rPr>
          <w:rFonts w:ascii="Times New Roman" w:hAnsi="Times New Roman"/>
          <w:color w:val="000000"/>
          <w:sz w:val="28"/>
          <w:szCs w:val="28"/>
          <w:lang w:eastAsia="ru-RU"/>
        </w:rPr>
      </w:pPr>
      <w:r w:rsidRPr="004113F9">
        <w:rPr>
          <w:rFonts w:ascii="Times New Roman" w:hAnsi="Times New Roman"/>
          <w:color w:val="000000"/>
          <w:sz w:val="28"/>
          <w:szCs w:val="28"/>
          <w:lang w:eastAsia="ru-RU"/>
        </w:rPr>
        <w:t>Пунктом 3 частини шостої статті 126 Конституції України передбачено, що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4113F9" w:rsidRPr="004113F9" w:rsidRDefault="004113F9" w:rsidP="004113F9">
      <w:pPr>
        <w:spacing w:line="240" w:lineRule="auto"/>
        <w:ind w:firstLine="709"/>
        <w:contextualSpacing/>
        <w:jc w:val="both"/>
        <w:rPr>
          <w:rFonts w:ascii="Times New Roman" w:hAnsi="Times New Roman"/>
          <w:sz w:val="28"/>
          <w:szCs w:val="28"/>
        </w:rPr>
      </w:pPr>
      <w:r w:rsidRPr="004113F9">
        <w:rPr>
          <w:rFonts w:ascii="Times New Roman" w:hAnsi="Times New Roman"/>
          <w:color w:val="000000"/>
          <w:sz w:val="28"/>
          <w:szCs w:val="28"/>
          <w:lang w:eastAsia="ru-RU"/>
        </w:rPr>
        <w:t xml:space="preserve">З </w:t>
      </w:r>
      <w:r w:rsidRPr="004113F9">
        <w:rPr>
          <w:rFonts w:ascii="Times New Roman" w:hAnsi="Times New Roman"/>
          <w:sz w:val="28"/>
          <w:szCs w:val="28"/>
        </w:rPr>
        <w:t xml:space="preserve">урахуванням встановлених </w:t>
      </w:r>
      <w:r w:rsidRPr="004113F9">
        <w:rPr>
          <w:rFonts w:ascii="Times New Roman" w:hAnsi="Times New Roman"/>
          <w:color w:val="000000"/>
          <w:sz w:val="28"/>
          <w:szCs w:val="28"/>
          <w:lang w:eastAsia="ru-RU"/>
        </w:rPr>
        <w:t>Трет</w:t>
      </w:r>
      <w:r w:rsidRPr="004113F9">
        <w:rPr>
          <w:rFonts w:ascii="Times New Roman" w:hAnsi="Times New Roman"/>
          <w:color w:val="000000"/>
          <w:sz w:val="28"/>
          <w:szCs w:val="28"/>
          <w:lang w:val="uk-UA" w:eastAsia="ru-RU"/>
        </w:rPr>
        <w:t>ьою</w:t>
      </w:r>
      <w:r w:rsidRPr="004113F9">
        <w:rPr>
          <w:rFonts w:ascii="Times New Roman" w:hAnsi="Times New Roman"/>
          <w:color w:val="000000"/>
          <w:sz w:val="28"/>
          <w:szCs w:val="28"/>
          <w:lang w:eastAsia="ru-RU"/>
        </w:rPr>
        <w:t xml:space="preserve"> Дисциплінарн</w:t>
      </w:r>
      <w:r w:rsidRPr="004113F9">
        <w:rPr>
          <w:rFonts w:ascii="Times New Roman" w:hAnsi="Times New Roman"/>
          <w:color w:val="000000"/>
          <w:sz w:val="28"/>
          <w:szCs w:val="28"/>
          <w:lang w:val="uk-UA" w:eastAsia="ru-RU"/>
        </w:rPr>
        <w:t>ою</w:t>
      </w:r>
      <w:r w:rsidRPr="004113F9">
        <w:rPr>
          <w:rFonts w:ascii="Times New Roman" w:hAnsi="Times New Roman"/>
          <w:color w:val="000000"/>
          <w:sz w:val="28"/>
          <w:szCs w:val="28"/>
          <w:lang w:eastAsia="ru-RU"/>
        </w:rPr>
        <w:t xml:space="preserve"> палат</w:t>
      </w:r>
      <w:r w:rsidRPr="004113F9">
        <w:rPr>
          <w:rFonts w:ascii="Times New Roman" w:hAnsi="Times New Roman"/>
          <w:color w:val="000000"/>
          <w:sz w:val="28"/>
          <w:szCs w:val="28"/>
          <w:lang w:val="uk-UA" w:eastAsia="ru-RU"/>
        </w:rPr>
        <w:t>ою</w:t>
      </w:r>
      <w:r w:rsidRPr="004113F9">
        <w:rPr>
          <w:rFonts w:ascii="Times New Roman" w:hAnsi="Times New Roman"/>
          <w:color w:val="000000"/>
          <w:sz w:val="28"/>
          <w:szCs w:val="28"/>
          <w:lang w:eastAsia="ru-RU"/>
        </w:rPr>
        <w:t xml:space="preserve"> </w:t>
      </w:r>
      <w:r w:rsidRPr="004113F9">
        <w:rPr>
          <w:rFonts w:ascii="Times New Roman" w:hAnsi="Times New Roman"/>
          <w:sz w:val="28"/>
          <w:szCs w:val="28"/>
        </w:rPr>
        <w:t>обставин висновок про застосування до</w:t>
      </w:r>
      <w:r w:rsidRPr="004113F9">
        <w:rPr>
          <w:rFonts w:ascii="Times New Roman" w:hAnsi="Times New Roman"/>
          <w:color w:val="000000"/>
          <w:sz w:val="28"/>
          <w:szCs w:val="28"/>
          <w:lang w:eastAsia="ru-RU"/>
        </w:rPr>
        <w:t xml:space="preserve"> суддів Кухаря Д.О. та Гречка Ю.В. дисциплінарного стягнення у виді подання про звільнення судді з посади</w:t>
      </w:r>
      <w:r w:rsidRPr="004113F9">
        <w:rPr>
          <w:rFonts w:ascii="Times New Roman" w:hAnsi="Times New Roman"/>
          <w:color w:val="000000"/>
          <w:sz w:val="28"/>
          <w:szCs w:val="28"/>
          <w:lang w:val="uk-UA" w:eastAsia="ru-RU"/>
        </w:rPr>
        <w:t xml:space="preserve"> </w:t>
      </w:r>
      <w:r w:rsidRPr="004113F9">
        <w:rPr>
          <w:rFonts w:ascii="Times New Roman" w:hAnsi="Times New Roman"/>
          <w:sz w:val="28"/>
          <w:szCs w:val="28"/>
        </w:rPr>
        <w:t>є правильним та пропорційним вчиненим дисциплінарним проступкам і відповідає вимогам статті 109 Закону України «Про судоустрій і статус суддів», статті 50 Закону України «Про Вищу раду правосуддя».</w:t>
      </w:r>
    </w:p>
    <w:p w:rsidR="00751757" w:rsidRPr="004113F9" w:rsidRDefault="007A0E23" w:rsidP="00D127BB">
      <w:pPr>
        <w:widowControl w:val="0"/>
        <w:spacing w:after="0" w:line="240" w:lineRule="auto"/>
        <w:ind w:firstLine="567"/>
        <w:jc w:val="both"/>
        <w:rPr>
          <w:rFonts w:ascii="Times New Roman" w:eastAsia="Times New Roman" w:hAnsi="Times New Roman"/>
          <w:b/>
          <w:sz w:val="28"/>
          <w:szCs w:val="28"/>
          <w:lang w:val="uk-UA" w:eastAsia="ru-RU" w:bidi="en-US"/>
        </w:rPr>
      </w:pPr>
      <w:r w:rsidRPr="004113F9">
        <w:rPr>
          <w:rFonts w:ascii="Times New Roman" w:eastAsia="Times New Roman" w:hAnsi="Times New Roman"/>
          <w:b/>
          <w:sz w:val="28"/>
          <w:szCs w:val="28"/>
          <w:lang w:val="uk-UA" w:eastAsia="ru-RU" w:bidi="en-US"/>
        </w:rPr>
        <w:t xml:space="preserve">Вища рада правосуддя за результатами розгляду скарг дійшла </w:t>
      </w:r>
      <w:r w:rsidR="00751757" w:rsidRPr="004113F9">
        <w:rPr>
          <w:rFonts w:ascii="Times New Roman" w:eastAsia="Times New Roman" w:hAnsi="Times New Roman"/>
          <w:b/>
          <w:sz w:val="28"/>
          <w:szCs w:val="28"/>
          <w:lang w:val="uk-UA" w:eastAsia="ru-RU" w:bidi="en-US"/>
        </w:rPr>
        <w:t xml:space="preserve">такого </w:t>
      </w:r>
      <w:r w:rsidRPr="004113F9">
        <w:rPr>
          <w:rFonts w:ascii="Times New Roman" w:eastAsia="Times New Roman" w:hAnsi="Times New Roman"/>
          <w:b/>
          <w:sz w:val="28"/>
          <w:szCs w:val="28"/>
          <w:lang w:val="uk-UA" w:eastAsia="ru-RU" w:bidi="en-US"/>
        </w:rPr>
        <w:t>висновку</w:t>
      </w:r>
      <w:r w:rsidR="00751757" w:rsidRPr="004113F9">
        <w:rPr>
          <w:rFonts w:ascii="Times New Roman" w:eastAsia="Times New Roman" w:hAnsi="Times New Roman"/>
          <w:b/>
          <w:sz w:val="28"/>
          <w:szCs w:val="28"/>
          <w:lang w:val="uk-UA" w:eastAsia="ru-RU" w:bidi="en-US"/>
        </w:rPr>
        <w:t>.</w:t>
      </w:r>
    </w:p>
    <w:p w:rsidR="004113F9" w:rsidRPr="00AA738C" w:rsidRDefault="004113F9" w:rsidP="004113F9">
      <w:pPr>
        <w:spacing w:line="240" w:lineRule="auto"/>
        <w:ind w:firstLine="709"/>
        <w:contextualSpacing/>
        <w:jc w:val="both"/>
        <w:rPr>
          <w:rFonts w:ascii="Times New Roman" w:hAnsi="Times New Roman"/>
          <w:sz w:val="28"/>
          <w:szCs w:val="28"/>
          <w:lang w:val="uk-UA"/>
        </w:rPr>
      </w:pPr>
      <w:r w:rsidRPr="004113F9">
        <w:rPr>
          <w:rFonts w:ascii="Times New Roman" w:hAnsi="Times New Roman"/>
          <w:sz w:val="28"/>
          <w:szCs w:val="28"/>
          <w:lang w:val="uk-UA"/>
        </w:rPr>
        <w:t xml:space="preserve">Здійснивши розгляд скарг суддів </w:t>
      </w:r>
      <w:r w:rsidRPr="004113F9">
        <w:rPr>
          <w:rFonts w:ascii="Times New Roman" w:eastAsia="Times New Roman" w:hAnsi="Times New Roman"/>
          <w:sz w:val="28"/>
          <w:szCs w:val="28"/>
          <w:lang w:val="uk-UA" w:eastAsia="ru-RU" w:bidi="en-US"/>
        </w:rPr>
        <w:t xml:space="preserve">Синельниківського міськрайонного суду Дніпропетровської області Кухаря Д.О. та Гречка Ю.В. </w:t>
      </w:r>
      <w:r w:rsidRPr="00AA738C">
        <w:rPr>
          <w:rFonts w:ascii="Times New Roman" w:hAnsi="Times New Roman"/>
          <w:sz w:val="28"/>
          <w:szCs w:val="28"/>
          <w:lang w:val="uk-UA"/>
        </w:rPr>
        <w:t>в межах доводів, зазначених у н</w:t>
      </w:r>
      <w:r w:rsidRPr="004113F9">
        <w:rPr>
          <w:rFonts w:ascii="Times New Roman" w:hAnsi="Times New Roman"/>
          <w:sz w:val="28"/>
          <w:szCs w:val="28"/>
          <w:lang w:val="uk-UA"/>
        </w:rPr>
        <w:t>их</w:t>
      </w:r>
      <w:r w:rsidRPr="00AA738C">
        <w:rPr>
          <w:rFonts w:ascii="Times New Roman" w:hAnsi="Times New Roman"/>
          <w:sz w:val="28"/>
          <w:szCs w:val="28"/>
          <w:lang w:val="uk-UA"/>
        </w:rPr>
        <w:t xml:space="preserve">, Вища рада правосуддя не встановила підстав для зміни чи скасування рішення. </w:t>
      </w:r>
    </w:p>
    <w:p w:rsidR="0057553F" w:rsidRPr="004113F9" w:rsidRDefault="0057553F" w:rsidP="0057553F">
      <w:pPr>
        <w:widowControl w:val="0"/>
        <w:tabs>
          <w:tab w:val="left" w:pos="567"/>
        </w:tabs>
        <w:spacing w:after="0" w:line="240" w:lineRule="auto"/>
        <w:ind w:firstLine="567"/>
        <w:jc w:val="both"/>
        <w:rPr>
          <w:rFonts w:ascii="Times New Roman" w:eastAsia="Times New Roman" w:hAnsi="Times New Roman"/>
          <w:sz w:val="28"/>
          <w:szCs w:val="28"/>
          <w:lang w:val="uk-UA" w:eastAsia="ru-RU" w:bidi="en-US"/>
        </w:rPr>
      </w:pPr>
      <w:r w:rsidRPr="004113F9">
        <w:rPr>
          <w:rFonts w:ascii="Times New Roman" w:eastAsia="Times New Roman" w:hAnsi="Times New Roman"/>
          <w:sz w:val="28"/>
          <w:szCs w:val="28"/>
          <w:lang w:val="uk-UA" w:eastAsia="ru-RU" w:bidi="en-US"/>
        </w:rPr>
        <w:t>Відповідно до пункту 5 частини десятої статті 51 Закону України «Про Вищу раду правосуддя»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89581C" w:rsidRPr="004113F9" w:rsidRDefault="0089581C" w:rsidP="00BA4E25">
      <w:pPr>
        <w:widowControl w:val="0"/>
        <w:spacing w:after="0" w:line="238" w:lineRule="auto"/>
        <w:ind w:firstLine="567"/>
        <w:jc w:val="both"/>
        <w:rPr>
          <w:rFonts w:ascii="Times New Roman" w:hAnsi="Times New Roman"/>
          <w:sz w:val="28"/>
          <w:szCs w:val="28"/>
          <w:lang w:val="uk-UA"/>
        </w:rPr>
      </w:pPr>
      <w:r w:rsidRPr="004113F9">
        <w:rPr>
          <w:rFonts w:ascii="Times New Roman" w:hAnsi="Times New Roman"/>
          <w:sz w:val="28"/>
          <w:szCs w:val="28"/>
          <w:lang w:val="uk-UA"/>
        </w:rPr>
        <w:t xml:space="preserve">З огляду на викладене Вища рада правосуддя дійшла висновку, що за результатами розгляду скарг суддів </w:t>
      </w:r>
      <w:r w:rsidR="00DB7748" w:rsidRPr="004113F9">
        <w:rPr>
          <w:rFonts w:ascii="Times New Roman" w:eastAsia="Times New Roman" w:hAnsi="Times New Roman"/>
          <w:sz w:val="28"/>
          <w:szCs w:val="28"/>
          <w:lang w:val="uk-UA" w:eastAsia="ru-RU" w:bidi="en-US"/>
        </w:rPr>
        <w:t xml:space="preserve">Синельниківського міськрайонного суду Дніпропетровської області Кухаря Д.О. та Гречка Ю.В. </w:t>
      </w:r>
      <w:r w:rsidRPr="004113F9">
        <w:rPr>
          <w:rFonts w:ascii="Times New Roman" w:hAnsi="Times New Roman"/>
          <w:sz w:val="28"/>
          <w:szCs w:val="28"/>
          <w:lang w:val="uk-UA"/>
        </w:rPr>
        <w:t>та на підставі пункту</w:t>
      </w:r>
      <w:r w:rsidRPr="004113F9">
        <w:rPr>
          <w:rFonts w:ascii="Times New Roman" w:hAnsi="Times New Roman"/>
          <w:sz w:val="28"/>
          <w:szCs w:val="28"/>
          <w:lang w:val="en-US"/>
        </w:rPr>
        <w:t> </w:t>
      </w:r>
      <w:r w:rsidRPr="004113F9">
        <w:rPr>
          <w:rFonts w:ascii="Times New Roman" w:hAnsi="Times New Roman"/>
          <w:sz w:val="28"/>
          <w:szCs w:val="28"/>
          <w:lang w:val="uk-UA"/>
        </w:rPr>
        <w:t xml:space="preserve">5 частини десятої статті 51 Закону України «Про Вищу раду правосуддя» </w:t>
      </w:r>
      <w:r w:rsidRPr="00B51E99">
        <w:rPr>
          <w:rFonts w:ascii="Times New Roman" w:hAnsi="Times New Roman"/>
          <w:sz w:val="28"/>
          <w:szCs w:val="28"/>
          <w:lang w:val="uk-UA"/>
        </w:rPr>
        <w:t xml:space="preserve">рішення </w:t>
      </w:r>
      <w:r w:rsidR="00DB7748" w:rsidRPr="004113F9">
        <w:rPr>
          <w:rFonts w:ascii="Times New Roman" w:eastAsia="Times New Roman" w:hAnsi="Times New Roman"/>
          <w:sz w:val="28"/>
          <w:szCs w:val="28"/>
          <w:lang w:val="uk-UA" w:eastAsia="ru-RU" w:bidi="en-US"/>
        </w:rPr>
        <w:t xml:space="preserve">Третьої Дисциплінарної палати Вищої ради правосуддя від 16 червня 2021 року № 1373/3дп/15-21 </w:t>
      </w:r>
      <w:r w:rsidRPr="004113F9">
        <w:rPr>
          <w:rFonts w:ascii="Times New Roman" w:hAnsi="Times New Roman"/>
          <w:sz w:val="28"/>
          <w:szCs w:val="28"/>
          <w:lang w:val="uk-UA"/>
        </w:rPr>
        <w:t>підлягає залишенню без змін.</w:t>
      </w:r>
    </w:p>
    <w:p w:rsidR="0057553F" w:rsidRPr="004113F9" w:rsidRDefault="0057553F" w:rsidP="0057553F">
      <w:pPr>
        <w:widowControl w:val="0"/>
        <w:tabs>
          <w:tab w:val="left" w:pos="567"/>
        </w:tabs>
        <w:spacing w:after="0" w:line="240" w:lineRule="auto"/>
        <w:ind w:firstLine="567"/>
        <w:jc w:val="both"/>
        <w:rPr>
          <w:rFonts w:ascii="Times New Roman" w:eastAsia="Times New Roman" w:hAnsi="Times New Roman"/>
          <w:sz w:val="28"/>
          <w:szCs w:val="28"/>
          <w:lang w:val="uk-UA" w:eastAsia="ru-RU" w:bidi="en-US"/>
        </w:rPr>
      </w:pPr>
      <w:r w:rsidRPr="004113F9">
        <w:rPr>
          <w:rFonts w:ascii="Times New Roman" w:eastAsia="Times New Roman" w:hAnsi="Times New Roman"/>
          <w:sz w:val="28"/>
          <w:szCs w:val="28"/>
          <w:lang w:val="uk-UA" w:eastAsia="ru-RU" w:bidi="en-US"/>
        </w:rPr>
        <w:t xml:space="preserve">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 </w:t>
      </w:r>
    </w:p>
    <w:p w:rsidR="0057553F" w:rsidRPr="004113F9" w:rsidRDefault="0057553F" w:rsidP="0057553F">
      <w:pPr>
        <w:widowControl w:val="0"/>
        <w:tabs>
          <w:tab w:val="left" w:pos="567"/>
        </w:tabs>
        <w:spacing w:after="0" w:line="240" w:lineRule="auto"/>
        <w:jc w:val="both"/>
        <w:rPr>
          <w:rFonts w:ascii="Times New Roman" w:hAnsi="Times New Roman"/>
          <w:b/>
          <w:sz w:val="28"/>
          <w:szCs w:val="28"/>
          <w:lang w:eastAsia="ru-RU"/>
        </w:rPr>
      </w:pPr>
    </w:p>
    <w:p w:rsidR="0057553F" w:rsidRPr="004113F9" w:rsidRDefault="0057553F" w:rsidP="0057553F">
      <w:pPr>
        <w:widowControl w:val="0"/>
        <w:spacing w:after="0" w:line="240" w:lineRule="auto"/>
        <w:ind w:firstLine="567"/>
        <w:jc w:val="center"/>
        <w:rPr>
          <w:rFonts w:ascii="Times New Roman" w:eastAsia="Times New Roman" w:hAnsi="Times New Roman"/>
          <w:b/>
          <w:sz w:val="28"/>
          <w:szCs w:val="28"/>
          <w:lang w:val="uk-UA" w:eastAsia="ru-RU" w:bidi="en-US"/>
        </w:rPr>
      </w:pPr>
      <w:r w:rsidRPr="004113F9">
        <w:rPr>
          <w:rFonts w:ascii="Times New Roman" w:eastAsia="Times New Roman" w:hAnsi="Times New Roman"/>
          <w:b/>
          <w:sz w:val="28"/>
          <w:szCs w:val="28"/>
          <w:lang w:val="uk-UA" w:eastAsia="ru-RU" w:bidi="en-US"/>
        </w:rPr>
        <w:t>вирішила:</w:t>
      </w:r>
    </w:p>
    <w:p w:rsidR="0057553F" w:rsidRPr="004113F9" w:rsidRDefault="0057553F" w:rsidP="0057553F">
      <w:pPr>
        <w:widowControl w:val="0"/>
        <w:spacing w:after="0" w:line="240" w:lineRule="auto"/>
        <w:ind w:firstLine="567"/>
        <w:jc w:val="center"/>
        <w:rPr>
          <w:rFonts w:ascii="Times New Roman" w:eastAsia="Times New Roman" w:hAnsi="Times New Roman"/>
          <w:sz w:val="28"/>
          <w:szCs w:val="28"/>
          <w:lang w:val="uk-UA" w:eastAsia="ru-RU" w:bidi="en-US"/>
        </w:rPr>
      </w:pPr>
    </w:p>
    <w:p w:rsidR="0089581C" w:rsidRPr="00B51E99" w:rsidRDefault="0057553F" w:rsidP="0089581C">
      <w:pPr>
        <w:widowControl w:val="0"/>
        <w:spacing w:after="0" w:line="238" w:lineRule="auto"/>
        <w:jc w:val="both"/>
        <w:rPr>
          <w:rFonts w:ascii="Times New Roman" w:eastAsia="Times New Roman" w:hAnsi="Times New Roman"/>
          <w:sz w:val="28"/>
          <w:szCs w:val="28"/>
          <w:lang w:val="uk-UA" w:eastAsia="ru-RU" w:bidi="en-US"/>
        </w:rPr>
      </w:pPr>
      <w:r w:rsidRPr="004113F9">
        <w:rPr>
          <w:rFonts w:ascii="Times New Roman" w:eastAsia="Times New Roman" w:hAnsi="Times New Roman"/>
          <w:sz w:val="28"/>
          <w:szCs w:val="28"/>
          <w:lang w:val="uk-UA" w:eastAsia="ru-RU" w:bidi="en-US"/>
        </w:rPr>
        <w:t>залишити без змін</w:t>
      </w:r>
      <w:r w:rsidR="0089581C" w:rsidRPr="004113F9">
        <w:rPr>
          <w:rFonts w:ascii="Times New Roman" w:eastAsia="Times New Roman" w:hAnsi="Times New Roman"/>
          <w:sz w:val="28"/>
          <w:szCs w:val="28"/>
          <w:lang w:val="uk-UA" w:eastAsia="ru-RU" w:bidi="en-US"/>
        </w:rPr>
        <w:t xml:space="preserve"> рішення Третьої Дисциплінарної палати Вищої ради правосуддя від 16 червня 2021 року № 1373/3дп/15-21 про притягнення суддів Синельниківського міськрайонного суду Дніпропетровської області                       Кухаря Дмитра Олексійовича та Гречка Юрія Валерійовича до дисциплінарної </w:t>
      </w:r>
      <w:r w:rsidR="0089581C" w:rsidRPr="00B51E99">
        <w:rPr>
          <w:rFonts w:ascii="Times New Roman" w:eastAsia="Times New Roman" w:hAnsi="Times New Roman"/>
          <w:sz w:val="28"/>
          <w:szCs w:val="28"/>
          <w:lang w:val="uk-UA" w:eastAsia="ru-RU" w:bidi="en-US"/>
        </w:rPr>
        <w:t>відповідальності</w:t>
      </w:r>
      <w:r w:rsidR="00696E78" w:rsidRPr="00B51E99">
        <w:rPr>
          <w:rFonts w:ascii="Times New Roman" w:eastAsia="Times New Roman" w:hAnsi="Times New Roman"/>
          <w:sz w:val="28"/>
          <w:szCs w:val="28"/>
          <w:lang w:val="uk-UA" w:eastAsia="ru-RU" w:bidi="en-US"/>
        </w:rPr>
        <w:t>.</w:t>
      </w:r>
    </w:p>
    <w:p w:rsidR="00380323" w:rsidRDefault="00380323" w:rsidP="00236B50">
      <w:pPr>
        <w:pStyle w:val="11"/>
      </w:pPr>
      <w:r w:rsidRPr="004113F9">
        <w:t>Рішення Вищої ради правосуддя може бути оскаржене в порядку, передбаченому статтею 52 Закону України «Про Вищу раду правосуддя».</w:t>
      </w:r>
    </w:p>
    <w:p w:rsidR="00362660" w:rsidRPr="00362660" w:rsidRDefault="00362660" w:rsidP="00362660">
      <w:pPr>
        <w:spacing w:after="0" w:line="240" w:lineRule="auto"/>
        <w:jc w:val="both"/>
        <w:rPr>
          <w:rFonts w:ascii="Times New Roman" w:hAnsi="Times New Roman"/>
          <w:b/>
          <w:color w:val="000000"/>
          <w:sz w:val="28"/>
          <w:szCs w:val="28"/>
          <w:highlight w:val="yellow"/>
          <w:lang w:val="uk-UA" w:eastAsia="ru-RU"/>
        </w:rPr>
      </w:pPr>
    </w:p>
    <w:p w:rsidR="00362660" w:rsidRPr="006753D5" w:rsidRDefault="00362660" w:rsidP="00362660">
      <w:pPr>
        <w:spacing w:after="0" w:line="240" w:lineRule="auto"/>
        <w:jc w:val="both"/>
        <w:rPr>
          <w:rFonts w:ascii="Times New Roman" w:hAnsi="Times New Roman"/>
          <w:b/>
          <w:color w:val="000000"/>
          <w:sz w:val="28"/>
          <w:szCs w:val="28"/>
          <w:lang w:val="uk-UA" w:eastAsia="ru-RU"/>
        </w:rPr>
      </w:pPr>
    </w:p>
    <w:p w:rsidR="00362660" w:rsidRPr="006753D5" w:rsidRDefault="00362660" w:rsidP="00362660">
      <w:pPr>
        <w:spacing w:after="0" w:line="240" w:lineRule="auto"/>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Голова Вищої ради правосуддя</w:t>
      </w:r>
      <w:r w:rsidRPr="006753D5">
        <w:rPr>
          <w:rFonts w:ascii="Times New Roman" w:eastAsia="Times New Roman" w:hAnsi="Times New Roman"/>
          <w:b/>
          <w:sz w:val="28"/>
          <w:szCs w:val="28"/>
          <w:lang w:val="uk-UA" w:eastAsia="ru-RU"/>
        </w:rPr>
        <w:tab/>
      </w:r>
      <w:r w:rsidRPr="006753D5">
        <w:rPr>
          <w:rFonts w:ascii="Times New Roman" w:eastAsia="Times New Roman" w:hAnsi="Times New Roman"/>
          <w:b/>
          <w:sz w:val="28"/>
          <w:szCs w:val="28"/>
          <w:lang w:val="uk-UA" w:eastAsia="ru-RU"/>
        </w:rPr>
        <w:tab/>
        <w:t xml:space="preserve">                     Григорій УСИК </w:t>
      </w:r>
    </w:p>
    <w:p w:rsidR="00362660" w:rsidRPr="006753D5" w:rsidRDefault="00362660" w:rsidP="00362660">
      <w:pPr>
        <w:spacing w:after="0" w:line="240" w:lineRule="auto"/>
        <w:rPr>
          <w:rFonts w:ascii="Times New Roman" w:eastAsia="Times New Roman" w:hAnsi="Times New Roman"/>
          <w:b/>
          <w:sz w:val="28"/>
          <w:szCs w:val="28"/>
          <w:lang w:val="uk-UA" w:eastAsia="ru-RU"/>
        </w:rPr>
      </w:pPr>
    </w:p>
    <w:p w:rsidR="00362660" w:rsidRPr="006753D5" w:rsidRDefault="00362660" w:rsidP="00362660">
      <w:pPr>
        <w:spacing w:after="0" w:line="240" w:lineRule="auto"/>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Члени Вищої ради правосуддя</w:t>
      </w:r>
    </w:p>
    <w:p w:rsidR="00362660" w:rsidRPr="006753D5" w:rsidRDefault="00362660" w:rsidP="00362660">
      <w:pPr>
        <w:spacing w:after="0" w:line="240" w:lineRule="auto"/>
        <w:rPr>
          <w:rFonts w:ascii="Times New Roman" w:eastAsia="Times New Roman" w:hAnsi="Times New Roman"/>
          <w:b/>
          <w:sz w:val="16"/>
          <w:szCs w:val="16"/>
          <w:lang w:val="uk-UA" w:eastAsia="ru-RU"/>
        </w:rPr>
      </w:pPr>
    </w:p>
    <w:tbl>
      <w:tblPr>
        <w:tblW w:w="0" w:type="auto"/>
        <w:tblLook w:val="04A0" w:firstRow="1" w:lastRow="0" w:firstColumn="1" w:lastColumn="0" w:noHBand="0" w:noVBand="1"/>
      </w:tblPr>
      <w:tblGrid>
        <w:gridCol w:w="4250"/>
        <w:gridCol w:w="5273"/>
      </w:tblGrid>
      <w:tr w:rsidR="00362660" w:rsidRPr="006753D5" w:rsidTr="000D1EEB">
        <w:trPr>
          <w:trHeight w:val="591"/>
        </w:trPr>
        <w:tc>
          <w:tcPr>
            <w:tcW w:w="0" w:type="auto"/>
          </w:tcPr>
          <w:p w:rsidR="00362660" w:rsidRPr="006753D5" w:rsidRDefault="00362660" w:rsidP="00362660">
            <w:pPr>
              <w:tabs>
                <w:tab w:val="left" w:pos="1184"/>
              </w:tabs>
              <w:spacing w:after="0" w:line="240" w:lineRule="auto"/>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Юлія БОКОВА</w:t>
            </w:r>
          </w:p>
        </w:tc>
        <w:tc>
          <w:tcPr>
            <w:tcW w:w="0" w:type="auto"/>
          </w:tcPr>
          <w:p w:rsidR="00362660" w:rsidRPr="006753D5" w:rsidRDefault="00362660" w:rsidP="00362660">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Дмитро ЛУК’ЯНОВ</w:t>
            </w:r>
          </w:p>
        </w:tc>
      </w:tr>
      <w:tr w:rsidR="00362660" w:rsidRPr="006753D5" w:rsidTr="000D1EEB">
        <w:trPr>
          <w:trHeight w:val="571"/>
        </w:trPr>
        <w:tc>
          <w:tcPr>
            <w:tcW w:w="0" w:type="auto"/>
          </w:tcPr>
          <w:p w:rsidR="00362660" w:rsidRPr="006753D5" w:rsidRDefault="00362660" w:rsidP="00362660">
            <w:pPr>
              <w:spacing w:after="0" w:line="240" w:lineRule="auto"/>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Тетяна БОНДАРЕНКО</w:t>
            </w:r>
          </w:p>
          <w:p w:rsidR="00362660" w:rsidRPr="006753D5" w:rsidRDefault="00362660" w:rsidP="00362660">
            <w:pPr>
              <w:spacing w:after="0" w:line="240" w:lineRule="auto"/>
              <w:ind w:left="1701"/>
              <w:rPr>
                <w:rFonts w:ascii="Times New Roman" w:eastAsia="Times New Roman" w:hAnsi="Times New Roman"/>
                <w:b/>
                <w:sz w:val="28"/>
                <w:szCs w:val="28"/>
                <w:lang w:val="uk-UA" w:eastAsia="ru-RU"/>
              </w:rPr>
            </w:pPr>
          </w:p>
        </w:tc>
        <w:tc>
          <w:tcPr>
            <w:tcW w:w="0" w:type="auto"/>
          </w:tcPr>
          <w:p w:rsidR="00362660" w:rsidRPr="006753D5" w:rsidRDefault="00362660" w:rsidP="00362660">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Роман МАСЕЛКО</w:t>
            </w:r>
          </w:p>
        </w:tc>
      </w:tr>
      <w:tr w:rsidR="00362660" w:rsidRPr="006753D5" w:rsidTr="000D1EEB">
        <w:trPr>
          <w:trHeight w:val="565"/>
        </w:trPr>
        <w:tc>
          <w:tcPr>
            <w:tcW w:w="0" w:type="auto"/>
          </w:tcPr>
          <w:p w:rsidR="00362660" w:rsidRPr="006753D5" w:rsidRDefault="00362660" w:rsidP="00362660">
            <w:pPr>
              <w:spacing w:after="0" w:line="240" w:lineRule="auto"/>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Сергій БУРЛАКОВ</w:t>
            </w:r>
          </w:p>
          <w:p w:rsidR="00362660" w:rsidRPr="006753D5" w:rsidRDefault="00362660" w:rsidP="00362660">
            <w:pPr>
              <w:spacing w:after="0" w:line="240" w:lineRule="auto"/>
              <w:ind w:left="1701"/>
              <w:rPr>
                <w:rFonts w:ascii="Times New Roman" w:eastAsia="Times New Roman" w:hAnsi="Times New Roman"/>
                <w:b/>
                <w:sz w:val="28"/>
                <w:szCs w:val="28"/>
                <w:lang w:val="uk-UA" w:eastAsia="ru-RU"/>
              </w:rPr>
            </w:pPr>
          </w:p>
        </w:tc>
        <w:tc>
          <w:tcPr>
            <w:tcW w:w="0" w:type="auto"/>
          </w:tcPr>
          <w:p w:rsidR="00362660" w:rsidRPr="006753D5" w:rsidRDefault="00362660" w:rsidP="00362660">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Олексій МЕЛЬНИК</w:t>
            </w:r>
          </w:p>
        </w:tc>
      </w:tr>
      <w:tr w:rsidR="00362660" w:rsidRPr="006753D5" w:rsidTr="000D1EEB">
        <w:trPr>
          <w:trHeight w:val="573"/>
        </w:trPr>
        <w:tc>
          <w:tcPr>
            <w:tcW w:w="0" w:type="auto"/>
          </w:tcPr>
          <w:p w:rsidR="00362660" w:rsidRPr="006753D5" w:rsidRDefault="00362660" w:rsidP="00362660">
            <w:pPr>
              <w:spacing w:after="0" w:line="240" w:lineRule="auto"/>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Олег КАНДЗЮБА</w:t>
            </w:r>
          </w:p>
          <w:p w:rsidR="00362660" w:rsidRPr="006753D5" w:rsidRDefault="00362660" w:rsidP="00362660">
            <w:pPr>
              <w:spacing w:after="0" w:line="240" w:lineRule="auto"/>
              <w:ind w:left="1701"/>
              <w:rPr>
                <w:rFonts w:ascii="Times New Roman" w:eastAsia="Times New Roman" w:hAnsi="Times New Roman"/>
                <w:b/>
                <w:sz w:val="28"/>
                <w:szCs w:val="28"/>
                <w:lang w:val="uk-UA" w:eastAsia="ru-RU"/>
              </w:rPr>
            </w:pPr>
          </w:p>
        </w:tc>
        <w:tc>
          <w:tcPr>
            <w:tcW w:w="0" w:type="auto"/>
          </w:tcPr>
          <w:p w:rsidR="00362660" w:rsidRPr="006753D5" w:rsidRDefault="00362660" w:rsidP="00362660">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Микола МОРОЗ</w:t>
            </w:r>
          </w:p>
        </w:tc>
      </w:tr>
      <w:tr w:rsidR="00362660" w:rsidRPr="006753D5" w:rsidTr="000D1EEB">
        <w:trPr>
          <w:trHeight w:val="567"/>
        </w:trPr>
        <w:tc>
          <w:tcPr>
            <w:tcW w:w="0" w:type="auto"/>
          </w:tcPr>
          <w:p w:rsidR="00362660" w:rsidRPr="006753D5" w:rsidRDefault="00362660" w:rsidP="00362660">
            <w:pPr>
              <w:spacing w:after="0" w:line="240" w:lineRule="auto"/>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Оксана КВАША</w:t>
            </w:r>
          </w:p>
          <w:p w:rsidR="00362660" w:rsidRPr="006753D5" w:rsidRDefault="00362660" w:rsidP="00362660">
            <w:pPr>
              <w:spacing w:after="0" w:line="240" w:lineRule="auto"/>
              <w:ind w:left="1701"/>
              <w:rPr>
                <w:rFonts w:ascii="Times New Roman" w:eastAsia="Times New Roman" w:hAnsi="Times New Roman"/>
                <w:b/>
                <w:sz w:val="28"/>
                <w:szCs w:val="28"/>
                <w:lang w:val="uk-UA" w:eastAsia="ru-RU"/>
              </w:rPr>
            </w:pPr>
          </w:p>
        </w:tc>
        <w:tc>
          <w:tcPr>
            <w:tcW w:w="0" w:type="auto"/>
          </w:tcPr>
          <w:p w:rsidR="00362660" w:rsidRPr="006753D5" w:rsidRDefault="00362660" w:rsidP="00362660">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Інна ПЛАХТІЙ</w:t>
            </w:r>
          </w:p>
        </w:tc>
      </w:tr>
      <w:tr w:rsidR="00362660" w:rsidRPr="006753D5" w:rsidTr="000D1EEB">
        <w:trPr>
          <w:trHeight w:val="561"/>
        </w:trPr>
        <w:tc>
          <w:tcPr>
            <w:tcW w:w="0" w:type="auto"/>
          </w:tcPr>
          <w:p w:rsidR="00362660" w:rsidRPr="006753D5" w:rsidRDefault="00362660" w:rsidP="00362660">
            <w:pPr>
              <w:spacing w:after="0" w:line="240" w:lineRule="auto"/>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Олена КОВБІЙ</w:t>
            </w:r>
          </w:p>
          <w:p w:rsidR="00362660" w:rsidRPr="006753D5" w:rsidRDefault="00362660" w:rsidP="00362660">
            <w:pPr>
              <w:spacing w:after="0" w:line="240" w:lineRule="auto"/>
              <w:ind w:left="1701"/>
              <w:rPr>
                <w:rFonts w:ascii="Times New Roman" w:eastAsia="Times New Roman" w:hAnsi="Times New Roman"/>
                <w:b/>
                <w:sz w:val="28"/>
                <w:szCs w:val="28"/>
                <w:lang w:val="uk-UA" w:eastAsia="ru-RU"/>
              </w:rPr>
            </w:pPr>
          </w:p>
        </w:tc>
        <w:tc>
          <w:tcPr>
            <w:tcW w:w="0" w:type="auto"/>
          </w:tcPr>
          <w:p w:rsidR="00362660" w:rsidRPr="006753D5" w:rsidRDefault="00362660" w:rsidP="00362660">
            <w:pPr>
              <w:tabs>
                <w:tab w:val="left" w:pos="2129"/>
                <w:tab w:val="left" w:pos="2296"/>
              </w:tabs>
              <w:spacing w:after="0" w:line="240" w:lineRule="auto"/>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Ольга ПОПІКОВА</w:t>
            </w:r>
          </w:p>
        </w:tc>
      </w:tr>
      <w:tr w:rsidR="00362660" w:rsidRPr="00362660" w:rsidTr="000D1EEB">
        <w:trPr>
          <w:trHeight w:val="866"/>
        </w:trPr>
        <w:tc>
          <w:tcPr>
            <w:tcW w:w="0" w:type="auto"/>
          </w:tcPr>
          <w:p w:rsidR="00362660" w:rsidRPr="006753D5" w:rsidRDefault="00362660" w:rsidP="00362660">
            <w:pPr>
              <w:spacing w:after="0" w:line="240" w:lineRule="auto"/>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Алла КОТЕЛЕВЕЦЬ</w:t>
            </w:r>
          </w:p>
          <w:p w:rsidR="00362660" w:rsidRPr="006753D5" w:rsidRDefault="00362660" w:rsidP="00362660">
            <w:pPr>
              <w:spacing w:after="0" w:line="240" w:lineRule="auto"/>
              <w:rPr>
                <w:rFonts w:ascii="Times New Roman" w:eastAsia="Times New Roman" w:hAnsi="Times New Roman"/>
                <w:b/>
                <w:sz w:val="28"/>
                <w:szCs w:val="28"/>
                <w:lang w:val="uk-UA" w:eastAsia="ru-RU"/>
              </w:rPr>
            </w:pPr>
          </w:p>
          <w:p w:rsidR="00362660" w:rsidRPr="006753D5" w:rsidRDefault="00362660" w:rsidP="00362660">
            <w:pPr>
              <w:spacing w:after="0" w:line="240" w:lineRule="auto"/>
              <w:rPr>
                <w:rFonts w:ascii="Times New Roman" w:eastAsia="Times New Roman" w:hAnsi="Times New Roman"/>
                <w:b/>
                <w:sz w:val="28"/>
                <w:szCs w:val="28"/>
                <w:lang w:val="uk-UA" w:eastAsia="ru-RU"/>
              </w:rPr>
            </w:pPr>
          </w:p>
        </w:tc>
        <w:tc>
          <w:tcPr>
            <w:tcW w:w="0" w:type="auto"/>
          </w:tcPr>
          <w:p w:rsidR="00362660" w:rsidRPr="006753D5" w:rsidRDefault="00362660" w:rsidP="00362660">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Віталій САЛІХОВ</w:t>
            </w:r>
          </w:p>
          <w:p w:rsidR="00362660" w:rsidRPr="006753D5" w:rsidRDefault="00362660" w:rsidP="00362660">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p>
          <w:p w:rsidR="00362660" w:rsidRPr="00362660" w:rsidRDefault="00362660" w:rsidP="00362660">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r w:rsidRPr="006753D5">
              <w:rPr>
                <w:rFonts w:ascii="Times New Roman" w:eastAsia="Times New Roman" w:hAnsi="Times New Roman"/>
                <w:b/>
                <w:sz w:val="28"/>
                <w:szCs w:val="28"/>
                <w:lang w:val="uk-UA" w:eastAsia="ru-RU"/>
              </w:rPr>
              <w:t xml:space="preserve">          Олександр САСЕВИЧ</w:t>
            </w:r>
          </w:p>
          <w:p w:rsidR="00362660" w:rsidRPr="00362660" w:rsidRDefault="00362660" w:rsidP="00362660">
            <w:pPr>
              <w:tabs>
                <w:tab w:val="left" w:pos="2129"/>
                <w:tab w:val="left" w:pos="2296"/>
              </w:tabs>
              <w:spacing w:after="0" w:line="240" w:lineRule="auto"/>
              <w:ind w:left="1783" w:hanging="283"/>
              <w:rPr>
                <w:rFonts w:ascii="Times New Roman" w:eastAsia="Times New Roman" w:hAnsi="Times New Roman"/>
                <w:b/>
                <w:sz w:val="28"/>
                <w:szCs w:val="28"/>
                <w:lang w:val="uk-UA" w:eastAsia="ru-RU"/>
              </w:rPr>
            </w:pPr>
          </w:p>
        </w:tc>
      </w:tr>
    </w:tbl>
    <w:p w:rsidR="00CB65E6" w:rsidRPr="005050DA" w:rsidRDefault="00CB65E6" w:rsidP="00544F10">
      <w:pPr>
        <w:widowControl w:val="0"/>
        <w:spacing w:after="0" w:line="240" w:lineRule="auto"/>
        <w:ind w:firstLine="567"/>
        <w:jc w:val="both"/>
        <w:rPr>
          <w:rFonts w:ascii="Times New Roman" w:hAnsi="Times New Roman"/>
          <w:sz w:val="27"/>
          <w:szCs w:val="27"/>
        </w:rPr>
      </w:pPr>
    </w:p>
    <w:sectPr w:rsidR="00CB65E6" w:rsidRPr="005050DA" w:rsidSect="00544F10">
      <w:headerReference w:type="default" r:id="rId28"/>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161" w:rsidRDefault="00335161" w:rsidP="008F39A8">
      <w:pPr>
        <w:spacing w:after="0" w:line="240" w:lineRule="auto"/>
      </w:pPr>
      <w:r>
        <w:separator/>
      </w:r>
    </w:p>
  </w:endnote>
  <w:endnote w:type="continuationSeparator" w:id="0">
    <w:p w:rsidR="00335161" w:rsidRDefault="00335161" w:rsidP="008F3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DejaVu Sans">
    <w:panose1 w:val="020B0603030804020204"/>
    <w:charset w:val="CC"/>
    <w:family w:val="swiss"/>
    <w:pitch w:val="variable"/>
    <w:sig w:usb0="E7002EFF" w:usb1="D200FDFF" w:usb2="0A24602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161" w:rsidRDefault="00335161" w:rsidP="008F39A8">
      <w:pPr>
        <w:spacing w:after="0" w:line="240" w:lineRule="auto"/>
      </w:pPr>
      <w:r>
        <w:separator/>
      </w:r>
    </w:p>
  </w:footnote>
  <w:footnote w:type="continuationSeparator" w:id="0">
    <w:p w:rsidR="00335161" w:rsidRDefault="00335161" w:rsidP="008F3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9A8" w:rsidRDefault="00F14767">
    <w:pPr>
      <w:pStyle w:val="aa"/>
      <w:jc w:val="center"/>
    </w:pPr>
    <w:r>
      <w:fldChar w:fldCharType="begin"/>
    </w:r>
    <w:r w:rsidR="008F39A8">
      <w:instrText>PAGE   \* MERGEFORMAT</w:instrText>
    </w:r>
    <w:r>
      <w:fldChar w:fldCharType="separate"/>
    </w:r>
    <w:r w:rsidR="005119D9" w:rsidRPr="005119D9">
      <w:rPr>
        <w:noProof/>
        <w:lang w:val="uk-UA"/>
      </w:rPr>
      <w:t>2</w:t>
    </w:r>
    <w:r>
      <w:fldChar w:fldCharType="end"/>
    </w:r>
  </w:p>
  <w:p w:rsidR="00544F10" w:rsidRDefault="00544F10">
    <w:pPr>
      <w:pStyle w:val="aa"/>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8F723F"/>
    <w:multiLevelType w:val="hybridMultilevel"/>
    <w:tmpl w:val="8348DAEA"/>
    <w:lvl w:ilvl="0" w:tplc="D91813C2">
      <w:start w:val="1"/>
      <w:numFmt w:val="decimal"/>
      <w:lvlText w:val="%1."/>
      <w:lvlJc w:val="left"/>
      <w:pPr>
        <w:ind w:left="1068" w:hanging="360"/>
      </w:pPr>
      <w:rPr>
        <w:rFonts w:ascii="Times New Roman" w:hAnsi="Times New Roman" w:cs="Times New Roman" w:hint="default"/>
        <w:b/>
        <w:sz w:val="28"/>
        <w:szCs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3AAC2282"/>
    <w:multiLevelType w:val="hybridMultilevel"/>
    <w:tmpl w:val="639CE6E0"/>
    <w:lvl w:ilvl="0" w:tplc="4BBCF6A6">
      <w:start w:val="1"/>
      <w:numFmt w:val="decimal"/>
      <w:lvlText w:val="%1)"/>
      <w:lvlJc w:val="left"/>
      <w:pPr>
        <w:ind w:left="1069" w:hanging="360"/>
      </w:pPr>
      <w:rPr>
        <w:rFonts w:eastAsia="Calibri"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48603D90"/>
    <w:multiLevelType w:val="hybridMultilevel"/>
    <w:tmpl w:val="8B248B04"/>
    <w:lvl w:ilvl="0" w:tplc="B9EE80BA">
      <w:start w:val="1"/>
      <w:numFmt w:val="decimal"/>
      <w:lvlText w:val="%1."/>
      <w:lvlJc w:val="left"/>
      <w:pPr>
        <w:ind w:left="1069" w:hanging="360"/>
      </w:pPr>
      <w:rPr>
        <w:rFonts w:ascii="Times New Roman" w:hAnsi="Times New Roman" w:cs="Times New Roman"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56D27E6A"/>
    <w:multiLevelType w:val="hybridMultilevel"/>
    <w:tmpl w:val="A3EC19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DC06AC0"/>
    <w:multiLevelType w:val="hybridMultilevel"/>
    <w:tmpl w:val="862EFD68"/>
    <w:lvl w:ilvl="0" w:tplc="2F44A272">
      <w:start w:val="1"/>
      <w:numFmt w:val="decimal"/>
      <w:lvlText w:val="%1)"/>
      <w:lvlJc w:val="left"/>
      <w:pPr>
        <w:ind w:left="1414" w:hanging="705"/>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5" w15:restartNumberingAfterBreak="0">
    <w:nsid w:val="65A548AA"/>
    <w:multiLevelType w:val="hybridMultilevel"/>
    <w:tmpl w:val="71F2E526"/>
    <w:lvl w:ilvl="0" w:tplc="24424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6566"/>
    <w:rsid w:val="00002AF8"/>
    <w:rsid w:val="0001443D"/>
    <w:rsid w:val="00016773"/>
    <w:rsid w:val="0003010F"/>
    <w:rsid w:val="00034AED"/>
    <w:rsid w:val="00042204"/>
    <w:rsid w:val="0004309C"/>
    <w:rsid w:val="00060C08"/>
    <w:rsid w:val="00070A54"/>
    <w:rsid w:val="00072BA1"/>
    <w:rsid w:val="0007623A"/>
    <w:rsid w:val="000850C7"/>
    <w:rsid w:val="00091C83"/>
    <w:rsid w:val="000937D0"/>
    <w:rsid w:val="000953C0"/>
    <w:rsid w:val="000A0002"/>
    <w:rsid w:val="000A160D"/>
    <w:rsid w:val="000A16B5"/>
    <w:rsid w:val="000C06C7"/>
    <w:rsid w:val="000C5739"/>
    <w:rsid w:val="000C727A"/>
    <w:rsid w:val="000D1EEB"/>
    <w:rsid w:val="000D270D"/>
    <w:rsid w:val="000D6B0E"/>
    <w:rsid w:val="000E2909"/>
    <w:rsid w:val="000E436A"/>
    <w:rsid w:val="000E57C5"/>
    <w:rsid w:val="000F2462"/>
    <w:rsid w:val="000F593B"/>
    <w:rsid w:val="00100A8D"/>
    <w:rsid w:val="00110956"/>
    <w:rsid w:val="001150B5"/>
    <w:rsid w:val="001401E6"/>
    <w:rsid w:val="0014039E"/>
    <w:rsid w:val="00163FFA"/>
    <w:rsid w:val="001655D0"/>
    <w:rsid w:val="00166BA1"/>
    <w:rsid w:val="00173305"/>
    <w:rsid w:val="0017383A"/>
    <w:rsid w:val="001748D0"/>
    <w:rsid w:val="00176EDE"/>
    <w:rsid w:val="00180546"/>
    <w:rsid w:val="00190DE5"/>
    <w:rsid w:val="001914E7"/>
    <w:rsid w:val="001938BE"/>
    <w:rsid w:val="001A1D62"/>
    <w:rsid w:val="001A410B"/>
    <w:rsid w:val="001A58D3"/>
    <w:rsid w:val="001A7526"/>
    <w:rsid w:val="001B2556"/>
    <w:rsid w:val="001B37D3"/>
    <w:rsid w:val="001B4666"/>
    <w:rsid w:val="001B645F"/>
    <w:rsid w:val="001B6B91"/>
    <w:rsid w:val="001C1313"/>
    <w:rsid w:val="001C392B"/>
    <w:rsid w:val="001D65B4"/>
    <w:rsid w:val="001E2A15"/>
    <w:rsid w:val="00200790"/>
    <w:rsid w:val="002029F2"/>
    <w:rsid w:val="002078D6"/>
    <w:rsid w:val="00211DC9"/>
    <w:rsid w:val="00213625"/>
    <w:rsid w:val="00222F82"/>
    <w:rsid w:val="0022582A"/>
    <w:rsid w:val="00236B50"/>
    <w:rsid w:val="00243DB4"/>
    <w:rsid w:val="002451FA"/>
    <w:rsid w:val="0024571C"/>
    <w:rsid w:val="00245792"/>
    <w:rsid w:val="00251E99"/>
    <w:rsid w:val="00253668"/>
    <w:rsid w:val="00254651"/>
    <w:rsid w:val="0026557D"/>
    <w:rsid w:val="00267CE1"/>
    <w:rsid w:val="002A1082"/>
    <w:rsid w:val="002A4D12"/>
    <w:rsid w:val="002A7773"/>
    <w:rsid w:val="002B20D3"/>
    <w:rsid w:val="002F1F9B"/>
    <w:rsid w:val="002F5E9F"/>
    <w:rsid w:val="00301F7B"/>
    <w:rsid w:val="00303936"/>
    <w:rsid w:val="003039E1"/>
    <w:rsid w:val="0030772D"/>
    <w:rsid w:val="00311415"/>
    <w:rsid w:val="00325FC0"/>
    <w:rsid w:val="00327ECC"/>
    <w:rsid w:val="00332182"/>
    <w:rsid w:val="00335161"/>
    <w:rsid w:val="0034537A"/>
    <w:rsid w:val="00362660"/>
    <w:rsid w:val="0036267F"/>
    <w:rsid w:val="00366193"/>
    <w:rsid w:val="0037351C"/>
    <w:rsid w:val="00380323"/>
    <w:rsid w:val="00385F26"/>
    <w:rsid w:val="003943F9"/>
    <w:rsid w:val="00396EBA"/>
    <w:rsid w:val="003A4111"/>
    <w:rsid w:val="003A7ABC"/>
    <w:rsid w:val="003B185D"/>
    <w:rsid w:val="003C3BBF"/>
    <w:rsid w:val="003D0D9E"/>
    <w:rsid w:val="003D2652"/>
    <w:rsid w:val="003D6358"/>
    <w:rsid w:val="003E4E4E"/>
    <w:rsid w:val="003F0FD8"/>
    <w:rsid w:val="003F1F53"/>
    <w:rsid w:val="003F4163"/>
    <w:rsid w:val="004113F9"/>
    <w:rsid w:val="00414818"/>
    <w:rsid w:val="0042359E"/>
    <w:rsid w:val="004267D0"/>
    <w:rsid w:val="0044088E"/>
    <w:rsid w:val="00440982"/>
    <w:rsid w:val="00447A5E"/>
    <w:rsid w:val="00451196"/>
    <w:rsid w:val="00451FC4"/>
    <w:rsid w:val="004549A3"/>
    <w:rsid w:val="004628D9"/>
    <w:rsid w:val="00464619"/>
    <w:rsid w:val="00471CB0"/>
    <w:rsid w:val="004844B7"/>
    <w:rsid w:val="004A0476"/>
    <w:rsid w:val="004A1DE7"/>
    <w:rsid w:val="004A7BCE"/>
    <w:rsid w:val="004B510E"/>
    <w:rsid w:val="004C0CB2"/>
    <w:rsid w:val="004C3F04"/>
    <w:rsid w:val="004C5AEC"/>
    <w:rsid w:val="004D44DF"/>
    <w:rsid w:val="004E1C16"/>
    <w:rsid w:val="004E7F6F"/>
    <w:rsid w:val="004F24CF"/>
    <w:rsid w:val="00502347"/>
    <w:rsid w:val="0050391A"/>
    <w:rsid w:val="005050DA"/>
    <w:rsid w:val="00506E53"/>
    <w:rsid w:val="00507649"/>
    <w:rsid w:val="005119D9"/>
    <w:rsid w:val="00513E11"/>
    <w:rsid w:val="00522A85"/>
    <w:rsid w:val="005260F6"/>
    <w:rsid w:val="0052733F"/>
    <w:rsid w:val="00530508"/>
    <w:rsid w:val="005350DC"/>
    <w:rsid w:val="005369B7"/>
    <w:rsid w:val="0053792F"/>
    <w:rsid w:val="00544F10"/>
    <w:rsid w:val="005565C1"/>
    <w:rsid w:val="0056205B"/>
    <w:rsid w:val="00563443"/>
    <w:rsid w:val="005742C7"/>
    <w:rsid w:val="005750AA"/>
    <w:rsid w:val="0057553F"/>
    <w:rsid w:val="00583CAE"/>
    <w:rsid w:val="005859D9"/>
    <w:rsid w:val="00591854"/>
    <w:rsid w:val="005922AE"/>
    <w:rsid w:val="00595B1B"/>
    <w:rsid w:val="005B2347"/>
    <w:rsid w:val="005B2F1D"/>
    <w:rsid w:val="005B2F80"/>
    <w:rsid w:val="005B5C4A"/>
    <w:rsid w:val="005B7C18"/>
    <w:rsid w:val="005C1275"/>
    <w:rsid w:val="005E2990"/>
    <w:rsid w:val="005E3B50"/>
    <w:rsid w:val="00604D25"/>
    <w:rsid w:val="006113C4"/>
    <w:rsid w:val="00617823"/>
    <w:rsid w:val="00624945"/>
    <w:rsid w:val="006326A8"/>
    <w:rsid w:val="00635240"/>
    <w:rsid w:val="006357E3"/>
    <w:rsid w:val="00636D47"/>
    <w:rsid w:val="00640FCE"/>
    <w:rsid w:val="006430DC"/>
    <w:rsid w:val="006437E1"/>
    <w:rsid w:val="00664FA0"/>
    <w:rsid w:val="0066501B"/>
    <w:rsid w:val="006753D5"/>
    <w:rsid w:val="00682309"/>
    <w:rsid w:val="00684BE6"/>
    <w:rsid w:val="00685322"/>
    <w:rsid w:val="00696A6F"/>
    <w:rsid w:val="00696E78"/>
    <w:rsid w:val="006A5499"/>
    <w:rsid w:val="006B6C78"/>
    <w:rsid w:val="006C66D4"/>
    <w:rsid w:val="006E1CD1"/>
    <w:rsid w:val="007018B9"/>
    <w:rsid w:val="00702AD8"/>
    <w:rsid w:val="00704566"/>
    <w:rsid w:val="00720128"/>
    <w:rsid w:val="00722271"/>
    <w:rsid w:val="00733780"/>
    <w:rsid w:val="00734D7D"/>
    <w:rsid w:val="00744BE9"/>
    <w:rsid w:val="00745015"/>
    <w:rsid w:val="00747389"/>
    <w:rsid w:val="00751757"/>
    <w:rsid w:val="007651F6"/>
    <w:rsid w:val="00771E3D"/>
    <w:rsid w:val="00771F05"/>
    <w:rsid w:val="007724A7"/>
    <w:rsid w:val="00775644"/>
    <w:rsid w:val="00782DC1"/>
    <w:rsid w:val="00796566"/>
    <w:rsid w:val="007A0E23"/>
    <w:rsid w:val="007A6DE1"/>
    <w:rsid w:val="007C7F28"/>
    <w:rsid w:val="007D1C5C"/>
    <w:rsid w:val="007E23C2"/>
    <w:rsid w:val="007E49BB"/>
    <w:rsid w:val="007F28AF"/>
    <w:rsid w:val="007F3D29"/>
    <w:rsid w:val="007F5472"/>
    <w:rsid w:val="00803AFE"/>
    <w:rsid w:val="00805EB7"/>
    <w:rsid w:val="00807FBA"/>
    <w:rsid w:val="00823251"/>
    <w:rsid w:val="00832BD2"/>
    <w:rsid w:val="00832D6A"/>
    <w:rsid w:val="0083378B"/>
    <w:rsid w:val="00833864"/>
    <w:rsid w:val="008371F7"/>
    <w:rsid w:val="008423A7"/>
    <w:rsid w:val="00843FF5"/>
    <w:rsid w:val="008522CD"/>
    <w:rsid w:val="008567AA"/>
    <w:rsid w:val="00871E77"/>
    <w:rsid w:val="00874AE1"/>
    <w:rsid w:val="00884F05"/>
    <w:rsid w:val="0089078C"/>
    <w:rsid w:val="0089102E"/>
    <w:rsid w:val="00891087"/>
    <w:rsid w:val="00893507"/>
    <w:rsid w:val="00893C6B"/>
    <w:rsid w:val="0089581C"/>
    <w:rsid w:val="00897BAF"/>
    <w:rsid w:val="008A2B49"/>
    <w:rsid w:val="008A572F"/>
    <w:rsid w:val="008A7EE9"/>
    <w:rsid w:val="008B1E8A"/>
    <w:rsid w:val="008C488E"/>
    <w:rsid w:val="008D0851"/>
    <w:rsid w:val="008D4CCA"/>
    <w:rsid w:val="008D523A"/>
    <w:rsid w:val="008E29B1"/>
    <w:rsid w:val="008E2E5C"/>
    <w:rsid w:val="008E56A4"/>
    <w:rsid w:val="008E6432"/>
    <w:rsid w:val="008E6B51"/>
    <w:rsid w:val="008F39A8"/>
    <w:rsid w:val="008F5C30"/>
    <w:rsid w:val="00906137"/>
    <w:rsid w:val="00907F35"/>
    <w:rsid w:val="009210AC"/>
    <w:rsid w:val="00926A60"/>
    <w:rsid w:val="00927737"/>
    <w:rsid w:val="00927E91"/>
    <w:rsid w:val="00934700"/>
    <w:rsid w:val="00935677"/>
    <w:rsid w:val="009367D7"/>
    <w:rsid w:val="0094059C"/>
    <w:rsid w:val="0094126A"/>
    <w:rsid w:val="00946B13"/>
    <w:rsid w:val="00961784"/>
    <w:rsid w:val="00970B12"/>
    <w:rsid w:val="00971B62"/>
    <w:rsid w:val="00972AEE"/>
    <w:rsid w:val="0097712F"/>
    <w:rsid w:val="009837C5"/>
    <w:rsid w:val="00994352"/>
    <w:rsid w:val="009A3311"/>
    <w:rsid w:val="009C1878"/>
    <w:rsid w:val="009C7825"/>
    <w:rsid w:val="009E0DAA"/>
    <w:rsid w:val="009E4D69"/>
    <w:rsid w:val="009E77AA"/>
    <w:rsid w:val="009F6439"/>
    <w:rsid w:val="009F668E"/>
    <w:rsid w:val="009F7CD5"/>
    <w:rsid w:val="00A02D64"/>
    <w:rsid w:val="00A03732"/>
    <w:rsid w:val="00A05F3A"/>
    <w:rsid w:val="00A10435"/>
    <w:rsid w:val="00A14864"/>
    <w:rsid w:val="00A3111D"/>
    <w:rsid w:val="00A54273"/>
    <w:rsid w:val="00A566E8"/>
    <w:rsid w:val="00A67902"/>
    <w:rsid w:val="00A820C7"/>
    <w:rsid w:val="00AA3893"/>
    <w:rsid w:val="00AA738C"/>
    <w:rsid w:val="00AB39BC"/>
    <w:rsid w:val="00AC31CC"/>
    <w:rsid w:val="00AC5E34"/>
    <w:rsid w:val="00AC7A8E"/>
    <w:rsid w:val="00AD3C0E"/>
    <w:rsid w:val="00AD4EA3"/>
    <w:rsid w:val="00AD5E51"/>
    <w:rsid w:val="00AE5818"/>
    <w:rsid w:val="00AE7ADF"/>
    <w:rsid w:val="00AF1EF3"/>
    <w:rsid w:val="00AF4F5D"/>
    <w:rsid w:val="00B04067"/>
    <w:rsid w:val="00B07052"/>
    <w:rsid w:val="00B11745"/>
    <w:rsid w:val="00B12594"/>
    <w:rsid w:val="00B165B5"/>
    <w:rsid w:val="00B2695E"/>
    <w:rsid w:val="00B3595F"/>
    <w:rsid w:val="00B42318"/>
    <w:rsid w:val="00B445F9"/>
    <w:rsid w:val="00B45407"/>
    <w:rsid w:val="00B51E99"/>
    <w:rsid w:val="00B5374C"/>
    <w:rsid w:val="00B5388C"/>
    <w:rsid w:val="00B54B40"/>
    <w:rsid w:val="00B54C37"/>
    <w:rsid w:val="00B57ADA"/>
    <w:rsid w:val="00B70A4C"/>
    <w:rsid w:val="00B80DCD"/>
    <w:rsid w:val="00B90B9E"/>
    <w:rsid w:val="00B9388D"/>
    <w:rsid w:val="00B97558"/>
    <w:rsid w:val="00BA4E25"/>
    <w:rsid w:val="00BB1071"/>
    <w:rsid w:val="00BB1164"/>
    <w:rsid w:val="00BC3E06"/>
    <w:rsid w:val="00BD0CAD"/>
    <w:rsid w:val="00BD32C5"/>
    <w:rsid w:val="00BE1EED"/>
    <w:rsid w:val="00BF71C4"/>
    <w:rsid w:val="00C0025C"/>
    <w:rsid w:val="00C01066"/>
    <w:rsid w:val="00C04BBE"/>
    <w:rsid w:val="00C1168D"/>
    <w:rsid w:val="00C130A0"/>
    <w:rsid w:val="00C17A04"/>
    <w:rsid w:val="00C21759"/>
    <w:rsid w:val="00C23F20"/>
    <w:rsid w:val="00C27E2B"/>
    <w:rsid w:val="00C3085F"/>
    <w:rsid w:val="00C32411"/>
    <w:rsid w:val="00C4629D"/>
    <w:rsid w:val="00C4721D"/>
    <w:rsid w:val="00C529BD"/>
    <w:rsid w:val="00C52D86"/>
    <w:rsid w:val="00C53286"/>
    <w:rsid w:val="00C564EE"/>
    <w:rsid w:val="00C574FC"/>
    <w:rsid w:val="00C619CE"/>
    <w:rsid w:val="00C900F0"/>
    <w:rsid w:val="00CA318E"/>
    <w:rsid w:val="00CA34C8"/>
    <w:rsid w:val="00CA464D"/>
    <w:rsid w:val="00CB55CD"/>
    <w:rsid w:val="00CB65E6"/>
    <w:rsid w:val="00CC4CB6"/>
    <w:rsid w:val="00CC52F6"/>
    <w:rsid w:val="00CD119A"/>
    <w:rsid w:val="00CE64D9"/>
    <w:rsid w:val="00CF1056"/>
    <w:rsid w:val="00D05BD3"/>
    <w:rsid w:val="00D124C5"/>
    <w:rsid w:val="00D127BB"/>
    <w:rsid w:val="00D27438"/>
    <w:rsid w:val="00D66D8D"/>
    <w:rsid w:val="00D7051E"/>
    <w:rsid w:val="00D801AA"/>
    <w:rsid w:val="00D813D0"/>
    <w:rsid w:val="00D85A3A"/>
    <w:rsid w:val="00D85B05"/>
    <w:rsid w:val="00D92265"/>
    <w:rsid w:val="00D96AC9"/>
    <w:rsid w:val="00DA2CBB"/>
    <w:rsid w:val="00DA44AB"/>
    <w:rsid w:val="00DA4657"/>
    <w:rsid w:val="00DA4DAA"/>
    <w:rsid w:val="00DA5B72"/>
    <w:rsid w:val="00DA65D8"/>
    <w:rsid w:val="00DB5D4B"/>
    <w:rsid w:val="00DB7748"/>
    <w:rsid w:val="00DC5ACA"/>
    <w:rsid w:val="00DC6CD1"/>
    <w:rsid w:val="00DD6DB3"/>
    <w:rsid w:val="00DE5353"/>
    <w:rsid w:val="00DF03D0"/>
    <w:rsid w:val="00DF1AC6"/>
    <w:rsid w:val="00E00152"/>
    <w:rsid w:val="00E1255A"/>
    <w:rsid w:val="00E176E5"/>
    <w:rsid w:val="00E32345"/>
    <w:rsid w:val="00E33E48"/>
    <w:rsid w:val="00E369DC"/>
    <w:rsid w:val="00E37081"/>
    <w:rsid w:val="00E50CCA"/>
    <w:rsid w:val="00E53A34"/>
    <w:rsid w:val="00E654AC"/>
    <w:rsid w:val="00E72290"/>
    <w:rsid w:val="00E7275D"/>
    <w:rsid w:val="00E730DA"/>
    <w:rsid w:val="00E746F5"/>
    <w:rsid w:val="00E756EC"/>
    <w:rsid w:val="00E90342"/>
    <w:rsid w:val="00EA2F16"/>
    <w:rsid w:val="00EA366A"/>
    <w:rsid w:val="00EA4148"/>
    <w:rsid w:val="00EA5BA8"/>
    <w:rsid w:val="00EB2BF4"/>
    <w:rsid w:val="00EB329C"/>
    <w:rsid w:val="00EC4161"/>
    <w:rsid w:val="00ED3893"/>
    <w:rsid w:val="00ED3907"/>
    <w:rsid w:val="00ED6C76"/>
    <w:rsid w:val="00EF46D0"/>
    <w:rsid w:val="00F02E2E"/>
    <w:rsid w:val="00F14767"/>
    <w:rsid w:val="00F17B43"/>
    <w:rsid w:val="00F320F4"/>
    <w:rsid w:val="00F44B1A"/>
    <w:rsid w:val="00F46831"/>
    <w:rsid w:val="00F62209"/>
    <w:rsid w:val="00F70BED"/>
    <w:rsid w:val="00F72E0E"/>
    <w:rsid w:val="00F776D5"/>
    <w:rsid w:val="00F82732"/>
    <w:rsid w:val="00F90555"/>
    <w:rsid w:val="00F9773A"/>
    <w:rsid w:val="00FA7DC7"/>
    <w:rsid w:val="00FB0FD3"/>
    <w:rsid w:val="00FB14A0"/>
    <w:rsid w:val="00FB2B73"/>
    <w:rsid w:val="00FC4069"/>
    <w:rsid w:val="00FC4562"/>
    <w:rsid w:val="00FC4978"/>
    <w:rsid w:val="00FC73B4"/>
    <w:rsid w:val="00FD3BF5"/>
    <w:rsid w:val="00FE43B4"/>
    <w:rsid w:val="00FE5217"/>
    <w:rsid w:val="00FE562C"/>
    <w:rsid w:val="00FF73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8A85EF0"/>
  <w15:docId w15:val="{5D00221D-1632-48DE-9C24-96552DC32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318E"/>
    <w:pPr>
      <w:spacing w:after="200" w:line="276"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A318E"/>
    <w:rPr>
      <w:sz w:val="22"/>
      <w:szCs w:val="22"/>
      <w:lang w:eastAsia="en-US"/>
    </w:rPr>
  </w:style>
  <w:style w:type="character" w:customStyle="1" w:styleId="FontStyle14">
    <w:name w:val="Font Style14"/>
    <w:rsid w:val="00CA318E"/>
    <w:rPr>
      <w:rFonts w:ascii="Times New Roman" w:hAnsi="Times New Roman" w:cs="Times New Roman" w:hint="default"/>
      <w:sz w:val="26"/>
      <w:szCs w:val="26"/>
    </w:rPr>
  </w:style>
  <w:style w:type="table" w:styleId="a5">
    <w:name w:val="Table Grid"/>
    <w:basedOn w:val="a1"/>
    <w:uiPriority w:val="59"/>
    <w:rsid w:val="00CA31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uiPriority w:val="20"/>
    <w:qFormat/>
    <w:rsid w:val="00CA318E"/>
    <w:rPr>
      <w:i/>
      <w:iCs/>
    </w:rPr>
  </w:style>
  <w:style w:type="paragraph" w:styleId="a7">
    <w:name w:val="Balloon Text"/>
    <w:basedOn w:val="a"/>
    <w:link w:val="a8"/>
    <w:uiPriority w:val="99"/>
    <w:semiHidden/>
    <w:unhideWhenUsed/>
    <w:rsid w:val="00595B1B"/>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595B1B"/>
    <w:rPr>
      <w:rFonts w:ascii="Segoe UI" w:hAnsi="Segoe UI" w:cs="Segoe UI"/>
      <w:sz w:val="18"/>
      <w:szCs w:val="18"/>
      <w:lang w:val="ru-RU"/>
    </w:rPr>
  </w:style>
  <w:style w:type="character" w:styleId="a9">
    <w:name w:val="Hyperlink"/>
    <w:semiHidden/>
    <w:rsid w:val="00775644"/>
    <w:rPr>
      <w:rFonts w:ascii="Times New Roman" w:hAnsi="Times New Roman" w:cs="Times New Roman"/>
      <w:color w:val="0000FF"/>
      <w:u w:val="single"/>
    </w:rPr>
  </w:style>
  <w:style w:type="paragraph" w:customStyle="1" w:styleId="2">
    <w:name w:val="Основной текст (2)"/>
    <w:basedOn w:val="a"/>
    <w:link w:val="20"/>
    <w:rsid w:val="00733780"/>
    <w:pPr>
      <w:widowControl w:val="0"/>
      <w:shd w:val="clear" w:color="auto" w:fill="FFFFFF"/>
      <w:suppressAutoHyphens/>
      <w:spacing w:after="1020" w:line="240" w:lineRule="atLeast"/>
      <w:jc w:val="center"/>
    </w:pPr>
    <w:rPr>
      <w:b/>
      <w:bCs/>
      <w:kern w:val="1"/>
      <w:sz w:val="26"/>
      <w:szCs w:val="26"/>
      <w:lang w:eastAsia="ru-RU"/>
    </w:rPr>
  </w:style>
  <w:style w:type="character" w:customStyle="1" w:styleId="20">
    <w:name w:val="Основной текст (2)_"/>
    <w:link w:val="2"/>
    <w:locked/>
    <w:rsid w:val="00733780"/>
    <w:rPr>
      <w:rFonts w:ascii="Calibri" w:eastAsia="Calibri" w:hAnsi="Calibri" w:cs="Times New Roman"/>
      <w:b/>
      <w:bCs/>
      <w:kern w:val="1"/>
      <w:sz w:val="26"/>
      <w:szCs w:val="26"/>
      <w:shd w:val="clear" w:color="auto" w:fill="FFFFFF"/>
      <w:lang w:val="ru-RU" w:eastAsia="ru-RU"/>
    </w:rPr>
  </w:style>
  <w:style w:type="paragraph" w:styleId="aa">
    <w:name w:val="header"/>
    <w:basedOn w:val="a"/>
    <w:link w:val="ab"/>
    <w:uiPriority w:val="99"/>
    <w:unhideWhenUsed/>
    <w:rsid w:val="008F39A8"/>
    <w:pPr>
      <w:tabs>
        <w:tab w:val="center" w:pos="4819"/>
        <w:tab w:val="right" w:pos="9639"/>
      </w:tabs>
      <w:spacing w:after="0" w:line="240" w:lineRule="auto"/>
    </w:pPr>
  </w:style>
  <w:style w:type="character" w:customStyle="1" w:styleId="ab">
    <w:name w:val="Верхній колонтитул Знак"/>
    <w:link w:val="aa"/>
    <w:uiPriority w:val="99"/>
    <w:rsid w:val="008F39A8"/>
    <w:rPr>
      <w:lang w:val="ru-RU"/>
    </w:rPr>
  </w:style>
  <w:style w:type="paragraph" w:styleId="ac">
    <w:name w:val="footer"/>
    <w:basedOn w:val="a"/>
    <w:link w:val="ad"/>
    <w:uiPriority w:val="99"/>
    <w:unhideWhenUsed/>
    <w:rsid w:val="008F39A8"/>
    <w:pPr>
      <w:tabs>
        <w:tab w:val="center" w:pos="4819"/>
        <w:tab w:val="right" w:pos="9639"/>
      </w:tabs>
      <w:spacing w:after="0" w:line="240" w:lineRule="auto"/>
    </w:pPr>
  </w:style>
  <w:style w:type="character" w:customStyle="1" w:styleId="ad">
    <w:name w:val="Нижній колонтитул Знак"/>
    <w:link w:val="ac"/>
    <w:uiPriority w:val="99"/>
    <w:rsid w:val="008F39A8"/>
    <w:rPr>
      <w:lang w:val="ru-RU"/>
    </w:rPr>
  </w:style>
  <w:style w:type="character" w:customStyle="1" w:styleId="ae">
    <w:name w:val="Основний текст_"/>
    <w:uiPriority w:val="99"/>
    <w:locked/>
    <w:rsid w:val="00A10435"/>
    <w:rPr>
      <w:rFonts w:ascii="Times New Roman" w:hAnsi="Times New Roman" w:cs="Times New Roman" w:hint="default"/>
      <w:sz w:val="26"/>
      <w:szCs w:val="26"/>
      <w:shd w:val="clear" w:color="auto" w:fill="FFFFFF"/>
    </w:rPr>
  </w:style>
  <w:style w:type="character" w:customStyle="1" w:styleId="rvts0">
    <w:name w:val="rvts0"/>
    <w:rsid w:val="006430DC"/>
    <w:rPr>
      <w:rFonts w:cs="Times New Roman"/>
    </w:rPr>
  </w:style>
  <w:style w:type="paragraph" w:styleId="af">
    <w:name w:val="Normal (Web)"/>
    <w:basedOn w:val="a"/>
    <w:link w:val="af0"/>
    <w:uiPriority w:val="99"/>
    <w:unhideWhenUsed/>
    <w:rsid w:val="006430DC"/>
    <w:pPr>
      <w:spacing w:before="100" w:beforeAutospacing="1" w:after="100" w:afterAutospacing="1" w:line="240" w:lineRule="auto"/>
    </w:pPr>
    <w:rPr>
      <w:rFonts w:ascii="Times New Roman" w:eastAsia="Times New Roman" w:hAnsi="Times New Roman"/>
      <w:sz w:val="24"/>
      <w:szCs w:val="24"/>
      <w:lang w:val="uk-UA" w:eastAsia="uk-UA"/>
    </w:rPr>
  </w:style>
  <w:style w:type="paragraph" w:styleId="HTML">
    <w:name w:val="HTML Preformatted"/>
    <w:basedOn w:val="a"/>
    <w:link w:val="HTML0"/>
    <w:uiPriority w:val="99"/>
    <w:unhideWhenUsed/>
    <w:rsid w:val="00643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link w:val="HTML"/>
    <w:uiPriority w:val="99"/>
    <w:rsid w:val="006430DC"/>
    <w:rPr>
      <w:rFonts w:ascii="Courier New" w:eastAsia="Times New Roman" w:hAnsi="Courier New" w:cs="Courier New"/>
      <w:sz w:val="20"/>
      <w:szCs w:val="20"/>
      <w:lang w:eastAsia="uk-UA"/>
    </w:rPr>
  </w:style>
  <w:style w:type="character" w:customStyle="1" w:styleId="21">
    <w:name w:val="Основной текст (2) + Полужирный"/>
    <w:rsid w:val="006430DC"/>
    <w:rPr>
      <w:rFonts w:ascii="Times New Roman" w:eastAsia="Times New Roman" w:hAnsi="Times New Roman" w:cs="Times New Roman"/>
      <w:b/>
      <w:bCs/>
      <w:i w:val="0"/>
      <w:iCs w:val="0"/>
      <w:smallCaps w:val="0"/>
      <w:strike w:val="0"/>
      <w:color w:val="000000"/>
      <w:spacing w:val="0"/>
      <w:w w:val="100"/>
      <w:kern w:val="1"/>
      <w:position w:val="0"/>
      <w:sz w:val="24"/>
      <w:szCs w:val="24"/>
      <w:u w:val="none"/>
      <w:shd w:val="clear" w:color="auto" w:fill="FFFFFF"/>
      <w:lang w:val="uk-UA" w:eastAsia="uk-UA" w:bidi="uk-UA"/>
    </w:rPr>
  </w:style>
  <w:style w:type="paragraph" w:customStyle="1" w:styleId="StyleZakonu">
    <w:name w:val="StyleZakonu"/>
    <w:basedOn w:val="a"/>
    <w:link w:val="StyleZakonu0"/>
    <w:uiPriority w:val="99"/>
    <w:rsid w:val="006430DC"/>
    <w:pPr>
      <w:spacing w:after="60" w:line="220" w:lineRule="exact"/>
      <w:ind w:firstLine="284"/>
      <w:jc w:val="both"/>
    </w:pPr>
    <w:rPr>
      <w:rFonts w:ascii="Times New Roman" w:hAnsi="Times New Roman"/>
      <w:sz w:val="20"/>
      <w:szCs w:val="20"/>
      <w:lang w:val="uk-UA" w:eastAsia="ru-RU"/>
    </w:rPr>
  </w:style>
  <w:style w:type="character" w:customStyle="1" w:styleId="StyleZakonu0">
    <w:name w:val="StyleZakonu Знак"/>
    <w:link w:val="StyleZakonu"/>
    <w:uiPriority w:val="99"/>
    <w:locked/>
    <w:rsid w:val="006430DC"/>
    <w:rPr>
      <w:rFonts w:ascii="Times New Roman" w:eastAsia="Calibri" w:hAnsi="Times New Roman" w:cs="Times New Roman"/>
      <w:sz w:val="20"/>
      <w:szCs w:val="20"/>
      <w:lang w:eastAsia="ru-RU"/>
    </w:rPr>
  </w:style>
  <w:style w:type="character" w:styleId="af1">
    <w:name w:val="Subtle Emphasis"/>
    <w:uiPriority w:val="19"/>
    <w:qFormat/>
    <w:rsid w:val="00507649"/>
    <w:rPr>
      <w:i/>
      <w:iCs/>
      <w:color w:val="808080"/>
    </w:rPr>
  </w:style>
  <w:style w:type="character" w:customStyle="1" w:styleId="af2">
    <w:name w:val="Абзац списку Знак"/>
    <w:aliases w:val="Подглава Знак"/>
    <w:link w:val="af3"/>
    <w:uiPriority w:val="34"/>
    <w:locked/>
    <w:rsid w:val="002A7773"/>
    <w:rPr>
      <w:rFonts w:ascii="Calibri" w:eastAsia="Calibri" w:hAnsi="Calibri" w:cs="Times New Roman"/>
      <w:lang w:val="ru-RU"/>
    </w:rPr>
  </w:style>
  <w:style w:type="paragraph" w:styleId="af3">
    <w:name w:val="List Paragraph"/>
    <w:aliases w:val="Подглава"/>
    <w:basedOn w:val="a"/>
    <w:link w:val="af2"/>
    <w:uiPriority w:val="34"/>
    <w:qFormat/>
    <w:rsid w:val="002A7773"/>
    <w:pPr>
      <w:ind w:left="720"/>
      <w:contextualSpacing/>
    </w:pPr>
  </w:style>
  <w:style w:type="paragraph" w:customStyle="1" w:styleId="1">
    <w:name w:val="Без интервала1"/>
    <w:uiPriority w:val="99"/>
    <w:rsid w:val="002A7773"/>
    <w:rPr>
      <w:rFonts w:ascii="Cambria" w:eastAsia="Times New Roman" w:hAnsi="Cambria" w:cs="Cambria"/>
      <w:sz w:val="28"/>
      <w:szCs w:val="28"/>
      <w:lang w:val="ru-RU" w:eastAsia="en-US"/>
    </w:rPr>
  </w:style>
  <w:style w:type="character" w:customStyle="1" w:styleId="snippet">
    <w:name w:val="snippet"/>
    <w:basedOn w:val="a0"/>
    <w:rsid w:val="005B7C18"/>
  </w:style>
  <w:style w:type="character" w:customStyle="1" w:styleId="apple-converted-space">
    <w:name w:val="apple-converted-space"/>
    <w:basedOn w:val="a0"/>
    <w:rsid w:val="007C7F28"/>
  </w:style>
  <w:style w:type="character" w:customStyle="1" w:styleId="rvts15">
    <w:name w:val="rvts15"/>
    <w:basedOn w:val="a0"/>
    <w:rsid w:val="007C7F28"/>
  </w:style>
  <w:style w:type="paragraph" w:customStyle="1" w:styleId="Default">
    <w:name w:val="Default"/>
    <w:rsid w:val="0034537A"/>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styleId="af4">
    <w:name w:val="Strong"/>
    <w:uiPriority w:val="22"/>
    <w:qFormat/>
    <w:rsid w:val="00803AFE"/>
    <w:rPr>
      <w:b/>
      <w:bCs/>
    </w:rPr>
  </w:style>
  <w:style w:type="character" w:customStyle="1" w:styleId="22">
    <w:name w:val="Основний текст (2)_"/>
    <w:link w:val="23"/>
    <w:rsid w:val="00720128"/>
    <w:rPr>
      <w:sz w:val="28"/>
      <w:szCs w:val="28"/>
      <w:shd w:val="clear" w:color="auto" w:fill="FFFFFF"/>
    </w:rPr>
  </w:style>
  <w:style w:type="paragraph" w:customStyle="1" w:styleId="23">
    <w:name w:val="Основний текст (2)"/>
    <w:basedOn w:val="a"/>
    <w:link w:val="22"/>
    <w:rsid w:val="00720128"/>
    <w:pPr>
      <w:widowControl w:val="0"/>
      <w:shd w:val="clear" w:color="auto" w:fill="FFFFFF"/>
      <w:spacing w:before="180" w:after="0" w:line="317" w:lineRule="exact"/>
      <w:jc w:val="both"/>
    </w:pPr>
    <w:rPr>
      <w:sz w:val="28"/>
      <w:szCs w:val="28"/>
      <w:lang w:val="uk-UA"/>
    </w:rPr>
  </w:style>
  <w:style w:type="character" w:customStyle="1" w:styleId="a4">
    <w:name w:val="Без інтервалів Знак"/>
    <w:link w:val="a3"/>
    <w:uiPriority w:val="1"/>
    <w:rsid w:val="00ED3907"/>
    <w:rPr>
      <w:rFonts w:eastAsia="Calibri"/>
    </w:rPr>
  </w:style>
  <w:style w:type="character" w:customStyle="1" w:styleId="6">
    <w:name w:val="Основной текст (6)_"/>
    <w:link w:val="60"/>
    <w:rsid w:val="00ED3907"/>
    <w:rPr>
      <w:rFonts w:eastAsia="Times New Roman" w:cs="Times New Roman"/>
      <w:shd w:val="clear" w:color="auto" w:fill="FFFFFF"/>
    </w:rPr>
  </w:style>
  <w:style w:type="paragraph" w:customStyle="1" w:styleId="60">
    <w:name w:val="Основной текст (6)"/>
    <w:basedOn w:val="a"/>
    <w:link w:val="6"/>
    <w:rsid w:val="00ED3907"/>
    <w:pPr>
      <w:widowControl w:val="0"/>
      <w:shd w:val="clear" w:color="auto" w:fill="FFFFFF"/>
      <w:spacing w:before="240" w:after="0" w:line="252" w:lineRule="exact"/>
      <w:jc w:val="both"/>
    </w:pPr>
    <w:rPr>
      <w:rFonts w:eastAsia="Times New Roman"/>
      <w:lang w:val="uk-UA"/>
    </w:rPr>
  </w:style>
  <w:style w:type="character" w:customStyle="1" w:styleId="af0">
    <w:name w:val="Звичайний (веб) Знак"/>
    <w:link w:val="af"/>
    <w:uiPriority w:val="99"/>
    <w:rsid w:val="00ED3907"/>
    <w:rPr>
      <w:rFonts w:ascii="Times New Roman" w:eastAsia="Times New Roman" w:hAnsi="Times New Roman" w:cs="Times New Roman"/>
      <w:sz w:val="24"/>
      <w:szCs w:val="24"/>
      <w:lang w:eastAsia="uk-UA"/>
    </w:rPr>
  </w:style>
  <w:style w:type="paragraph" w:customStyle="1" w:styleId="TimesNewRoman">
    <w:name w:val="Звичайний + Times New Roman"/>
    <w:basedOn w:val="a"/>
    <w:rsid w:val="00ED3907"/>
    <w:pPr>
      <w:tabs>
        <w:tab w:val="left" w:pos="9540"/>
      </w:tabs>
      <w:suppressAutoHyphens/>
      <w:spacing w:after="0" w:line="240" w:lineRule="auto"/>
      <w:ind w:firstLine="709"/>
      <w:jc w:val="both"/>
    </w:pPr>
    <w:rPr>
      <w:rFonts w:ascii="Times New Roman" w:eastAsia="Times New Roman" w:hAnsi="Times New Roman"/>
      <w:bCs/>
      <w:sz w:val="28"/>
      <w:szCs w:val="28"/>
      <w:lang w:val="uk-UA" w:eastAsia="zh-CN"/>
    </w:rPr>
  </w:style>
  <w:style w:type="table" w:customStyle="1" w:styleId="10">
    <w:name w:val="Сітка таблиці1"/>
    <w:basedOn w:val="a1"/>
    <w:next w:val="a5"/>
    <w:uiPriority w:val="59"/>
    <w:rsid w:val="000C7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1"/>
    <w:qFormat/>
    <w:rsid w:val="006A5499"/>
    <w:pPr>
      <w:ind w:firstLine="709"/>
      <w:jc w:val="both"/>
    </w:pPr>
    <w:rPr>
      <w:rFonts w:ascii="Times New Roman" w:eastAsia="Times New Roman" w:hAnsi="Times New Roman"/>
      <w:sz w:val="28"/>
      <w:szCs w:val="28"/>
      <w:lang w:eastAsia="ru-RU" w:bidi="en-US"/>
    </w:rPr>
  </w:style>
  <w:style w:type="paragraph" w:customStyle="1" w:styleId="24">
    <w:name w:val="Основний текст2"/>
    <w:basedOn w:val="a"/>
    <w:rsid w:val="00AD3C0E"/>
    <w:pPr>
      <w:widowControl w:val="0"/>
      <w:shd w:val="clear" w:color="auto" w:fill="FFFFFF"/>
      <w:spacing w:after="0" w:line="310" w:lineRule="exact"/>
      <w:jc w:val="both"/>
    </w:pPr>
    <w:rPr>
      <w:rFonts w:ascii="Times New Roman" w:eastAsia="Times New Roman" w:hAnsi="Times New Roman"/>
      <w:color w:val="000000"/>
      <w:sz w:val="26"/>
      <w:szCs w:val="26"/>
      <w:lang w:val="uk-UA" w:eastAsia="uk-UA" w:bidi="uk-UA"/>
    </w:rPr>
  </w:style>
  <w:style w:type="paragraph" w:customStyle="1" w:styleId="rtejustify">
    <w:name w:val="rtejustify"/>
    <w:basedOn w:val="a"/>
    <w:rsid w:val="00934700"/>
    <w:pPr>
      <w:spacing w:before="100" w:beforeAutospacing="1" w:after="100" w:afterAutospacing="1" w:line="240" w:lineRule="auto"/>
    </w:pPr>
    <w:rPr>
      <w:rFonts w:ascii="Times New Roman" w:eastAsia="Times New Roman" w:hAnsi="Times New Roman"/>
      <w:sz w:val="24"/>
      <w:szCs w:val="24"/>
      <w:lang w:val="uk-UA" w:eastAsia="uk-UA"/>
    </w:rPr>
  </w:style>
  <w:style w:type="paragraph" w:customStyle="1" w:styleId="rvps2">
    <w:name w:val="rvps2"/>
    <w:basedOn w:val="a"/>
    <w:rsid w:val="000E57C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9">
    <w:name w:val="rvts9"/>
    <w:rsid w:val="00FA7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453640">
      <w:bodyDiv w:val="1"/>
      <w:marLeft w:val="0"/>
      <w:marRight w:val="0"/>
      <w:marTop w:val="0"/>
      <w:marBottom w:val="0"/>
      <w:divBdr>
        <w:top w:val="none" w:sz="0" w:space="0" w:color="auto"/>
        <w:left w:val="none" w:sz="0" w:space="0" w:color="auto"/>
        <w:bottom w:val="none" w:sz="0" w:space="0" w:color="auto"/>
        <w:right w:val="none" w:sz="0" w:space="0" w:color="auto"/>
      </w:divBdr>
    </w:div>
    <w:div w:id="410583850">
      <w:bodyDiv w:val="1"/>
      <w:marLeft w:val="0"/>
      <w:marRight w:val="0"/>
      <w:marTop w:val="0"/>
      <w:marBottom w:val="0"/>
      <w:divBdr>
        <w:top w:val="none" w:sz="0" w:space="0" w:color="auto"/>
        <w:left w:val="none" w:sz="0" w:space="0" w:color="auto"/>
        <w:bottom w:val="none" w:sz="0" w:space="0" w:color="auto"/>
        <w:right w:val="none" w:sz="0" w:space="0" w:color="auto"/>
      </w:divBdr>
    </w:div>
    <w:div w:id="423963723">
      <w:bodyDiv w:val="1"/>
      <w:marLeft w:val="0"/>
      <w:marRight w:val="0"/>
      <w:marTop w:val="0"/>
      <w:marBottom w:val="0"/>
      <w:divBdr>
        <w:top w:val="none" w:sz="0" w:space="0" w:color="auto"/>
        <w:left w:val="none" w:sz="0" w:space="0" w:color="auto"/>
        <w:bottom w:val="none" w:sz="0" w:space="0" w:color="auto"/>
        <w:right w:val="none" w:sz="0" w:space="0" w:color="auto"/>
      </w:divBdr>
    </w:div>
    <w:div w:id="485436205">
      <w:bodyDiv w:val="1"/>
      <w:marLeft w:val="0"/>
      <w:marRight w:val="0"/>
      <w:marTop w:val="0"/>
      <w:marBottom w:val="0"/>
      <w:divBdr>
        <w:top w:val="none" w:sz="0" w:space="0" w:color="auto"/>
        <w:left w:val="none" w:sz="0" w:space="0" w:color="auto"/>
        <w:bottom w:val="none" w:sz="0" w:space="0" w:color="auto"/>
        <w:right w:val="none" w:sz="0" w:space="0" w:color="auto"/>
      </w:divBdr>
    </w:div>
    <w:div w:id="497304293">
      <w:bodyDiv w:val="1"/>
      <w:marLeft w:val="0"/>
      <w:marRight w:val="0"/>
      <w:marTop w:val="0"/>
      <w:marBottom w:val="0"/>
      <w:divBdr>
        <w:top w:val="none" w:sz="0" w:space="0" w:color="auto"/>
        <w:left w:val="none" w:sz="0" w:space="0" w:color="auto"/>
        <w:bottom w:val="none" w:sz="0" w:space="0" w:color="auto"/>
        <w:right w:val="none" w:sz="0" w:space="0" w:color="auto"/>
      </w:divBdr>
    </w:div>
    <w:div w:id="651520286">
      <w:bodyDiv w:val="1"/>
      <w:marLeft w:val="0"/>
      <w:marRight w:val="0"/>
      <w:marTop w:val="0"/>
      <w:marBottom w:val="0"/>
      <w:divBdr>
        <w:top w:val="none" w:sz="0" w:space="0" w:color="auto"/>
        <w:left w:val="none" w:sz="0" w:space="0" w:color="auto"/>
        <w:bottom w:val="none" w:sz="0" w:space="0" w:color="auto"/>
        <w:right w:val="none" w:sz="0" w:space="0" w:color="auto"/>
      </w:divBdr>
    </w:div>
    <w:div w:id="665745839">
      <w:bodyDiv w:val="1"/>
      <w:marLeft w:val="0"/>
      <w:marRight w:val="0"/>
      <w:marTop w:val="0"/>
      <w:marBottom w:val="0"/>
      <w:divBdr>
        <w:top w:val="none" w:sz="0" w:space="0" w:color="auto"/>
        <w:left w:val="none" w:sz="0" w:space="0" w:color="auto"/>
        <w:bottom w:val="none" w:sz="0" w:space="0" w:color="auto"/>
        <w:right w:val="none" w:sz="0" w:space="0" w:color="auto"/>
      </w:divBdr>
    </w:div>
    <w:div w:id="697237706">
      <w:bodyDiv w:val="1"/>
      <w:marLeft w:val="0"/>
      <w:marRight w:val="0"/>
      <w:marTop w:val="0"/>
      <w:marBottom w:val="0"/>
      <w:divBdr>
        <w:top w:val="none" w:sz="0" w:space="0" w:color="auto"/>
        <w:left w:val="none" w:sz="0" w:space="0" w:color="auto"/>
        <w:bottom w:val="none" w:sz="0" w:space="0" w:color="auto"/>
        <w:right w:val="none" w:sz="0" w:space="0" w:color="auto"/>
      </w:divBdr>
    </w:div>
    <w:div w:id="782847839">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
    <w:div w:id="802769288">
      <w:bodyDiv w:val="1"/>
      <w:marLeft w:val="0"/>
      <w:marRight w:val="0"/>
      <w:marTop w:val="0"/>
      <w:marBottom w:val="0"/>
      <w:divBdr>
        <w:top w:val="none" w:sz="0" w:space="0" w:color="auto"/>
        <w:left w:val="none" w:sz="0" w:space="0" w:color="auto"/>
        <w:bottom w:val="none" w:sz="0" w:space="0" w:color="auto"/>
        <w:right w:val="none" w:sz="0" w:space="0" w:color="auto"/>
      </w:divBdr>
    </w:div>
    <w:div w:id="878512030">
      <w:bodyDiv w:val="1"/>
      <w:marLeft w:val="0"/>
      <w:marRight w:val="0"/>
      <w:marTop w:val="0"/>
      <w:marBottom w:val="0"/>
      <w:divBdr>
        <w:top w:val="none" w:sz="0" w:space="0" w:color="auto"/>
        <w:left w:val="none" w:sz="0" w:space="0" w:color="auto"/>
        <w:bottom w:val="none" w:sz="0" w:space="0" w:color="auto"/>
        <w:right w:val="none" w:sz="0" w:space="0" w:color="auto"/>
      </w:divBdr>
    </w:div>
    <w:div w:id="1032730080">
      <w:bodyDiv w:val="1"/>
      <w:marLeft w:val="0"/>
      <w:marRight w:val="0"/>
      <w:marTop w:val="0"/>
      <w:marBottom w:val="0"/>
      <w:divBdr>
        <w:top w:val="none" w:sz="0" w:space="0" w:color="auto"/>
        <w:left w:val="none" w:sz="0" w:space="0" w:color="auto"/>
        <w:bottom w:val="none" w:sz="0" w:space="0" w:color="auto"/>
        <w:right w:val="none" w:sz="0" w:space="0" w:color="auto"/>
      </w:divBdr>
    </w:div>
    <w:div w:id="1075930259">
      <w:bodyDiv w:val="1"/>
      <w:marLeft w:val="0"/>
      <w:marRight w:val="0"/>
      <w:marTop w:val="0"/>
      <w:marBottom w:val="0"/>
      <w:divBdr>
        <w:top w:val="none" w:sz="0" w:space="0" w:color="auto"/>
        <w:left w:val="none" w:sz="0" w:space="0" w:color="auto"/>
        <w:bottom w:val="none" w:sz="0" w:space="0" w:color="auto"/>
        <w:right w:val="none" w:sz="0" w:space="0" w:color="auto"/>
      </w:divBdr>
    </w:div>
    <w:div w:id="1232152483">
      <w:bodyDiv w:val="1"/>
      <w:marLeft w:val="0"/>
      <w:marRight w:val="0"/>
      <w:marTop w:val="0"/>
      <w:marBottom w:val="0"/>
      <w:divBdr>
        <w:top w:val="none" w:sz="0" w:space="0" w:color="auto"/>
        <w:left w:val="none" w:sz="0" w:space="0" w:color="auto"/>
        <w:bottom w:val="none" w:sz="0" w:space="0" w:color="auto"/>
        <w:right w:val="none" w:sz="0" w:space="0" w:color="auto"/>
      </w:divBdr>
    </w:div>
    <w:div w:id="1296251616">
      <w:bodyDiv w:val="1"/>
      <w:marLeft w:val="0"/>
      <w:marRight w:val="0"/>
      <w:marTop w:val="0"/>
      <w:marBottom w:val="0"/>
      <w:divBdr>
        <w:top w:val="none" w:sz="0" w:space="0" w:color="auto"/>
        <w:left w:val="none" w:sz="0" w:space="0" w:color="auto"/>
        <w:bottom w:val="none" w:sz="0" w:space="0" w:color="auto"/>
        <w:right w:val="none" w:sz="0" w:space="0" w:color="auto"/>
      </w:divBdr>
    </w:div>
    <w:div w:id="1297950197">
      <w:bodyDiv w:val="1"/>
      <w:marLeft w:val="0"/>
      <w:marRight w:val="0"/>
      <w:marTop w:val="0"/>
      <w:marBottom w:val="0"/>
      <w:divBdr>
        <w:top w:val="none" w:sz="0" w:space="0" w:color="auto"/>
        <w:left w:val="none" w:sz="0" w:space="0" w:color="auto"/>
        <w:bottom w:val="none" w:sz="0" w:space="0" w:color="auto"/>
        <w:right w:val="none" w:sz="0" w:space="0" w:color="auto"/>
      </w:divBdr>
    </w:div>
    <w:div w:id="1404643238">
      <w:bodyDiv w:val="1"/>
      <w:marLeft w:val="0"/>
      <w:marRight w:val="0"/>
      <w:marTop w:val="0"/>
      <w:marBottom w:val="0"/>
      <w:divBdr>
        <w:top w:val="none" w:sz="0" w:space="0" w:color="auto"/>
        <w:left w:val="none" w:sz="0" w:space="0" w:color="auto"/>
        <w:bottom w:val="none" w:sz="0" w:space="0" w:color="auto"/>
        <w:right w:val="none" w:sz="0" w:space="0" w:color="auto"/>
      </w:divBdr>
    </w:div>
    <w:div w:id="1449810751">
      <w:bodyDiv w:val="1"/>
      <w:marLeft w:val="0"/>
      <w:marRight w:val="0"/>
      <w:marTop w:val="0"/>
      <w:marBottom w:val="0"/>
      <w:divBdr>
        <w:top w:val="none" w:sz="0" w:space="0" w:color="auto"/>
        <w:left w:val="none" w:sz="0" w:space="0" w:color="auto"/>
        <w:bottom w:val="none" w:sz="0" w:space="0" w:color="auto"/>
        <w:right w:val="none" w:sz="0" w:space="0" w:color="auto"/>
      </w:divBdr>
    </w:div>
    <w:div w:id="1490824059">
      <w:bodyDiv w:val="1"/>
      <w:marLeft w:val="0"/>
      <w:marRight w:val="0"/>
      <w:marTop w:val="0"/>
      <w:marBottom w:val="0"/>
      <w:divBdr>
        <w:top w:val="none" w:sz="0" w:space="0" w:color="auto"/>
        <w:left w:val="none" w:sz="0" w:space="0" w:color="auto"/>
        <w:bottom w:val="none" w:sz="0" w:space="0" w:color="auto"/>
        <w:right w:val="none" w:sz="0" w:space="0" w:color="auto"/>
      </w:divBdr>
    </w:div>
    <w:div w:id="1598442349">
      <w:bodyDiv w:val="1"/>
      <w:marLeft w:val="0"/>
      <w:marRight w:val="0"/>
      <w:marTop w:val="0"/>
      <w:marBottom w:val="0"/>
      <w:divBdr>
        <w:top w:val="none" w:sz="0" w:space="0" w:color="auto"/>
        <w:left w:val="none" w:sz="0" w:space="0" w:color="auto"/>
        <w:bottom w:val="none" w:sz="0" w:space="0" w:color="auto"/>
        <w:right w:val="none" w:sz="0" w:space="0" w:color="auto"/>
      </w:divBdr>
      <w:divsChild>
        <w:div w:id="230433819">
          <w:marLeft w:val="0"/>
          <w:marRight w:val="0"/>
          <w:marTop w:val="0"/>
          <w:marBottom w:val="0"/>
          <w:divBdr>
            <w:top w:val="none" w:sz="0" w:space="0" w:color="auto"/>
            <w:left w:val="none" w:sz="0" w:space="0" w:color="auto"/>
            <w:bottom w:val="none" w:sz="0" w:space="0" w:color="auto"/>
            <w:right w:val="none" w:sz="0" w:space="0" w:color="auto"/>
          </w:divBdr>
        </w:div>
        <w:div w:id="1004818170">
          <w:marLeft w:val="0"/>
          <w:marRight w:val="0"/>
          <w:marTop w:val="0"/>
          <w:marBottom w:val="0"/>
          <w:divBdr>
            <w:top w:val="none" w:sz="0" w:space="0" w:color="auto"/>
            <w:left w:val="none" w:sz="0" w:space="0" w:color="auto"/>
            <w:bottom w:val="none" w:sz="0" w:space="0" w:color="auto"/>
            <w:right w:val="none" w:sz="0" w:space="0" w:color="auto"/>
          </w:divBdr>
        </w:div>
        <w:div w:id="1420639577">
          <w:marLeft w:val="0"/>
          <w:marRight w:val="0"/>
          <w:marTop w:val="0"/>
          <w:marBottom w:val="0"/>
          <w:divBdr>
            <w:top w:val="none" w:sz="0" w:space="0" w:color="auto"/>
            <w:left w:val="none" w:sz="0" w:space="0" w:color="auto"/>
            <w:bottom w:val="none" w:sz="0" w:space="0" w:color="auto"/>
            <w:right w:val="none" w:sz="0" w:space="0" w:color="auto"/>
          </w:divBdr>
        </w:div>
      </w:divsChild>
    </w:div>
    <w:div w:id="1625650588">
      <w:bodyDiv w:val="1"/>
      <w:marLeft w:val="0"/>
      <w:marRight w:val="0"/>
      <w:marTop w:val="0"/>
      <w:marBottom w:val="0"/>
      <w:divBdr>
        <w:top w:val="none" w:sz="0" w:space="0" w:color="auto"/>
        <w:left w:val="none" w:sz="0" w:space="0" w:color="auto"/>
        <w:bottom w:val="none" w:sz="0" w:space="0" w:color="auto"/>
        <w:right w:val="none" w:sz="0" w:space="0" w:color="auto"/>
      </w:divBdr>
    </w:div>
    <w:div w:id="1708094118">
      <w:bodyDiv w:val="1"/>
      <w:marLeft w:val="0"/>
      <w:marRight w:val="0"/>
      <w:marTop w:val="0"/>
      <w:marBottom w:val="0"/>
      <w:divBdr>
        <w:top w:val="none" w:sz="0" w:space="0" w:color="auto"/>
        <w:left w:val="none" w:sz="0" w:space="0" w:color="auto"/>
        <w:bottom w:val="none" w:sz="0" w:space="0" w:color="auto"/>
        <w:right w:val="none" w:sz="0" w:space="0" w:color="auto"/>
      </w:divBdr>
    </w:div>
    <w:div w:id="1765687497">
      <w:bodyDiv w:val="1"/>
      <w:marLeft w:val="0"/>
      <w:marRight w:val="0"/>
      <w:marTop w:val="0"/>
      <w:marBottom w:val="0"/>
      <w:divBdr>
        <w:top w:val="none" w:sz="0" w:space="0" w:color="auto"/>
        <w:left w:val="none" w:sz="0" w:space="0" w:color="auto"/>
        <w:bottom w:val="none" w:sz="0" w:space="0" w:color="auto"/>
        <w:right w:val="none" w:sz="0" w:space="0" w:color="auto"/>
      </w:divBdr>
    </w:div>
    <w:div w:id="1977448454">
      <w:bodyDiv w:val="1"/>
      <w:marLeft w:val="0"/>
      <w:marRight w:val="0"/>
      <w:marTop w:val="0"/>
      <w:marBottom w:val="0"/>
      <w:divBdr>
        <w:top w:val="none" w:sz="0" w:space="0" w:color="auto"/>
        <w:left w:val="none" w:sz="0" w:space="0" w:color="auto"/>
        <w:bottom w:val="none" w:sz="0" w:space="0" w:color="auto"/>
        <w:right w:val="none" w:sz="0" w:space="0" w:color="auto"/>
      </w:divBdr>
    </w:div>
    <w:div w:id="1985810505">
      <w:bodyDiv w:val="1"/>
      <w:marLeft w:val="0"/>
      <w:marRight w:val="0"/>
      <w:marTop w:val="0"/>
      <w:marBottom w:val="0"/>
      <w:divBdr>
        <w:top w:val="none" w:sz="0" w:space="0" w:color="auto"/>
        <w:left w:val="none" w:sz="0" w:space="0" w:color="auto"/>
        <w:bottom w:val="none" w:sz="0" w:space="0" w:color="auto"/>
        <w:right w:val="none" w:sz="0" w:space="0" w:color="auto"/>
      </w:divBdr>
    </w:div>
    <w:div w:id="2022050491">
      <w:bodyDiv w:val="1"/>
      <w:marLeft w:val="0"/>
      <w:marRight w:val="0"/>
      <w:marTop w:val="0"/>
      <w:marBottom w:val="0"/>
      <w:divBdr>
        <w:top w:val="none" w:sz="0" w:space="0" w:color="auto"/>
        <w:left w:val="none" w:sz="0" w:space="0" w:color="auto"/>
        <w:bottom w:val="none" w:sz="0" w:space="0" w:color="auto"/>
        <w:right w:val="none" w:sz="0" w:space="0" w:color="auto"/>
      </w:divBdr>
    </w:div>
    <w:div w:id="206294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arch.ligazakon.ua/l_doc2.nsf/link1/an_760/ed_2020_02_13/pravo1/T124651.html?pravo=1" TargetMode="External"/><Relationship Id="rId18" Type="http://schemas.openxmlformats.org/officeDocument/2006/relationships/hyperlink" Target="https://ips.ligazakon.net/document/view/t130314?ed=2014_04_15&amp;an=104" TargetMode="External"/><Relationship Id="rId26" Type="http://schemas.openxmlformats.org/officeDocument/2006/relationships/hyperlink" Target="https://ips.ligazakon.net/document/view/t124651?an=37" TargetMode="External"/><Relationship Id="rId3" Type="http://schemas.openxmlformats.org/officeDocument/2006/relationships/styles" Target="styles.xml"/><Relationship Id="rId21" Type="http://schemas.openxmlformats.org/officeDocument/2006/relationships/hyperlink" Target="https://ips.ligazakon.net/document/view/t124651?an=319" TargetMode="External"/><Relationship Id="rId7" Type="http://schemas.openxmlformats.org/officeDocument/2006/relationships/endnotes" Target="endnotes.xml"/><Relationship Id="rId12" Type="http://schemas.openxmlformats.org/officeDocument/2006/relationships/hyperlink" Target="http://search.ligazakon.ua/l_doc2.nsf/link1/an_5223/ed_2020_02_13/pravo1/T124651.html?pravo=1" TargetMode="External"/><Relationship Id="rId17" Type="http://schemas.openxmlformats.org/officeDocument/2006/relationships/hyperlink" Target="https://ips.ligazakon.net/document/view/t124651?an=359" TargetMode="External"/><Relationship Id="rId25" Type="http://schemas.openxmlformats.org/officeDocument/2006/relationships/hyperlink" Target="http://search.ligazakon.ua/l_doc2.nsf/link1/an_5223/ed_2020_02_13/pravo1/T124651.html?pravo=1" TargetMode="External"/><Relationship Id="rId2" Type="http://schemas.openxmlformats.org/officeDocument/2006/relationships/numbering" Target="numbering.xml"/><Relationship Id="rId16" Type="http://schemas.openxmlformats.org/officeDocument/2006/relationships/hyperlink" Target="https://ips.ligazakon.net/document/view/t124651?an=365" TargetMode="External"/><Relationship Id="rId20" Type="http://schemas.openxmlformats.org/officeDocument/2006/relationships/hyperlink" Target="https://ips.ligazakon.net/document/view/t124651?an=31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an_1311/ed_2020_02_13/pravo1/T124651.html?pravo=1" TargetMode="External"/><Relationship Id="rId24" Type="http://schemas.openxmlformats.org/officeDocument/2006/relationships/hyperlink" Target="https://ips.ligazakon.net/document/view/t161021?ed=2016_02_18&amp;an=19" TargetMode="External"/><Relationship Id="rId5" Type="http://schemas.openxmlformats.org/officeDocument/2006/relationships/webSettings" Target="webSettings.xml"/><Relationship Id="rId15" Type="http://schemas.openxmlformats.org/officeDocument/2006/relationships/hyperlink" Target="https://ips.ligazakon.net/document/view/t124651?an=29" TargetMode="External"/><Relationship Id="rId23" Type="http://schemas.openxmlformats.org/officeDocument/2006/relationships/hyperlink" Target="https://ips.ligazakon.net/document/view/t161021?ed=2016_02_18&amp;an=14" TargetMode="External"/><Relationship Id="rId28" Type="http://schemas.openxmlformats.org/officeDocument/2006/relationships/header" Target="header1.xml"/><Relationship Id="rId10" Type="http://schemas.openxmlformats.org/officeDocument/2006/relationships/hyperlink" Target="http://search.ligazakon.ua/l_doc2.nsf/link1/an_5223/ed_2020_02_13/pravo1/T124651.html?pravo=1" TargetMode="External"/><Relationship Id="rId19" Type="http://schemas.openxmlformats.org/officeDocument/2006/relationships/hyperlink" Target="https://ips.ligazakon.net/document/view/t124651?an=489" TargetMode="External"/><Relationship Id="rId4" Type="http://schemas.openxmlformats.org/officeDocument/2006/relationships/settings" Target="settings.xml"/><Relationship Id="rId9" Type="http://schemas.openxmlformats.org/officeDocument/2006/relationships/hyperlink" Target="http://search.ligazakon.ua/l_doc2.nsf/link1/an_1311/ed_2020_02_13/pravo1/T124651.html?pravo=1" TargetMode="External"/><Relationship Id="rId14" Type="http://schemas.openxmlformats.org/officeDocument/2006/relationships/hyperlink" Target="http://search.ligazakon.ua/l_doc2.nsf/link1/an_5223/ed_2020_02_13/pravo1/T124651.html?pravo=1" TargetMode="External"/><Relationship Id="rId22" Type="http://schemas.openxmlformats.org/officeDocument/2006/relationships/hyperlink" Target="https://ips.ligazakon.net/document/view/t130314?ed=2014_04_15&amp;an=105" TargetMode="External"/><Relationship Id="rId27" Type="http://schemas.openxmlformats.org/officeDocument/2006/relationships/hyperlink" Target="https://ips.ligazakon.net/document/view/t124651?an=38"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269C6-A26E-4F1A-A8AF-E991554E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57891</Words>
  <Characters>32999</Characters>
  <Application>Microsoft Office Word</Application>
  <DocSecurity>0</DocSecurity>
  <Lines>274</Lines>
  <Paragraphs>181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90709</CharactersWithSpaces>
  <SharedDoc>false</SharedDoc>
  <HLinks>
    <vt:vector size="114" baseType="variant">
      <vt:variant>
        <vt:i4>4718620</vt:i4>
      </vt:variant>
      <vt:variant>
        <vt:i4>54</vt:i4>
      </vt:variant>
      <vt:variant>
        <vt:i4>0</vt:i4>
      </vt:variant>
      <vt:variant>
        <vt:i4>5</vt:i4>
      </vt:variant>
      <vt:variant>
        <vt:lpwstr>https://ips.ligazakon.net/document/view/t124651?an=38</vt:lpwstr>
      </vt:variant>
      <vt:variant>
        <vt:lpwstr/>
      </vt:variant>
      <vt:variant>
        <vt:i4>4718620</vt:i4>
      </vt:variant>
      <vt:variant>
        <vt:i4>51</vt:i4>
      </vt:variant>
      <vt:variant>
        <vt:i4>0</vt:i4>
      </vt:variant>
      <vt:variant>
        <vt:i4>5</vt:i4>
      </vt:variant>
      <vt:variant>
        <vt:lpwstr>https://ips.ligazakon.net/document/view/t124651?an=37</vt:lpwstr>
      </vt:variant>
      <vt:variant>
        <vt:lpwstr/>
      </vt:variant>
      <vt:variant>
        <vt:i4>3014678</vt:i4>
      </vt:variant>
      <vt:variant>
        <vt:i4>48</vt:i4>
      </vt:variant>
      <vt:variant>
        <vt:i4>0</vt:i4>
      </vt:variant>
      <vt:variant>
        <vt:i4>5</vt:i4>
      </vt:variant>
      <vt:variant>
        <vt:lpwstr>http://search.ligazakon.ua/l_doc2.nsf/link1/an_5223/ed_2020_02_13/pravo1/T124651.html?pravo=1</vt:lpwstr>
      </vt:variant>
      <vt:variant>
        <vt:lpwstr>5223</vt:lpwstr>
      </vt:variant>
      <vt:variant>
        <vt:i4>5570583</vt:i4>
      </vt:variant>
      <vt:variant>
        <vt:i4>45</vt:i4>
      </vt:variant>
      <vt:variant>
        <vt:i4>0</vt:i4>
      </vt:variant>
      <vt:variant>
        <vt:i4>5</vt:i4>
      </vt:variant>
      <vt:variant>
        <vt:lpwstr>https://ips.ligazakon.net/document/view/t161021?ed=2016_02_18&amp;an=19</vt:lpwstr>
      </vt:variant>
      <vt:variant>
        <vt:lpwstr/>
      </vt:variant>
      <vt:variant>
        <vt:i4>5570583</vt:i4>
      </vt:variant>
      <vt:variant>
        <vt:i4>42</vt:i4>
      </vt:variant>
      <vt:variant>
        <vt:i4>0</vt:i4>
      </vt:variant>
      <vt:variant>
        <vt:i4>5</vt:i4>
      </vt:variant>
      <vt:variant>
        <vt:lpwstr>https://ips.ligazakon.net/document/view/t161021?ed=2016_02_18&amp;an=14</vt:lpwstr>
      </vt:variant>
      <vt:variant>
        <vt:lpwstr/>
      </vt:variant>
      <vt:variant>
        <vt:i4>6553643</vt:i4>
      </vt:variant>
      <vt:variant>
        <vt:i4>39</vt:i4>
      </vt:variant>
      <vt:variant>
        <vt:i4>0</vt:i4>
      </vt:variant>
      <vt:variant>
        <vt:i4>5</vt:i4>
      </vt:variant>
      <vt:variant>
        <vt:lpwstr>https://ips.ligazakon.net/document/view/t130314?ed=2014_04_15&amp;an=105</vt:lpwstr>
      </vt:variant>
      <vt:variant>
        <vt:lpwstr/>
      </vt:variant>
      <vt:variant>
        <vt:i4>7405613</vt:i4>
      </vt:variant>
      <vt:variant>
        <vt:i4>36</vt:i4>
      </vt:variant>
      <vt:variant>
        <vt:i4>0</vt:i4>
      </vt:variant>
      <vt:variant>
        <vt:i4>5</vt:i4>
      </vt:variant>
      <vt:variant>
        <vt:lpwstr>https://ips.ligazakon.net/document/view/t124651?an=319</vt:lpwstr>
      </vt:variant>
      <vt:variant>
        <vt:lpwstr/>
      </vt:variant>
      <vt:variant>
        <vt:i4>7405613</vt:i4>
      </vt:variant>
      <vt:variant>
        <vt:i4>33</vt:i4>
      </vt:variant>
      <vt:variant>
        <vt:i4>0</vt:i4>
      </vt:variant>
      <vt:variant>
        <vt:i4>5</vt:i4>
      </vt:variant>
      <vt:variant>
        <vt:lpwstr>https://ips.ligazakon.net/document/view/t124651?an=319</vt:lpwstr>
      </vt:variant>
      <vt:variant>
        <vt:lpwstr/>
      </vt:variant>
      <vt:variant>
        <vt:i4>7733284</vt:i4>
      </vt:variant>
      <vt:variant>
        <vt:i4>30</vt:i4>
      </vt:variant>
      <vt:variant>
        <vt:i4>0</vt:i4>
      </vt:variant>
      <vt:variant>
        <vt:i4>5</vt:i4>
      </vt:variant>
      <vt:variant>
        <vt:lpwstr>https://ips.ligazakon.net/document/view/t124651?an=489</vt:lpwstr>
      </vt:variant>
      <vt:variant>
        <vt:lpwstr/>
      </vt:variant>
      <vt:variant>
        <vt:i4>6619179</vt:i4>
      </vt:variant>
      <vt:variant>
        <vt:i4>27</vt:i4>
      </vt:variant>
      <vt:variant>
        <vt:i4>0</vt:i4>
      </vt:variant>
      <vt:variant>
        <vt:i4>5</vt:i4>
      </vt:variant>
      <vt:variant>
        <vt:lpwstr>https://ips.ligazakon.net/document/view/t130314?ed=2014_04_15&amp;an=104</vt:lpwstr>
      </vt:variant>
      <vt:variant>
        <vt:lpwstr/>
      </vt:variant>
      <vt:variant>
        <vt:i4>7405609</vt:i4>
      </vt:variant>
      <vt:variant>
        <vt:i4>24</vt:i4>
      </vt:variant>
      <vt:variant>
        <vt:i4>0</vt:i4>
      </vt:variant>
      <vt:variant>
        <vt:i4>5</vt:i4>
      </vt:variant>
      <vt:variant>
        <vt:lpwstr>https://ips.ligazakon.net/document/view/t124651?an=359</vt:lpwstr>
      </vt:variant>
      <vt:variant>
        <vt:lpwstr/>
      </vt:variant>
      <vt:variant>
        <vt:i4>8192042</vt:i4>
      </vt:variant>
      <vt:variant>
        <vt:i4>21</vt:i4>
      </vt:variant>
      <vt:variant>
        <vt:i4>0</vt:i4>
      </vt:variant>
      <vt:variant>
        <vt:i4>5</vt:i4>
      </vt:variant>
      <vt:variant>
        <vt:lpwstr>https://ips.ligazakon.net/document/view/t124651?an=365</vt:lpwstr>
      </vt:variant>
      <vt:variant>
        <vt:lpwstr/>
      </vt:variant>
      <vt:variant>
        <vt:i4>4784156</vt:i4>
      </vt:variant>
      <vt:variant>
        <vt:i4>18</vt:i4>
      </vt:variant>
      <vt:variant>
        <vt:i4>0</vt:i4>
      </vt:variant>
      <vt:variant>
        <vt:i4>5</vt:i4>
      </vt:variant>
      <vt:variant>
        <vt:lpwstr>https://ips.ligazakon.net/document/view/t124651?an=29</vt:lpwstr>
      </vt:variant>
      <vt:variant>
        <vt:lpwstr/>
      </vt:variant>
      <vt:variant>
        <vt:i4>3014678</vt:i4>
      </vt:variant>
      <vt:variant>
        <vt:i4>15</vt:i4>
      </vt:variant>
      <vt:variant>
        <vt:i4>0</vt:i4>
      </vt:variant>
      <vt:variant>
        <vt:i4>5</vt:i4>
      </vt:variant>
      <vt:variant>
        <vt:lpwstr>http://search.ligazakon.ua/l_doc2.nsf/link1/an_5223/ed_2020_02_13/pravo1/T124651.html?pravo=1</vt:lpwstr>
      </vt:variant>
      <vt:variant>
        <vt:lpwstr>5223</vt:lpwstr>
      </vt:variant>
      <vt:variant>
        <vt:i4>2621457</vt:i4>
      </vt:variant>
      <vt:variant>
        <vt:i4>12</vt:i4>
      </vt:variant>
      <vt:variant>
        <vt:i4>0</vt:i4>
      </vt:variant>
      <vt:variant>
        <vt:i4>5</vt:i4>
      </vt:variant>
      <vt:variant>
        <vt:lpwstr>http://search.ligazakon.ua/l_doc2.nsf/link1/an_760/ed_2020_02_13/pravo1/T124651.html?pravo=1</vt:lpwstr>
      </vt:variant>
      <vt:variant>
        <vt:lpwstr>760</vt:lpwstr>
      </vt:variant>
      <vt:variant>
        <vt:i4>3014678</vt:i4>
      </vt:variant>
      <vt:variant>
        <vt:i4>9</vt:i4>
      </vt:variant>
      <vt:variant>
        <vt:i4>0</vt:i4>
      </vt:variant>
      <vt:variant>
        <vt:i4>5</vt:i4>
      </vt:variant>
      <vt:variant>
        <vt:lpwstr>http://search.ligazakon.ua/l_doc2.nsf/link1/an_5223/ed_2020_02_13/pravo1/T124651.html?pravo=1</vt:lpwstr>
      </vt:variant>
      <vt:variant>
        <vt:lpwstr>5223</vt:lpwstr>
      </vt:variant>
      <vt:variant>
        <vt:i4>2752530</vt:i4>
      </vt:variant>
      <vt:variant>
        <vt:i4>6</vt:i4>
      </vt:variant>
      <vt:variant>
        <vt:i4>0</vt:i4>
      </vt:variant>
      <vt:variant>
        <vt:i4>5</vt:i4>
      </vt:variant>
      <vt:variant>
        <vt:lpwstr>http://search.ligazakon.ua/l_doc2.nsf/link1/an_1311/ed_2020_02_13/pravo1/T124651.html?pravo=1</vt:lpwstr>
      </vt:variant>
      <vt:variant>
        <vt:lpwstr>1311</vt:lpwstr>
      </vt:variant>
      <vt:variant>
        <vt:i4>3014678</vt:i4>
      </vt:variant>
      <vt:variant>
        <vt:i4>3</vt:i4>
      </vt:variant>
      <vt:variant>
        <vt:i4>0</vt:i4>
      </vt:variant>
      <vt:variant>
        <vt:i4>5</vt:i4>
      </vt:variant>
      <vt:variant>
        <vt:lpwstr>http://search.ligazakon.ua/l_doc2.nsf/link1/an_5223/ed_2020_02_13/pravo1/T124651.html?pravo=1</vt:lpwstr>
      </vt:variant>
      <vt:variant>
        <vt:lpwstr>5223</vt:lpwstr>
      </vt:variant>
      <vt:variant>
        <vt:i4>2752530</vt:i4>
      </vt:variant>
      <vt:variant>
        <vt:i4>0</vt:i4>
      </vt:variant>
      <vt:variant>
        <vt:i4>0</vt:i4>
      </vt:variant>
      <vt:variant>
        <vt:i4>5</vt:i4>
      </vt:variant>
      <vt:variant>
        <vt:lpwstr>http://search.ligazakon.ua/l_doc2.nsf/link1/an_1311/ed_2020_02_13/pravo1/T124651.html?pravo=1</vt:lpwstr>
      </vt:variant>
      <vt:variant>
        <vt:lpwstr>1311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Костянтин Мацапура (VRU-FIRST - k.matsapura)</dc:creator>
  <cp:keywords/>
  <cp:lastModifiedBy>Оксана Костанян (HCJ-IMP0472 - o.kostanyan)</cp:lastModifiedBy>
  <cp:revision>2</cp:revision>
  <cp:lastPrinted>2023-12-22T09:34:00Z</cp:lastPrinted>
  <dcterms:created xsi:type="dcterms:W3CDTF">2023-12-22T11:58:00Z</dcterms:created>
  <dcterms:modified xsi:type="dcterms:W3CDTF">2023-12-22T11:58:00Z</dcterms:modified>
</cp:coreProperties>
</file>