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210" w:rsidRPr="007F2B47" w:rsidRDefault="00F04210" w:rsidP="00F04210">
      <w:pPr>
        <w:pStyle w:val="a5"/>
        <w:tabs>
          <w:tab w:val="left" w:pos="3686"/>
        </w:tabs>
        <w:jc w:val="center"/>
        <w:rPr>
          <w:i/>
        </w:rPr>
      </w:pPr>
      <w:r w:rsidRPr="007F2B47">
        <w:rPr>
          <w:rFonts w:asciiTheme="minorHAnsi" w:eastAsiaTheme="minorEastAsia" w:hAnsiTheme="minorHAnsi" w:cstheme="minorBidi"/>
          <w:sz w:val="22"/>
          <w:lang w:eastAsia="ru-RU"/>
        </w:rPr>
        <w:object w:dxaOrig="2070" w:dyaOrig="2700">
          <v:rect id="rectole0000000000" o:spid="_x0000_i1025" style="width:39.75pt;height:51.75pt" o:ole="" o:preferrelative="t" stroked="f">
            <v:imagedata r:id="rId8" o:title=""/>
          </v:rect>
          <o:OLEObject Type="Embed" ProgID="StaticMetafile" ShapeID="rectole0000000000" DrawAspect="Content" ObjectID="_1776167791" r:id="rId9"/>
        </w:object>
      </w:r>
    </w:p>
    <w:p w:rsidR="00F04210" w:rsidRPr="007F2B47" w:rsidRDefault="00F04210" w:rsidP="00F04210">
      <w:pPr>
        <w:pStyle w:val="a5"/>
        <w:jc w:val="center"/>
        <w:rPr>
          <w:rFonts w:ascii="AcademyC" w:eastAsia="AcademyC" w:hAnsi="AcademyC" w:cs="AcademyC"/>
          <w:b/>
          <w:i/>
          <w:color w:val="002060"/>
        </w:rPr>
      </w:pPr>
      <w:r w:rsidRPr="007F2B47">
        <w:rPr>
          <w:rFonts w:ascii="AcademyC" w:hAnsi="AcademyC" w:cs="Calibri"/>
          <w:b/>
          <w:color w:val="002060"/>
        </w:rPr>
        <w:t>УКРАЇНА</w:t>
      </w:r>
    </w:p>
    <w:p w:rsidR="00F04210" w:rsidRPr="007F2B47" w:rsidRDefault="00F04210" w:rsidP="00F04210">
      <w:pPr>
        <w:pStyle w:val="a5"/>
        <w:jc w:val="center"/>
        <w:rPr>
          <w:rFonts w:ascii="AcademyC" w:eastAsia="AcademyC" w:hAnsi="AcademyC" w:cs="AcademyC"/>
          <w:b/>
          <w:i/>
          <w:color w:val="002060"/>
        </w:rPr>
      </w:pPr>
      <w:r w:rsidRPr="007F2B47">
        <w:rPr>
          <w:rFonts w:ascii="AcademyC" w:hAnsi="AcademyC" w:cs="Calibri"/>
          <w:b/>
          <w:color w:val="002060"/>
        </w:rPr>
        <w:t>ВИЩА</w:t>
      </w:r>
      <w:r w:rsidRPr="007F2B47">
        <w:rPr>
          <w:rFonts w:ascii="AcademyC" w:eastAsia="AcademyC" w:hAnsi="AcademyC" w:cs="AcademyC"/>
          <w:b/>
          <w:color w:val="002060"/>
        </w:rPr>
        <w:t xml:space="preserve">  </w:t>
      </w:r>
      <w:r w:rsidRPr="007F2B47">
        <w:rPr>
          <w:rFonts w:ascii="AcademyC" w:hAnsi="AcademyC" w:cs="Calibri"/>
          <w:b/>
          <w:color w:val="002060"/>
        </w:rPr>
        <w:t>РАДА</w:t>
      </w:r>
      <w:r w:rsidRPr="007F2B47">
        <w:rPr>
          <w:rFonts w:ascii="AcademyC" w:eastAsia="AcademyC" w:hAnsi="AcademyC" w:cs="AcademyC"/>
          <w:b/>
          <w:color w:val="002060"/>
        </w:rPr>
        <w:t xml:space="preserve">  </w:t>
      </w:r>
      <w:r w:rsidRPr="007F2B47">
        <w:rPr>
          <w:rFonts w:ascii="AcademyC" w:hAnsi="AcademyC" w:cs="Calibri"/>
          <w:b/>
          <w:color w:val="002060"/>
        </w:rPr>
        <w:t>ПРАВОСУДДЯ</w:t>
      </w:r>
    </w:p>
    <w:p w:rsidR="00F04210" w:rsidRPr="007F2B47" w:rsidRDefault="00F04210" w:rsidP="00F04210">
      <w:pPr>
        <w:pStyle w:val="a5"/>
        <w:jc w:val="center"/>
        <w:rPr>
          <w:rFonts w:ascii="AcademyC" w:hAnsi="AcademyC" w:cs="Calibri"/>
          <w:b/>
          <w:i/>
          <w:color w:val="002060"/>
        </w:rPr>
      </w:pPr>
      <w:r w:rsidRPr="007F2B47">
        <w:rPr>
          <w:rFonts w:ascii="AcademyC" w:hAnsi="AcademyC" w:cs="Calibri"/>
          <w:b/>
          <w:color w:val="002060"/>
        </w:rPr>
        <w:t>РІШЕННЯ</w:t>
      </w:r>
    </w:p>
    <w:p w:rsidR="00F04210" w:rsidRPr="007F2B47" w:rsidRDefault="00F04210" w:rsidP="00F04210">
      <w:pPr>
        <w:pStyle w:val="a5"/>
        <w:jc w:val="center"/>
        <w:rPr>
          <w:rFonts w:ascii="AcademyC" w:eastAsia="AcademyC" w:hAnsi="AcademyC" w:cs="AcademyC"/>
          <w:b/>
          <w:i/>
          <w:color w:val="002060"/>
        </w:rPr>
      </w:pPr>
    </w:p>
    <w:tbl>
      <w:tblPr>
        <w:tblW w:w="0" w:type="auto"/>
        <w:tblInd w:w="108" w:type="dxa"/>
        <w:tblCellMar>
          <w:left w:w="10" w:type="dxa"/>
          <w:right w:w="10" w:type="dxa"/>
        </w:tblCellMar>
        <w:tblLook w:val="04A0" w:firstRow="1" w:lastRow="0" w:firstColumn="1" w:lastColumn="0" w:noHBand="0" w:noVBand="1"/>
      </w:tblPr>
      <w:tblGrid>
        <w:gridCol w:w="2958"/>
        <w:gridCol w:w="3120"/>
        <w:gridCol w:w="3452"/>
      </w:tblGrid>
      <w:tr w:rsidR="00F04210" w:rsidTr="005D1F32">
        <w:tc>
          <w:tcPr>
            <w:tcW w:w="2958" w:type="dxa"/>
            <w:shd w:val="clear" w:color="auto" w:fill="FFFFFF"/>
            <w:tcMar>
              <w:top w:w="0" w:type="dxa"/>
              <w:left w:w="108" w:type="dxa"/>
              <w:bottom w:w="0" w:type="dxa"/>
              <w:right w:w="108" w:type="dxa"/>
            </w:tcMar>
            <w:hideMark/>
          </w:tcPr>
          <w:p w:rsidR="00F04210" w:rsidRPr="00F04210" w:rsidRDefault="00F04210" w:rsidP="005D1F32">
            <w:pPr>
              <w:spacing w:line="276" w:lineRule="auto"/>
              <w:ind w:right="-2"/>
              <w:rPr>
                <w:rFonts w:ascii="Times New Roman" w:hAnsi="Times New Roman"/>
                <w:sz w:val="28"/>
                <w:szCs w:val="28"/>
                <w:u w:val="single"/>
              </w:rPr>
            </w:pPr>
            <w:r>
              <w:rPr>
                <w:rFonts w:ascii="Times New Roman" w:hAnsi="Times New Roman"/>
                <w:sz w:val="28"/>
                <w:szCs w:val="28"/>
                <w:u w:val="single"/>
              </w:rPr>
              <w:t>30 квітня 2024 року</w:t>
            </w:r>
          </w:p>
        </w:tc>
        <w:tc>
          <w:tcPr>
            <w:tcW w:w="3120" w:type="dxa"/>
            <w:shd w:val="clear" w:color="auto" w:fill="FFFFFF"/>
            <w:tcMar>
              <w:top w:w="0" w:type="dxa"/>
              <w:left w:w="108" w:type="dxa"/>
              <w:bottom w:w="0" w:type="dxa"/>
              <w:right w:w="108" w:type="dxa"/>
            </w:tcMar>
            <w:hideMark/>
          </w:tcPr>
          <w:p w:rsidR="00F04210" w:rsidRPr="007F2B47" w:rsidRDefault="00F04210" w:rsidP="005D1F32">
            <w:pPr>
              <w:spacing w:line="276" w:lineRule="auto"/>
              <w:ind w:right="-2"/>
              <w:jc w:val="center"/>
            </w:pPr>
            <w:r w:rsidRPr="007F2B47">
              <w:rPr>
                <w:rFonts w:ascii="Bookman Old Style" w:eastAsia="Bookman Old Style" w:hAnsi="Bookman Old Style" w:cs="Bookman Old Style"/>
                <w:color w:val="002060"/>
              </w:rPr>
              <w:t xml:space="preserve">      </w:t>
            </w:r>
            <w:r w:rsidRPr="007F2B47">
              <w:rPr>
                <w:color w:val="002060"/>
              </w:rPr>
              <w:t>Київ</w:t>
            </w:r>
          </w:p>
        </w:tc>
        <w:tc>
          <w:tcPr>
            <w:tcW w:w="3452" w:type="dxa"/>
            <w:shd w:val="clear" w:color="auto" w:fill="FFFFFF"/>
            <w:tcMar>
              <w:top w:w="0" w:type="dxa"/>
              <w:left w:w="108" w:type="dxa"/>
              <w:bottom w:w="0" w:type="dxa"/>
              <w:right w:w="108" w:type="dxa"/>
            </w:tcMar>
            <w:hideMark/>
          </w:tcPr>
          <w:p w:rsidR="00F04210" w:rsidRPr="00F04210" w:rsidRDefault="00F04210" w:rsidP="005D1F32">
            <w:pPr>
              <w:spacing w:line="276" w:lineRule="auto"/>
              <w:ind w:right="-2"/>
              <w:jc w:val="right"/>
              <w:rPr>
                <w:rFonts w:ascii="Times New Roman" w:hAnsi="Times New Roman"/>
                <w:sz w:val="28"/>
                <w:szCs w:val="28"/>
                <w:u w:val="single"/>
              </w:rPr>
            </w:pPr>
            <w:r>
              <w:rPr>
                <w:rFonts w:ascii="Times New Roman" w:hAnsi="Times New Roman"/>
                <w:sz w:val="28"/>
                <w:szCs w:val="28"/>
                <w:u w:val="single"/>
              </w:rPr>
              <w:t>№ 1314/0/15-24</w:t>
            </w:r>
          </w:p>
        </w:tc>
      </w:tr>
    </w:tbl>
    <w:p w:rsidR="00336EB4" w:rsidRDefault="00336EB4" w:rsidP="00940CDA">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66344C">
        <w:rPr>
          <w:rFonts w:ascii="Times New Roman" w:hAnsi="Times New Roman"/>
          <w:b/>
          <w:color w:val="000000"/>
          <w:sz w:val="24"/>
          <w:szCs w:val="24"/>
        </w:rPr>
        <w:t>Волкова О.Ф.</w:t>
      </w:r>
      <w:r w:rsidRPr="00F2350A">
        <w:rPr>
          <w:rFonts w:ascii="Times New Roman" w:hAnsi="Times New Roman"/>
          <w:b/>
          <w:color w:val="000000"/>
          <w:sz w:val="24"/>
          <w:szCs w:val="24"/>
        </w:rPr>
        <w:t xml:space="preserve"> з посади судді </w:t>
      </w:r>
      <w:r w:rsidR="0066344C">
        <w:rPr>
          <w:rFonts w:ascii="Times New Roman" w:hAnsi="Times New Roman"/>
          <w:b/>
          <w:color w:val="000000"/>
          <w:sz w:val="24"/>
          <w:szCs w:val="24"/>
        </w:rPr>
        <w:t>Верховного Суду</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940CDA">
      <w:pPr>
        <w:spacing w:after="0" w:line="240" w:lineRule="auto"/>
        <w:ind w:right="5954"/>
        <w:jc w:val="both"/>
        <w:rPr>
          <w:rFonts w:ascii="Times New Roman" w:hAnsi="Times New Roman"/>
          <w:sz w:val="28"/>
          <w:szCs w:val="28"/>
        </w:rPr>
      </w:pPr>
    </w:p>
    <w:p w:rsidR="00336EB4" w:rsidRDefault="00336EB4" w:rsidP="00AD6AFB">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w:t>
      </w:r>
      <w:r w:rsidR="0066344C">
        <w:rPr>
          <w:rFonts w:ascii="Times New Roman" w:hAnsi="Times New Roman"/>
          <w:sz w:val="28"/>
          <w:szCs w:val="28"/>
        </w:rPr>
        <w:t>матеріали</w:t>
      </w:r>
      <w:r w:rsidRPr="00B93131">
        <w:rPr>
          <w:rFonts w:ascii="Times New Roman" w:hAnsi="Times New Roman"/>
          <w:sz w:val="28"/>
          <w:szCs w:val="28"/>
        </w:rPr>
        <w:t xml:space="preserve"> про звільнення </w:t>
      </w:r>
      <w:r w:rsidR="0066344C">
        <w:rPr>
          <w:rFonts w:ascii="Times New Roman" w:hAnsi="Times New Roman"/>
          <w:sz w:val="28"/>
          <w:szCs w:val="28"/>
        </w:rPr>
        <w:t>Волкова Олександра Федоровича</w:t>
      </w:r>
      <w:r w:rsidRPr="00F2350A">
        <w:rPr>
          <w:rFonts w:ascii="Times New Roman" w:hAnsi="Times New Roman"/>
          <w:sz w:val="28"/>
          <w:szCs w:val="28"/>
        </w:rPr>
        <w:t xml:space="preserve"> з посади судді </w:t>
      </w:r>
      <w:r w:rsidR="0066344C">
        <w:rPr>
          <w:rFonts w:ascii="Times New Roman" w:hAnsi="Times New Roman"/>
          <w:sz w:val="28"/>
          <w:szCs w:val="28"/>
        </w:rPr>
        <w:t>Верховного Суду</w:t>
      </w:r>
      <w:r w:rsidRPr="00F2350A">
        <w:rPr>
          <w:rFonts w:ascii="Times New Roman" w:hAnsi="Times New Roman"/>
          <w:sz w:val="28"/>
          <w:szCs w:val="28"/>
        </w:rPr>
        <w:t xml:space="preserve"> </w:t>
      </w:r>
      <w:r w:rsidRPr="00B93131">
        <w:rPr>
          <w:rFonts w:ascii="Times New Roman" w:hAnsi="Times New Roman"/>
          <w:sz w:val="28"/>
          <w:szCs w:val="28"/>
        </w:rPr>
        <w:t>у відставку,</w:t>
      </w:r>
    </w:p>
    <w:p w:rsidR="00BB67DA" w:rsidRDefault="00BB67DA" w:rsidP="00AD6AFB">
      <w:pPr>
        <w:spacing w:after="0" w:line="240" w:lineRule="auto"/>
        <w:ind w:firstLine="567"/>
        <w:jc w:val="both"/>
        <w:rPr>
          <w:rFonts w:ascii="Times New Roman" w:hAnsi="Times New Roman"/>
          <w:sz w:val="28"/>
          <w:szCs w:val="28"/>
        </w:rPr>
      </w:pPr>
    </w:p>
    <w:p w:rsidR="00336EB4" w:rsidRDefault="00336EB4" w:rsidP="00AD6AFB">
      <w:pPr>
        <w:spacing w:after="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B67DA" w:rsidRPr="00B93131" w:rsidRDefault="00BB67DA" w:rsidP="00AD6AFB">
      <w:pPr>
        <w:spacing w:after="0" w:line="240" w:lineRule="auto"/>
        <w:ind w:right="96" w:firstLine="567"/>
        <w:jc w:val="center"/>
        <w:rPr>
          <w:rFonts w:ascii="Times New Roman" w:hAnsi="Times New Roman"/>
          <w:b/>
          <w:sz w:val="28"/>
          <w:szCs w:val="28"/>
        </w:rPr>
      </w:pPr>
    </w:p>
    <w:p w:rsidR="00336EB4" w:rsidRPr="0066344C" w:rsidRDefault="00311EBB" w:rsidP="00AD6AFB">
      <w:pPr>
        <w:pStyle w:val="rtejustify"/>
        <w:shd w:val="clear" w:color="auto" w:fill="FFFFFF"/>
        <w:spacing w:before="0" w:beforeAutospacing="0" w:after="0" w:afterAutospacing="0"/>
        <w:jc w:val="both"/>
        <w:rPr>
          <w:sz w:val="28"/>
          <w:szCs w:val="28"/>
        </w:rPr>
      </w:pPr>
      <w:r>
        <w:rPr>
          <w:sz w:val="28"/>
          <w:szCs w:val="28"/>
        </w:rPr>
        <w:t>н</w:t>
      </w:r>
      <w:r w:rsidR="0066344C" w:rsidRPr="0066344C">
        <w:rPr>
          <w:sz w:val="28"/>
          <w:szCs w:val="28"/>
        </w:rPr>
        <w:t xml:space="preserve">а адресу Вищої ради правосуддя 26 лютого 2024 року </w:t>
      </w:r>
      <w:r>
        <w:rPr>
          <w:sz w:val="28"/>
          <w:szCs w:val="28"/>
        </w:rPr>
        <w:t>(вх.</w:t>
      </w:r>
      <w:r w:rsidR="0066344C" w:rsidRPr="0066344C">
        <w:rPr>
          <w:sz w:val="28"/>
          <w:szCs w:val="28"/>
        </w:rPr>
        <w:t xml:space="preserve"> № 2082/0/8-24</w:t>
      </w:r>
      <w:r>
        <w:rPr>
          <w:sz w:val="28"/>
          <w:szCs w:val="28"/>
        </w:rPr>
        <w:t>)</w:t>
      </w:r>
      <w:r w:rsidR="0066344C" w:rsidRPr="0066344C">
        <w:rPr>
          <w:sz w:val="28"/>
          <w:szCs w:val="28"/>
        </w:rPr>
        <w:t xml:space="preserve"> надійшла</w:t>
      </w:r>
      <w:r w:rsidRPr="00311EBB">
        <w:rPr>
          <w:sz w:val="28"/>
          <w:szCs w:val="28"/>
        </w:rPr>
        <w:t xml:space="preserve"> </w:t>
      </w:r>
      <w:r w:rsidRPr="0066344C">
        <w:rPr>
          <w:sz w:val="28"/>
          <w:szCs w:val="28"/>
        </w:rPr>
        <w:t>на виконання</w:t>
      </w:r>
      <w:r w:rsidR="0066344C" w:rsidRPr="0066344C">
        <w:rPr>
          <w:sz w:val="28"/>
          <w:szCs w:val="28"/>
        </w:rPr>
        <w:t xml:space="preserve"> копія рішення Верховного Суду у складі колегії суддів Касаційного адміністративного суду від 19 лютого 2024 року у справі </w:t>
      </w:r>
      <w:r>
        <w:rPr>
          <w:sz w:val="28"/>
          <w:szCs w:val="28"/>
        </w:rPr>
        <w:t xml:space="preserve">                       </w:t>
      </w:r>
      <w:r w:rsidR="0066344C" w:rsidRPr="0066344C">
        <w:rPr>
          <w:sz w:val="28"/>
          <w:szCs w:val="28"/>
        </w:rPr>
        <w:t xml:space="preserve">№ 990/47/23 за позовом </w:t>
      </w:r>
      <w:r w:rsidR="00A24082">
        <w:rPr>
          <w:sz w:val="28"/>
          <w:szCs w:val="28"/>
        </w:rPr>
        <w:t>О</w:t>
      </w:r>
      <w:r w:rsidR="004361E3">
        <w:rPr>
          <w:sz w:val="28"/>
          <w:szCs w:val="28"/>
        </w:rPr>
        <w:t>СОБА1</w:t>
      </w:r>
      <w:r w:rsidR="0066344C" w:rsidRPr="0066344C">
        <w:rPr>
          <w:sz w:val="28"/>
          <w:szCs w:val="28"/>
        </w:rPr>
        <w:t xml:space="preserve"> до Вищої ради правосуддя про визнання протиправним і скасування рішення, зобов’язання вчинити дії</w:t>
      </w:r>
      <w:r w:rsidR="00336EB4" w:rsidRPr="0066344C">
        <w:rPr>
          <w:sz w:val="28"/>
          <w:szCs w:val="28"/>
        </w:rPr>
        <w:t>.</w:t>
      </w:r>
    </w:p>
    <w:p w:rsidR="0066344C" w:rsidRPr="0066344C" w:rsidRDefault="0066344C" w:rsidP="00AD6AFB">
      <w:pPr>
        <w:pStyle w:val="a5"/>
        <w:ind w:firstLine="567"/>
        <w:contextualSpacing/>
        <w:jc w:val="both"/>
        <w:rPr>
          <w:i/>
          <w:szCs w:val="28"/>
          <w:lang w:eastAsia="uk-UA"/>
        </w:rPr>
      </w:pPr>
      <w:r w:rsidRPr="0066344C">
        <w:rPr>
          <w:szCs w:val="28"/>
          <w:lang w:eastAsia="uk-UA"/>
        </w:rPr>
        <w:t xml:space="preserve">За результатами розгляду рішення </w:t>
      </w:r>
      <w:r w:rsidRPr="0066344C">
        <w:rPr>
          <w:szCs w:val="28"/>
          <w:lang w:val="ru-RU"/>
        </w:rPr>
        <w:t xml:space="preserve">Касаційного адміністративного суду у складі </w:t>
      </w:r>
      <w:r w:rsidRPr="0066344C">
        <w:rPr>
          <w:szCs w:val="28"/>
          <w:lang w:eastAsia="uk-UA"/>
        </w:rPr>
        <w:t xml:space="preserve">Верховного Суду від </w:t>
      </w:r>
      <w:r w:rsidRPr="0066344C">
        <w:rPr>
          <w:szCs w:val="28"/>
        </w:rPr>
        <w:t>19 лютого</w:t>
      </w:r>
      <w:r w:rsidRPr="0066344C">
        <w:rPr>
          <w:szCs w:val="28"/>
          <w:lang w:val="ru-RU"/>
        </w:rPr>
        <w:t xml:space="preserve"> </w:t>
      </w:r>
      <w:r w:rsidRPr="0066344C">
        <w:rPr>
          <w:szCs w:val="28"/>
        </w:rPr>
        <w:t>2024 року у справі № 990/47/23</w:t>
      </w:r>
      <w:r w:rsidRPr="0066344C">
        <w:rPr>
          <w:szCs w:val="28"/>
          <w:lang w:eastAsia="uk-UA"/>
        </w:rPr>
        <w:t xml:space="preserve"> </w:t>
      </w:r>
      <w:r>
        <w:rPr>
          <w:szCs w:val="28"/>
          <w:lang w:eastAsia="uk-UA"/>
        </w:rPr>
        <w:t xml:space="preserve">Вищою радою правосуддя </w:t>
      </w:r>
      <w:r w:rsidRPr="0066344C">
        <w:rPr>
          <w:szCs w:val="28"/>
          <w:lang w:eastAsia="uk-UA"/>
        </w:rPr>
        <w:t>встановлено таке.</w:t>
      </w:r>
    </w:p>
    <w:p w:rsidR="0066344C" w:rsidRPr="0066344C" w:rsidRDefault="0066344C" w:rsidP="00AD6AFB">
      <w:pPr>
        <w:pStyle w:val="a5"/>
        <w:ind w:firstLine="567"/>
        <w:contextualSpacing/>
        <w:jc w:val="both"/>
        <w:rPr>
          <w:i/>
          <w:szCs w:val="28"/>
          <w:shd w:val="clear" w:color="auto" w:fill="FFFFFF"/>
        </w:rPr>
      </w:pPr>
      <w:r w:rsidRPr="0066344C">
        <w:rPr>
          <w:szCs w:val="28"/>
        </w:rPr>
        <w:t>До Вищої ради правосуддя 30 червня 2022 року за вхідним №</w:t>
      </w:r>
      <w:r w:rsidRPr="0066344C">
        <w:rPr>
          <w:szCs w:val="28"/>
          <w:shd w:val="clear" w:color="auto" w:fill="FFFFFF"/>
          <w:lang w:val="ru-RU"/>
        </w:rPr>
        <w:t xml:space="preserve"> 249/0/6-22</w:t>
      </w:r>
      <w:r w:rsidRPr="0066344C">
        <w:rPr>
          <w:szCs w:val="28"/>
        </w:rPr>
        <w:t xml:space="preserve"> надійшли заява </w:t>
      </w:r>
      <w:bookmarkStart w:id="0" w:name="_GoBack"/>
      <w:r w:rsidRPr="0066344C">
        <w:rPr>
          <w:szCs w:val="28"/>
        </w:rPr>
        <w:t>Волк</w:t>
      </w:r>
      <w:bookmarkEnd w:id="0"/>
      <w:r w:rsidRPr="0066344C">
        <w:rPr>
          <w:szCs w:val="28"/>
        </w:rPr>
        <w:t xml:space="preserve">ова О.Ф. та матеріали про звільнення його з посади судді Верховного Суду </w:t>
      </w:r>
      <w:r w:rsidRPr="0066344C">
        <w:rPr>
          <w:szCs w:val="28"/>
          <w:shd w:val="clear" w:color="auto" w:fill="FFFFFF"/>
        </w:rPr>
        <w:t>у відставку.</w:t>
      </w:r>
    </w:p>
    <w:p w:rsidR="0066344C" w:rsidRPr="0066344C" w:rsidRDefault="0066344C" w:rsidP="00AD6AFB">
      <w:pPr>
        <w:pStyle w:val="a5"/>
        <w:ind w:firstLine="567"/>
        <w:contextualSpacing/>
        <w:jc w:val="both"/>
        <w:rPr>
          <w:i/>
          <w:szCs w:val="28"/>
          <w:lang w:val="ru-RU"/>
        </w:rPr>
      </w:pPr>
      <w:r w:rsidRPr="0066344C">
        <w:rPr>
          <w:szCs w:val="28"/>
          <w:lang w:val="ru-RU"/>
        </w:rPr>
        <w:t>Рішенням від 23 лютого 2023 року № 136/0/15-23 Вища рада правосуддя звільнила Волкова О.Ф. з посади судді Верховного Суду України у зв’язку з поданням заяви про відставку; встановила, що право на нарахування та виплату щомісячного довічного грошового утримання виникло у Волкова О.Ф. з наступного дня після досягнення ним шістдесяти п’яти років.</w:t>
      </w:r>
    </w:p>
    <w:p w:rsidR="0066344C" w:rsidRPr="0066344C" w:rsidRDefault="0066344C" w:rsidP="00AD6AFB">
      <w:pPr>
        <w:pStyle w:val="a5"/>
        <w:ind w:firstLine="567"/>
        <w:contextualSpacing/>
        <w:jc w:val="both"/>
        <w:rPr>
          <w:i/>
          <w:szCs w:val="28"/>
          <w:lang w:val="ru-RU"/>
        </w:rPr>
      </w:pPr>
      <w:r w:rsidRPr="0066344C">
        <w:rPr>
          <w:szCs w:val="28"/>
          <w:lang w:val="ru-RU"/>
        </w:rPr>
        <w:t>Зазначеним рішенням установлено, що загальний стаж Волкова О.Ф., який дає йому право на відставку, на день припинення повноважень судді у зв’язку з досягнення</w:t>
      </w:r>
      <w:r w:rsidR="00311EBB">
        <w:rPr>
          <w:szCs w:val="28"/>
          <w:lang w:val="ru-RU"/>
        </w:rPr>
        <w:t>м</w:t>
      </w:r>
      <w:r w:rsidRPr="0066344C">
        <w:rPr>
          <w:szCs w:val="28"/>
          <w:lang w:val="ru-RU"/>
        </w:rPr>
        <w:t xml:space="preserve"> ним шістдесяти п’яти років, становить 40 років 1 день.</w:t>
      </w:r>
    </w:p>
    <w:p w:rsidR="0066344C" w:rsidRPr="0066344C" w:rsidRDefault="0066344C" w:rsidP="00AD6AFB">
      <w:pPr>
        <w:pStyle w:val="a5"/>
        <w:ind w:firstLine="567"/>
        <w:contextualSpacing/>
        <w:jc w:val="both"/>
        <w:rPr>
          <w:i/>
          <w:szCs w:val="28"/>
          <w:lang w:val="ru-RU"/>
        </w:rPr>
      </w:pPr>
      <w:r w:rsidRPr="0066344C">
        <w:rPr>
          <w:szCs w:val="28"/>
          <w:lang w:val="ru-RU"/>
        </w:rPr>
        <w:t xml:space="preserve">Вважаючи рішення Вищої ради правосуддя протиправним, </w:t>
      </w:r>
      <w:r w:rsidR="00311EBB">
        <w:rPr>
          <w:szCs w:val="28"/>
          <w:lang w:val="ru-RU"/>
        </w:rPr>
        <w:t>ухваленим</w:t>
      </w:r>
      <w:r w:rsidRPr="0066344C">
        <w:rPr>
          <w:szCs w:val="28"/>
          <w:lang w:val="ru-RU"/>
        </w:rPr>
        <w:t xml:space="preserve"> без урахування правових висновків Конституційного Суду України, Європейського </w:t>
      </w:r>
      <w:r w:rsidR="00311EBB">
        <w:rPr>
          <w:szCs w:val="28"/>
          <w:lang w:val="ru-RU"/>
        </w:rPr>
        <w:t>с</w:t>
      </w:r>
      <w:r w:rsidRPr="0066344C">
        <w:rPr>
          <w:szCs w:val="28"/>
          <w:lang w:val="ru-RU"/>
        </w:rPr>
        <w:t xml:space="preserve">уду з прав людини та таким, що не відповідає вимогам частини другої статті 2 Кодексу адміністративного судочинства України (далі – КАС України),               </w:t>
      </w:r>
      <w:r w:rsidR="007E3D04">
        <w:rPr>
          <w:szCs w:val="28"/>
        </w:rPr>
        <w:t>ОСОБА1</w:t>
      </w:r>
      <w:r w:rsidRPr="0066344C">
        <w:rPr>
          <w:szCs w:val="28"/>
          <w:lang w:val="ru-RU"/>
        </w:rPr>
        <w:t xml:space="preserve"> звернувся до Касаційного адміністративного суду у складі Верховного Суду з адміністративним позовом.</w:t>
      </w:r>
    </w:p>
    <w:p w:rsidR="0066344C" w:rsidRPr="0066344C" w:rsidRDefault="0066344C" w:rsidP="00AD6AFB">
      <w:pPr>
        <w:pStyle w:val="a5"/>
        <w:ind w:firstLine="567"/>
        <w:contextualSpacing/>
        <w:jc w:val="both"/>
        <w:rPr>
          <w:i/>
          <w:szCs w:val="28"/>
        </w:rPr>
      </w:pPr>
      <w:r w:rsidRPr="0066344C">
        <w:rPr>
          <w:szCs w:val="28"/>
        </w:rPr>
        <w:t xml:space="preserve">Рішенням </w:t>
      </w:r>
      <w:r w:rsidRPr="0066344C">
        <w:rPr>
          <w:szCs w:val="28"/>
          <w:lang w:val="ru-RU"/>
        </w:rPr>
        <w:t xml:space="preserve">Касаційного адміністративного суду у складі </w:t>
      </w:r>
      <w:r w:rsidRPr="0066344C">
        <w:rPr>
          <w:szCs w:val="28"/>
        </w:rPr>
        <w:t xml:space="preserve">Верховного Суду від 19 лютого 2024 року у справі № 990/47/23 </w:t>
      </w:r>
      <w:r w:rsidRPr="0066344C">
        <w:rPr>
          <w:szCs w:val="28"/>
          <w:lang w:val="ru-RU"/>
        </w:rPr>
        <w:t xml:space="preserve">адміністративний позов            </w:t>
      </w:r>
      <w:r w:rsidR="007E3D04">
        <w:rPr>
          <w:szCs w:val="28"/>
        </w:rPr>
        <w:t>ОСОБА1</w:t>
      </w:r>
      <w:r w:rsidRPr="0066344C">
        <w:rPr>
          <w:szCs w:val="28"/>
          <w:lang w:val="ru-RU"/>
        </w:rPr>
        <w:t xml:space="preserve"> до Вищої ради правосуддя про визнання протиправним і </w:t>
      </w:r>
      <w:r w:rsidRPr="0066344C">
        <w:rPr>
          <w:szCs w:val="28"/>
          <w:lang w:val="ru-RU"/>
        </w:rPr>
        <w:lastRenderedPageBreak/>
        <w:t>скасування рішення, зобов’язання вчинити дії задоволено частково. Визнано протиправним і скасовано рішення Вищої ради пра</w:t>
      </w:r>
      <w:r w:rsidR="007E3D04">
        <w:rPr>
          <w:szCs w:val="28"/>
          <w:lang w:val="ru-RU"/>
        </w:rPr>
        <w:t xml:space="preserve">восуддя від 23 лютого </w:t>
      </w:r>
      <w:r w:rsidRPr="0066344C">
        <w:rPr>
          <w:szCs w:val="28"/>
          <w:lang w:val="ru-RU"/>
        </w:rPr>
        <w:t xml:space="preserve">2023 року № 136/0/15-23 «Про звільнення </w:t>
      </w:r>
      <w:r w:rsidR="007E3D04">
        <w:rPr>
          <w:szCs w:val="28"/>
        </w:rPr>
        <w:t>ОСОБА1</w:t>
      </w:r>
      <w:r w:rsidRPr="0066344C">
        <w:rPr>
          <w:szCs w:val="28"/>
          <w:lang w:val="ru-RU"/>
        </w:rPr>
        <w:t xml:space="preserve"> з посади судді Верховного Суду України у зв’язку з поданням заяви про відставку» в частині звільнення </w:t>
      </w:r>
      <w:r w:rsidR="007E3D04">
        <w:rPr>
          <w:szCs w:val="28"/>
        </w:rPr>
        <w:t>ОСОБА1</w:t>
      </w:r>
      <w:r w:rsidRPr="0066344C">
        <w:rPr>
          <w:szCs w:val="28"/>
          <w:lang w:val="ru-RU"/>
        </w:rPr>
        <w:t xml:space="preserve"> з посади судді Верховного Суду України у зв’язку з поданням заяви про відставку. Зобов’язано Вищу раду правосуддя </w:t>
      </w:r>
      <w:r w:rsidR="00311EBB">
        <w:rPr>
          <w:szCs w:val="28"/>
          <w:lang w:val="ru-RU"/>
        </w:rPr>
        <w:t>в</w:t>
      </w:r>
      <w:r w:rsidRPr="0066344C">
        <w:rPr>
          <w:szCs w:val="28"/>
          <w:lang w:val="ru-RU"/>
        </w:rPr>
        <w:t xml:space="preserve"> цій частині повторно розглянути заяву </w:t>
      </w:r>
      <w:r w:rsidR="007E3D04">
        <w:rPr>
          <w:szCs w:val="28"/>
        </w:rPr>
        <w:t>ОСОБА1</w:t>
      </w:r>
      <w:r w:rsidRPr="0066344C">
        <w:rPr>
          <w:szCs w:val="28"/>
          <w:lang w:val="ru-RU"/>
        </w:rPr>
        <w:t xml:space="preserve"> про звільнення з посади судді Верховного Суду у відставку від 30 червня 2022 року. В задоволенні іншої частини позовних вимог відмов</w:t>
      </w:r>
      <w:r w:rsidRPr="0066344C">
        <w:rPr>
          <w:szCs w:val="28"/>
        </w:rPr>
        <w:t>лено.</w:t>
      </w:r>
    </w:p>
    <w:p w:rsidR="0066344C" w:rsidRPr="0066344C" w:rsidRDefault="0066344C" w:rsidP="00AD6AFB">
      <w:pPr>
        <w:pStyle w:val="a5"/>
        <w:ind w:firstLine="567"/>
        <w:contextualSpacing/>
        <w:jc w:val="both"/>
        <w:rPr>
          <w:i/>
          <w:szCs w:val="28"/>
        </w:rPr>
      </w:pPr>
      <w:r w:rsidRPr="0066344C">
        <w:rPr>
          <w:szCs w:val="28"/>
        </w:rPr>
        <w:t>Мотивуючи своє рішення</w:t>
      </w:r>
      <w:r w:rsidR="00311EBB">
        <w:rPr>
          <w:szCs w:val="28"/>
        </w:rPr>
        <w:t>,</w:t>
      </w:r>
      <w:r w:rsidRPr="0066344C">
        <w:rPr>
          <w:szCs w:val="28"/>
        </w:rPr>
        <w:t xml:space="preserve"> Касаційний адміністративний суд у складі Верховного Суду звернув увагу на те, що 18 лютого 2020 року Конституційний Суд України розглянув справу, ініційовану 3 жовтня 2016 року Пленумом Верховного Суду України, та </w:t>
      </w:r>
      <w:r w:rsidR="00311EBB">
        <w:rPr>
          <w:szCs w:val="28"/>
        </w:rPr>
        <w:t>ухвалив</w:t>
      </w:r>
      <w:r w:rsidRPr="0066344C">
        <w:rPr>
          <w:szCs w:val="28"/>
        </w:rPr>
        <w:t xml:space="preserve"> Рішення № 2-р/2020. </w:t>
      </w:r>
      <w:r w:rsidRPr="0066344C">
        <w:rPr>
          <w:szCs w:val="28"/>
          <w:lang w:val="ru-RU"/>
        </w:rPr>
        <w:t xml:space="preserve">У цьому </w:t>
      </w:r>
      <w:r w:rsidR="00311EBB">
        <w:rPr>
          <w:szCs w:val="28"/>
        </w:rPr>
        <w:t>Р</w:t>
      </w:r>
      <w:r w:rsidRPr="0066344C">
        <w:rPr>
          <w:szCs w:val="28"/>
          <w:lang w:val="ru-RU"/>
        </w:rPr>
        <w:t>ішенні Конституційний Суд України встановив, що згідно з Конституцією України існував лише один найвищий судовий орган</w:t>
      </w:r>
      <w:r w:rsidR="00311EBB">
        <w:rPr>
          <w:szCs w:val="28"/>
          <w:lang w:val="ru-RU"/>
        </w:rPr>
        <w:t>,</w:t>
      </w:r>
      <w:r w:rsidRPr="0066344C">
        <w:rPr>
          <w:szCs w:val="28"/>
          <w:lang w:val="ru-RU"/>
        </w:rPr>
        <w:t xml:space="preserve"> </w:t>
      </w:r>
      <w:r w:rsidR="00311EBB">
        <w:rPr>
          <w:szCs w:val="28"/>
          <w:lang w:val="ru-RU"/>
        </w:rPr>
        <w:t>який</w:t>
      </w:r>
      <w:r w:rsidRPr="0066344C">
        <w:rPr>
          <w:szCs w:val="28"/>
          <w:lang w:val="ru-RU"/>
        </w:rPr>
        <w:t xml:space="preserve"> був перейменований з «Верховного Суду України» на «Верховний Суд». Крім того, </w:t>
      </w:r>
      <w:r w:rsidRPr="0066344C">
        <w:rPr>
          <w:szCs w:val="28"/>
        </w:rPr>
        <w:t xml:space="preserve">Конституційний </w:t>
      </w:r>
      <w:r w:rsidRPr="0066344C">
        <w:rPr>
          <w:szCs w:val="28"/>
          <w:lang w:val="ru-RU"/>
        </w:rPr>
        <w:t xml:space="preserve">Суд України </w:t>
      </w:r>
      <w:r w:rsidR="00311EBB">
        <w:rPr>
          <w:szCs w:val="28"/>
          <w:lang w:val="ru-RU"/>
        </w:rPr>
        <w:t>в</w:t>
      </w:r>
      <w:r w:rsidRPr="0066344C">
        <w:rPr>
          <w:szCs w:val="28"/>
          <w:lang w:val="ru-RU"/>
        </w:rPr>
        <w:t>становив, що з огляду на принцип незмінності суддів судді «старого» Верховного Суду України мали продовжити здійснювати свої повноваження як судді «нового» Верховного Суду.</w:t>
      </w:r>
    </w:p>
    <w:p w:rsidR="0066344C" w:rsidRPr="0066344C" w:rsidRDefault="0066344C" w:rsidP="00AD6AFB">
      <w:pPr>
        <w:pStyle w:val="a5"/>
        <w:ind w:firstLine="567"/>
        <w:contextualSpacing/>
        <w:jc w:val="both"/>
        <w:rPr>
          <w:i/>
          <w:szCs w:val="28"/>
          <w:lang w:val="ru-RU"/>
        </w:rPr>
      </w:pPr>
      <w:r w:rsidRPr="0066344C">
        <w:rPr>
          <w:szCs w:val="28"/>
          <w:lang w:val="ru-RU"/>
        </w:rPr>
        <w:t xml:space="preserve">Конституційний Суд України при цьому зазначив, що системний аналіз положень Конституції України «найвищий судовий орган у системі судів загальної юрисдикції» та «найвищий суд у системі судоустрою України» у взаємозв’язку з положеннями законів України з питань судоустрою та судочинства дає підстави стверджувати, що вилучення слова «України» – власної назви держави – </w:t>
      </w:r>
      <w:r w:rsidR="00311EBB">
        <w:rPr>
          <w:szCs w:val="28"/>
          <w:lang w:val="ru-RU"/>
        </w:rPr>
        <w:t>зі</w:t>
      </w:r>
      <w:r w:rsidRPr="0066344C">
        <w:rPr>
          <w:szCs w:val="28"/>
          <w:lang w:val="ru-RU"/>
        </w:rPr>
        <w:t xml:space="preserve"> словесної конструкції «Верховний Суд України» не вплинуло на конституційний статус цього органу державної влади.</w:t>
      </w:r>
    </w:p>
    <w:p w:rsidR="0066344C" w:rsidRPr="0066344C" w:rsidRDefault="0066344C" w:rsidP="00AD6AFB">
      <w:pPr>
        <w:pStyle w:val="a5"/>
        <w:ind w:firstLine="567"/>
        <w:contextualSpacing/>
        <w:jc w:val="both"/>
        <w:rPr>
          <w:i/>
          <w:szCs w:val="28"/>
          <w:lang w:val="ru-RU"/>
        </w:rPr>
      </w:pPr>
      <w:r w:rsidRPr="0066344C">
        <w:rPr>
          <w:szCs w:val="28"/>
          <w:lang w:val="ru-RU"/>
        </w:rPr>
        <w:t xml:space="preserve">Послідовне тлумачення змін до Конституції України, внесених                Законом України </w:t>
      </w:r>
      <w:r w:rsidR="00311EBB">
        <w:rPr>
          <w:szCs w:val="28"/>
          <w:lang w:val="ru-RU"/>
        </w:rPr>
        <w:t xml:space="preserve">від 2 червня 2016 року </w:t>
      </w:r>
      <w:r w:rsidR="00311EBB" w:rsidRPr="0066344C">
        <w:rPr>
          <w:szCs w:val="28"/>
          <w:lang w:val="ru-RU"/>
        </w:rPr>
        <w:t>№ 1401-</w:t>
      </w:r>
      <w:r w:rsidR="00311EBB" w:rsidRPr="0066344C">
        <w:rPr>
          <w:szCs w:val="28"/>
        </w:rPr>
        <w:t>VIII</w:t>
      </w:r>
      <w:r w:rsidR="00311EBB" w:rsidRPr="0066344C">
        <w:rPr>
          <w:szCs w:val="28"/>
          <w:lang w:val="ru-RU"/>
        </w:rPr>
        <w:t xml:space="preserve"> </w:t>
      </w:r>
      <w:r w:rsidRPr="0066344C">
        <w:rPr>
          <w:szCs w:val="28"/>
          <w:lang w:val="ru-RU"/>
        </w:rPr>
        <w:t>«Про внесення змін до Конституції України (щодо правосуддя)» (далі – Закон № 1401-</w:t>
      </w:r>
      <w:r w:rsidRPr="0066344C">
        <w:rPr>
          <w:szCs w:val="28"/>
        </w:rPr>
        <w:t>VIII</w:t>
      </w:r>
      <w:r w:rsidRPr="0066344C">
        <w:rPr>
          <w:szCs w:val="28"/>
          <w:lang w:val="ru-RU"/>
        </w:rPr>
        <w:t xml:space="preserve">), вказує на те, що вони не були спрямовані на припинення діяльності та ліквідацію Верховного Суду України як органу державної влади через вилучення слова «України» – власної назви держави – </w:t>
      </w:r>
      <w:r w:rsidR="00311EBB">
        <w:rPr>
          <w:szCs w:val="28"/>
          <w:lang w:val="ru-RU"/>
        </w:rPr>
        <w:t>зі</w:t>
      </w:r>
      <w:r w:rsidRPr="0066344C">
        <w:rPr>
          <w:szCs w:val="28"/>
          <w:lang w:val="ru-RU"/>
        </w:rPr>
        <w:t xml:space="preserve"> словесної конструкції «Верховний Суд України».</w:t>
      </w:r>
    </w:p>
    <w:p w:rsidR="0066344C" w:rsidRPr="0066344C" w:rsidRDefault="0066344C" w:rsidP="00AD6AFB">
      <w:pPr>
        <w:pStyle w:val="a5"/>
        <w:ind w:firstLine="567"/>
        <w:contextualSpacing/>
        <w:jc w:val="both"/>
        <w:rPr>
          <w:i/>
          <w:szCs w:val="28"/>
          <w:lang w:val="ru-RU"/>
        </w:rPr>
      </w:pPr>
      <w:r w:rsidRPr="0066344C">
        <w:rPr>
          <w:szCs w:val="28"/>
          <w:lang w:val="ru-RU"/>
        </w:rPr>
        <w:t>Конституційний Суд України вважає, що Закон № 1401-</w:t>
      </w:r>
      <w:r w:rsidRPr="0066344C">
        <w:rPr>
          <w:szCs w:val="28"/>
        </w:rPr>
        <w:t>VIII</w:t>
      </w:r>
      <w:r w:rsidRPr="0066344C">
        <w:rPr>
          <w:szCs w:val="28"/>
          <w:lang w:val="ru-RU"/>
        </w:rPr>
        <w:t xml:space="preserve"> не порушив принципу інституційної безперервності функціонування найвищого інституту судової влади, який після набрання чинності </w:t>
      </w:r>
      <w:r w:rsidR="00311EBB">
        <w:rPr>
          <w:szCs w:val="28"/>
          <w:lang w:val="ru-RU"/>
        </w:rPr>
        <w:t xml:space="preserve">цим </w:t>
      </w:r>
      <w:r w:rsidRPr="0066344C">
        <w:rPr>
          <w:szCs w:val="28"/>
          <w:lang w:val="ru-RU"/>
        </w:rPr>
        <w:t>Законом продовжує діяти під назвою «Верховний Суд».</w:t>
      </w:r>
    </w:p>
    <w:p w:rsidR="0066344C" w:rsidRPr="0066344C" w:rsidRDefault="0066344C" w:rsidP="00AD6AFB">
      <w:pPr>
        <w:pStyle w:val="a5"/>
        <w:ind w:firstLine="567"/>
        <w:contextualSpacing/>
        <w:jc w:val="both"/>
        <w:rPr>
          <w:i/>
          <w:szCs w:val="28"/>
          <w:lang w:val="ru-RU"/>
        </w:rPr>
      </w:pPr>
      <w:r w:rsidRPr="0066344C">
        <w:rPr>
          <w:szCs w:val="28"/>
          <w:lang w:val="ru-RU"/>
        </w:rPr>
        <w:t>За наслідками проведеного порівняльного аналізу положень Конституції України до та після внесення до неї змін Законом № 1401-</w:t>
      </w:r>
      <w:r w:rsidRPr="0066344C">
        <w:rPr>
          <w:szCs w:val="28"/>
        </w:rPr>
        <w:t>VIII</w:t>
      </w:r>
      <w:r w:rsidRPr="0066344C">
        <w:rPr>
          <w:szCs w:val="28"/>
          <w:lang w:val="ru-RU"/>
        </w:rPr>
        <w:t>, приписів Закону України від 7 липня 2010 року № 2453-</w:t>
      </w:r>
      <w:r w:rsidRPr="0066344C">
        <w:rPr>
          <w:szCs w:val="28"/>
        </w:rPr>
        <w:t>VI</w:t>
      </w:r>
      <w:r w:rsidRPr="0066344C">
        <w:rPr>
          <w:szCs w:val="28"/>
          <w:lang w:val="ru-RU"/>
        </w:rPr>
        <w:t xml:space="preserve"> «Про судоустрій і статус суддів»</w:t>
      </w:r>
      <w:r w:rsidR="00311EBB">
        <w:rPr>
          <w:szCs w:val="28"/>
          <w:lang w:val="ru-RU"/>
        </w:rPr>
        <w:t>,</w:t>
      </w:r>
      <w:r w:rsidRPr="0066344C">
        <w:rPr>
          <w:szCs w:val="28"/>
          <w:lang w:val="ru-RU"/>
        </w:rPr>
        <w:t xml:space="preserve"> зі змінами</w:t>
      </w:r>
      <w:r w:rsidR="00F535F7">
        <w:rPr>
          <w:szCs w:val="28"/>
          <w:lang w:val="ru-RU"/>
        </w:rPr>
        <w:t>,</w:t>
      </w:r>
      <w:r w:rsidRPr="0066344C">
        <w:rPr>
          <w:szCs w:val="28"/>
          <w:lang w:val="ru-RU"/>
        </w:rPr>
        <w:t xml:space="preserve"> та Закону України </w:t>
      </w:r>
      <w:r w:rsidR="00F535F7">
        <w:rPr>
          <w:szCs w:val="28"/>
          <w:lang w:val="ru-RU"/>
        </w:rPr>
        <w:t xml:space="preserve">від 2 червня 2016 року </w:t>
      </w:r>
      <w:r w:rsidR="00F535F7" w:rsidRPr="0066344C">
        <w:rPr>
          <w:szCs w:val="28"/>
          <w:lang w:val="ru-RU"/>
        </w:rPr>
        <w:t>№ 1402-</w:t>
      </w:r>
      <w:r w:rsidR="00F535F7" w:rsidRPr="0066344C">
        <w:rPr>
          <w:szCs w:val="28"/>
        </w:rPr>
        <w:t>V</w:t>
      </w:r>
      <w:r w:rsidR="00F535F7" w:rsidRPr="0066344C">
        <w:rPr>
          <w:szCs w:val="28"/>
          <w:lang w:val="ru-RU"/>
        </w:rPr>
        <w:t xml:space="preserve">ІІІ </w:t>
      </w:r>
      <w:r w:rsidRPr="0066344C">
        <w:rPr>
          <w:szCs w:val="28"/>
          <w:lang w:val="ru-RU"/>
        </w:rPr>
        <w:t>«Про судоустрій і статус суддів» (далі – Закон № 1402-</w:t>
      </w:r>
      <w:r w:rsidRPr="0066344C">
        <w:rPr>
          <w:szCs w:val="28"/>
        </w:rPr>
        <w:t>V</w:t>
      </w:r>
      <w:r w:rsidRPr="0066344C">
        <w:rPr>
          <w:szCs w:val="28"/>
          <w:lang w:val="ru-RU"/>
        </w:rPr>
        <w:t xml:space="preserve">ІІІ) Конституційний Суд </w:t>
      </w:r>
      <w:r w:rsidRPr="0066344C">
        <w:rPr>
          <w:szCs w:val="28"/>
          <w:lang w:val="ru-RU"/>
        </w:rPr>
        <w:lastRenderedPageBreak/>
        <w:t>України дійшов висновку, що немає відмінностей між юридичним статусом судді Верховного Суду України та судді Верховного Суду.</w:t>
      </w:r>
    </w:p>
    <w:p w:rsidR="0066344C" w:rsidRPr="0066344C" w:rsidRDefault="0066344C" w:rsidP="00AD6AFB">
      <w:pPr>
        <w:pStyle w:val="a5"/>
        <w:ind w:firstLine="567"/>
        <w:contextualSpacing/>
        <w:jc w:val="both"/>
        <w:rPr>
          <w:i/>
          <w:szCs w:val="28"/>
          <w:lang w:val="ru-RU"/>
        </w:rPr>
      </w:pPr>
      <w:r w:rsidRPr="0066344C">
        <w:rPr>
          <w:szCs w:val="28"/>
          <w:lang w:val="ru-RU"/>
        </w:rPr>
        <w:t>Конституційний Суд України зауважив, що перейменування закріпленого в Конституції України органу – Верховного Суду України – не може відбуватися без переведення суддів Верховного Суду України на посади суддів Верховного Суду, оскільки немає відмінностей між юридичним статусом судді Верховного Суду України та судді Верховного Суду, а вилучення слова «України» – власної назви держави – з</w:t>
      </w:r>
      <w:r w:rsidR="00F535F7">
        <w:rPr>
          <w:szCs w:val="28"/>
          <w:lang w:val="ru-RU"/>
        </w:rPr>
        <w:t>і</w:t>
      </w:r>
      <w:r w:rsidRPr="0066344C">
        <w:rPr>
          <w:szCs w:val="28"/>
          <w:lang w:val="ru-RU"/>
        </w:rPr>
        <w:t xml:space="preserve"> словесної конструкції «Верховний Суд України» не може бути підставою для звільнення всіх суддів Верховного Суду України або їх переведення до іншого суду, тим більше суду нижчої інстанції. Судді Верховного Суду України мають продовжувати здійснювати свої повноваження як судді Верховного Суду. </w:t>
      </w:r>
      <w:r w:rsidR="00F535F7">
        <w:rPr>
          <w:szCs w:val="28"/>
          <w:lang w:val="ru-RU"/>
        </w:rPr>
        <w:t>Ф</w:t>
      </w:r>
      <w:r w:rsidRPr="0066344C">
        <w:rPr>
          <w:szCs w:val="28"/>
          <w:lang w:val="ru-RU"/>
        </w:rPr>
        <w:t>актична диференціація суддів Верховного Суду України та суддів Верховного Суду не узгоджується з принципом незмінюваності суддів, що є складовою конституційної гарантії незалежності суддів.</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 xml:space="preserve">Отже, Конституційний Суд України Рішенням від 18 лютого 2020 року                № 2-р/2020 визнав такими, що не відповідають Конституції України (є неконституційними), положення розділу </w:t>
      </w:r>
      <w:r w:rsidRPr="0066344C">
        <w:rPr>
          <w:rFonts w:ascii="Times New Roman" w:hAnsi="Times New Roman"/>
          <w:sz w:val="28"/>
          <w:szCs w:val="28"/>
          <w:lang w:val="en-US"/>
        </w:rPr>
        <w:t>XII</w:t>
      </w:r>
      <w:r w:rsidRPr="0066344C">
        <w:rPr>
          <w:rFonts w:ascii="Times New Roman" w:hAnsi="Times New Roman"/>
          <w:sz w:val="28"/>
          <w:szCs w:val="28"/>
        </w:rPr>
        <w:t xml:space="preserve"> «Прикінцеві та перехідні положення» Закону № 1402-</w:t>
      </w:r>
      <w:r w:rsidRPr="0066344C">
        <w:rPr>
          <w:rFonts w:ascii="Times New Roman" w:hAnsi="Times New Roman"/>
          <w:sz w:val="28"/>
          <w:szCs w:val="28"/>
          <w:lang w:val="en-US"/>
        </w:rPr>
        <w:t>V</w:t>
      </w:r>
      <w:r w:rsidRPr="0066344C">
        <w:rPr>
          <w:rFonts w:ascii="Times New Roman" w:hAnsi="Times New Roman"/>
          <w:sz w:val="28"/>
          <w:szCs w:val="28"/>
        </w:rPr>
        <w:t>ІІІ: пункту 7 «та ліквідуються» в частині Верховного Суду України; пункту 14 «судді Верховного Суду України».</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Відповідно до абзацу шостого пункту 4 мотивувальної частини Рішення Конституційного Суду України від 14 грудня 2000 року № 15-рп/2000 незалежно від того, наявні чи відсутні в рішеннях, висновках Конституційного Суду України приписи щодо порядку їх виконання, відповідні закони, інші правові акти або їх окремі положення, визнані за цими рішеннями неконституційними, не підлягають застосуванню як такі, що втратили чинність з дня ухвалення Конституційним Судом України рішення про їх неконституційність.</w:t>
      </w:r>
    </w:p>
    <w:p w:rsidR="0066344C" w:rsidRPr="0066344C" w:rsidRDefault="00F535F7" w:rsidP="00AD6AFB">
      <w:pPr>
        <w:spacing w:after="0" w:line="240" w:lineRule="auto"/>
        <w:ind w:firstLine="567"/>
        <w:jc w:val="both"/>
        <w:rPr>
          <w:rFonts w:ascii="Times New Roman" w:hAnsi="Times New Roman"/>
          <w:sz w:val="28"/>
          <w:szCs w:val="28"/>
        </w:rPr>
      </w:pPr>
      <w:r>
        <w:rPr>
          <w:rFonts w:ascii="Times New Roman" w:hAnsi="Times New Roman"/>
          <w:sz w:val="28"/>
          <w:szCs w:val="28"/>
        </w:rPr>
        <w:t>У</w:t>
      </w:r>
      <w:r w:rsidR="0066344C" w:rsidRPr="0066344C">
        <w:rPr>
          <w:rFonts w:ascii="Times New Roman" w:hAnsi="Times New Roman"/>
          <w:sz w:val="28"/>
          <w:szCs w:val="28"/>
        </w:rPr>
        <w:t xml:space="preserve"> пункті 50 рішення Європейського суду з прав людини від 22 липня          2021 року у справі «Гуменюк та інші проти України» (</w:t>
      </w:r>
      <w:r>
        <w:rPr>
          <w:rFonts w:ascii="Times New Roman" w:hAnsi="Times New Roman"/>
          <w:sz w:val="28"/>
          <w:szCs w:val="28"/>
        </w:rPr>
        <w:t>з</w:t>
      </w:r>
      <w:r w:rsidR="0066344C" w:rsidRPr="0066344C">
        <w:rPr>
          <w:rFonts w:ascii="Times New Roman" w:hAnsi="Times New Roman"/>
          <w:sz w:val="28"/>
          <w:szCs w:val="28"/>
        </w:rPr>
        <w:t xml:space="preserve">аява № 11423/19) вказано, що судді Верховного Суду України мали право залишатися на посаді судді до досягнення пенсійного віку у випадку незастосування до них однієї з передбачених статтею 126 Конституції України виняткових підстав для дострокового припинення повноважень. Однак внаслідок прийняття </w:t>
      </w:r>
      <w:r>
        <w:rPr>
          <w:rFonts w:ascii="Times New Roman" w:hAnsi="Times New Roman"/>
          <w:sz w:val="28"/>
          <w:szCs w:val="28"/>
        </w:rPr>
        <w:t xml:space="preserve">розділу </w:t>
      </w:r>
      <w:r w:rsidR="0066344C" w:rsidRPr="0066344C">
        <w:rPr>
          <w:rFonts w:ascii="Times New Roman" w:hAnsi="Times New Roman"/>
          <w:sz w:val="28"/>
          <w:szCs w:val="28"/>
        </w:rPr>
        <w:t>«Прикінцев</w:t>
      </w:r>
      <w:r>
        <w:rPr>
          <w:rFonts w:ascii="Times New Roman" w:hAnsi="Times New Roman"/>
          <w:sz w:val="28"/>
          <w:szCs w:val="28"/>
        </w:rPr>
        <w:t>і</w:t>
      </w:r>
      <w:r w:rsidR="0066344C" w:rsidRPr="0066344C">
        <w:rPr>
          <w:rFonts w:ascii="Times New Roman" w:hAnsi="Times New Roman"/>
          <w:sz w:val="28"/>
          <w:szCs w:val="28"/>
        </w:rPr>
        <w:t xml:space="preserve"> та перехідн</w:t>
      </w:r>
      <w:r>
        <w:rPr>
          <w:rFonts w:ascii="Times New Roman" w:hAnsi="Times New Roman"/>
          <w:sz w:val="28"/>
          <w:szCs w:val="28"/>
        </w:rPr>
        <w:t>і</w:t>
      </w:r>
      <w:r w:rsidR="0066344C" w:rsidRPr="0066344C">
        <w:rPr>
          <w:rFonts w:ascii="Times New Roman" w:hAnsi="Times New Roman"/>
          <w:sz w:val="28"/>
          <w:szCs w:val="28"/>
        </w:rPr>
        <w:t xml:space="preserve"> положен</w:t>
      </w:r>
      <w:r>
        <w:rPr>
          <w:rFonts w:ascii="Times New Roman" w:hAnsi="Times New Roman"/>
          <w:sz w:val="28"/>
          <w:szCs w:val="28"/>
        </w:rPr>
        <w:t>ня» Закону № 1402-VІІІ, який</w:t>
      </w:r>
      <w:r w:rsidR="0066344C" w:rsidRPr="0066344C">
        <w:rPr>
          <w:rFonts w:ascii="Times New Roman" w:hAnsi="Times New Roman"/>
          <w:sz w:val="28"/>
          <w:szCs w:val="28"/>
        </w:rPr>
        <w:t xml:space="preserve"> передбача</w:t>
      </w:r>
      <w:r>
        <w:rPr>
          <w:rFonts w:ascii="Times New Roman" w:hAnsi="Times New Roman"/>
          <w:sz w:val="28"/>
          <w:szCs w:val="28"/>
        </w:rPr>
        <w:t xml:space="preserve">в </w:t>
      </w:r>
      <w:r w:rsidR="0066344C" w:rsidRPr="0066344C">
        <w:rPr>
          <w:rFonts w:ascii="Times New Roman" w:hAnsi="Times New Roman"/>
          <w:sz w:val="28"/>
          <w:szCs w:val="28"/>
        </w:rPr>
        <w:t>ліквідацію Верховного Суду України та створення нового Верховного Суду, а також внаслідок подальших заходів, вжитих для реалізації судової реформи, судді Верховного Суду України, хоча вони й не були офіційно звільнені, фактично не могли виконувати свої суддівські функції, принаймні протягом певного періоду часу, незважаючи на підтвердження Конституційним Судом України правомірності їхнього перебування на посадах.</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 xml:space="preserve">Після ухвалення Рішення Конституційного Суду України від 18 лютого 2020 року </w:t>
      </w:r>
      <w:r w:rsidR="00F535F7">
        <w:rPr>
          <w:rFonts w:ascii="Times New Roman" w:hAnsi="Times New Roman"/>
          <w:sz w:val="28"/>
          <w:szCs w:val="28"/>
        </w:rPr>
        <w:t>в</w:t>
      </w:r>
      <w:r w:rsidRPr="0066344C">
        <w:rPr>
          <w:rFonts w:ascii="Times New Roman" w:hAnsi="Times New Roman"/>
          <w:sz w:val="28"/>
          <w:szCs w:val="28"/>
        </w:rPr>
        <w:t xml:space="preserve"> національному законодавстві достатньою мірою був встановлений та сформульований точний обсяг «права» суддів Верховного Суду в цьому контексті. Згідно з твердженнями Конституційного Суду України спірні законодавчі заходи «[не могли] бути підставою для звільнення всіх суддів Верховного Суду України або їх переведення до іншого суду, тим більше до суду нижчої інстанції»; </w:t>
      </w:r>
      <w:r w:rsidR="00F535F7">
        <w:rPr>
          <w:rFonts w:ascii="Times New Roman" w:hAnsi="Times New Roman"/>
          <w:sz w:val="28"/>
          <w:szCs w:val="28"/>
        </w:rPr>
        <w:t>Конституційний Суд України</w:t>
      </w:r>
      <w:r w:rsidRPr="0066344C">
        <w:rPr>
          <w:rFonts w:ascii="Times New Roman" w:hAnsi="Times New Roman"/>
          <w:sz w:val="28"/>
          <w:szCs w:val="28"/>
        </w:rPr>
        <w:t xml:space="preserve"> постановив, що «судді Верховного Суду України [мали] продовжувати здійснювати свої повноваження як судді Верховного Суду» (пункт 17). Надавши таке конкретне тлумачення конституційних гарантій, Конституційний Суд України чітко встановив, що судді Верховного Суду України мали право залишатися суддями найвищого судового органу (пункт 55 рішення Європейського суду з прав людини від 22 липня 2021 року у справі «Г</w:t>
      </w:r>
      <w:r w:rsidR="00F535F7">
        <w:rPr>
          <w:rFonts w:ascii="Times New Roman" w:hAnsi="Times New Roman"/>
          <w:sz w:val="28"/>
          <w:szCs w:val="28"/>
        </w:rPr>
        <w:t>уменюк та інші проти України» (з</w:t>
      </w:r>
      <w:r w:rsidRPr="0066344C">
        <w:rPr>
          <w:rFonts w:ascii="Times New Roman" w:hAnsi="Times New Roman"/>
          <w:sz w:val="28"/>
          <w:szCs w:val="28"/>
        </w:rPr>
        <w:t>аява № 11423/19)</w:t>
      </w:r>
      <w:r w:rsidR="00F535F7">
        <w:rPr>
          <w:rFonts w:ascii="Times New Roman" w:hAnsi="Times New Roman"/>
          <w:sz w:val="28"/>
          <w:szCs w:val="28"/>
        </w:rPr>
        <w:t>)</w:t>
      </w:r>
      <w:r w:rsidRPr="0066344C">
        <w:rPr>
          <w:rFonts w:ascii="Times New Roman" w:hAnsi="Times New Roman"/>
          <w:sz w:val="28"/>
          <w:szCs w:val="28"/>
        </w:rPr>
        <w:t>.</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Законодавчі зміни 2016 року та їхня подальша імплементація призвели до ефективного перешкоджання суддям Верховного Суду України у виконанні ними своїх суддівських функцій як суддів Верховного Суду без офіційного звільнення (пункт 87 рішення Європейського суду з прав людини від 22 липня 2021 року у справі «Г</w:t>
      </w:r>
      <w:r w:rsidR="00F535F7">
        <w:rPr>
          <w:rFonts w:ascii="Times New Roman" w:hAnsi="Times New Roman"/>
          <w:sz w:val="28"/>
          <w:szCs w:val="28"/>
        </w:rPr>
        <w:t>уменюк та інші проти України» (з</w:t>
      </w:r>
      <w:r w:rsidRPr="0066344C">
        <w:rPr>
          <w:rFonts w:ascii="Times New Roman" w:hAnsi="Times New Roman"/>
          <w:sz w:val="28"/>
          <w:szCs w:val="28"/>
        </w:rPr>
        <w:t>аява № 11423/19)</w:t>
      </w:r>
      <w:r w:rsidR="00F535F7">
        <w:rPr>
          <w:rFonts w:ascii="Times New Roman" w:hAnsi="Times New Roman"/>
          <w:sz w:val="28"/>
          <w:szCs w:val="28"/>
        </w:rPr>
        <w:t>)</w:t>
      </w:r>
      <w:r w:rsidRPr="0066344C">
        <w:rPr>
          <w:rFonts w:ascii="Times New Roman" w:hAnsi="Times New Roman"/>
          <w:sz w:val="28"/>
          <w:szCs w:val="28"/>
        </w:rPr>
        <w:t>.</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 xml:space="preserve">Касаційний адміністративний суд у складі Верховного Суду </w:t>
      </w:r>
      <w:r w:rsidR="00F535F7">
        <w:rPr>
          <w:rFonts w:ascii="Times New Roman" w:hAnsi="Times New Roman"/>
          <w:sz w:val="28"/>
          <w:szCs w:val="28"/>
        </w:rPr>
        <w:t>в</w:t>
      </w:r>
      <w:r w:rsidRPr="0066344C">
        <w:rPr>
          <w:rFonts w:ascii="Times New Roman" w:hAnsi="Times New Roman"/>
          <w:sz w:val="28"/>
          <w:szCs w:val="28"/>
        </w:rPr>
        <w:t xml:space="preserve"> рішенні від 19 лютого 2024 року (справа № 990/47/23) звернув увагу, що на час </w:t>
      </w:r>
      <w:r w:rsidR="00F535F7">
        <w:rPr>
          <w:rFonts w:ascii="Times New Roman" w:hAnsi="Times New Roman"/>
          <w:sz w:val="28"/>
          <w:szCs w:val="28"/>
        </w:rPr>
        <w:t>ухвалення</w:t>
      </w:r>
      <w:r w:rsidRPr="0066344C">
        <w:rPr>
          <w:rFonts w:ascii="Times New Roman" w:hAnsi="Times New Roman"/>
          <w:sz w:val="28"/>
          <w:szCs w:val="28"/>
        </w:rPr>
        <w:t xml:space="preserve"> Вищою радою правосуддя оскаржув</w:t>
      </w:r>
      <w:r w:rsidR="00F535F7">
        <w:rPr>
          <w:rFonts w:ascii="Times New Roman" w:hAnsi="Times New Roman"/>
          <w:sz w:val="28"/>
          <w:szCs w:val="28"/>
        </w:rPr>
        <w:t>аного рішення на офіційному веб</w:t>
      </w:r>
      <w:r w:rsidRPr="0066344C">
        <w:rPr>
          <w:rFonts w:ascii="Times New Roman" w:hAnsi="Times New Roman"/>
          <w:sz w:val="28"/>
          <w:szCs w:val="28"/>
        </w:rPr>
        <w:t>порталі Верховної Ради України було зареєстровано щонайменше два законопроєкти: «Про внесення змін до Закону України «Про судоустрій і статус суддів» (щодо приведення положень Закону у відповідність до Рішення Конституційного Суду України від 18 лютого 2020 року № 2-р/2020)» від 30 квітня 2021 року, реєстр</w:t>
      </w:r>
      <w:r w:rsidR="00F535F7">
        <w:rPr>
          <w:rFonts w:ascii="Times New Roman" w:hAnsi="Times New Roman"/>
          <w:sz w:val="28"/>
          <w:szCs w:val="28"/>
        </w:rPr>
        <w:t>.</w:t>
      </w:r>
      <w:r w:rsidRPr="0066344C">
        <w:rPr>
          <w:rFonts w:ascii="Times New Roman" w:hAnsi="Times New Roman"/>
          <w:sz w:val="28"/>
          <w:szCs w:val="28"/>
        </w:rPr>
        <w:t xml:space="preserve"> номер 5456; «Про внесення змін до Закону України «Про судоустрій і статус суддів» щодо врегулювання діяльності Верховного Суду та статусу суддів Вищих спеціалізованих судів України, які лі</w:t>
      </w:r>
      <w:r w:rsidR="00F535F7">
        <w:rPr>
          <w:rFonts w:ascii="Times New Roman" w:hAnsi="Times New Roman"/>
          <w:sz w:val="28"/>
          <w:szCs w:val="28"/>
        </w:rPr>
        <w:t xml:space="preserve">квідуються» від </w:t>
      </w:r>
      <w:r w:rsidRPr="0066344C">
        <w:rPr>
          <w:rFonts w:ascii="Times New Roman" w:hAnsi="Times New Roman"/>
          <w:sz w:val="28"/>
          <w:szCs w:val="28"/>
        </w:rPr>
        <w:t xml:space="preserve">20 травня </w:t>
      </w:r>
      <w:r w:rsidR="00F535F7">
        <w:rPr>
          <w:rFonts w:ascii="Times New Roman" w:hAnsi="Times New Roman"/>
          <w:sz w:val="28"/>
          <w:szCs w:val="28"/>
        </w:rPr>
        <w:t xml:space="preserve">                 </w:t>
      </w:r>
      <w:r w:rsidRPr="0066344C">
        <w:rPr>
          <w:rFonts w:ascii="Times New Roman" w:hAnsi="Times New Roman"/>
          <w:sz w:val="28"/>
          <w:szCs w:val="28"/>
        </w:rPr>
        <w:t>2021 року, реєстр</w:t>
      </w:r>
      <w:r w:rsidR="00F535F7">
        <w:rPr>
          <w:rFonts w:ascii="Times New Roman" w:hAnsi="Times New Roman"/>
          <w:sz w:val="28"/>
          <w:szCs w:val="28"/>
        </w:rPr>
        <w:t>.</w:t>
      </w:r>
      <w:r w:rsidRPr="0066344C">
        <w:rPr>
          <w:rFonts w:ascii="Times New Roman" w:hAnsi="Times New Roman"/>
          <w:sz w:val="28"/>
          <w:szCs w:val="28"/>
        </w:rPr>
        <w:t xml:space="preserve"> номер 5456-1 (альтернативний).</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Згідно з пояснювальною запискою до законопроєкту № 5456 його метою є приведення положень Закону № 1402-VІІІ у відповідність до Рішення Конституційного Суду України від 18 лютого 2020 року № 2-р/2020, а також усунення інституційного дуалізму щодо подальшого функціонування найвищої інстанції судової гілки влади в Україні – Верховного Суду, врегулювання питання продовження суддівської кар’єри для суддів Верховного Суду України та суддів вищих спеціалізованих судів. Зміст законопроєкту враховує правові позиції, зазначені в Рішенні Конституційного Суду України від 18 лютого             2</w:t>
      </w:r>
      <w:r w:rsidR="002132D3">
        <w:rPr>
          <w:rFonts w:ascii="Times New Roman" w:hAnsi="Times New Roman"/>
          <w:sz w:val="28"/>
          <w:szCs w:val="28"/>
        </w:rPr>
        <w:t>020 року № 2-р/2020. Відповідно</w:t>
      </w:r>
      <w:r w:rsidR="00F535F7">
        <w:rPr>
          <w:rFonts w:ascii="Times New Roman" w:hAnsi="Times New Roman"/>
          <w:sz w:val="28"/>
          <w:szCs w:val="28"/>
        </w:rPr>
        <w:t xml:space="preserve">, цим </w:t>
      </w:r>
      <w:r w:rsidRPr="0066344C">
        <w:rPr>
          <w:rFonts w:ascii="Times New Roman" w:hAnsi="Times New Roman"/>
          <w:sz w:val="28"/>
          <w:szCs w:val="28"/>
        </w:rPr>
        <w:t>законопроєктом передбачаються комплексні взаємоузгоджені зміни до Закону № 1402-VІІІ у частині забезпечення функціонування Верховного Суду. Передбачається, що Верховний Суд України як орган державної влади перейменовується у Верховний Суд та продовжує діяти як найвищий суд у системі судоустрою України. Судді Верховного Суду України, обрані на посади до набрання чинності Законом України «Про внесення змін до Конституції України (щодо правосуддя)», продовжують здійснювати свої повноваження як судді Верховного Суду відповідної спеціалізації до звільнення або припинення їх повноважень з підстав, визначених Конституцією України.</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 xml:space="preserve">Європейська комісія «За демократію через право» (Венеційська комісія) у Спільному висновку від 9 жовтня 2020 року № 999/2020 щодо Проєкту Закону України «Про внесення змін до Закону України «Про судоустрій і статус суддів» та деяких законів України щодо діяльності Верховного Суду та органів суддівського врядування» висловила позицію, що з метою виконання Рішення Конституційного Суду України від 18 лютого 2020 року № 2-р/2020 існує нагальна потреба у вирішенні питання щодо складу Верховного Суду. Конституційний Суд України вирішив, що в процесі реформи 2016 року «Верховний Суд України» попереднього складу був перейменований </w:t>
      </w:r>
      <w:r w:rsidR="00F535F7">
        <w:rPr>
          <w:rFonts w:ascii="Times New Roman" w:hAnsi="Times New Roman"/>
          <w:sz w:val="28"/>
          <w:szCs w:val="28"/>
        </w:rPr>
        <w:t>на</w:t>
      </w:r>
      <w:r w:rsidRPr="0066344C">
        <w:rPr>
          <w:rFonts w:ascii="Times New Roman" w:hAnsi="Times New Roman"/>
          <w:sz w:val="28"/>
          <w:szCs w:val="28"/>
        </w:rPr>
        <w:t xml:space="preserve"> «Верховний Суд», а жодного нового суду створено не було. Це є логічним аргументом, який </w:t>
      </w:r>
      <w:r w:rsidR="00F535F7">
        <w:rPr>
          <w:rFonts w:ascii="Times New Roman" w:hAnsi="Times New Roman"/>
          <w:sz w:val="28"/>
          <w:szCs w:val="28"/>
        </w:rPr>
        <w:t>дає можливість</w:t>
      </w:r>
      <w:r w:rsidRPr="0066344C">
        <w:rPr>
          <w:rFonts w:ascii="Times New Roman" w:hAnsi="Times New Roman"/>
          <w:sz w:val="28"/>
          <w:szCs w:val="28"/>
        </w:rPr>
        <w:t xml:space="preserve"> уникнути існування двох паралельних судів. Дійсно повинна існувати спадкоємність між «старим» і «новим» Судом, хоча б для того, щоб забезпечити можливість Верховному Суду посилатись на практику Верховного Суду України. Нескасування реє</w:t>
      </w:r>
      <w:r w:rsidR="00F535F7">
        <w:rPr>
          <w:rFonts w:ascii="Times New Roman" w:hAnsi="Times New Roman"/>
          <w:sz w:val="28"/>
          <w:szCs w:val="28"/>
        </w:rPr>
        <w:t>страції Верховного Суду України</w:t>
      </w:r>
      <w:r w:rsidRPr="0066344C">
        <w:rPr>
          <w:rFonts w:ascii="Times New Roman" w:hAnsi="Times New Roman"/>
          <w:sz w:val="28"/>
          <w:szCs w:val="28"/>
        </w:rPr>
        <w:t xml:space="preserve"> не можна вважати корисним кроком. Рішення Конституційного Суду України виправляє цю помилку. </w:t>
      </w:r>
      <w:r w:rsidR="00F535F7">
        <w:rPr>
          <w:rFonts w:ascii="Times New Roman" w:hAnsi="Times New Roman"/>
          <w:sz w:val="28"/>
          <w:szCs w:val="28"/>
        </w:rPr>
        <w:t xml:space="preserve">Загалом має значення ситуація, </w:t>
      </w:r>
      <w:r w:rsidRPr="0066344C">
        <w:rPr>
          <w:rFonts w:ascii="Times New Roman" w:hAnsi="Times New Roman"/>
          <w:sz w:val="28"/>
          <w:szCs w:val="28"/>
        </w:rPr>
        <w:t xml:space="preserve">передбачена законом, а не формальна реєстрація юридичної особи, яка, тим не менш, повинна бути виправлена. Органам влади України належить знайти вирішення в межах </w:t>
      </w:r>
      <w:r w:rsidR="00F535F7">
        <w:rPr>
          <w:rFonts w:ascii="Times New Roman" w:hAnsi="Times New Roman"/>
          <w:sz w:val="28"/>
          <w:szCs w:val="28"/>
        </w:rPr>
        <w:t>Р</w:t>
      </w:r>
      <w:r w:rsidRPr="0066344C">
        <w:rPr>
          <w:rFonts w:ascii="Times New Roman" w:hAnsi="Times New Roman"/>
          <w:sz w:val="28"/>
          <w:szCs w:val="28"/>
        </w:rPr>
        <w:t>ішення Конституційного Суду, згідно з яким існує єдиний верховний суд.</w:t>
      </w:r>
    </w:p>
    <w:p w:rsidR="0066344C" w:rsidRPr="0066344C" w:rsidRDefault="00F535F7" w:rsidP="00AD6AFB">
      <w:pPr>
        <w:spacing w:after="0" w:line="240" w:lineRule="auto"/>
        <w:ind w:firstLine="567"/>
        <w:jc w:val="both"/>
        <w:rPr>
          <w:rFonts w:ascii="Times New Roman" w:hAnsi="Times New Roman"/>
          <w:sz w:val="28"/>
          <w:szCs w:val="28"/>
        </w:rPr>
      </w:pPr>
      <w:r>
        <w:rPr>
          <w:rFonts w:ascii="Times New Roman" w:hAnsi="Times New Roman"/>
          <w:sz w:val="28"/>
          <w:szCs w:val="28"/>
        </w:rPr>
        <w:t>Проте в</w:t>
      </w:r>
      <w:r w:rsidR="0066344C" w:rsidRPr="0066344C">
        <w:rPr>
          <w:rFonts w:ascii="Times New Roman" w:hAnsi="Times New Roman"/>
          <w:sz w:val="28"/>
          <w:szCs w:val="28"/>
        </w:rPr>
        <w:t xml:space="preserve"> рішенні </w:t>
      </w:r>
      <w:r>
        <w:rPr>
          <w:rFonts w:ascii="Times New Roman" w:hAnsi="Times New Roman"/>
          <w:sz w:val="28"/>
          <w:szCs w:val="28"/>
        </w:rPr>
        <w:t xml:space="preserve">Касаційного адміністративного суду у складі Верховного Суду </w:t>
      </w:r>
      <w:r w:rsidR="0066344C" w:rsidRPr="0066344C">
        <w:rPr>
          <w:rFonts w:ascii="Times New Roman" w:hAnsi="Times New Roman"/>
          <w:sz w:val="28"/>
          <w:szCs w:val="28"/>
        </w:rPr>
        <w:t>від 19 лютого 2024 року (справа № 990/47/23) зауважено, що станом на момент розгляду Вищою радою пра</w:t>
      </w:r>
      <w:r>
        <w:rPr>
          <w:rFonts w:ascii="Times New Roman" w:hAnsi="Times New Roman"/>
          <w:sz w:val="28"/>
          <w:szCs w:val="28"/>
        </w:rPr>
        <w:t xml:space="preserve">восуддя заяви судді </w:t>
      </w:r>
      <w:r w:rsidR="007E3D04" w:rsidRPr="007E3D04">
        <w:rPr>
          <w:rFonts w:ascii="Times New Roman" w:hAnsi="Times New Roman"/>
          <w:sz w:val="28"/>
          <w:szCs w:val="28"/>
        </w:rPr>
        <w:t>ОСОБА1</w:t>
      </w:r>
      <w:r w:rsidR="0066344C" w:rsidRPr="0066344C">
        <w:rPr>
          <w:rFonts w:ascii="Times New Roman" w:hAnsi="Times New Roman"/>
          <w:sz w:val="28"/>
          <w:szCs w:val="28"/>
        </w:rPr>
        <w:t xml:space="preserve"> про звільнення з посади судді у відставку, а також станом на час звернення </w:t>
      </w:r>
      <w:r w:rsidR="00725F69">
        <w:rPr>
          <w:rFonts w:ascii="Times New Roman" w:hAnsi="Times New Roman"/>
          <w:sz w:val="28"/>
          <w:szCs w:val="28"/>
        </w:rPr>
        <w:t xml:space="preserve"> </w:t>
      </w:r>
      <w:r w:rsidR="007E3D04" w:rsidRPr="007E3D04">
        <w:rPr>
          <w:rFonts w:ascii="Times New Roman" w:hAnsi="Times New Roman"/>
          <w:sz w:val="28"/>
          <w:szCs w:val="28"/>
        </w:rPr>
        <w:t>ОСОБА1</w:t>
      </w:r>
      <w:r w:rsidR="0066344C" w:rsidRPr="007E3D04">
        <w:rPr>
          <w:rFonts w:ascii="Times New Roman" w:hAnsi="Times New Roman"/>
          <w:sz w:val="28"/>
          <w:szCs w:val="28"/>
        </w:rPr>
        <w:t xml:space="preserve"> </w:t>
      </w:r>
      <w:r w:rsidR="0066344C" w:rsidRPr="0066344C">
        <w:rPr>
          <w:rFonts w:ascii="Times New Roman" w:hAnsi="Times New Roman"/>
          <w:sz w:val="28"/>
          <w:szCs w:val="28"/>
        </w:rPr>
        <w:t>з позовом до Верховного Суду питання відновлення виконання позивачем суддівських функцій Верховною Радою України не було вирішено.</w:t>
      </w:r>
    </w:p>
    <w:p w:rsidR="0066344C" w:rsidRPr="0066344C" w:rsidRDefault="00F535F7" w:rsidP="00AD6AFB">
      <w:pPr>
        <w:spacing w:after="0" w:line="240" w:lineRule="auto"/>
        <w:ind w:firstLine="567"/>
        <w:jc w:val="both"/>
        <w:rPr>
          <w:rFonts w:ascii="Times New Roman" w:hAnsi="Times New Roman"/>
          <w:sz w:val="28"/>
          <w:szCs w:val="28"/>
        </w:rPr>
      </w:pPr>
      <w:r>
        <w:rPr>
          <w:rFonts w:ascii="Times New Roman" w:hAnsi="Times New Roman"/>
          <w:sz w:val="28"/>
          <w:szCs w:val="28"/>
        </w:rPr>
        <w:t>Вказаним</w:t>
      </w:r>
      <w:r w:rsidR="0066344C" w:rsidRPr="0066344C">
        <w:rPr>
          <w:rFonts w:ascii="Times New Roman" w:hAnsi="Times New Roman"/>
          <w:sz w:val="28"/>
          <w:szCs w:val="28"/>
        </w:rPr>
        <w:t xml:space="preserve"> рішенням визначено</w:t>
      </w:r>
      <w:r>
        <w:rPr>
          <w:rFonts w:ascii="Times New Roman" w:hAnsi="Times New Roman"/>
          <w:sz w:val="28"/>
          <w:szCs w:val="28"/>
        </w:rPr>
        <w:t xml:space="preserve"> також</w:t>
      </w:r>
      <w:r w:rsidR="0066344C" w:rsidRPr="0066344C">
        <w:rPr>
          <w:rFonts w:ascii="Times New Roman" w:hAnsi="Times New Roman"/>
          <w:sz w:val="28"/>
          <w:szCs w:val="28"/>
        </w:rPr>
        <w:t xml:space="preserve">, що з огляду на принцип верховенства права, який передбачає судовий контроль над втручанням у право кожної людини, а також висновок Конституційного Суду України про те, що судді Верховного Суду України повинні були продовжити виконувати свої повноваження як судді Верховного Суду, а диференціація між суддями Верховного Суду України та суддями Верховного Суду не узгоджувалася з принципом незмінності суддів, який був частиною конституційної гарантії незалежності суддів, а тому, у </w:t>
      </w:r>
      <w:r w:rsidR="007E3D04" w:rsidRPr="007E3D04">
        <w:rPr>
          <w:rFonts w:ascii="Times New Roman" w:hAnsi="Times New Roman"/>
          <w:sz w:val="28"/>
          <w:szCs w:val="28"/>
        </w:rPr>
        <w:t>ОСОБА1</w:t>
      </w:r>
      <w:r w:rsidR="0066344C" w:rsidRPr="0066344C">
        <w:rPr>
          <w:rFonts w:ascii="Times New Roman" w:hAnsi="Times New Roman"/>
          <w:sz w:val="28"/>
          <w:szCs w:val="28"/>
        </w:rPr>
        <w:t xml:space="preserve"> були правомірні, законні, розумні та виправдані сподівання на звільнення його у відставку відповідно до пункту 4 частини шостої статті 126 Конституції України саме з посади судді Верховного Суду.</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21 листопада 2023 року Верховною Радою України прийнято                        Закон України № 3481-ІХ «Про внесення змін до Закону України «Про судоустрій і статус суддів» у зв’язку з Рішенням Конституційного Суду України від 18 лютого 2020 року № 2-р/2020 щодо забезпечення безперервності здійснення правосуддя найвищим судом у системі судоустрою України»</w:t>
      </w:r>
      <w:r w:rsidR="00273A87">
        <w:rPr>
          <w:rFonts w:ascii="Times New Roman" w:hAnsi="Times New Roman"/>
          <w:sz w:val="28"/>
          <w:szCs w:val="28"/>
        </w:rPr>
        <w:t xml:space="preserve">              </w:t>
      </w:r>
      <w:r w:rsidRPr="0066344C">
        <w:rPr>
          <w:rFonts w:ascii="Times New Roman" w:hAnsi="Times New Roman"/>
          <w:sz w:val="28"/>
          <w:szCs w:val="28"/>
        </w:rPr>
        <w:t xml:space="preserve"> (далі – Закон № 3481-ІХ), який набрав чинності 27 грудня 2023 року.</w:t>
      </w:r>
    </w:p>
    <w:p w:rsidR="0066344C" w:rsidRPr="00375495" w:rsidRDefault="0066344C" w:rsidP="00AD6AFB">
      <w:pPr>
        <w:spacing w:after="0" w:line="240" w:lineRule="auto"/>
        <w:ind w:firstLine="567"/>
        <w:jc w:val="both"/>
        <w:rPr>
          <w:rFonts w:ascii="Times New Roman" w:hAnsi="Times New Roman"/>
          <w:sz w:val="28"/>
          <w:szCs w:val="28"/>
        </w:rPr>
      </w:pPr>
      <w:r w:rsidRPr="00375495">
        <w:rPr>
          <w:rFonts w:ascii="Times New Roman" w:hAnsi="Times New Roman"/>
          <w:sz w:val="28"/>
          <w:szCs w:val="28"/>
        </w:rPr>
        <w:t xml:space="preserve">Положення цього Закону поширюються на правовідносини, що виникли у зв’язку з перейменуванням Верховного Суду України у Верховний Суд, а також з ліквідацією Вищого спеціалізованого суду України з розгляду цивільних і кримінальних справ, Вищого господарського суду України, Вищого адміністративного суду України (пункт 2 </w:t>
      </w:r>
      <w:r w:rsidR="00C542B6" w:rsidRPr="00375495">
        <w:rPr>
          <w:rFonts w:ascii="Times New Roman" w:hAnsi="Times New Roman"/>
          <w:sz w:val="28"/>
          <w:szCs w:val="28"/>
        </w:rPr>
        <w:t>р</w:t>
      </w:r>
      <w:r w:rsidRPr="00375495">
        <w:rPr>
          <w:rFonts w:ascii="Times New Roman" w:hAnsi="Times New Roman"/>
          <w:sz w:val="28"/>
          <w:szCs w:val="28"/>
        </w:rPr>
        <w:t>озділу II «Прикінцеві положення» Закону № 3481-ІХ).</w:t>
      </w:r>
    </w:p>
    <w:p w:rsidR="0066344C" w:rsidRPr="00375495" w:rsidRDefault="0066344C" w:rsidP="00AD6AFB">
      <w:pPr>
        <w:spacing w:after="0" w:line="240" w:lineRule="auto"/>
        <w:ind w:firstLine="567"/>
        <w:jc w:val="both"/>
        <w:rPr>
          <w:rFonts w:ascii="Times New Roman" w:hAnsi="Times New Roman"/>
          <w:sz w:val="28"/>
          <w:szCs w:val="28"/>
        </w:rPr>
      </w:pPr>
      <w:r w:rsidRPr="00375495">
        <w:rPr>
          <w:rFonts w:ascii="Times New Roman" w:hAnsi="Times New Roman"/>
          <w:sz w:val="28"/>
          <w:szCs w:val="28"/>
        </w:rPr>
        <w:t xml:space="preserve">Вказаним Законом розділ ХІІ «Прикінцеві та перехідні положення» Закону № 1402-VІІІ доповнено, зокрема, пунктом </w:t>
      </w:r>
      <w:r w:rsidR="009E097C" w:rsidRPr="00375495">
        <w:rPr>
          <w:rFonts w:ascii="Times New Roman" w:hAnsi="Times New Roman"/>
          <w:sz w:val="28"/>
          <w:szCs w:val="28"/>
          <w:shd w:val="clear" w:color="auto" w:fill="FFFFFF"/>
        </w:rPr>
        <w:t>4</w:t>
      </w:r>
      <w:r w:rsidR="009E097C" w:rsidRPr="00375495">
        <w:rPr>
          <w:rStyle w:val="rvts37"/>
          <w:rFonts w:ascii="Times New Roman" w:hAnsi="Times New Roman"/>
          <w:b/>
          <w:bCs/>
          <w:sz w:val="28"/>
          <w:szCs w:val="28"/>
          <w:shd w:val="clear" w:color="auto" w:fill="FFFFFF"/>
          <w:vertAlign w:val="superscript"/>
        </w:rPr>
        <w:t xml:space="preserve">1 </w:t>
      </w:r>
      <w:r w:rsidRPr="00375495">
        <w:rPr>
          <w:rFonts w:ascii="Times New Roman" w:hAnsi="Times New Roman"/>
          <w:sz w:val="28"/>
          <w:szCs w:val="28"/>
        </w:rPr>
        <w:t>такого змісту: «Судді Верховного Суду України, обрані на посади до дня набрання чинності Законом України «Про внесення змін до Конституції України (щодо правосуддя)», продовжують здійснювати свої повноваження як судді Верховного Суду відповідної спеціалізації до звільнення або припинення їхніх повноважень з підстав, визначених Конституцією України.</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Голова Верховного Суду у двадцятиденний строк з дня набрання чинності Законом України «Про внесення змін до Закону України «Про судоустрій і статус суддів» у зв’язку з Рішенням Конституційного Суду України від                   18 лютого 2020 року № 2-р/2020 щодо забезпечення безперервності здійснення правосуддя найвищим судом у системі судоустрою України» зараховує суддів, зазначених в абзаці першому цього пункту, які станом на день набрання чинності зазначеним законом перебувають у штаті Верховного Суду України, до штату Верховного Суду – у касаційний суд тієї спеціалізації, яка відповідає спеціалізації судової палати Верховного Суду України, в якій та</w:t>
      </w:r>
      <w:r w:rsidR="00C542B6">
        <w:rPr>
          <w:rFonts w:ascii="Times New Roman" w:hAnsi="Times New Roman"/>
          <w:sz w:val="28"/>
          <w:szCs w:val="28"/>
        </w:rPr>
        <w:t>кий суддя здійснював правосуддя</w:t>
      </w:r>
      <w:r w:rsidRPr="0066344C">
        <w:rPr>
          <w:rFonts w:ascii="Times New Roman" w:hAnsi="Times New Roman"/>
          <w:sz w:val="28"/>
          <w:szCs w:val="28"/>
        </w:rPr>
        <w:t xml:space="preserve">. </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При розгляді питання</w:t>
      </w:r>
      <w:r w:rsidR="00C542B6">
        <w:rPr>
          <w:rFonts w:ascii="Times New Roman" w:hAnsi="Times New Roman"/>
          <w:sz w:val="28"/>
          <w:szCs w:val="28"/>
        </w:rPr>
        <w:t xml:space="preserve"> в</w:t>
      </w:r>
      <w:r w:rsidRPr="0066344C">
        <w:rPr>
          <w:rFonts w:ascii="Times New Roman" w:hAnsi="Times New Roman"/>
          <w:sz w:val="28"/>
          <w:szCs w:val="28"/>
        </w:rPr>
        <w:t xml:space="preserve"> межах </w:t>
      </w:r>
      <w:r w:rsidR="00273A87">
        <w:rPr>
          <w:rFonts w:ascii="Times New Roman" w:hAnsi="Times New Roman"/>
          <w:sz w:val="28"/>
          <w:szCs w:val="28"/>
        </w:rPr>
        <w:t>передба</w:t>
      </w:r>
      <w:r w:rsidRPr="0066344C">
        <w:rPr>
          <w:rFonts w:ascii="Times New Roman" w:hAnsi="Times New Roman"/>
          <w:sz w:val="28"/>
          <w:szCs w:val="28"/>
        </w:rPr>
        <w:t xml:space="preserve">чених Законом України «Про Вищу раду правосуддя» повноважень, зокрема, щодо </w:t>
      </w:r>
      <w:r w:rsidRPr="0066344C">
        <w:rPr>
          <w:rFonts w:ascii="Times New Roman" w:hAnsi="Times New Roman"/>
          <w:sz w:val="28"/>
          <w:szCs w:val="28"/>
          <w:shd w:val="clear" w:color="auto" w:fill="FFFFFF"/>
        </w:rPr>
        <w:t>звільнення судді з підстав, визначених</w:t>
      </w:r>
      <w:r w:rsidR="00273A87">
        <w:rPr>
          <w:rFonts w:ascii="Times New Roman" w:hAnsi="Times New Roman"/>
          <w:sz w:val="28"/>
          <w:szCs w:val="28"/>
          <w:shd w:val="clear" w:color="auto" w:fill="FFFFFF"/>
        </w:rPr>
        <w:t xml:space="preserve"> </w:t>
      </w:r>
      <w:hyperlink r:id="rId10" w:anchor="n5177" w:tgtFrame="_blank" w:history="1">
        <w:r w:rsidRPr="0066344C">
          <w:rPr>
            <w:rFonts w:ascii="Times New Roman" w:hAnsi="Times New Roman"/>
            <w:sz w:val="28"/>
            <w:szCs w:val="28"/>
            <w:shd w:val="clear" w:color="auto" w:fill="FFFFFF"/>
          </w:rPr>
          <w:t>пунктом</w:t>
        </w:r>
      </w:hyperlink>
      <w:r w:rsidR="00273A87">
        <w:rPr>
          <w:rFonts w:ascii="Times New Roman" w:hAnsi="Times New Roman"/>
          <w:sz w:val="28"/>
          <w:szCs w:val="28"/>
        </w:rPr>
        <w:t xml:space="preserve"> </w:t>
      </w:r>
      <w:hyperlink r:id="rId11" w:anchor="n5180" w:tgtFrame="_blank" w:history="1">
        <w:r w:rsidRPr="0066344C">
          <w:rPr>
            <w:rFonts w:ascii="Times New Roman" w:hAnsi="Times New Roman"/>
            <w:sz w:val="28"/>
            <w:szCs w:val="28"/>
            <w:shd w:val="clear" w:color="auto" w:fill="FFFFFF"/>
          </w:rPr>
          <w:t>4</w:t>
        </w:r>
      </w:hyperlink>
      <w:r w:rsidR="00273A87">
        <w:rPr>
          <w:rFonts w:ascii="Times New Roman" w:hAnsi="Times New Roman"/>
          <w:sz w:val="28"/>
          <w:szCs w:val="28"/>
          <w:shd w:val="clear" w:color="auto" w:fill="FFFFFF"/>
        </w:rPr>
        <w:t xml:space="preserve"> </w:t>
      </w:r>
      <w:r w:rsidRPr="0066344C">
        <w:rPr>
          <w:rFonts w:ascii="Times New Roman" w:hAnsi="Times New Roman"/>
          <w:sz w:val="28"/>
          <w:szCs w:val="28"/>
          <w:shd w:val="clear" w:color="auto" w:fill="FFFFFF"/>
        </w:rPr>
        <w:t>частини шостої статті 126 Конституції України</w:t>
      </w:r>
      <w:r w:rsidRPr="0066344C">
        <w:rPr>
          <w:rFonts w:ascii="Times New Roman" w:hAnsi="Times New Roman"/>
          <w:sz w:val="28"/>
          <w:szCs w:val="28"/>
        </w:rPr>
        <w:t>, та дотримуючись принципу обов’язковості виконання судового рішення варто зазначити, що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(частина друга статті 19 Конституції України).</w:t>
      </w:r>
    </w:p>
    <w:p w:rsidR="0066344C" w:rsidRPr="0066344C" w:rsidRDefault="0066344C" w:rsidP="00375495">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З огляду на зазначене, враховуючи Рішення Конституційного Суду України від 18 лютого 2020 року № 2-р/2020, приписи Закону № 3481-ІХ</w:t>
      </w:r>
      <w:r w:rsidR="00844DA7">
        <w:rPr>
          <w:rFonts w:ascii="Times New Roman" w:hAnsi="Times New Roman"/>
          <w:sz w:val="28"/>
          <w:szCs w:val="28"/>
        </w:rPr>
        <w:t xml:space="preserve">,  </w:t>
      </w:r>
      <w:r w:rsidR="00844DA7" w:rsidRPr="0066344C">
        <w:rPr>
          <w:rFonts w:ascii="Times New Roman" w:hAnsi="Times New Roman"/>
          <w:sz w:val="28"/>
          <w:szCs w:val="28"/>
        </w:rPr>
        <w:t>Закону № 1402-VIII</w:t>
      </w:r>
      <w:r w:rsidR="00C542B6">
        <w:rPr>
          <w:rFonts w:ascii="Times New Roman" w:hAnsi="Times New Roman"/>
          <w:sz w:val="28"/>
          <w:szCs w:val="28"/>
        </w:rPr>
        <w:t>,</w:t>
      </w:r>
      <w:r w:rsidR="00273A87">
        <w:rPr>
          <w:rFonts w:ascii="Times New Roman" w:hAnsi="Times New Roman"/>
          <w:sz w:val="28"/>
          <w:szCs w:val="28"/>
        </w:rPr>
        <w:t xml:space="preserve"> </w:t>
      </w:r>
      <w:r w:rsidRPr="0066344C">
        <w:rPr>
          <w:rFonts w:ascii="Times New Roman" w:hAnsi="Times New Roman"/>
          <w:sz w:val="28"/>
          <w:szCs w:val="28"/>
        </w:rPr>
        <w:t>Волков О.Ф. має право на звільнення з посади судді Верховного Суду у відставку.</w:t>
      </w:r>
    </w:p>
    <w:p w:rsidR="0066344C" w:rsidRPr="0066344C" w:rsidRDefault="0066344C" w:rsidP="00375495">
      <w:pPr>
        <w:tabs>
          <w:tab w:val="left" w:pos="5812"/>
        </w:tabs>
        <w:spacing w:after="0" w:line="240" w:lineRule="auto"/>
        <w:ind w:firstLine="425"/>
        <w:jc w:val="both"/>
        <w:rPr>
          <w:rFonts w:ascii="Times New Roman" w:hAnsi="Times New Roman"/>
          <w:sz w:val="28"/>
          <w:szCs w:val="28"/>
        </w:rPr>
      </w:pPr>
      <w:r w:rsidRPr="0066344C">
        <w:rPr>
          <w:rFonts w:ascii="Times New Roman" w:hAnsi="Times New Roman"/>
          <w:sz w:val="28"/>
          <w:szCs w:val="28"/>
        </w:rPr>
        <w:t>При вирішенні питання про звільнення Волкова О.Ф. з посади судді Верховного Суду у відставку</w:t>
      </w:r>
      <w:r w:rsidR="00273A87">
        <w:rPr>
          <w:rFonts w:ascii="Times New Roman" w:hAnsi="Times New Roman"/>
          <w:sz w:val="28"/>
          <w:szCs w:val="28"/>
        </w:rPr>
        <w:t xml:space="preserve"> Вища рада правосуддя</w:t>
      </w:r>
      <w:r w:rsidRPr="0066344C">
        <w:rPr>
          <w:rFonts w:ascii="Times New Roman" w:hAnsi="Times New Roman"/>
          <w:sz w:val="28"/>
          <w:szCs w:val="28"/>
        </w:rPr>
        <w:t xml:space="preserve"> встанов</w:t>
      </w:r>
      <w:r w:rsidR="00273A87">
        <w:rPr>
          <w:rFonts w:ascii="Times New Roman" w:hAnsi="Times New Roman"/>
          <w:sz w:val="28"/>
          <w:szCs w:val="28"/>
        </w:rPr>
        <w:t>ила</w:t>
      </w:r>
      <w:r w:rsidRPr="0066344C">
        <w:rPr>
          <w:rFonts w:ascii="Times New Roman" w:hAnsi="Times New Roman"/>
          <w:sz w:val="28"/>
          <w:szCs w:val="28"/>
        </w:rPr>
        <w:t xml:space="preserve"> таке.</w:t>
      </w:r>
    </w:p>
    <w:p w:rsidR="0066344C" w:rsidRPr="0066344C" w:rsidRDefault="0066344C" w:rsidP="009511CA">
      <w:pPr>
        <w:tabs>
          <w:tab w:val="left" w:pos="5812"/>
        </w:tabs>
        <w:spacing w:after="0" w:line="240" w:lineRule="auto"/>
        <w:ind w:firstLine="426"/>
        <w:jc w:val="both"/>
        <w:rPr>
          <w:rFonts w:ascii="Times New Roman" w:hAnsi="Times New Roman"/>
          <w:sz w:val="28"/>
          <w:szCs w:val="28"/>
          <w:shd w:val="clear" w:color="auto" w:fill="FFFFFF"/>
        </w:rPr>
      </w:pPr>
      <w:r w:rsidRPr="0066344C">
        <w:rPr>
          <w:rFonts w:ascii="Times New Roman" w:hAnsi="Times New Roman"/>
          <w:sz w:val="28"/>
          <w:szCs w:val="28"/>
        </w:rPr>
        <w:t>Волков Ол</w:t>
      </w:r>
      <w:r w:rsidR="007E3D04">
        <w:rPr>
          <w:rFonts w:ascii="Times New Roman" w:hAnsi="Times New Roman"/>
          <w:sz w:val="28"/>
          <w:szCs w:val="28"/>
        </w:rPr>
        <w:t>ександр Федорович, ____</w:t>
      </w:r>
      <w:r w:rsidRPr="0066344C">
        <w:rPr>
          <w:rFonts w:ascii="Times New Roman" w:hAnsi="Times New Roman"/>
          <w:sz w:val="28"/>
          <w:szCs w:val="28"/>
        </w:rPr>
        <w:t xml:space="preserve"> року народження, </w:t>
      </w:r>
      <w:r w:rsidR="00C542B6">
        <w:rPr>
          <w:rFonts w:ascii="Times New Roman" w:hAnsi="Times New Roman"/>
          <w:sz w:val="28"/>
          <w:szCs w:val="28"/>
        </w:rPr>
        <w:t>і</w:t>
      </w:r>
      <w:r w:rsidRPr="0066344C">
        <w:rPr>
          <w:rFonts w:ascii="Times New Roman" w:hAnsi="Times New Roman"/>
          <w:sz w:val="28"/>
          <w:szCs w:val="28"/>
        </w:rPr>
        <w:t xml:space="preserve">з 16 травня 1983 року </w:t>
      </w:r>
      <w:r w:rsidR="00C542B6">
        <w:rPr>
          <w:rFonts w:ascii="Times New Roman" w:hAnsi="Times New Roman"/>
          <w:sz w:val="28"/>
          <w:szCs w:val="28"/>
        </w:rPr>
        <w:t>до</w:t>
      </w:r>
      <w:r w:rsidRPr="0066344C">
        <w:rPr>
          <w:rFonts w:ascii="Times New Roman" w:hAnsi="Times New Roman"/>
          <w:sz w:val="28"/>
          <w:szCs w:val="28"/>
        </w:rPr>
        <w:t xml:space="preserve"> 7 травня 1987 року </w:t>
      </w:r>
      <w:r w:rsidR="00C542B6">
        <w:rPr>
          <w:rFonts w:ascii="Times New Roman" w:hAnsi="Times New Roman"/>
          <w:sz w:val="28"/>
          <w:szCs w:val="28"/>
        </w:rPr>
        <w:t>був</w:t>
      </w:r>
      <w:r w:rsidRPr="0066344C">
        <w:rPr>
          <w:rFonts w:ascii="Times New Roman" w:hAnsi="Times New Roman"/>
          <w:sz w:val="28"/>
          <w:szCs w:val="28"/>
        </w:rPr>
        <w:t xml:space="preserve"> народним суддею Бородянського районного народного суду Київської області, </w:t>
      </w:r>
      <w:r w:rsidR="00C542B6">
        <w:rPr>
          <w:rFonts w:ascii="Times New Roman" w:hAnsi="Times New Roman"/>
          <w:sz w:val="28"/>
          <w:szCs w:val="28"/>
        </w:rPr>
        <w:t>і</w:t>
      </w:r>
      <w:r w:rsidRPr="0066344C">
        <w:rPr>
          <w:rFonts w:ascii="Times New Roman" w:hAnsi="Times New Roman"/>
          <w:sz w:val="28"/>
          <w:szCs w:val="28"/>
        </w:rPr>
        <w:t xml:space="preserve">з 7 травня 1987 року </w:t>
      </w:r>
      <w:r w:rsidR="00C542B6">
        <w:rPr>
          <w:rFonts w:ascii="Times New Roman" w:hAnsi="Times New Roman"/>
          <w:sz w:val="28"/>
          <w:szCs w:val="28"/>
        </w:rPr>
        <w:t>д</w:t>
      </w:r>
      <w:r w:rsidRPr="0066344C">
        <w:rPr>
          <w:rFonts w:ascii="Times New Roman" w:hAnsi="Times New Roman"/>
          <w:sz w:val="28"/>
          <w:szCs w:val="28"/>
        </w:rPr>
        <w:t>о 22 вересня 1992 року – член</w:t>
      </w:r>
      <w:r w:rsidR="00C542B6">
        <w:rPr>
          <w:rFonts w:ascii="Times New Roman" w:hAnsi="Times New Roman"/>
          <w:sz w:val="28"/>
          <w:szCs w:val="28"/>
        </w:rPr>
        <w:t>ом</w:t>
      </w:r>
      <w:r w:rsidRPr="0066344C">
        <w:rPr>
          <w:rFonts w:ascii="Times New Roman" w:hAnsi="Times New Roman"/>
          <w:sz w:val="28"/>
          <w:szCs w:val="28"/>
        </w:rPr>
        <w:t xml:space="preserve"> військового трибуналу Білогорського гарнізону Далекосхідного військового округу, Постановою Верховної Ради України від </w:t>
      </w:r>
      <w:r w:rsidR="00C542B6">
        <w:rPr>
          <w:rFonts w:ascii="Times New Roman" w:hAnsi="Times New Roman"/>
          <w:sz w:val="28"/>
          <w:szCs w:val="28"/>
        </w:rPr>
        <w:t>24 лютого</w:t>
      </w:r>
      <w:r w:rsidRPr="0066344C">
        <w:rPr>
          <w:rFonts w:ascii="Times New Roman" w:hAnsi="Times New Roman"/>
          <w:sz w:val="28"/>
          <w:szCs w:val="28"/>
        </w:rPr>
        <w:t xml:space="preserve"> 1994 року № 4010-</w:t>
      </w:r>
      <w:r w:rsidRPr="0066344C">
        <w:rPr>
          <w:rFonts w:ascii="Times New Roman" w:hAnsi="Times New Roman"/>
          <w:sz w:val="28"/>
          <w:szCs w:val="28"/>
          <w:lang w:val="en-US"/>
        </w:rPr>
        <w:t>XII</w:t>
      </w:r>
      <w:r w:rsidRPr="0066344C">
        <w:rPr>
          <w:rFonts w:ascii="Times New Roman" w:hAnsi="Times New Roman"/>
          <w:sz w:val="28"/>
          <w:szCs w:val="28"/>
        </w:rPr>
        <w:t xml:space="preserve"> обраний суддею військової колегії Верховного Суду України, Постановою Верховної Ради України від 5 червня 2003 року № 956-</w:t>
      </w:r>
      <w:r w:rsidRPr="0066344C">
        <w:rPr>
          <w:rFonts w:ascii="Times New Roman" w:hAnsi="Times New Roman"/>
          <w:sz w:val="28"/>
          <w:szCs w:val="28"/>
          <w:lang w:val="en-US"/>
        </w:rPr>
        <w:t>IV</w:t>
      </w:r>
      <w:r w:rsidRPr="0066344C">
        <w:rPr>
          <w:rFonts w:ascii="Times New Roman" w:hAnsi="Times New Roman"/>
          <w:sz w:val="28"/>
          <w:szCs w:val="28"/>
        </w:rPr>
        <w:t xml:space="preserve"> обраний суддею Верховного Суду України безстроково.</w:t>
      </w:r>
    </w:p>
    <w:p w:rsidR="0066344C" w:rsidRPr="0066344C" w:rsidRDefault="0066344C" w:rsidP="009511CA">
      <w:pPr>
        <w:tabs>
          <w:tab w:val="left" w:pos="5812"/>
        </w:tabs>
        <w:spacing w:after="0" w:line="240" w:lineRule="auto"/>
        <w:ind w:firstLine="567"/>
        <w:jc w:val="both"/>
        <w:rPr>
          <w:rFonts w:ascii="Times New Roman" w:hAnsi="Times New Roman"/>
          <w:sz w:val="28"/>
          <w:szCs w:val="28"/>
          <w:shd w:val="clear" w:color="auto" w:fill="FFFFFF"/>
        </w:rPr>
      </w:pPr>
      <w:r w:rsidRPr="0066344C">
        <w:rPr>
          <w:rFonts w:ascii="Times New Roman" w:hAnsi="Times New Roman"/>
          <w:sz w:val="28"/>
          <w:szCs w:val="28"/>
        </w:rPr>
        <w:t>Постановою Верховної Ради України від 17 червня 2010 року № 2352-</w:t>
      </w:r>
      <w:r w:rsidRPr="0066344C">
        <w:rPr>
          <w:rFonts w:ascii="Times New Roman" w:hAnsi="Times New Roman"/>
          <w:sz w:val="28"/>
          <w:szCs w:val="28"/>
          <w:lang w:val="en-US"/>
        </w:rPr>
        <w:t>VI</w:t>
      </w:r>
      <w:r w:rsidRPr="0066344C">
        <w:rPr>
          <w:rFonts w:ascii="Times New Roman" w:hAnsi="Times New Roman"/>
          <w:sz w:val="28"/>
          <w:szCs w:val="28"/>
        </w:rPr>
        <w:t xml:space="preserve"> Волкова О.Ф. звільнено з посади судді Верховного Суду України у зв’язку з порушенням присяги, про що внесено відповідний запис до трудової книжки Волкова О.Ф.</w:t>
      </w:r>
    </w:p>
    <w:p w:rsidR="0066344C" w:rsidRPr="0066344C" w:rsidRDefault="0066344C" w:rsidP="009511CA">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 xml:space="preserve">У подальшому у зв’язку з </w:t>
      </w:r>
      <w:r w:rsidR="00C542B6">
        <w:rPr>
          <w:rFonts w:ascii="Times New Roman" w:hAnsi="Times New Roman"/>
          <w:sz w:val="28"/>
          <w:szCs w:val="28"/>
        </w:rPr>
        <w:t>ухваленням</w:t>
      </w:r>
      <w:r w:rsidRPr="0066344C">
        <w:rPr>
          <w:rFonts w:ascii="Times New Roman" w:hAnsi="Times New Roman"/>
          <w:sz w:val="28"/>
          <w:szCs w:val="28"/>
        </w:rPr>
        <w:t xml:space="preserve"> Європейським судом з прав людини рішення у справі 21722/11 «Олександр Волков проти України» Постановою Верховної Ради України від 25 грудня 2014 року № 60-</w:t>
      </w:r>
      <w:r w:rsidRPr="0066344C">
        <w:rPr>
          <w:rFonts w:ascii="Times New Roman" w:hAnsi="Times New Roman"/>
          <w:sz w:val="28"/>
          <w:szCs w:val="28"/>
          <w:lang w:val="en-US"/>
        </w:rPr>
        <w:t>VIII</w:t>
      </w:r>
      <w:r w:rsidRPr="0066344C">
        <w:rPr>
          <w:rFonts w:ascii="Times New Roman" w:hAnsi="Times New Roman"/>
          <w:sz w:val="28"/>
          <w:szCs w:val="28"/>
        </w:rPr>
        <w:t xml:space="preserve"> визнано такою, що втратила чинність Постанову Верховної Ради України від 17 червня 2010 року  № 2352-</w:t>
      </w:r>
      <w:r w:rsidRPr="0066344C">
        <w:rPr>
          <w:rFonts w:ascii="Times New Roman" w:hAnsi="Times New Roman"/>
          <w:sz w:val="28"/>
          <w:szCs w:val="28"/>
          <w:lang w:val="en-US"/>
        </w:rPr>
        <w:t>VI</w:t>
      </w:r>
      <w:r w:rsidRPr="0066344C">
        <w:rPr>
          <w:rFonts w:ascii="Times New Roman" w:hAnsi="Times New Roman"/>
          <w:sz w:val="28"/>
          <w:szCs w:val="28"/>
        </w:rPr>
        <w:t xml:space="preserve"> в частині звільнення з посади судді Верховного Суду України Волкова О.Ф. Відповідний запис внесено до трудової книжки.</w:t>
      </w:r>
    </w:p>
    <w:p w:rsidR="0066344C" w:rsidRPr="0066344C" w:rsidRDefault="0066344C" w:rsidP="00AD6AFB">
      <w:pPr>
        <w:spacing w:after="0" w:line="240" w:lineRule="auto"/>
        <w:ind w:right="98" w:firstLine="567"/>
        <w:jc w:val="both"/>
        <w:rPr>
          <w:rFonts w:ascii="Times New Roman" w:hAnsi="Times New Roman"/>
          <w:sz w:val="28"/>
          <w:szCs w:val="28"/>
        </w:rPr>
      </w:pPr>
      <w:r w:rsidRPr="0066344C">
        <w:rPr>
          <w:rFonts w:ascii="Times New Roman" w:hAnsi="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66344C" w:rsidRPr="0066344C" w:rsidRDefault="0066344C" w:rsidP="009511CA">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На підставі статті 112 Закону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66344C" w:rsidRPr="0066344C" w:rsidRDefault="0066344C" w:rsidP="00162534">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Відповідно до статті 116 Закону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66344C" w:rsidRPr="0066344C" w:rsidRDefault="0066344C" w:rsidP="00162534">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 </w:t>
      </w:r>
    </w:p>
    <w:p w:rsidR="0066344C" w:rsidRPr="0066344C" w:rsidRDefault="0066344C" w:rsidP="00AD6AFB">
      <w:pPr>
        <w:spacing w:after="0" w:line="240" w:lineRule="auto"/>
        <w:ind w:right="-1" w:firstLine="567"/>
        <w:jc w:val="both"/>
        <w:rPr>
          <w:rFonts w:ascii="Times New Roman" w:hAnsi="Times New Roman"/>
          <w:sz w:val="28"/>
          <w:szCs w:val="28"/>
          <w:shd w:val="clear" w:color="auto" w:fill="FFFFFF"/>
        </w:rPr>
      </w:pPr>
      <w:r w:rsidRPr="0066344C">
        <w:rPr>
          <w:rFonts w:ascii="Times New Roman" w:hAnsi="Times New Roman"/>
          <w:sz w:val="28"/>
          <w:szCs w:val="28"/>
          <w:shd w:val="clear" w:color="auto" w:fill="FFFFFF"/>
        </w:rPr>
        <w:t>Питання про звільнення судді з підстав, визначених пунктами 1 та 4 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r w:rsidR="00C542B6">
        <w:rPr>
          <w:rFonts w:ascii="Times New Roman" w:hAnsi="Times New Roman"/>
          <w:sz w:val="28"/>
          <w:szCs w:val="28"/>
          <w:shd w:val="clear" w:color="auto" w:fill="FFFFFF"/>
        </w:rPr>
        <w:t>)</w:t>
      </w:r>
      <w:r w:rsidRPr="0066344C">
        <w:rPr>
          <w:rFonts w:ascii="Times New Roman" w:hAnsi="Times New Roman"/>
          <w:sz w:val="28"/>
          <w:szCs w:val="28"/>
          <w:shd w:val="clear" w:color="auto" w:fill="FFFFFF"/>
        </w:rPr>
        <w:t>.</w:t>
      </w:r>
    </w:p>
    <w:p w:rsidR="0066344C" w:rsidRPr="0066344C" w:rsidRDefault="0066344C" w:rsidP="00162534">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Під час опрацювання мат</w:t>
      </w:r>
      <w:r w:rsidR="004361E3">
        <w:rPr>
          <w:rFonts w:ascii="Times New Roman" w:hAnsi="Times New Roman"/>
          <w:sz w:val="28"/>
          <w:szCs w:val="28"/>
        </w:rPr>
        <w:t xml:space="preserve">еріалів встановлено, що ____ </w:t>
      </w:r>
      <w:r w:rsidRPr="0066344C">
        <w:rPr>
          <w:rFonts w:ascii="Times New Roman" w:hAnsi="Times New Roman"/>
          <w:sz w:val="28"/>
          <w:szCs w:val="28"/>
        </w:rPr>
        <w:t xml:space="preserve"> року Волкову О.Ф. виповнилося шістдесят п’ять років.</w:t>
      </w:r>
    </w:p>
    <w:p w:rsidR="0066344C" w:rsidRPr="0066344C" w:rsidRDefault="0066344C" w:rsidP="00162534">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shd w:val="clear" w:color="auto" w:fill="FFFFFF"/>
        </w:rPr>
        <w:t xml:space="preserve">Відповідно до пункту 16.3 Регламенту Вищої ради правосуддя, зі змінами, внесеними рішенням Вищої ради правосуддя від </w:t>
      </w:r>
      <w:r w:rsidRPr="0066344C">
        <w:rPr>
          <w:rFonts w:ascii="Times New Roman" w:hAnsi="Times New Roman"/>
          <w:sz w:val="28"/>
          <w:szCs w:val="28"/>
        </w:rPr>
        <w:t xml:space="preserve">26 грудня 2023 року   </w:t>
      </w:r>
      <w:r w:rsidR="00C542B6">
        <w:rPr>
          <w:rFonts w:ascii="Times New Roman" w:hAnsi="Times New Roman"/>
          <w:sz w:val="28"/>
          <w:szCs w:val="28"/>
        </w:rPr>
        <w:t xml:space="preserve">                      </w:t>
      </w:r>
      <w:r w:rsidRPr="0066344C">
        <w:rPr>
          <w:rFonts w:ascii="Times New Roman" w:hAnsi="Times New Roman"/>
          <w:sz w:val="28"/>
          <w:szCs w:val="28"/>
        </w:rPr>
        <w:t>№ 1427/0/15-23</w:t>
      </w:r>
      <w:r w:rsidRPr="0066344C">
        <w:rPr>
          <w:rFonts w:ascii="Times New Roman" w:hAnsi="Times New Roman"/>
          <w:sz w:val="28"/>
          <w:szCs w:val="28"/>
          <w:shd w:val="clear" w:color="auto" w:fill="FFFFFF"/>
        </w:rPr>
        <w:t>, при вирішенні питання про звільнення судді з посади у зв’язку з поданням заяви про відставку стаж роботи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66344C" w:rsidRPr="0066344C" w:rsidRDefault="00C542B6" w:rsidP="00DE336C">
      <w:pPr>
        <w:tabs>
          <w:tab w:val="left" w:pos="5812"/>
        </w:tabs>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 xml:space="preserve">Згідно з </w:t>
      </w:r>
      <w:r w:rsidR="0066344C" w:rsidRPr="0066344C">
        <w:rPr>
          <w:rFonts w:ascii="Times New Roman" w:hAnsi="Times New Roman"/>
          <w:sz w:val="28"/>
          <w:szCs w:val="28"/>
          <w:shd w:val="clear" w:color="auto" w:fill="FFFFFF"/>
        </w:rPr>
        <w:t>пункт</w:t>
      </w:r>
      <w:r>
        <w:rPr>
          <w:rFonts w:ascii="Times New Roman" w:hAnsi="Times New Roman"/>
          <w:sz w:val="28"/>
          <w:szCs w:val="28"/>
          <w:shd w:val="clear" w:color="auto" w:fill="FFFFFF"/>
        </w:rPr>
        <w:t>ом</w:t>
      </w:r>
      <w:r w:rsidR="0066344C" w:rsidRPr="0066344C">
        <w:rPr>
          <w:rFonts w:ascii="Times New Roman" w:hAnsi="Times New Roman"/>
          <w:sz w:val="28"/>
          <w:szCs w:val="28"/>
          <w:shd w:val="clear" w:color="auto" w:fill="FFFFFF"/>
        </w:rPr>
        <w:t xml:space="preserve"> 1 частини сьомої статті 126 Конституції України</w:t>
      </w:r>
      <w:r w:rsidRPr="00C542B6">
        <w:rPr>
          <w:rFonts w:ascii="Times New Roman" w:hAnsi="Times New Roman"/>
          <w:sz w:val="28"/>
          <w:szCs w:val="28"/>
        </w:rPr>
        <w:t xml:space="preserve"> </w:t>
      </w:r>
      <w:r w:rsidRPr="0066344C">
        <w:rPr>
          <w:rFonts w:ascii="Times New Roman" w:hAnsi="Times New Roman"/>
          <w:sz w:val="28"/>
          <w:szCs w:val="28"/>
        </w:rPr>
        <w:t xml:space="preserve">повноваження судді припиняються у разі досягнення суддею </w:t>
      </w:r>
      <w:r w:rsidRPr="0066344C">
        <w:rPr>
          <w:rFonts w:ascii="Times New Roman" w:hAnsi="Times New Roman"/>
          <w:sz w:val="28"/>
          <w:szCs w:val="28"/>
          <w:shd w:val="clear" w:color="auto" w:fill="FFFFFF"/>
        </w:rPr>
        <w:t>шістдесяти п’яти років</w:t>
      </w:r>
      <w:r w:rsidR="0066344C" w:rsidRPr="0066344C">
        <w:rPr>
          <w:rFonts w:ascii="Times New Roman" w:hAnsi="Times New Roman"/>
          <w:sz w:val="28"/>
          <w:szCs w:val="28"/>
          <w:shd w:val="clear" w:color="auto" w:fill="FFFFFF"/>
        </w:rPr>
        <w:t>.</w:t>
      </w:r>
      <w:r w:rsidR="0066344C" w:rsidRPr="0066344C">
        <w:rPr>
          <w:rFonts w:ascii="Times New Roman" w:hAnsi="Times New Roman"/>
          <w:sz w:val="28"/>
          <w:szCs w:val="28"/>
        </w:rPr>
        <w:t xml:space="preserve"> </w:t>
      </w:r>
    </w:p>
    <w:p w:rsidR="0066344C" w:rsidRPr="0066344C" w:rsidRDefault="0066344C" w:rsidP="00AD6AFB">
      <w:pPr>
        <w:spacing w:after="0" w:line="240" w:lineRule="auto"/>
        <w:ind w:right="-1" w:firstLine="567"/>
        <w:jc w:val="both"/>
        <w:rPr>
          <w:rFonts w:ascii="Times New Roman" w:hAnsi="Times New Roman"/>
          <w:sz w:val="28"/>
          <w:szCs w:val="28"/>
        </w:rPr>
      </w:pPr>
      <w:r w:rsidRPr="0066344C">
        <w:rPr>
          <w:rFonts w:ascii="Times New Roman" w:hAnsi="Times New Roman"/>
          <w:sz w:val="28"/>
          <w:szCs w:val="28"/>
        </w:rPr>
        <w:t>Статтею 120 Закону № 1402-VIII передбачено, що повноваження судді припиняються з наступного дня після досягнення ним шістдесяти п’яти років.</w:t>
      </w:r>
      <w:bookmarkStart w:id="1" w:name="n1251"/>
      <w:bookmarkEnd w:id="1"/>
      <w:r w:rsidRPr="0066344C">
        <w:rPr>
          <w:rFonts w:ascii="Times New Roman" w:hAnsi="Times New Roman"/>
          <w:sz w:val="28"/>
          <w:szCs w:val="28"/>
        </w:rPr>
        <w:t xml:space="preserve"> </w:t>
      </w:r>
      <w:bookmarkStart w:id="2" w:name="n1252"/>
      <w:bookmarkEnd w:id="2"/>
      <w:r w:rsidRPr="0066344C">
        <w:rPr>
          <w:rFonts w:ascii="Times New Roman" w:hAnsi="Times New Roman"/>
          <w:sz w:val="28"/>
          <w:szCs w:val="28"/>
        </w:rPr>
        <w:t>З-поміж іншого</w:t>
      </w:r>
      <w:r w:rsidR="00C542B6">
        <w:rPr>
          <w:rFonts w:ascii="Times New Roman" w:hAnsi="Times New Roman"/>
          <w:sz w:val="28"/>
          <w:szCs w:val="28"/>
        </w:rPr>
        <w:t>,</w:t>
      </w:r>
      <w:r w:rsidRPr="0066344C">
        <w:rPr>
          <w:rFonts w:ascii="Times New Roman" w:hAnsi="Times New Roman"/>
          <w:sz w:val="28"/>
          <w:szCs w:val="28"/>
        </w:rPr>
        <w:t xml:space="preserve"> визначено, що суддя не може здійснювати правосуддя з наступного дня після досягнення ним шістдесяти п’яти років.</w:t>
      </w:r>
    </w:p>
    <w:p w:rsidR="0066344C" w:rsidRPr="0066344C" w:rsidRDefault="0066344C" w:rsidP="00AD6AFB">
      <w:pPr>
        <w:spacing w:after="0" w:line="240" w:lineRule="auto"/>
        <w:ind w:right="-1" w:firstLine="567"/>
        <w:jc w:val="both"/>
        <w:rPr>
          <w:rFonts w:ascii="Times New Roman" w:hAnsi="Times New Roman"/>
          <w:sz w:val="28"/>
          <w:szCs w:val="28"/>
          <w:shd w:val="clear" w:color="auto" w:fill="FFFFFF"/>
        </w:rPr>
      </w:pPr>
      <w:r w:rsidRPr="0066344C">
        <w:rPr>
          <w:rFonts w:ascii="Times New Roman" w:hAnsi="Times New Roman"/>
          <w:sz w:val="28"/>
          <w:szCs w:val="28"/>
          <w:shd w:val="clear" w:color="auto" w:fill="FFFFFF"/>
        </w:rPr>
        <w:t xml:space="preserve">Отже, стаж роботи Волкова О.Ф. на посаді судді (станом на 3 серпня  </w:t>
      </w:r>
      <w:r w:rsidR="00C542B6">
        <w:rPr>
          <w:rFonts w:ascii="Times New Roman" w:hAnsi="Times New Roman"/>
          <w:sz w:val="28"/>
          <w:szCs w:val="28"/>
          <w:shd w:val="clear" w:color="auto" w:fill="FFFFFF"/>
        </w:rPr>
        <w:t xml:space="preserve">         2022 року) становить </w:t>
      </w:r>
      <w:r w:rsidRPr="0066344C">
        <w:rPr>
          <w:rFonts w:ascii="Times New Roman" w:hAnsi="Times New Roman"/>
          <w:sz w:val="28"/>
          <w:szCs w:val="28"/>
          <w:shd w:val="clear" w:color="auto" w:fill="FFFFFF"/>
        </w:rPr>
        <w:t>37 років 9 місяців 15 днів.</w:t>
      </w:r>
    </w:p>
    <w:p w:rsidR="0066344C" w:rsidRPr="0066344C" w:rsidRDefault="0066344C" w:rsidP="00DE336C">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Відповідно до абзацу четвертого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66344C" w:rsidRPr="0066344C" w:rsidRDefault="0066344C" w:rsidP="00DE336C">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 xml:space="preserve">На час обрання Волкова О.Ф. народним суддею Бородянського районного народного суду </w:t>
      </w:r>
      <w:r w:rsidR="00C542B6">
        <w:rPr>
          <w:rFonts w:ascii="Times New Roman" w:hAnsi="Times New Roman"/>
          <w:sz w:val="28"/>
          <w:szCs w:val="28"/>
        </w:rPr>
        <w:t>був чинним</w:t>
      </w:r>
      <w:r w:rsidRPr="0066344C">
        <w:rPr>
          <w:rFonts w:ascii="Times New Roman" w:hAnsi="Times New Roman"/>
          <w:sz w:val="28"/>
          <w:szCs w:val="28"/>
        </w:rPr>
        <w:t xml:space="preserve"> Закон Української РСР від 5 червня 1981 року </w:t>
      </w:r>
      <w:r w:rsidR="00C542B6">
        <w:rPr>
          <w:rFonts w:ascii="Times New Roman" w:hAnsi="Times New Roman"/>
          <w:sz w:val="28"/>
          <w:szCs w:val="28"/>
        </w:rPr>
        <w:t xml:space="preserve">                </w:t>
      </w:r>
      <w:r w:rsidRPr="0066344C">
        <w:rPr>
          <w:rFonts w:ascii="Times New Roman" w:hAnsi="Times New Roman"/>
          <w:sz w:val="28"/>
          <w:szCs w:val="28"/>
        </w:rPr>
        <w:t>№ 2022-X «Про судоустрій Української РСР» (далі – Закон №</w:t>
      </w:r>
      <w:r w:rsidR="00C542B6">
        <w:rPr>
          <w:rFonts w:ascii="Times New Roman" w:hAnsi="Times New Roman"/>
          <w:sz w:val="28"/>
          <w:szCs w:val="28"/>
        </w:rPr>
        <w:t xml:space="preserve"> 2022-Х), який у період з</w:t>
      </w:r>
      <w:r w:rsidRPr="0066344C">
        <w:rPr>
          <w:rFonts w:ascii="Times New Roman" w:hAnsi="Times New Roman"/>
          <w:sz w:val="28"/>
          <w:szCs w:val="28"/>
        </w:rPr>
        <w:t xml:space="preserve"> 26 червня 1981 року до 1 грудня 1989 року не встановлював жодних вимог щодо стажу роботи кандидатів у судді і народних засідателів при обранні на посаду вперше.</w:t>
      </w:r>
    </w:p>
    <w:p w:rsidR="0066344C" w:rsidRPr="0066344C" w:rsidRDefault="00C542B6" w:rsidP="00DE336C">
      <w:pPr>
        <w:tabs>
          <w:tab w:val="left" w:pos="5812"/>
        </w:tabs>
        <w:spacing w:after="0" w:line="240" w:lineRule="auto"/>
        <w:ind w:firstLine="567"/>
        <w:jc w:val="both"/>
        <w:rPr>
          <w:rFonts w:ascii="Times New Roman" w:hAnsi="Times New Roman"/>
          <w:sz w:val="28"/>
          <w:szCs w:val="28"/>
        </w:rPr>
      </w:pPr>
      <w:r>
        <w:rPr>
          <w:rFonts w:ascii="Times New Roman" w:hAnsi="Times New Roman"/>
          <w:sz w:val="28"/>
          <w:szCs w:val="28"/>
        </w:rPr>
        <w:t>Згідно зі</w:t>
      </w:r>
      <w:r w:rsidR="0066344C" w:rsidRPr="0066344C">
        <w:rPr>
          <w:rFonts w:ascii="Times New Roman" w:hAnsi="Times New Roman"/>
          <w:sz w:val="28"/>
          <w:szCs w:val="28"/>
        </w:rPr>
        <w:t xml:space="preserve"> статт</w:t>
      </w:r>
      <w:r>
        <w:rPr>
          <w:rFonts w:ascii="Times New Roman" w:hAnsi="Times New Roman"/>
          <w:sz w:val="28"/>
          <w:szCs w:val="28"/>
        </w:rPr>
        <w:t>ею</w:t>
      </w:r>
      <w:r w:rsidR="0066344C" w:rsidRPr="0066344C">
        <w:rPr>
          <w:rFonts w:ascii="Times New Roman" w:hAnsi="Times New Roman"/>
          <w:sz w:val="28"/>
          <w:szCs w:val="28"/>
        </w:rPr>
        <w:t xml:space="preserve"> 55 Закону № 2022-Х суддею і народним засідателем може бути обраний кожний громадянин Української РСР, який досяг на день виборів 25 років.</w:t>
      </w:r>
    </w:p>
    <w:p w:rsidR="0066344C" w:rsidRPr="0066344C" w:rsidRDefault="0066344C" w:rsidP="00DE336C">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Ураховуючи зазначене, стаж судді, якого було призначено на посаду вперше, згідно з вимогами, встановленими Законом № 2022-X на день їх призначення, обраховується з дня обрання на посаду судді.</w:t>
      </w:r>
    </w:p>
    <w:p w:rsidR="0066344C" w:rsidRPr="0066344C" w:rsidRDefault="00C542B6" w:rsidP="00DE336C">
      <w:pPr>
        <w:tabs>
          <w:tab w:val="left" w:pos="5812"/>
        </w:tabs>
        <w:spacing w:after="0" w:line="240" w:lineRule="auto"/>
        <w:ind w:firstLine="567"/>
        <w:jc w:val="both"/>
        <w:rPr>
          <w:rFonts w:ascii="Times New Roman" w:hAnsi="Times New Roman"/>
          <w:sz w:val="28"/>
          <w:szCs w:val="28"/>
        </w:rPr>
      </w:pPr>
      <w:r>
        <w:rPr>
          <w:rFonts w:ascii="Times New Roman" w:hAnsi="Times New Roman"/>
          <w:sz w:val="28"/>
          <w:szCs w:val="28"/>
        </w:rPr>
        <w:t>Статтею 58 Закону № 2022-Х (у</w:t>
      </w:r>
      <w:r w:rsidR="0066344C" w:rsidRPr="0066344C">
        <w:rPr>
          <w:rFonts w:ascii="Times New Roman" w:hAnsi="Times New Roman"/>
          <w:sz w:val="28"/>
          <w:szCs w:val="28"/>
        </w:rPr>
        <w:t xml:space="preserve"> редакції Закону України від 24 лютого  1994 року № 4017-XII «Про внесення змін і доповнень до Закону Української РСР «Про судоустрій Української РСР») передбачено, що </w:t>
      </w:r>
      <w:bookmarkStart w:id="3" w:name="o386"/>
      <w:bookmarkEnd w:id="3"/>
      <w:r w:rsidR="0066344C" w:rsidRPr="0066344C">
        <w:rPr>
          <w:rFonts w:ascii="Times New Roman" w:hAnsi="Times New Roman"/>
          <w:sz w:val="28"/>
          <w:szCs w:val="28"/>
        </w:rPr>
        <w:t>припинення  повноважень суддів і звільнення їх з посади проводиться на підставах і в порядку, встановлених Законом України від 15 грудня 1992 року № 2862-XII «Про статус суддів», зі змінами, внесеними Законом України від 24 лютого             1994 року № 4015-XII «Про внесення змін і доповнень до Закону України «Про статус суддів».</w:t>
      </w:r>
    </w:p>
    <w:p w:rsidR="0066344C" w:rsidRPr="0066344C" w:rsidRDefault="0066344C" w:rsidP="00DE336C">
      <w:pPr>
        <w:tabs>
          <w:tab w:val="left" w:pos="5812"/>
        </w:tabs>
        <w:spacing w:after="0" w:line="240" w:lineRule="auto"/>
        <w:ind w:firstLine="567"/>
        <w:jc w:val="both"/>
        <w:rPr>
          <w:rFonts w:ascii="Times New Roman" w:hAnsi="Times New Roman"/>
          <w:sz w:val="28"/>
          <w:szCs w:val="28"/>
        </w:rPr>
      </w:pPr>
      <w:r w:rsidRPr="0066344C">
        <w:rPr>
          <w:rFonts w:ascii="Times New Roman" w:hAnsi="Times New Roman"/>
          <w:sz w:val="28"/>
          <w:szCs w:val="28"/>
        </w:rPr>
        <w:t>Частиною четвертою статті 43 цього Закону</w:t>
      </w:r>
      <w:r w:rsidR="00C542B6">
        <w:rPr>
          <w:rFonts w:ascii="Times New Roman" w:hAnsi="Times New Roman"/>
          <w:sz w:val="28"/>
          <w:szCs w:val="28"/>
        </w:rPr>
        <w:t xml:space="preserve"> встановлено, що</w:t>
      </w:r>
      <w:r w:rsidRPr="0066344C">
        <w:rPr>
          <w:rFonts w:ascii="Times New Roman" w:hAnsi="Times New Roman"/>
          <w:sz w:val="28"/>
          <w:szCs w:val="28"/>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66344C" w:rsidRPr="0066344C" w:rsidRDefault="00C542B6" w:rsidP="00DE336C">
      <w:pPr>
        <w:tabs>
          <w:tab w:val="left" w:pos="5812"/>
        </w:tabs>
        <w:spacing w:after="0" w:line="240" w:lineRule="auto"/>
        <w:ind w:firstLine="567"/>
        <w:jc w:val="both"/>
        <w:rPr>
          <w:rFonts w:ascii="Times New Roman" w:hAnsi="Times New Roman"/>
          <w:sz w:val="28"/>
          <w:szCs w:val="28"/>
        </w:rPr>
      </w:pPr>
      <w:r>
        <w:rPr>
          <w:rFonts w:ascii="Times New Roman" w:hAnsi="Times New Roman"/>
          <w:sz w:val="28"/>
          <w:szCs w:val="28"/>
        </w:rPr>
        <w:t>З огляду на зазначене</w:t>
      </w:r>
      <w:r w:rsidR="0066344C" w:rsidRPr="0066344C">
        <w:rPr>
          <w:rFonts w:ascii="Times New Roman" w:hAnsi="Times New Roman"/>
          <w:sz w:val="28"/>
          <w:szCs w:val="28"/>
        </w:rPr>
        <w:t xml:space="preserve"> до стажу робо</w:t>
      </w:r>
      <w:r>
        <w:rPr>
          <w:rFonts w:ascii="Times New Roman" w:hAnsi="Times New Roman"/>
          <w:sz w:val="28"/>
          <w:szCs w:val="28"/>
        </w:rPr>
        <w:t xml:space="preserve">ти </w:t>
      </w:r>
      <w:r w:rsidR="0066344C" w:rsidRPr="0066344C">
        <w:rPr>
          <w:rFonts w:ascii="Times New Roman" w:hAnsi="Times New Roman"/>
          <w:sz w:val="28"/>
          <w:szCs w:val="28"/>
        </w:rPr>
        <w:t>судді Волкова О.Ф.</w:t>
      </w:r>
      <w:r>
        <w:rPr>
          <w:rFonts w:ascii="Times New Roman" w:hAnsi="Times New Roman"/>
          <w:sz w:val="28"/>
          <w:szCs w:val="28"/>
        </w:rPr>
        <w:t>,</w:t>
      </w:r>
      <w:r w:rsidR="0066344C" w:rsidRPr="0066344C">
        <w:rPr>
          <w:rFonts w:ascii="Times New Roman" w:hAnsi="Times New Roman"/>
          <w:sz w:val="28"/>
          <w:szCs w:val="28"/>
        </w:rPr>
        <w:t xml:space="preserve"> </w:t>
      </w:r>
      <w:r>
        <w:rPr>
          <w:rFonts w:ascii="Times New Roman" w:hAnsi="Times New Roman"/>
          <w:sz w:val="28"/>
          <w:szCs w:val="28"/>
        </w:rPr>
        <w:t xml:space="preserve">що дає право на відставку, </w:t>
      </w:r>
      <w:r w:rsidR="0066344C" w:rsidRPr="0066344C">
        <w:rPr>
          <w:rFonts w:ascii="Times New Roman" w:hAnsi="Times New Roman"/>
          <w:sz w:val="28"/>
          <w:szCs w:val="28"/>
        </w:rPr>
        <w:t xml:space="preserve">підлягає зарахуванню період роботи з 18 листопада 1992 року </w:t>
      </w:r>
      <w:r>
        <w:rPr>
          <w:rFonts w:ascii="Times New Roman" w:hAnsi="Times New Roman"/>
          <w:sz w:val="28"/>
          <w:szCs w:val="28"/>
        </w:rPr>
        <w:t>д</w:t>
      </w:r>
      <w:r w:rsidR="0066344C" w:rsidRPr="0066344C">
        <w:rPr>
          <w:rFonts w:ascii="Times New Roman" w:hAnsi="Times New Roman"/>
          <w:sz w:val="28"/>
          <w:szCs w:val="28"/>
        </w:rPr>
        <w:t xml:space="preserve">о            6 грудня 1993 року, а саме робота на посадах першого заступника начальника управління організаційного забезпечення діяльності судів Міністерства юстиції України, начальника управління організаційного забезпечення діяльності судів і судово-правової реформи Міністерства юстиції України, що становить 1 рік              18 днів </w:t>
      </w:r>
    </w:p>
    <w:p w:rsidR="0066344C" w:rsidRPr="0066344C" w:rsidRDefault="00C542B6" w:rsidP="00AD6AFB">
      <w:pPr>
        <w:pStyle w:val="2"/>
        <w:shd w:val="clear" w:color="auto" w:fill="auto"/>
        <w:spacing w:after="0" w:line="240" w:lineRule="auto"/>
        <w:ind w:firstLine="567"/>
        <w:jc w:val="both"/>
        <w:rPr>
          <w:rFonts w:ascii="Times New Roman" w:hAnsi="Times New Roman" w:cs="Times New Roman"/>
          <w:b w:val="0"/>
          <w:sz w:val="28"/>
          <w:szCs w:val="28"/>
        </w:rPr>
      </w:pPr>
      <w:r>
        <w:rPr>
          <w:rFonts w:ascii="Times New Roman" w:hAnsi="Times New Roman" w:cs="Times New Roman"/>
          <w:b w:val="0"/>
          <w:sz w:val="28"/>
          <w:szCs w:val="28"/>
          <w:lang w:val="uk-UA"/>
        </w:rPr>
        <w:t>Н</w:t>
      </w:r>
      <w:r w:rsidR="0066344C" w:rsidRPr="0066344C">
        <w:rPr>
          <w:rFonts w:ascii="Times New Roman" w:hAnsi="Times New Roman" w:cs="Times New Roman"/>
          <w:b w:val="0"/>
          <w:sz w:val="28"/>
          <w:szCs w:val="28"/>
        </w:rPr>
        <w:t xml:space="preserve">а час роботи </w:t>
      </w:r>
      <w:r w:rsidR="0066344C" w:rsidRPr="0066344C">
        <w:rPr>
          <w:rFonts w:ascii="Times New Roman" w:hAnsi="Times New Roman" w:cs="Times New Roman"/>
          <w:b w:val="0"/>
          <w:sz w:val="28"/>
          <w:szCs w:val="28"/>
          <w:lang w:val="uk-UA"/>
        </w:rPr>
        <w:t>Волкова О.Ф.</w:t>
      </w:r>
      <w:r w:rsidR="0066344C" w:rsidRPr="0066344C">
        <w:rPr>
          <w:rFonts w:ascii="Times New Roman" w:hAnsi="Times New Roman" w:cs="Times New Roman"/>
          <w:b w:val="0"/>
          <w:sz w:val="28"/>
          <w:szCs w:val="28"/>
        </w:rPr>
        <w:t xml:space="preserve"> на посаді судді </w:t>
      </w:r>
      <w:r w:rsidR="0066344C" w:rsidRPr="0066344C">
        <w:rPr>
          <w:rFonts w:ascii="Times New Roman" w:hAnsi="Times New Roman" w:cs="Times New Roman"/>
          <w:b w:val="0"/>
          <w:sz w:val="28"/>
          <w:szCs w:val="28"/>
          <w:lang w:val="uk-UA"/>
        </w:rPr>
        <w:t xml:space="preserve">військової колегії </w:t>
      </w:r>
      <w:r w:rsidR="0066344C" w:rsidRPr="0066344C">
        <w:rPr>
          <w:rFonts w:ascii="Times New Roman" w:hAnsi="Times New Roman" w:cs="Times New Roman"/>
          <w:b w:val="0"/>
          <w:sz w:val="28"/>
          <w:szCs w:val="28"/>
        </w:rPr>
        <w:t xml:space="preserve">Верховного Суду України (з </w:t>
      </w:r>
      <w:r w:rsidR="0066344C" w:rsidRPr="0066344C">
        <w:rPr>
          <w:rFonts w:ascii="Times New Roman" w:hAnsi="Times New Roman" w:cs="Times New Roman"/>
          <w:b w:val="0"/>
          <w:sz w:val="28"/>
          <w:szCs w:val="28"/>
          <w:lang w:val="uk-UA"/>
        </w:rPr>
        <w:t>24 лютого 1994</w:t>
      </w:r>
      <w:r w:rsidR="0066344C" w:rsidRPr="0066344C">
        <w:rPr>
          <w:rFonts w:ascii="Times New Roman" w:hAnsi="Times New Roman" w:cs="Times New Roman"/>
          <w:b w:val="0"/>
          <w:sz w:val="28"/>
          <w:szCs w:val="28"/>
        </w:rPr>
        <w:t xml:space="preserve"> року) вступив у дію Указ Президента України від 10 липня 1995 року № 584/95 «Про додаткові заходи щодо соціального захисту суддів».</w:t>
      </w:r>
    </w:p>
    <w:p w:rsidR="0066344C" w:rsidRPr="0066344C" w:rsidRDefault="0066344C" w:rsidP="00AD6AFB">
      <w:pPr>
        <w:pStyle w:val="2"/>
        <w:shd w:val="clear" w:color="auto" w:fill="auto"/>
        <w:spacing w:after="0" w:line="240" w:lineRule="auto"/>
        <w:ind w:firstLine="567"/>
        <w:jc w:val="both"/>
        <w:rPr>
          <w:rFonts w:ascii="Times New Roman" w:hAnsi="Times New Roman" w:cs="Times New Roman"/>
          <w:b w:val="0"/>
          <w:sz w:val="28"/>
          <w:szCs w:val="28"/>
          <w:lang w:val="uk-UA"/>
        </w:rPr>
      </w:pPr>
      <w:r w:rsidRPr="0066344C">
        <w:rPr>
          <w:rFonts w:ascii="Times New Roman" w:hAnsi="Times New Roman" w:cs="Times New Roman"/>
          <w:b w:val="0"/>
          <w:sz w:val="28"/>
          <w:szCs w:val="28"/>
        </w:rPr>
        <w:t xml:space="preserve">Згідно з </w:t>
      </w:r>
      <w:r w:rsidRPr="0066344C">
        <w:rPr>
          <w:rFonts w:ascii="Times New Roman" w:hAnsi="Times New Roman" w:cs="Times New Roman"/>
          <w:b w:val="0"/>
          <w:sz w:val="28"/>
          <w:szCs w:val="28"/>
          <w:lang w:val="uk-UA"/>
        </w:rPr>
        <w:t>абзацом</w:t>
      </w:r>
      <w:r w:rsidRPr="0066344C">
        <w:rPr>
          <w:rFonts w:ascii="Times New Roman" w:hAnsi="Times New Roman" w:cs="Times New Roman"/>
          <w:b w:val="0"/>
          <w:sz w:val="28"/>
          <w:szCs w:val="28"/>
        </w:rPr>
        <w:t xml:space="preserve"> друг</w:t>
      </w:r>
      <w:r w:rsidRPr="0066344C">
        <w:rPr>
          <w:rFonts w:ascii="Times New Roman" w:hAnsi="Times New Roman" w:cs="Times New Roman"/>
          <w:b w:val="0"/>
          <w:sz w:val="28"/>
          <w:szCs w:val="28"/>
          <w:lang w:val="uk-UA"/>
        </w:rPr>
        <w:t>им</w:t>
      </w:r>
      <w:r w:rsidRPr="0066344C">
        <w:rPr>
          <w:rFonts w:ascii="Times New Roman" w:hAnsi="Times New Roman" w:cs="Times New Roman"/>
          <w:b w:val="0"/>
          <w:sz w:val="28"/>
          <w:szCs w:val="28"/>
        </w:rPr>
        <w:t xml:space="preserve"> статті </w:t>
      </w:r>
      <w:r w:rsidR="00C542B6">
        <w:rPr>
          <w:rFonts w:ascii="Times New Roman" w:hAnsi="Times New Roman" w:cs="Times New Roman"/>
          <w:b w:val="0"/>
          <w:sz w:val="28"/>
          <w:szCs w:val="28"/>
          <w:lang w:val="uk-UA"/>
        </w:rPr>
        <w:t xml:space="preserve">1 </w:t>
      </w:r>
      <w:r w:rsidRPr="0066344C">
        <w:rPr>
          <w:rFonts w:ascii="Times New Roman" w:hAnsi="Times New Roman" w:cs="Times New Roman"/>
          <w:b w:val="0"/>
          <w:sz w:val="28"/>
          <w:szCs w:val="28"/>
        </w:rPr>
        <w:t>цього Указу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6344C" w:rsidRPr="0066344C" w:rsidRDefault="0066344C" w:rsidP="00AD6AFB">
      <w:pPr>
        <w:pStyle w:val="2"/>
        <w:shd w:val="clear" w:color="auto" w:fill="auto"/>
        <w:spacing w:after="0" w:line="240" w:lineRule="auto"/>
        <w:ind w:firstLine="567"/>
        <w:jc w:val="both"/>
        <w:rPr>
          <w:rFonts w:ascii="Times New Roman" w:hAnsi="Times New Roman" w:cs="Times New Roman"/>
          <w:b w:val="0"/>
          <w:sz w:val="28"/>
          <w:szCs w:val="28"/>
          <w:lang w:val="uk-UA"/>
        </w:rPr>
      </w:pPr>
      <w:r w:rsidRPr="0066344C">
        <w:rPr>
          <w:rFonts w:ascii="Times New Roman" w:hAnsi="Times New Roman" w:cs="Times New Roman"/>
          <w:b w:val="0"/>
          <w:sz w:val="28"/>
          <w:szCs w:val="28"/>
          <w:lang w:val="uk-UA"/>
        </w:rPr>
        <w:t xml:space="preserve">Отже, до стажу роботи Волкова О.Ф. на посаді судді, що дає право на відставку, підлягає зарахуванню період проходження строкової військової служби з 10 листопада 1977 року </w:t>
      </w:r>
      <w:r w:rsidR="00C542B6">
        <w:rPr>
          <w:rFonts w:ascii="Times New Roman" w:hAnsi="Times New Roman" w:cs="Times New Roman"/>
          <w:b w:val="0"/>
          <w:sz w:val="28"/>
          <w:szCs w:val="28"/>
          <w:lang w:val="uk-UA"/>
        </w:rPr>
        <w:t>до</w:t>
      </w:r>
      <w:r w:rsidRPr="0066344C">
        <w:rPr>
          <w:rFonts w:ascii="Times New Roman" w:hAnsi="Times New Roman" w:cs="Times New Roman"/>
          <w:b w:val="0"/>
          <w:sz w:val="28"/>
          <w:szCs w:val="28"/>
          <w:lang w:val="uk-UA"/>
        </w:rPr>
        <w:t xml:space="preserve"> 30 листопада 1979 року, що становить                  2 роки 20 днів.</w:t>
      </w:r>
    </w:p>
    <w:p w:rsidR="0066344C" w:rsidRPr="0066344C" w:rsidRDefault="0066344C" w:rsidP="00AD6AFB">
      <w:pPr>
        <w:spacing w:after="0" w:line="240" w:lineRule="auto"/>
        <w:ind w:firstLine="567"/>
        <w:jc w:val="both"/>
        <w:rPr>
          <w:rFonts w:ascii="Times New Roman" w:hAnsi="Times New Roman"/>
          <w:sz w:val="28"/>
          <w:szCs w:val="28"/>
        </w:rPr>
      </w:pPr>
      <w:r w:rsidRPr="0066344C">
        <w:rPr>
          <w:rFonts w:ascii="Times New Roman" w:hAnsi="Times New Roman"/>
          <w:sz w:val="28"/>
          <w:szCs w:val="28"/>
        </w:rPr>
        <w:t>Крім того, 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6344C" w:rsidRPr="0066344C" w:rsidRDefault="0066344C" w:rsidP="00AD6AFB">
      <w:pPr>
        <w:pStyle w:val="2"/>
        <w:shd w:val="clear" w:color="auto" w:fill="auto"/>
        <w:spacing w:after="0" w:line="240" w:lineRule="auto"/>
        <w:ind w:firstLine="567"/>
        <w:jc w:val="both"/>
        <w:rPr>
          <w:rFonts w:ascii="Times New Roman" w:hAnsi="Times New Roman" w:cs="Times New Roman"/>
          <w:b w:val="0"/>
          <w:sz w:val="28"/>
          <w:szCs w:val="28"/>
          <w:lang w:val="uk-UA"/>
        </w:rPr>
      </w:pPr>
      <w:r w:rsidRPr="0066344C">
        <w:rPr>
          <w:rFonts w:ascii="Times New Roman" w:hAnsi="Times New Roman" w:cs="Times New Roman"/>
          <w:b w:val="0"/>
          <w:sz w:val="28"/>
          <w:szCs w:val="28"/>
          <w:lang w:val="uk-UA"/>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6344C" w:rsidRPr="0066344C" w:rsidRDefault="0066344C" w:rsidP="00AD6AFB">
      <w:pPr>
        <w:pStyle w:val="rtejustify"/>
        <w:shd w:val="clear" w:color="auto" w:fill="FFFFFF"/>
        <w:spacing w:before="0" w:beforeAutospacing="0" w:after="0" w:afterAutospacing="0"/>
        <w:ind w:firstLine="567"/>
        <w:jc w:val="both"/>
        <w:rPr>
          <w:sz w:val="28"/>
          <w:szCs w:val="28"/>
        </w:rPr>
      </w:pPr>
      <w:r w:rsidRPr="0066344C">
        <w:rPr>
          <w:sz w:val="28"/>
          <w:szCs w:val="28"/>
        </w:rPr>
        <w:t>Саме така правова позиція покладена в основу рішення Касаційного адміністративного суду у складі Верховного Суду від 22 листопада 2018 року, залишеного без змін постановою Великої Палати Верховного Суду від              30 травня 2019 року у справі № 9901/805/18.</w:t>
      </w:r>
    </w:p>
    <w:p w:rsidR="0066344C" w:rsidRPr="0066344C" w:rsidRDefault="0066344C" w:rsidP="00AD6AFB">
      <w:pPr>
        <w:pStyle w:val="rtejustify"/>
        <w:shd w:val="clear" w:color="auto" w:fill="FFFFFF"/>
        <w:spacing w:before="0" w:beforeAutospacing="0" w:after="0" w:afterAutospacing="0"/>
        <w:ind w:firstLine="567"/>
        <w:jc w:val="both"/>
        <w:rPr>
          <w:sz w:val="28"/>
          <w:szCs w:val="28"/>
        </w:rPr>
      </w:pPr>
      <w:r w:rsidRPr="0066344C">
        <w:rPr>
          <w:sz w:val="28"/>
          <w:szCs w:val="28"/>
        </w:rPr>
        <w:t>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6344C" w:rsidRPr="0066344C" w:rsidRDefault="0066344C" w:rsidP="00AD6AFB">
      <w:pPr>
        <w:pStyle w:val="2"/>
        <w:shd w:val="clear" w:color="auto" w:fill="auto"/>
        <w:spacing w:after="0" w:line="240" w:lineRule="auto"/>
        <w:ind w:firstLine="567"/>
        <w:jc w:val="both"/>
        <w:rPr>
          <w:rFonts w:ascii="Times New Roman" w:hAnsi="Times New Roman" w:cs="Times New Roman"/>
          <w:b w:val="0"/>
          <w:sz w:val="28"/>
          <w:szCs w:val="28"/>
          <w:lang w:val="uk-UA"/>
        </w:rPr>
      </w:pPr>
      <w:r w:rsidRPr="0066344C">
        <w:rPr>
          <w:rFonts w:ascii="Times New Roman" w:hAnsi="Times New Roman" w:cs="Times New Roman"/>
          <w:b w:val="0"/>
          <w:sz w:val="28"/>
          <w:szCs w:val="28"/>
        </w:rPr>
        <w:t xml:space="preserve">Відповідно до частини </w:t>
      </w:r>
      <w:r w:rsidRPr="0066344C">
        <w:rPr>
          <w:rFonts w:ascii="Times New Roman" w:hAnsi="Times New Roman" w:cs="Times New Roman"/>
          <w:b w:val="0"/>
          <w:sz w:val="28"/>
          <w:szCs w:val="28"/>
          <w:lang w:val="uk-UA"/>
        </w:rPr>
        <w:t>третьої</w:t>
      </w:r>
      <w:r w:rsidRPr="0066344C">
        <w:rPr>
          <w:rFonts w:ascii="Times New Roman" w:hAnsi="Times New Roman" w:cs="Times New Roman"/>
          <w:b w:val="0"/>
          <w:sz w:val="28"/>
          <w:szCs w:val="28"/>
        </w:rPr>
        <w:t xml:space="preserve"> статті 7 Закону України «Про статус суддів» (у редакції, чинній станом на </w:t>
      </w:r>
      <w:r w:rsidRPr="0066344C">
        <w:rPr>
          <w:rFonts w:ascii="Times New Roman" w:hAnsi="Times New Roman" w:cs="Times New Roman"/>
          <w:b w:val="0"/>
          <w:sz w:val="28"/>
          <w:szCs w:val="28"/>
          <w:lang w:val="uk-UA"/>
        </w:rPr>
        <w:t xml:space="preserve">24 лютого </w:t>
      </w:r>
      <w:r w:rsidRPr="0066344C">
        <w:rPr>
          <w:rFonts w:ascii="Times New Roman" w:hAnsi="Times New Roman" w:cs="Times New Roman"/>
          <w:b w:val="0"/>
          <w:sz w:val="28"/>
          <w:szCs w:val="28"/>
        </w:rPr>
        <w:t>199</w:t>
      </w:r>
      <w:r w:rsidRPr="0066344C">
        <w:rPr>
          <w:rFonts w:ascii="Times New Roman" w:hAnsi="Times New Roman" w:cs="Times New Roman"/>
          <w:b w:val="0"/>
          <w:sz w:val="28"/>
          <w:szCs w:val="28"/>
          <w:lang w:val="uk-UA"/>
        </w:rPr>
        <w:t>4</w:t>
      </w:r>
      <w:r w:rsidRPr="0066344C">
        <w:rPr>
          <w:rFonts w:ascii="Times New Roman" w:hAnsi="Times New Roman" w:cs="Times New Roman"/>
          <w:b w:val="0"/>
          <w:sz w:val="28"/>
          <w:szCs w:val="28"/>
        </w:rPr>
        <w:t xml:space="preserve"> року</w:t>
      </w:r>
      <w:r w:rsidRPr="0066344C">
        <w:rPr>
          <w:rFonts w:ascii="Times New Roman" w:hAnsi="Times New Roman" w:cs="Times New Roman"/>
          <w:b w:val="0"/>
          <w:sz w:val="28"/>
          <w:szCs w:val="28"/>
          <w:lang w:val="uk-UA"/>
        </w:rPr>
        <w:t>,</w:t>
      </w:r>
      <w:r w:rsidR="00844DA7">
        <w:rPr>
          <w:rFonts w:ascii="Times New Roman" w:hAnsi="Times New Roman" w:cs="Times New Roman"/>
          <w:b w:val="0"/>
          <w:sz w:val="28"/>
          <w:szCs w:val="28"/>
          <w:lang w:val="uk-UA"/>
        </w:rPr>
        <w:t xml:space="preserve"> на</w:t>
      </w:r>
      <w:r w:rsidRPr="0066344C">
        <w:rPr>
          <w:rFonts w:ascii="Times New Roman" w:hAnsi="Times New Roman" w:cs="Times New Roman"/>
          <w:b w:val="0"/>
          <w:sz w:val="28"/>
          <w:szCs w:val="28"/>
          <w:lang w:val="uk-UA"/>
        </w:rPr>
        <w:t xml:space="preserve"> час обрання </w:t>
      </w:r>
      <w:r w:rsidR="00844DA7">
        <w:rPr>
          <w:rFonts w:ascii="Times New Roman" w:hAnsi="Times New Roman" w:cs="Times New Roman"/>
          <w:b w:val="0"/>
          <w:sz w:val="28"/>
          <w:szCs w:val="28"/>
          <w:lang w:val="uk-UA"/>
        </w:rPr>
        <w:t xml:space="preserve">           Волкова О.Ф. </w:t>
      </w:r>
      <w:r w:rsidRPr="0066344C">
        <w:rPr>
          <w:rFonts w:ascii="Times New Roman" w:hAnsi="Times New Roman" w:cs="Times New Roman"/>
          <w:b w:val="0"/>
          <w:sz w:val="28"/>
          <w:szCs w:val="28"/>
          <w:lang w:val="uk-UA"/>
        </w:rPr>
        <w:t>суддею військової колегії Верховного Суду України</w:t>
      </w:r>
      <w:r w:rsidRPr="0066344C">
        <w:rPr>
          <w:rFonts w:ascii="Times New Roman" w:hAnsi="Times New Roman" w:cs="Times New Roman"/>
          <w:b w:val="0"/>
          <w:sz w:val="28"/>
          <w:szCs w:val="28"/>
        </w:rPr>
        <w:t>)</w:t>
      </w:r>
      <w:r w:rsidRPr="0066344C">
        <w:rPr>
          <w:rFonts w:ascii="Times New Roman" w:hAnsi="Times New Roman" w:cs="Times New Roman"/>
          <w:b w:val="0"/>
          <w:sz w:val="28"/>
          <w:szCs w:val="28"/>
          <w:lang w:val="uk-UA"/>
        </w:rPr>
        <w:t xml:space="preserve"> суддею Верховного Суду України може бути громадянин України, який досяг на день обрання 35 років, має вищу юридичну освіту, стаж роботи за юридичною спеціальністю не менш як десять років, в тому числі не менш як п’ять років на посаді судді.</w:t>
      </w:r>
    </w:p>
    <w:p w:rsidR="0066344C" w:rsidRPr="0066344C" w:rsidRDefault="0066344C" w:rsidP="00AD6AFB">
      <w:pPr>
        <w:pStyle w:val="rtejustify"/>
        <w:shd w:val="clear" w:color="auto" w:fill="FFFFFF"/>
        <w:spacing w:before="0" w:beforeAutospacing="0" w:after="0" w:afterAutospacing="0"/>
        <w:ind w:firstLine="567"/>
        <w:jc w:val="both"/>
        <w:rPr>
          <w:sz w:val="28"/>
          <w:szCs w:val="28"/>
        </w:rPr>
      </w:pPr>
      <w:r w:rsidRPr="0066344C">
        <w:rPr>
          <w:sz w:val="28"/>
          <w:szCs w:val="28"/>
          <w:shd w:val="clear" w:color="auto" w:fill="FFFFFF"/>
        </w:rPr>
        <w:t>Наведене свідчить про наявність у Волкова О.Ф. права на зарахування до стажу роботи на посаді судді, що дає право на відставку, додатково період</w:t>
      </w:r>
      <w:r w:rsidR="00C542B6">
        <w:rPr>
          <w:sz w:val="28"/>
          <w:szCs w:val="28"/>
          <w:shd w:val="clear" w:color="auto" w:fill="FFFFFF"/>
        </w:rPr>
        <w:t>у</w:t>
      </w:r>
      <w:r w:rsidRPr="0066344C">
        <w:rPr>
          <w:sz w:val="28"/>
          <w:szCs w:val="28"/>
          <w:shd w:val="clear" w:color="auto" w:fill="FFFFFF"/>
        </w:rPr>
        <w:t xml:space="preserve"> роботи в галузі права, зокрема, на посадах консультанта із судової роботи відділу юстиції Київського обл</w:t>
      </w:r>
      <w:r w:rsidR="00C542B6">
        <w:rPr>
          <w:sz w:val="28"/>
          <w:szCs w:val="28"/>
          <w:shd w:val="clear" w:color="auto" w:fill="FFFFFF"/>
        </w:rPr>
        <w:t>виконкому з 4 грудня 1980 року д</w:t>
      </w:r>
      <w:r w:rsidRPr="0066344C">
        <w:rPr>
          <w:sz w:val="28"/>
          <w:szCs w:val="28"/>
          <w:shd w:val="clear" w:color="auto" w:fill="FFFFFF"/>
        </w:rPr>
        <w:t xml:space="preserve">о 31 січня  1981 року, державного нотаріуса першої Київської обласної державної нотаріальної контори з 1 лютого 1981 року </w:t>
      </w:r>
      <w:r w:rsidR="00C542B6">
        <w:rPr>
          <w:sz w:val="28"/>
          <w:szCs w:val="28"/>
          <w:shd w:val="clear" w:color="auto" w:fill="FFFFFF"/>
        </w:rPr>
        <w:t>д</w:t>
      </w:r>
      <w:r w:rsidRPr="0066344C">
        <w:rPr>
          <w:sz w:val="28"/>
          <w:szCs w:val="28"/>
          <w:shd w:val="clear" w:color="auto" w:fill="FFFFFF"/>
        </w:rPr>
        <w:t xml:space="preserve">о 6 листопада 1981 року, консультанта з правової роботи </w:t>
      </w:r>
      <w:r w:rsidR="00D7430D">
        <w:rPr>
          <w:sz w:val="28"/>
          <w:szCs w:val="28"/>
          <w:shd w:val="clear" w:color="auto" w:fill="FFFFFF"/>
        </w:rPr>
        <w:t xml:space="preserve">в </w:t>
      </w:r>
      <w:r w:rsidRPr="0066344C">
        <w:rPr>
          <w:sz w:val="28"/>
          <w:szCs w:val="28"/>
          <w:shd w:val="clear" w:color="auto" w:fill="FFFFFF"/>
        </w:rPr>
        <w:t>народному господарстві з 6 листо</w:t>
      </w:r>
      <w:r w:rsidR="00D7430D">
        <w:rPr>
          <w:sz w:val="28"/>
          <w:szCs w:val="28"/>
          <w:shd w:val="clear" w:color="auto" w:fill="FFFFFF"/>
        </w:rPr>
        <w:t>пада                 1981 року д</w:t>
      </w:r>
      <w:r w:rsidRPr="0066344C">
        <w:rPr>
          <w:sz w:val="28"/>
          <w:szCs w:val="28"/>
          <w:shd w:val="clear" w:color="auto" w:fill="FFFFFF"/>
        </w:rPr>
        <w:t xml:space="preserve">о 16 травня 1983 року, старшого консультанта секретаріату Комісії Верховної Ради України у питаннях законодавства і законності з 7 </w:t>
      </w:r>
      <w:r w:rsidR="00D7430D">
        <w:rPr>
          <w:sz w:val="28"/>
          <w:szCs w:val="28"/>
          <w:shd w:val="clear" w:color="auto" w:fill="FFFFFF"/>
        </w:rPr>
        <w:t>грудня               1993 року д</w:t>
      </w:r>
      <w:r w:rsidRPr="0066344C">
        <w:rPr>
          <w:sz w:val="28"/>
          <w:szCs w:val="28"/>
          <w:shd w:val="clear" w:color="auto" w:fill="FFFFFF"/>
        </w:rPr>
        <w:t>о 24 лютого 1994 року, що становить 2 роки 7 місяців 29 днів.</w:t>
      </w:r>
    </w:p>
    <w:p w:rsidR="0066344C" w:rsidRDefault="0066344C" w:rsidP="00AD6AFB">
      <w:pPr>
        <w:tabs>
          <w:tab w:val="left" w:pos="709"/>
        </w:tabs>
        <w:spacing w:after="0" w:line="240" w:lineRule="auto"/>
        <w:ind w:firstLine="567"/>
        <w:jc w:val="both"/>
        <w:rPr>
          <w:rFonts w:ascii="Times New Roman" w:eastAsia="Calibri" w:hAnsi="Times New Roman"/>
          <w:sz w:val="28"/>
          <w:szCs w:val="28"/>
          <w:lang w:eastAsia="ru-RU"/>
        </w:rPr>
      </w:pPr>
      <w:r w:rsidRPr="0066344C">
        <w:rPr>
          <w:rFonts w:ascii="Times New Roman" w:hAnsi="Times New Roman"/>
          <w:sz w:val="28"/>
          <w:szCs w:val="28"/>
          <w:shd w:val="clear" w:color="auto" w:fill="FFFFFF"/>
        </w:rPr>
        <w:t>За результатами вивчення доданих до заяви документів щодо визначення наявності у судді Волкова О.Ф. відповідного стажу для звільнення у відставку, а саме: актів про призначення, обрання, копій паспорта громадянина України, трудової книжки, диплома</w:t>
      </w:r>
      <w:r w:rsidR="00D7430D">
        <w:rPr>
          <w:rFonts w:ascii="Times New Roman" w:hAnsi="Times New Roman"/>
          <w:sz w:val="28"/>
          <w:szCs w:val="28"/>
          <w:shd w:val="clear" w:color="auto" w:fill="FFFFFF"/>
        </w:rPr>
        <w:t>,</w:t>
      </w:r>
      <w:r w:rsidRPr="0066344C">
        <w:rPr>
          <w:rFonts w:ascii="Times New Roman" w:hAnsi="Times New Roman"/>
          <w:sz w:val="28"/>
          <w:szCs w:val="28"/>
          <w:shd w:val="clear" w:color="auto" w:fill="FFFFFF"/>
        </w:rPr>
        <w:t xml:space="preserve"> встановлено, що до стажу роботи Волкова О.Ф. на посаді судді, що дає йому право на відставку, підлягають зарахуванню строк роботи на посаді судді – 37 років 9 місяців 15 днів, </w:t>
      </w:r>
      <w:r w:rsidRPr="0066344C">
        <w:rPr>
          <w:rFonts w:ascii="Times New Roman" w:hAnsi="Times New Roman"/>
          <w:sz w:val="28"/>
          <w:szCs w:val="28"/>
        </w:rPr>
        <w:t xml:space="preserve">час роботи на посадах, безпосередньо пов’язаних </w:t>
      </w:r>
      <w:r w:rsidR="00D7430D">
        <w:rPr>
          <w:rFonts w:ascii="Times New Roman" w:hAnsi="Times New Roman"/>
          <w:sz w:val="28"/>
          <w:szCs w:val="28"/>
        </w:rPr>
        <w:t>і</w:t>
      </w:r>
      <w:r w:rsidRPr="0066344C">
        <w:rPr>
          <w:rFonts w:ascii="Times New Roman" w:hAnsi="Times New Roman"/>
          <w:sz w:val="28"/>
          <w:szCs w:val="28"/>
        </w:rPr>
        <w:t>з керівництвом та контролем за діяльністю судів у Міністерстві юстиції України</w:t>
      </w:r>
      <w:r w:rsidR="00D7430D">
        <w:rPr>
          <w:rFonts w:ascii="Times New Roman" w:hAnsi="Times New Roman"/>
          <w:sz w:val="28"/>
          <w:szCs w:val="28"/>
        </w:rPr>
        <w:t>,</w:t>
      </w:r>
      <w:r w:rsidRPr="0066344C">
        <w:rPr>
          <w:rFonts w:ascii="Times New Roman" w:hAnsi="Times New Roman"/>
          <w:sz w:val="28"/>
          <w:szCs w:val="28"/>
        </w:rPr>
        <w:t xml:space="preserve"> – 1 рік 18 днів, </w:t>
      </w:r>
      <w:r w:rsidRPr="0066344C">
        <w:rPr>
          <w:rFonts w:ascii="Times New Roman" w:hAnsi="Times New Roman"/>
          <w:sz w:val="28"/>
          <w:szCs w:val="28"/>
          <w:shd w:val="clear" w:color="auto" w:fill="FFFFFF"/>
        </w:rPr>
        <w:t>строк проходження строкової військової служби – 2 роки 20 днів</w:t>
      </w:r>
      <w:r w:rsidR="00D7430D">
        <w:rPr>
          <w:rFonts w:ascii="Times New Roman" w:hAnsi="Times New Roman"/>
          <w:sz w:val="28"/>
          <w:szCs w:val="28"/>
          <w:shd w:val="clear" w:color="auto" w:fill="FFFFFF"/>
        </w:rPr>
        <w:t>,</w:t>
      </w:r>
      <w:r w:rsidRPr="0066344C">
        <w:rPr>
          <w:rFonts w:ascii="Times New Roman" w:hAnsi="Times New Roman"/>
          <w:sz w:val="28"/>
          <w:szCs w:val="28"/>
          <w:shd w:val="clear" w:color="auto" w:fill="FFFFFF"/>
        </w:rPr>
        <w:t xml:space="preserve"> та стаж (досвід) роботи (професійної діяльності), наявність якого відповідно до вимог закону надавала право для призначення на посаду судді, що становить 2 роки 7 місяців 29 днів.</w:t>
      </w:r>
    </w:p>
    <w:p w:rsidR="00336EB4" w:rsidRPr="00336EB4" w:rsidRDefault="00D7430D" w:rsidP="00AD6AFB">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eastAsia="Calibri" w:hAnsi="Times New Roman"/>
          <w:sz w:val="28"/>
          <w:szCs w:val="28"/>
          <w:lang w:eastAsia="ru-RU"/>
        </w:rPr>
        <w:t>Отже</w:t>
      </w:r>
      <w:r w:rsidR="004B6C2D" w:rsidRPr="004B6C2D">
        <w:rPr>
          <w:rFonts w:ascii="Times New Roman" w:eastAsia="Calibri" w:hAnsi="Times New Roman"/>
          <w:sz w:val="28"/>
          <w:szCs w:val="28"/>
          <w:lang w:eastAsia="ru-RU"/>
        </w:rPr>
        <w:t xml:space="preserve">, додані до заяви документи свідчать, що суддя </w:t>
      </w:r>
      <w:r w:rsidR="00844DA7">
        <w:rPr>
          <w:rFonts w:ascii="Times New Roman" w:eastAsia="Calibri" w:hAnsi="Times New Roman"/>
          <w:sz w:val="28"/>
          <w:szCs w:val="28"/>
          <w:lang w:eastAsia="ru-RU"/>
        </w:rPr>
        <w:t>Волков О.Ф.</w:t>
      </w:r>
      <w:r w:rsidR="00181B0E">
        <w:rPr>
          <w:rFonts w:ascii="Times New Roman" w:eastAsia="Calibri" w:hAnsi="Times New Roman"/>
          <w:sz w:val="28"/>
          <w:szCs w:val="28"/>
          <w:lang w:eastAsia="ru-RU"/>
        </w:rPr>
        <w:t xml:space="preserve"> </w:t>
      </w:r>
      <w:r w:rsidR="004B6C2D" w:rsidRPr="004B6C2D">
        <w:rPr>
          <w:rFonts w:ascii="Times New Roman" w:eastAsia="Calibri" w:hAnsi="Times New Roman"/>
          <w:sz w:val="28"/>
          <w:szCs w:val="28"/>
          <w:lang w:eastAsia="ru-RU"/>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36EB4" w:rsidRPr="00F2350A" w:rsidRDefault="00336EB4" w:rsidP="00AD6AFB">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К</w:t>
      </w:r>
      <w:r w:rsidRPr="00F2350A">
        <w:rPr>
          <w:rFonts w:ascii="Times New Roman" w:hAnsi="Times New Roman"/>
          <w:sz w:val="28"/>
          <w:szCs w:val="28"/>
          <w:lang w:eastAsia="ru-RU"/>
        </w:rPr>
        <w:t xml:space="preserve">еруючись пунктом 4 частини шостої статті 126, статтею 131 Конституції України, </w:t>
      </w:r>
      <w:r w:rsidR="00B73FAC">
        <w:rPr>
          <w:rFonts w:ascii="Times New Roman" w:hAnsi="Times New Roman"/>
          <w:sz w:val="28"/>
          <w:szCs w:val="28"/>
          <w:lang w:eastAsia="ru-RU"/>
        </w:rPr>
        <w:t xml:space="preserve">пунктом </w:t>
      </w:r>
      <w:r w:rsidR="00B73FAC" w:rsidRPr="00B73FAC">
        <w:rPr>
          <w:rFonts w:ascii="Times New Roman" w:hAnsi="Times New Roman"/>
          <w:color w:val="333333"/>
          <w:sz w:val="28"/>
          <w:szCs w:val="28"/>
          <w:shd w:val="clear" w:color="auto" w:fill="FFFFFF"/>
        </w:rPr>
        <w:t>4</w:t>
      </w:r>
      <w:r w:rsidR="00B73FAC" w:rsidRPr="00B73FAC">
        <w:rPr>
          <w:rStyle w:val="rvts37"/>
          <w:rFonts w:ascii="Times New Roman" w:hAnsi="Times New Roman"/>
          <w:b/>
          <w:bCs/>
          <w:color w:val="333333"/>
          <w:sz w:val="28"/>
          <w:szCs w:val="28"/>
          <w:shd w:val="clear" w:color="auto" w:fill="FFFFFF"/>
          <w:vertAlign w:val="superscript"/>
        </w:rPr>
        <w:t>1</w:t>
      </w:r>
      <w:r w:rsidR="00B73FAC" w:rsidRPr="00B73FAC">
        <w:rPr>
          <w:rFonts w:ascii="Times New Roman" w:eastAsia="Calibri" w:hAnsi="Times New Roman"/>
          <w:sz w:val="28"/>
          <w:szCs w:val="28"/>
          <w:lang w:eastAsia="ru-RU"/>
        </w:rPr>
        <w:t xml:space="preserve"> </w:t>
      </w:r>
      <w:r w:rsidR="00B73FAC" w:rsidRPr="004B6C2D">
        <w:rPr>
          <w:rFonts w:ascii="Times New Roman" w:eastAsia="Calibri" w:hAnsi="Times New Roman"/>
          <w:sz w:val="28"/>
          <w:szCs w:val="28"/>
          <w:lang w:eastAsia="ru-RU"/>
        </w:rPr>
        <w:t>розділу ХІІ «Прикінцеві та перехідні положення»</w:t>
      </w:r>
      <w:r w:rsidR="00B73FAC">
        <w:rPr>
          <w:rFonts w:ascii="Times New Roman" w:eastAsia="Calibri" w:hAnsi="Times New Roman"/>
          <w:sz w:val="28"/>
          <w:szCs w:val="28"/>
          <w:lang w:eastAsia="ru-RU"/>
        </w:rPr>
        <w:t xml:space="preserve"> Закону України «Про судоустрій і статус суддів», </w:t>
      </w:r>
      <w:r w:rsidR="00B73FAC">
        <w:rPr>
          <w:rStyle w:val="rvts37"/>
          <w:b/>
          <w:bCs/>
          <w:color w:val="333333"/>
          <w:sz w:val="16"/>
          <w:szCs w:val="16"/>
          <w:shd w:val="clear" w:color="auto" w:fill="FFFFFF"/>
          <w:vertAlign w:val="superscript"/>
        </w:rPr>
        <w:t xml:space="preserve"> </w:t>
      </w:r>
      <w:r w:rsidRPr="00F2350A">
        <w:rPr>
          <w:rFonts w:ascii="Times New Roman" w:hAnsi="Times New Roman"/>
          <w:sz w:val="28"/>
          <w:szCs w:val="28"/>
          <w:lang w:eastAsia="ru-RU"/>
        </w:rPr>
        <w:t xml:space="preserve">статтями 3, 30, 34, 55 Закону України «Про Вищу раду </w:t>
      </w:r>
      <w:r w:rsidR="00940CDA">
        <w:rPr>
          <w:rFonts w:ascii="Times New Roman" w:hAnsi="Times New Roman"/>
          <w:sz w:val="28"/>
          <w:szCs w:val="28"/>
          <w:shd w:val="clear" w:color="auto" w:fill="FFFFFF"/>
          <w:lang w:eastAsia="ru-RU"/>
        </w:rPr>
        <w:t xml:space="preserve">правосуддя», </w:t>
      </w:r>
      <w:r w:rsidRPr="00F2350A">
        <w:rPr>
          <w:rFonts w:ascii="Times New Roman" w:hAnsi="Times New Roman"/>
          <w:sz w:val="28"/>
          <w:szCs w:val="28"/>
          <w:shd w:val="clear" w:color="auto" w:fill="FFFFFF"/>
          <w:lang w:eastAsia="ru-RU"/>
        </w:rPr>
        <w:t>Вища рада правосуддя</w:t>
      </w:r>
    </w:p>
    <w:p w:rsidR="00336EB4" w:rsidRDefault="00336EB4" w:rsidP="00AD6AFB">
      <w:pPr>
        <w:pStyle w:val="rtejustify"/>
        <w:shd w:val="clear" w:color="auto" w:fill="FFFFFF"/>
        <w:spacing w:before="0" w:beforeAutospacing="0" w:after="0" w:afterAutospacing="0"/>
        <w:ind w:firstLine="567"/>
        <w:jc w:val="both"/>
        <w:rPr>
          <w:b/>
          <w:sz w:val="28"/>
          <w:szCs w:val="28"/>
        </w:rPr>
      </w:pPr>
    </w:p>
    <w:p w:rsidR="00336EB4" w:rsidRPr="00B93131" w:rsidRDefault="00336EB4" w:rsidP="00AD6AFB">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36EB4" w:rsidRPr="00B93131" w:rsidRDefault="00336EB4" w:rsidP="00AD6AFB">
      <w:pPr>
        <w:spacing w:after="0" w:line="240" w:lineRule="auto"/>
        <w:ind w:firstLine="919"/>
        <w:jc w:val="both"/>
        <w:rPr>
          <w:rFonts w:ascii="Times New Roman" w:hAnsi="Times New Roman"/>
          <w:b/>
          <w:sz w:val="28"/>
          <w:szCs w:val="28"/>
        </w:rPr>
      </w:pPr>
    </w:p>
    <w:p w:rsidR="00DE0A5B" w:rsidRDefault="00F01ADA" w:rsidP="00D7430D">
      <w:pPr>
        <w:pStyle w:val="a8"/>
        <w:numPr>
          <w:ilvl w:val="0"/>
          <w:numId w:val="1"/>
        </w:numPr>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Звільнити</w:t>
      </w:r>
      <w:r w:rsidR="00DE0A5B" w:rsidRPr="00A25EC7">
        <w:rPr>
          <w:rFonts w:ascii="Times New Roman" w:hAnsi="Times New Roman"/>
          <w:sz w:val="28"/>
          <w:szCs w:val="28"/>
        </w:rPr>
        <w:t xml:space="preserve"> </w:t>
      </w:r>
      <w:r w:rsidR="00DE0A5B" w:rsidRPr="00A25EC7">
        <w:rPr>
          <w:rFonts w:ascii="Times New Roman" w:hAnsi="Times New Roman"/>
          <w:sz w:val="28"/>
          <w:szCs w:val="28"/>
          <w:lang w:val="uk-UA"/>
        </w:rPr>
        <w:t>Волкова Олександ</w:t>
      </w:r>
      <w:r w:rsidR="00DE0A5B">
        <w:rPr>
          <w:rFonts w:ascii="Times New Roman" w:hAnsi="Times New Roman"/>
          <w:sz w:val="28"/>
          <w:szCs w:val="28"/>
          <w:lang w:val="uk-UA"/>
        </w:rPr>
        <w:t>р</w:t>
      </w:r>
      <w:r w:rsidR="00DE0A5B" w:rsidRPr="00A25EC7">
        <w:rPr>
          <w:rFonts w:ascii="Times New Roman" w:hAnsi="Times New Roman"/>
          <w:sz w:val="28"/>
          <w:szCs w:val="28"/>
          <w:lang w:val="uk-UA"/>
        </w:rPr>
        <w:t xml:space="preserve">а Федоровича </w:t>
      </w:r>
      <w:r w:rsidR="00DE0A5B" w:rsidRPr="00A25EC7">
        <w:rPr>
          <w:rFonts w:ascii="Times New Roman" w:hAnsi="Times New Roman"/>
          <w:sz w:val="28"/>
          <w:szCs w:val="28"/>
        </w:rPr>
        <w:t xml:space="preserve">з посади судді </w:t>
      </w:r>
      <w:r w:rsidR="00DE0A5B" w:rsidRPr="00A25EC7">
        <w:rPr>
          <w:rFonts w:ascii="Times New Roman" w:hAnsi="Times New Roman"/>
          <w:sz w:val="28"/>
          <w:szCs w:val="28"/>
          <w:lang w:val="uk-UA"/>
        </w:rPr>
        <w:t xml:space="preserve">Верховного Суду </w:t>
      </w:r>
      <w:r w:rsidR="00DE0A5B" w:rsidRPr="00A25EC7">
        <w:rPr>
          <w:rFonts w:ascii="Times New Roman" w:hAnsi="Times New Roman"/>
          <w:sz w:val="28"/>
          <w:szCs w:val="28"/>
        </w:rPr>
        <w:t>у зв’язку</w:t>
      </w:r>
      <w:r w:rsidR="00DE0A5B">
        <w:rPr>
          <w:rFonts w:ascii="Times New Roman" w:hAnsi="Times New Roman"/>
          <w:sz w:val="28"/>
          <w:szCs w:val="28"/>
        </w:rPr>
        <w:t xml:space="preserve"> з поданням заяви про відставку</w:t>
      </w:r>
      <w:r w:rsidR="00DE0A5B">
        <w:rPr>
          <w:rFonts w:ascii="Times New Roman" w:hAnsi="Times New Roman"/>
          <w:sz w:val="28"/>
          <w:szCs w:val="28"/>
          <w:lang w:val="uk-UA"/>
        </w:rPr>
        <w:t>.</w:t>
      </w:r>
    </w:p>
    <w:p w:rsidR="00336EB4" w:rsidRPr="00DE0A5B" w:rsidRDefault="00DE0A5B" w:rsidP="00D7430D">
      <w:pPr>
        <w:pStyle w:val="a8"/>
        <w:numPr>
          <w:ilvl w:val="0"/>
          <w:numId w:val="1"/>
        </w:numPr>
        <w:spacing w:after="0" w:line="240" w:lineRule="auto"/>
        <w:ind w:left="0" w:firstLine="567"/>
        <w:jc w:val="both"/>
        <w:rPr>
          <w:rFonts w:ascii="Times New Roman" w:hAnsi="Times New Roman"/>
          <w:color w:val="000000"/>
          <w:sz w:val="28"/>
          <w:szCs w:val="28"/>
        </w:rPr>
      </w:pPr>
      <w:r w:rsidRPr="00DE0A5B">
        <w:rPr>
          <w:rFonts w:ascii="Times New Roman" w:hAnsi="Times New Roman"/>
          <w:color w:val="000000" w:themeColor="text1"/>
          <w:sz w:val="28"/>
          <w:szCs w:val="28"/>
        </w:rPr>
        <w:t xml:space="preserve">Встановити, що право на нарахування та виплату щомісячного довічного грошового утримання виникло у </w:t>
      </w:r>
      <w:r w:rsidRPr="00DE0A5B">
        <w:rPr>
          <w:rFonts w:ascii="Times New Roman" w:hAnsi="Times New Roman"/>
          <w:sz w:val="28"/>
          <w:szCs w:val="28"/>
          <w:lang w:val="uk-UA"/>
        </w:rPr>
        <w:t xml:space="preserve">Волкова Олександра Федоровича </w:t>
      </w:r>
      <w:r w:rsidRPr="00DE0A5B">
        <w:rPr>
          <w:rFonts w:ascii="Times New Roman" w:hAnsi="Times New Roman"/>
          <w:color w:val="000000" w:themeColor="text1"/>
          <w:sz w:val="28"/>
          <w:szCs w:val="28"/>
        </w:rPr>
        <w:t>з наступного дня після досягнення ним шістдесяти п’яти років.</w:t>
      </w:r>
    </w:p>
    <w:p w:rsidR="00336EB4" w:rsidRPr="00B93131" w:rsidRDefault="00336EB4" w:rsidP="00336EB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DE0A5B" w:rsidRDefault="00DE0A5B" w:rsidP="00A831C6">
      <w:pPr>
        <w:tabs>
          <w:tab w:val="left" w:pos="2115"/>
          <w:tab w:val="left" w:pos="7938"/>
        </w:tabs>
        <w:spacing w:after="0" w:line="240" w:lineRule="auto"/>
        <w:rPr>
          <w:rFonts w:ascii="Times New Roman" w:hAnsi="Times New Roman"/>
          <w:b/>
          <w:sz w:val="28"/>
          <w:szCs w:val="28"/>
        </w:rPr>
      </w:pPr>
    </w:p>
    <w:p w:rsidR="00D7430D" w:rsidRDefault="00D7430D" w:rsidP="00A831C6">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Заступник </w:t>
      </w:r>
      <w:r w:rsidR="00DE0A5B">
        <w:rPr>
          <w:rFonts w:ascii="Times New Roman" w:hAnsi="Times New Roman"/>
          <w:b/>
          <w:sz w:val="28"/>
          <w:szCs w:val="28"/>
        </w:rPr>
        <w:t>Голов</w:t>
      </w:r>
      <w:r>
        <w:rPr>
          <w:rFonts w:ascii="Times New Roman" w:hAnsi="Times New Roman"/>
          <w:b/>
          <w:sz w:val="28"/>
          <w:szCs w:val="28"/>
        </w:rPr>
        <w:t>и</w:t>
      </w:r>
    </w:p>
    <w:p w:rsidR="00A831C6" w:rsidRPr="00DE0A5B" w:rsidRDefault="00A831C6" w:rsidP="00A831C6">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Вищої ради правосуддя                          </w:t>
      </w:r>
      <w:r w:rsidR="00DE0A5B">
        <w:rPr>
          <w:rFonts w:ascii="Times New Roman" w:hAnsi="Times New Roman"/>
          <w:b/>
          <w:sz w:val="28"/>
          <w:szCs w:val="28"/>
        </w:rPr>
        <w:t xml:space="preserve">                         </w:t>
      </w:r>
      <w:r w:rsidR="00D7430D">
        <w:rPr>
          <w:rFonts w:ascii="Times New Roman" w:hAnsi="Times New Roman"/>
          <w:b/>
          <w:sz w:val="28"/>
          <w:szCs w:val="28"/>
        </w:rPr>
        <w:t xml:space="preserve">       Дмитро ЛУК</w:t>
      </w:r>
      <w:r w:rsidR="00D7430D" w:rsidRPr="00D7430D">
        <w:rPr>
          <w:rFonts w:ascii="Times New Roman" w:hAnsi="Times New Roman"/>
          <w:b/>
          <w:sz w:val="28"/>
          <w:szCs w:val="28"/>
        </w:rPr>
        <w:t>’</w:t>
      </w:r>
      <w:r w:rsidR="00D7430D">
        <w:rPr>
          <w:rFonts w:ascii="Times New Roman" w:hAnsi="Times New Roman"/>
          <w:b/>
          <w:sz w:val="28"/>
          <w:szCs w:val="28"/>
        </w:rPr>
        <w:t>ЯНОВ</w:t>
      </w:r>
    </w:p>
    <w:p w:rsidR="00336EB4" w:rsidRPr="00760CA4" w:rsidRDefault="00336EB4" w:rsidP="00336EB4">
      <w:pPr>
        <w:tabs>
          <w:tab w:val="left" w:pos="2115"/>
          <w:tab w:val="left" w:pos="7938"/>
        </w:tabs>
        <w:spacing w:after="0" w:line="240" w:lineRule="auto"/>
        <w:rPr>
          <w:sz w:val="28"/>
          <w:szCs w:val="28"/>
        </w:rPr>
      </w:pPr>
    </w:p>
    <w:p w:rsidR="008224DA" w:rsidRDefault="008224DA"/>
    <w:sectPr w:rsidR="008224DA" w:rsidSect="00F04210">
      <w:headerReference w:type="default" r:id="rId12"/>
      <w:pgSz w:w="11906" w:h="16838" w:code="9"/>
      <w:pgMar w:top="568"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609" w:rsidRDefault="00300609" w:rsidP="004827F6">
      <w:pPr>
        <w:spacing w:after="0" w:line="240" w:lineRule="auto"/>
      </w:pPr>
      <w:r>
        <w:separator/>
      </w:r>
    </w:p>
  </w:endnote>
  <w:endnote w:type="continuationSeparator" w:id="0">
    <w:p w:rsidR="00300609" w:rsidRDefault="00300609"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609" w:rsidRDefault="00300609" w:rsidP="004827F6">
      <w:pPr>
        <w:spacing w:after="0" w:line="240" w:lineRule="auto"/>
      </w:pPr>
      <w:r>
        <w:separator/>
      </w:r>
    </w:p>
  </w:footnote>
  <w:footnote w:type="continuationSeparator" w:id="0">
    <w:p w:rsidR="00300609" w:rsidRDefault="00300609"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234013">
        <w:pPr>
          <w:pStyle w:val="a3"/>
          <w:jc w:val="center"/>
        </w:pPr>
        <w:r>
          <w:fldChar w:fldCharType="begin"/>
        </w:r>
        <w:r w:rsidR="00B91A38">
          <w:instrText>PAGE   \* MERGEFORMAT</w:instrText>
        </w:r>
        <w:r>
          <w:fldChar w:fldCharType="separate"/>
        </w:r>
        <w:r w:rsidR="004361E3">
          <w:rPr>
            <w:noProof/>
          </w:rPr>
          <w:t>2</w:t>
        </w:r>
        <w:r>
          <w:fldChar w:fldCharType="end"/>
        </w:r>
      </w:p>
    </w:sdtContent>
  </w:sdt>
  <w:p w:rsidR="00674329" w:rsidRDefault="004361E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D69EC"/>
    <w:multiLevelType w:val="hybridMultilevel"/>
    <w:tmpl w:val="5EC07A8C"/>
    <w:lvl w:ilvl="0" w:tplc="0422000F">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B724F"/>
    <w:rsid w:val="000D03EA"/>
    <w:rsid w:val="000E5437"/>
    <w:rsid w:val="000F4BC4"/>
    <w:rsid w:val="00120AF0"/>
    <w:rsid w:val="00123B54"/>
    <w:rsid w:val="001247F3"/>
    <w:rsid w:val="00162534"/>
    <w:rsid w:val="001675CC"/>
    <w:rsid w:val="00181B0E"/>
    <w:rsid w:val="0018514E"/>
    <w:rsid w:val="001A5EC4"/>
    <w:rsid w:val="001C14EF"/>
    <w:rsid w:val="001D5912"/>
    <w:rsid w:val="001E5F48"/>
    <w:rsid w:val="001F33A7"/>
    <w:rsid w:val="002132D3"/>
    <w:rsid w:val="00234013"/>
    <w:rsid w:val="00254607"/>
    <w:rsid w:val="00265EC0"/>
    <w:rsid w:val="00272468"/>
    <w:rsid w:val="00273A87"/>
    <w:rsid w:val="00287CB7"/>
    <w:rsid w:val="002A2224"/>
    <w:rsid w:val="002B1EFE"/>
    <w:rsid w:val="00300609"/>
    <w:rsid w:val="0031144D"/>
    <w:rsid w:val="00311EBB"/>
    <w:rsid w:val="00336EB4"/>
    <w:rsid w:val="00347255"/>
    <w:rsid w:val="00375495"/>
    <w:rsid w:val="00383D0A"/>
    <w:rsid w:val="00386059"/>
    <w:rsid w:val="003A57C8"/>
    <w:rsid w:val="003C0ED8"/>
    <w:rsid w:val="003C28F2"/>
    <w:rsid w:val="003D1D23"/>
    <w:rsid w:val="003F74CA"/>
    <w:rsid w:val="00402377"/>
    <w:rsid w:val="004361E3"/>
    <w:rsid w:val="00467E37"/>
    <w:rsid w:val="004827F6"/>
    <w:rsid w:val="004A3754"/>
    <w:rsid w:val="004B6C2D"/>
    <w:rsid w:val="004C5325"/>
    <w:rsid w:val="005552E3"/>
    <w:rsid w:val="005600C4"/>
    <w:rsid w:val="00577FEF"/>
    <w:rsid w:val="005B571C"/>
    <w:rsid w:val="005D4040"/>
    <w:rsid w:val="0066344C"/>
    <w:rsid w:val="00666037"/>
    <w:rsid w:val="00680AF9"/>
    <w:rsid w:val="00692A0D"/>
    <w:rsid w:val="006B2A70"/>
    <w:rsid w:val="006B2CF4"/>
    <w:rsid w:val="006D163D"/>
    <w:rsid w:val="006D17D6"/>
    <w:rsid w:val="00725F69"/>
    <w:rsid w:val="00791D18"/>
    <w:rsid w:val="007B6D59"/>
    <w:rsid w:val="007E3D04"/>
    <w:rsid w:val="007E4A55"/>
    <w:rsid w:val="008224DA"/>
    <w:rsid w:val="00844DA7"/>
    <w:rsid w:val="008617D3"/>
    <w:rsid w:val="00872E19"/>
    <w:rsid w:val="00876419"/>
    <w:rsid w:val="0088673A"/>
    <w:rsid w:val="008D036F"/>
    <w:rsid w:val="008D3A08"/>
    <w:rsid w:val="009115F3"/>
    <w:rsid w:val="00940CDA"/>
    <w:rsid w:val="009511CA"/>
    <w:rsid w:val="00962680"/>
    <w:rsid w:val="009E097C"/>
    <w:rsid w:val="00A210C6"/>
    <w:rsid w:val="00A24082"/>
    <w:rsid w:val="00A831C6"/>
    <w:rsid w:val="00A85734"/>
    <w:rsid w:val="00AD6AFB"/>
    <w:rsid w:val="00AE38A0"/>
    <w:rsid w:val="00B035EF"/>
    <w:rsid w:val="00B14BEA"/>
    <w:rsid w:val="00B73FAC"/>
    <w:rsid w:val="00B75A39"/>
    <w:rsid w:val="00B778E2"/>
    <w:rsid w:val="00B83DE7"/>
    <w:rsid w:val="00B91A38"/>
    <w:rsid w:val="00BB67DA"/>
    <w:rsid w:val="00C0645D"/>
    <w:rsid w:val="00C065A8"/>
    <w:rsid w:val="00C542B6"/>
    <w:rsid w:val="00C67F72"/>
    <w:rsid w:val="00CA5813"/>
    <w:rsid w:val="00CC71EF"/>
    <w:rsid w:val="00D7430D"/>
    <w:rsid w:val="00D80CE9"/>
    <w:rsid w:val="00D96109"/>
    <w:rsid w:val="00D97459"/>
    <w:rsid w:val="00DB1A8A"/>
    <w:rsid w:val="00DE0A5B"/>
    <w:rsid w:val="00DE1B24"/>
    <w:rsid w:val="00DE336C"/>
    <w:rsid w:val="00E007C2"/>
    <w:rsid w:val="00E2020D"/>
    <w:rsid w:val="00E2791E"/>
    <w:rsid w:val="00E5231B"/>
    <w:rsid w:val="00E66139"/>
    <w:rsid w:val="00EC1BB5"/>
    <w:rsid w:val="00F01ADA"/>
    <w:rsid w:val="00F04210"/>
    <w:rsid w:val="00F535F7"/>
    <w:rsid w:val="00F6414B"/>
    <w:rsid w:val="00FA6726"/>
    <w:rsid w:val="00FF4418"/>
    <w:rsid w:val="00FF63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3F70BF"/>
  <w15:docId w15:val="{741F227D-82A7-41F1-80C2-4007DD23E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No Spacing"/>
    <w:link w:val="a6"/>
    <w:qFormat/>
    <w:rsid w:val="003D1D23"/>
    <w:pPr>
      <w:spacing w:after="0" w:line="240" w:lineRule="auto"/>
    </w:pPr>
    <w:rPr>
      <w:rFonts w:eastAsia="Calibri" w:cs="Times New Roman"/>
    </w:rPr>
  </w:style>
  <w:style w:type="paragraph" w:customStyle="1" w:styleId="rvps2">
    <w:name w:val="rvps2"/>
    <w:basedOn w:val="a"/>
    <w:rsid w:val="003C0ED8"/>
    <w:pPr>
      <w:spacing w:before="100" w:beforeAutospacing="1" w:after="100" w:afterAutospacing="1" w:line="240" w:lineRule="auto"/>
    </w:pPr>
    <w:rPr>
      <w:rFonts w:ascii="Times New Roman" w:hAnsi="Times New Roman"/>
      <w:sz w:val="24"/>
      <w:szCs w:val="24"/>
    </w:rPr>
  </w:style>
  <w:style w:type="character" w:customStyle="1" w:styleId="a6">
    <w:name w:val="Без інтервалів Знак"/>
    <w:link w:val="a5"/>
    <w:locked/>
    <w:rsid w:val="0066344C"/>
    <w:rPr>
      <w:rFonts w:eastAsia="Calibri" w:cs="Times New Roman"/>
    </w:rPr>
  </w:style>
  <w:style w:type="paragraph" w:customStyle="1" w:styleId="2">
    <w:name w:val="Основной текст (2)"/>
    <w:basedOn w:val="a"/>
    <w:link w:val="20"/>
    <w:uiPriority w:val="99"/>
    <w:rsid w:val="0066344C"/>
    <w:pPr>
      <w:widowControl w:val="0"/>
      <w:shd w:val="clear" w:color="auto" w:fill="FFFFFF"/>
      <w:suppressAutoHyphens/>
      <w:spacing w:after="1020" w:line="240" w:lineRule="atLeast"/>
      <w:jc w:val="center"/>
    </w:pPr>
    <w:rPr>
      <w:rFonts w:eastAsia="Calibri" w:cs="Calibri"/>
      <w:b/>
      <w:bCs/>
      <w:sz w:val="26"/>
      <w:szCs w:val="26"/>
      <w:lang w:val="ru-RU" w:eastAsia="ar-SA"/>
    </w:rPr>
  </w:style>
  <w:style w:type="character" w:customStyle="1" w:styleId="20">
    <w:name w:val="Основной текст (2)_"/>
    <w:link w:val="2"/>
    <w:uiPriority w:val="99"/>
    <w:locked/>
    <w:rsid w:val="0066344C"/>
    <w:rPr>
      <w:rFonts w:ascii="Calibri" w:eastAsia="Calibri" w:hAnsi="Calibri" w:cs="Calibri"/>
      <w:b/>
      <w:bCs/>
      <w:sz w:val="26"/>
      <w:szCs w:val="26"/>
      <w:shd w:val="clear" w:color="auto" w:fill="FFFFFF"/>
      <w:lang w:val="ru-RU" w:eastAsia="ar-SA"/>
    </w:rPr>
  </w:style>
  <w:style w:type="character" w:customStyle="1" w:styleId="rvts23">
    <w:name w:val="rvts23"/>
    <w:basedOn w:val="a0"/>
    <w:rsid w:val="00273A87"/>
  </w:style>
  <w:style w:type="character" w:styleId="a7">
    <w:name w:val="Hyperlink"/>
    <w:basedOn w:val="a0"/>
    <w:uiPriority w:val="99"/>
    <w:semiHidden/>
    <w:unhideWhenUsed/>
    <w:rsid w:val="00273A87"/>
    <w:rPr>
      <w:color w:val="0000FF"/>
      <w:u w:val="single"/>
    </w:rPr>
  </w:style>
  <w:style w:type="character" w:customStyle="1" w:styleId="rvts37">
    <w:name w:val="rvts37"/>
    <w:basedOn w:val="a0"/>
    <w:rsid w:val="003F74CA"/>
  </w:style>
  <w:style w:type="paragraph" w:styleId="a8">
    <w:name w:val="List Paragraph"/>
    <w:aliases w:val="Подглава"/>
    <w:basedOn w:val="a"/>
    <w:link w:val="a9"/>
    <w:uiPriority w:val="34"/>
    <w:qFormat/>
    <w:rsid w:val="00DE0A5B"/>
    <w:pPr>
      <w:spacing w:after="200" w:line="276" w:lineRule="auto"/>
      <w:ind w:left="720"/>
      <w:contextualSpacing/>
    </w:pPr>
    <w:rPr>
      <w:rFonts w:eastAsia="Calibri"/>
      <w:lang w:val="ru-RU" w:eastAsia="en-US"/>
    </w:rPr>
  </w:style>
  <w:style w:type="character" w:customStyle="1" w:styleId="a9">
    <w:name w:val="Абзац списку Знак"/>
    <w:aliases w:val="Подглава Знак"/>
    <w:link w:val="a8"/>
    <w:uiPriority w:val="34"/>
    <w:rsid w:val="00DE0A5B"/>
    <w:rPr>
      <w:rFonts w:ascii="Calibri" w:eastAsia="Calibri" w:hAnsi="Calibri" w:cs="Times New Roman"/>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401369">
      <w:bodyDiv w:val="1"/>
      <w:marLeft w:val="0"/>
      <w:marRight w:val="0"/>
      <w:marTop w:val="0"/>
      <w:marBottom w:val="0"/>
      <w:divBdr>
        <w:top w:val="none" w:sz="0" w:space="0" w:color="auto"/>
        <w:left w:val="none" w:sz="0" w:space="0" w:color="auto"/>
        <w:bottom w:val="none" w:sz="0" w:space="0" w:color="auto"/>
        <w:right w:val="none" w:sz="0" w:space="0" w:color="auto"/>
      </w:divBdr>
    </w:div>
    <w:div w:id="148524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D32575-89A2-41DC-A051-B762A121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18837</Words>
  <Characters>10738</Characters>
  <Application>Microsoft Office Word</Application>
  <DocSecurity>0</DocSecurity>
  <Lines>89</Lines>
  <Paragraphs>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Коротенко (VRU-USMONO11 - t.korotenko)</dc:creator>
  <cp:lastModifiedBy>Оксана Костанян (HCJ-IMP0472 - o.kostanyan)</cp:lastModifiedBy>
  <cp:revision>2</cp:revision>
  <cp:lastPrinted>2024-04-30T11:12:00Z</cp:lastPrinted>
  <dcterms:created xsi:type="dcterms:W3CDTF">2024-05-02T12:10:00Z</dcterms:created>
  <dcterms:modified xsi:type="dcterms:W3CDTF">2024-05-02T12:10:00Z</dcterms:modified>
</cp:coreProperties>
</file>