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C10187" w:rsidP="00BF390F">
      <w:pPr>
        <w:spacing w:after="0" w:line="240" w:lineRule="auto"/>
        <w:jc w:val="center"/>
        <w:rPr>
          <w:rFonts w:ascii="AcademyC" w:eastAsia="Calibri" w:hAnsi="AcademyC" w:cs="Times New Roman"/>
          <w:sz w:val="28"/>
          <w:szCs w:val="28"/>
          <w:lang w:val="ru-RU" w:eastAsia="en-US"/>
        </w:rPr>
      </w:pPr>
      <w:r>
        <w:rPr>
          <w:rFonts w:ascii="AcademyC" w:eastAsia="Calibri" w:hAnsi="AcademyC" w:cs="Times New Roman"/>
          <w:sz w:val="28"/>
          <w:szCs w:val="28"/>
          <w:lang w:eastAsia="en-US"/>
        </w:rPr>
        <w:t>ПЕРША</w:t>
      </w:r>
      <w:r w:rsidR="00BF390F" w:rsidRPr="003F0937">
        <w:rPr>
          <w:rFonts w:ascii="AcademyC" w:eastAsia="Calibri" w:hAnsi="AcademyC" w:cs="Times New Roman"/>
          <w:sz w:val="28"/>
          <w:szCs w:val="28"/>
          <w:lang w:eastAsia="en-US"/>
        </w:rPr>
        <w:t xml:space="preserve"> ДИСЦИПЛІНАРНА ПАЛАТА</w:t>
      </w:r>
    </w:p>
    <w:p w:rsidR="00A52B58" w:rsidRPr="009C4EBD" w:rsidRDefault="00BF390F" w:rsidP="00BF390F">
      <w:pPr>
        <w:spacing w:after="0" w:line="240" w:lineRule="auto"/>
        <w:jc w:val="center"/>
        <w:rPr>
          <w:rFonts w:ascii="Times New Roman" w:eastAsia="Calibri" w:hAnsi="Times New Roman" w:cs="Times New Roman"/>
          <w:sz w:val="28"/>
          <w:szCs w:val="28"/>
          <w:lang w:eastAsia="en-US"/>
        </w:rPr>
      </w:pPr>
      <w:r w:rsidRPr="003F0937">
        <w:rPr>
          <w:rFonts w:ascii="AcademyC" w:eastAsia="Calibri" w:hAnsi="AcademyC" w:cs="Times New Roman"/>
          <w:sz w:val="28"/>
          <w:szCs w:val="28"/>
          <w:lang w:eastAsia="en-US"/>
        </w:rPr>
        <w:t>УХВАЛА</w:t>
      </w:r>
    </w:p>
    <w:tbl>
      <w:tblPr>
        <w:tblW w:w="5000" w:type="pct"/>
        <w:tblLook w:val="04A0" w:firstRow="1" w:lastRow="0" w:firstColumn="1" w:lastColumn="0" w:noHBand="0" w:noVBand="1"/>
      </w:tblPr>
      <w:tblGrid>
        <w:gridCol w:w="4253"/>
        <w:gridCol w:w="1135"/>
        <w:gridCol w:w="4250"/>
      </w:tblGrid>
      <w:tr w:rsidR="006F690B" w:rsidRPr="00AD43A5" w:rsidTr="00F96695">
        <w:trPr>
          <w:trHeight w:val="188"/>
        </w:trPr>
        <w:tc>
          <w:tcPr>
            <w:tcW w:w="2206" w:type="pct"/>
          </w:tcPr>
          <w:p w:rsidR="006F690B" w:rsidRPr="00AD43A5" w:rsidRDefault="00C10187" w:rsidP="00C10187">
            <w:pPr>
              <w:ind w:left="-105" w:right="-2"/>
              <w:rPr>
                <w:rFonts w:ascii="Times New Roman" w:hAnsi="Times New Roman"/>
                <w:noProof/>
                <w:sz w:val="24"/>
                <w:szCs w:val="24"/>
              </w:rPr>
            </w:pPr>
            <w:r w:rsidRPr="00AD43A5">
              <w:rPr>
                <w:rFonts w:ascii="Times New Roman" w:hAnsi="Times New Roman"/>
                <w:noProof/>
                <w:sz w:val="24"/>
                <w:szCs w:val="24"/>
              </w:rPr>
              <w:t>29</w:t>
            </w:r>
            <w:r w:rsidR="00A014CA" w:rsidRPr="00AD43A5">
              <w:rPr>
                <w:rFonts w:ascii="Times New Roman" w:hAnsi="Times New Roman"/>
                <w:noProof/>
                <w:sz w:val="24"/>
                <w:szCs w:val="24"/>
              </w:rPr>
              <w:t xml:space="preserve"> </w:t>
            </w:r>
            <w:r w:rsidRPr="00AD43A5">
              <w:rPr>
                <w:rFonts w:ascii="Times New Roman" w:hAnsi="Times New Roman"/>
                <w:noProof/>
                <w:sz w:val="24"/>
                <w:szCs w:val="24"/>
              </w:rPr>
              <w:t>квітня</w:t>
            </w:r>
            <w:r w:rsidR="00A014CA" w:rsidRPr="00AD43A5">
              <w:rPr>
                <w:rFonts w:ascii="Times New Roman" w:hAnsi="Times New Roman"/>
                <w:noProof/>
                <w:sz w:val="24"/>
                <w:szCs w:val="24"/>
              </w:rPr>
              <w:t xml:space="preserve"> 2024 року </w:t>
            </w:r>
          </w:p>
        </w:tc>
        <w:tc>
          <w:tcPr>
            <w:tcW w:w="589" w:type="pct"/>
          </w:tcPr>
          <w:p w:rsidR="006F690B" w:rsidRPr="00AD43A5" w:rsidRDefault="006F690B" w:rsidP="006F690B">
            <w:pPr>
              <w:ind w:left="-105" w:right="-2"/>
              <w:jc w:val="center"/>
              <w:rPr>
                <w:rFonts w:ascii="Times New Roman" w:hAnsi="Times New Roman"/>
                <w:noProof/>
                <w:sz w:val="24"/>
                <w:szCs w:val="24"/>
              </w:rPr>
            </w:pPr>
            <w:r w:rsidRPr="00AD43A5">
              <w:rPr>
                <w:rFonts w:ascii="Times New Roman" w:hAnsi="Times New Roman"/>
                <w:sz w:val="24"/>
                <w:szCs w:val="24"/>
              </w:rPr>
              <w:t>Київ</w:t>
            </w:r>
          </w:p>
        </w:tc>
        <w:tc>
          <w:tcPr>
            <w:tcW w:w="2205" w:type="pct"/>
          </w:tcPr>
          <w:p w:rsidR="006F690B" w:rsidRPr="00AD43A5" w:rsidRDefault="00134170" w:rsidP="00E73114">
            <w:pPr>
              <w:ind w:right="-2"/>
              <w:jc w:val="right"/>
              <w:rPr>
                <w:rFonts w:ascii="Times New Roman" w:hAnsi="Times New Roman"/>
                <w:noProof/>
                <w:sz w:val="24"/>
                <w:szCs w:val="24"/>
              </w:rPr>
            </w:pPr>
            <w:r w:rsidRPr="00AD43A5">
              <w:rPr>
                <w:rFonts w:ascii="Times New Roman" w:hAnsi="Times New Roman"/>
                <w:noProof/>
                <w:sz w:val="24"/>
                <w:szCs w:val="24"/>
              </w:rPr>
              <w:t>№ </w:t>
            </w:r>
            <w:r w:rsidR="00E73114">
              <w:rPr>
                <w:rFonts w:ascii="Times New Roman" w:hAnsi="Times New Roman"/>
                <w:noProof/>
                <w:sz w:val="24"/>
                <w:szCs w:val="24"/>
              </w:rPr>
              <w:t>1297</w:t>
            </w:r>
            <w:r w:rsidR="00A014CA" w:rsidRPr="00AD43A5">
              <w:rPr>
                <w:rFonts w:ascii="Times New Roman" w:hAnsi="Times New Roman"/>
                <w:noProof/>
                <w:sz w:val="24"/>
                <w:szCs w:val="24"/>
              </w:rPr>
              <w:t>/</w:t>
            </w:r>
            <w:r w:rsidR="00C10187" w:rsidRPr="00AD43A5">
              <w:rPr>
                <w:rFonts w:ascii="Times New Roman" w:hAnsi="Times New Roman"/>
                <w:noProof/>
                <w:sz w:val="24"/>
                <w:szCs w:val="24"/>
              </w:rPr>
              <w:t>1</w:t>
            </w:r>
            <w:r w:rsidR="00196E76" w:rsidRPr="00AD43A5">
              <w:rPr>
                <w:rFonts w:ascii="Times New Roman" w:hAnsi="Times New Roman"/>
                <w:noProof/>
                <w:sz w:val="24"/>
                <w:szCs w:val="24"/>
              </w:rPr>
              <w:t>дп</w:t>
            </w:r>
            <w:r w:rsidR="00A014CA" w:rsidRPr="00AD43A5">
              <w:rPr>
                <w:rFonts w:ascii="Times New Roman" w:hAnsi="Times New Roman"/>
                <w:noProof/>
                <w:sz w:val="24"/>
                <w:szCs w:val="24"/>
              </w:rPr>
              <w:t>/15-24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FC72DA" w:rsidRPr="001C7A64" w:rsidTr="00C35086">
        <w:tc>
          <w:tcPr>
            <w:tcW w:w="4253" w:type="dxa"/>
          </w:tcPr>
          <w:p w:rsidR="00FC72DA" w:rsidRPr="001C7A64" w:rsidRDefault="00FC72DA" w:rsidP="00410D55">
            <w:pPr>
              <w:ind w:left="-105" w:right="596"/>
              <w:jc w:val="both"/>
              <w:rPr>
                <w:rFonts w:ascii="Times New Roman" w:hAnsi="Times New Roman" w:cs="Times New Roman"/>
                <w:b/>
                <w:sz w:val="24"/>
                <w:szCs w:val="24"/>
                <w:highlight w:val="yellow"/>
              </w:rPr>
            </w:pPr>
            <w:r w:rsidRPr="00410D55">
              <w:rPr>
                <w:rFonts w:ascii="Times New Roman" w:hAnsi="Times New Roman" w:cs="Times New Roman"/>
                <w:b/>
                <w:sz w:val="24"/>
                <w:szCs w:val="24"/>
              </w:rPr>
              <w:t xml:space="preserve">Про відкриття дисциплінарної справи </w:t>
            </w:r>
            <w:r w:rsidR="00410D55">
              <w:rPr>
                <w:rFonts w:ascii="Times New Roman" w:hAnsi="Times New Roman" w:cs="Times New Roman"/>
                <w:b/>
                <w:sz w:val="24"/>
                <w:szCs w:val="24"/>
              </w:rPr>
              <w:t>стосовно</w:t>
            </w:r>
            <w:r w:rsidRPr="00410D55">
              <w:rPr>
                <w:rFonts w:ascii="Times New Roman" w:hAnsi="Times New Roman" w:cs="Times New Roman"/>
                <w:b/>
                <w:sz w:val="24"/>
                <w:szCs w:val="24"/>
              </w:rPr>
              <w:t xml:space="preserve"> судді </w:t>
            </w:r>
            <w:proofErr w:type="spellStart"/>
            <w:r w:rsidR="00410D55" w:rsidRPr="00410D55">
              <w:rPr>
                <w:rFonts w:ascii="Times New Roman" w:hAnsi="Times New Roman" w:cs="Times New Roman"/>
                <w:b/>
                <w:sz w:val="24"/>
                <w:szCs w:val="24"/>
              </w:rPr>
              <w:t>Ірпінського</w:t>
            </w:r>
            <w:proofErr w:type="spellEnd"/>
            <w:r w:rsidR="00410D55" w:rsidRPr="00410D55">
              <w:rPr>
                <w:rFonts w:ascii="Times New Roman" w:hAnsi="Times New Roman" w:cs="Times New Roman"/>
                <w:b/>
                <w:sz w:val="24"/>
                <w:szCs w:val="24"/>
              </w:rPr>
              <w:t xml:space="preserve"> міського суду Київської області Мерзлого Л.В.</w:t>
            </w:r>
            <w:r w:rsidR="00C35086" w:rsidRPr="00410D55">
              <w:rPr>
                <w:rFonts w:ascii="Times New Roman" w:hAnsi="Times New Roman" w:cs="Times New Roman"/>
                <w:b/>
                <w:sz w:val="24"/>
                <w:szCs w:val="24"/>
              </w:rPr>
              <w:t xml:space="preserve"> </w:t>
            </w:r>
          </w:p>
        </w:tc>
      </w:tr>
    </w:tbl>
    <w:p w:rsidR="00FC72DA" w:rsidRPr="001C7A64" w:rsidRDefault="00FC72DA" w:rsidP="00BF390F">
      <w:pPr>
        <w:spacing w:after="0" w:line="240" w:lineRule="auto"/>
        <w:jc w:val="center"/>
        <w:rPr>
          <w:rFonts w:ascii="Times New Roman" w:eastAsia="Calibri" w:hAnsi="Times New Roman" w:cs="Times New Roman"/>
          <w:sz w:val="28"/>
          <w:szCs w:val="28"/>
          <w:highlight w:val="yellow"/>
          <w:lang w:eastAsia="en-US"/>
        </w:rPr>
      </w:pPr>
    </w:p>
    <w:p w:rsidR="00BA23C8" w:rsidRPr="00CF1D04" w:rsidRDefault="001C7A64" w:rsidP="00DA6817">
      <w:pPr>
        <w:shd w:val="clear" w:color="auto" w:fill="FFFFFF"/>
        <w:spacing w:after="0" w:line="240" w:lineRule="auto"/>
        <w:ind w:firstLine="567"/>
        <w:jc w:val="both"/>
        <w:rPr>
          <w:rFonts w:ascii="Times New Roman" w:eastAsia="Times New Roman" w:hAnsi="Times New Roman" w:cs="Times New Roman"/>
          <w:sz w:val="28"/>
          <w:szCs w:val="28"/>
        </w:rPr>
      </w:pPr>
      <w:r w:rsidRPr="00C10187">
        <w:rPr>
          <w:rFonts w:ascii="Times New Roman" w:hAnsi="Times New Roman" w:cs="Times New Roman"/>
          <w:bCs/>
          <w:sz w:val="28"/>
          <w:szCs w:val="28"/>
        </w:rPr>
        <w:t>Перша Дисциплінарна палата Вищої ради правосуддя у складі головуючого</w:t>
      </w:r>
      <w:r w:rsidR="00376388">
        <w:rPr>
          <w:rFonts w:ascii="Times New Roman" w:hAnsi="Times New Roman" w:cs="Times New Roman"/>
          <w:bCs/>
          <w:sz w:val="28"/>
          <w:szCs w:val="28"/>
          <w:lang w:val="en-US"/>
        </w:rPr>
        <w:t> </w:t>
      </w:r>
      <w:r w:rsidRPr="00C10187">
        <w:rPr>
          <w:rFonts w:ascii="Times New Roman" w:hAnsi="Times New Roman" w:cs="Times New Roman"/>
          <w:bCs/>
          <w:sz w:val="28"/>
          <w:szCs w:val="28"/>
        </w:rPr>
        <w:t>–</w:t>
      </w:r>
      <w:r w:rsidR="00376388" w:rsidRPr="00606F9E">
        <w:rPr>
          <w:rFonts w:ascii="Times New Roman" w:hAnsi="Times New Roman" w:cs="Times New Roman"/>
          <w:bCs/>
          <w:sz w:val="28"/>
          <w:szCs w:val="28"/>
        </w:rPr>
        <w:t xml:space="preserve"> </w:t>
      </w:r>
      <w:r w:rsidRPr="00C10187">
        <w:rPr>
          <w:rFonts w:ascii="Times New Roman" w:hAnsi="Times New Roman" w:cs="Times New Roman"/>
          <w:bCs/>
          <w:sz w:val="28"/>
          <w:szCs w:val="28"/>
        </w:rPr>
        <w:t>Бондаренко Т.З., членів Першої Дисциплінарної палати Вищої ради правосуддя Бокової Ю.В., Кваші О.О., Мороза М.В</w:t>
      </w:r>
      <w:r w:rsidRPr="000C1717">
        <w:rPr>
          <w:rFonts w:ascii="Times New Roman" w:hAnsi="Times New Roman" w:cs="Times New Roman"/>
          <w:bCs/>
          <w:sz w:val="28"/>
          <w:szCs w:val="28"/>
        </w:rPr>
        <w:t>.</w:t>
      </w:r>
      <w:r w:rsidR="00063DEE" w:rsidRPr="000C1717">
        <w:rPr>
          <w:rFonts w:ascii="Times New Roman" w:eastAsia="Calibri" w:hAnsi="Times New Roman" w:cs="Times New Roman"/>
          <w:sz w:val="28"/>
          <w:szCs w:val="28"/>
        </w:rPr>
        <w:t>,</w:t>
      </w:r>
      <w:r w:rsidR="00684CE5" w:rsidRPr="000C1717">
        <w:rPr>
          <w:rFonts w:ascii="Times New Roman" w:eastAsia="Calibri" w:hAnsi="Times New Roman" w:cs="Times New Roman"/>
          <w:sz w:val="28"/>
          <w:szCs w:val="28"/>
        </w:rPr>
        <w:t xml:space="preserve"> </w:t>
      </w:r>
      <w:r w:rsidR="00684CE5" w:rsidRPr="000C1717">
        <w:rPr>
          <w:rFonts w:ascii="Times New Roman" w:hAnsi="Times New Roman" w:cs="Times New Roman"/>
          <w:bCs/>
          <w:sz w:val="28"/>
          <w:szCs w:val="28"/>
        </w:rPr>
        <w:t xml:space="preserve">розглянувши висновок доповідача – члена </w:t>
      </w:r>
      <w:r w:rsidR="00C10187" w:rsidRPr="000C1717">
        <w:rPr>
          <w:rFonts w:ascii="Times New Roman" w:hAnsi="Times New Roman" w:cs="Times New Roman"/>
          <w:bCs/>
          <w:sz w:val="28"/>
          <w:szCs w:val="28"/>
        </w:rPr>
        <w:t xml:space="preserve">Першої </w:t>
      </w:r>
      <w:r w:rsidR="00684CE5" w:rsidRPr="000C1717">
        <w:rPr>
          <w:rFonts w:ascii="Times New Roman" w:hAnsi="Times New Roman" w:cs="Times New Roman"/>
          <w:bCs/>
          <w:sz w:val="28"/>
          <w:szCs w:val="28"/>
        </w:rPr>
        <w:t xml:space="preserve">Дисциплінарної палати Вищої ради правосуддя </w:t>
      </w:r>
      <w:proofErr w:type="spellStart"/>
      <w:r w:rsidR="000C1717" w:rsidRPr="000C1717">
        <w:rPr>
          <w:rFonts w:ascii="Times New Roman" w:eastAsia="Calibri" w:hAnsi="Times New Roman" w:cs="Times New Roman"/>
          <w:sz w:val="28"/>
          <w:szCs w:val="28"/>
        </w:rPr>
        <w:t>Котелевець</w:t>
      </w:r>
      <w:proofErr w:type="spellEnd"/>
      <w:r w:rsidR="000C1717" w:rsidRPr="000C1717">
        <w:rPr>
          <w:rFonts w:ascii="Times New Roman" w:eastAsia="Calibri" w:hAnsi="Times New Roman" w:cs="Times New Roman"/>
          <w:sz w:val="28"/>
          <w:szCs w:val="28"/>
        </w:rPr>
        <w:t xml:space="preserve"> А.В</w:t>
      </w:r>
      <w:r w:rsidR="000627D6" w:rsidRPr="000C1717">
        <w:rPr>
          <w:rFonts w:ascii="Times New Roman" w:eastAsia="Calibri" w:hAnsi="Times New Roman" w:cs="Times New Roman"/>
          <w:sz w:val="28"/>
          <w:szCs w:val="28"/>
        </w:rPr>
        <w:t>.</w:t>
      </w:r>
      <w:r w:rsidR="003373AB">
        <w:rPr>
          <w:rFonts w:ascii="Times New Roman" w:eastAsia="Calibri" w:hAnsi="Times New Roman" w:cs="Times New Roman"/>
          <w:sz w:val="28"/>
          <w:szCs w:val="28"/>
        </w:rPr>
        <w:t>,</w:t>
      </w:r>
      <w:r w:rsidR="000627D6" w:rsidRPr="000C1717">
        <w:rPr>
          <w:rFonts w:ascii="Times New Roman" w:eastAsia="Calibri" w:hAnsi="Times New Roman" w:cs="Times New Roman"/>
          <w:sz w:val="28"/>
          <w:szCs w:val="28"/>
        </w:rPr>
        <w:t xml:space="preserve"> </w:t>
      </w:r>
      <w:r w:rsidR="00063DEE" w:rsidRPr="00CF1D04">
        <w:rPr>
          <w:rFonts w:ascii="Times New Roman" w:hAnsi="Times New Roman" w:cs="Times New Roman"/>
          <w:sz w:val="28"/>
          <w:szCs w:val="28"/>
        </w:rPr>
        <w:t xml:space="preserve">за результатами попередньої перевірки дисциплінарної скарги </w:t>
      </w:r>
      <w:r w:rsidR="00CF1D04" w:rsidRPr="00CF1D04">
        <w:rPr>
          <w:rFonts w:ascii="Times New Roman" w:hAnsi="Times New Roman" w:cs="Times New Roman"/>
          <w:sz w:val="28"/>
          <w:szCs w:val="28"/>
        </w:rPr>
        <w:t xml:space="preserve">Чижик Тетяни Віталіївни стосовно судді </w:t>
      </w:r>
      <w:proofErr w:type="spellStart"/>
      <w:r w:rsidR="00CF1D04" w:rsidRPr="00CF1D04">
        <w:rPr>
          <w:rFonts w:ascii="Times New Roman" w:hAnsi="Times New Roman" w:cs="Times New Roman"/>
          <w:sz w:val="28"/>
          <w:szCs w:val="28"/>
        </w:rPr>
        <w:t>Ірпінського</w:t>
      </w:r>
      <w:proofErr w:type="spellEnd"/>
      <w:r w:rsidR="00CF1D04" w:rsidRPr="00CF1D04">
        <w:rPr>
          <w:rFonts w:ascii="Times New Roman" w:hAnsi="Times New Roman" w:cs="Times New Roman"/>
          <w:sz w:val="28"/>
          <w:szCs w:val="28"/>
        </w:rPr>
        <w:t xml:space="preserve"> міського суду Київської області Мерзлого Леоніда Валерійовича</w:t>
      </w:r>
      <w:r w:rsidR="001F3E5D" w:rsidRPr="00CF1D04">
        <w:rPr>
          <w:rFonts w:ascii="Times New Roman" w:eastAsia="Times New Roman" w:hAnsi="Times New Roman" w:cs="Times New Roman"/>
          <w:sz w:val="28"/>
          <w:szCs w:val="28"/>
        </w:rPr>
        <w:t>,</w:t>
      </w:r>
    </w:p>
    <w:p w:rsidR="00953CE8" w:rsidRPr="001C7A64" w:rsidRDefault="00953CE8" w:rsidP="00661EEB">
      <w:pPr>
        <w:spacing w:after="0" w:line="240" w:lineRule="auto"/>
        <w:ind w:firstLine="567"/>
        <w:jc w:val="both"/>
        <w:rPr>
          <w:rStyle w:val="rvts9"/>
          <w:rFonts w:ascii="Times New Roman" w:hAnsi="Times New Roman"/>
          <w:sz w:val="28"/>
          <w:szCs w:val="28"/>
          <w:highlight w:val="yellow"/>
        </w:rPr>
      </w:pPr>
    </w:p>
    <w:p w:rsidR="002C48F7" w:rsidRPr="00CF1D04" w:rsidRDefault="005E49D9" w:rsidP="002C48F7">
      <w:pPr>
        <w:spacing w:after="0" w:line="240" w:lineRule="auto"/>
        <w:jc w:val="center"/>
        <w:rPr>
          <w:rStyle w:val="rvts9"/>
          <w:rFonts w:ascii="Times New Roman" w:hAnsi="Times New Roman"/>
          <w:b/>
          <w:sz w:val="28"/>
          <w:szCs w:val="28"/>
        </w:rPr>
      </w:pPr>
      <w:r w:rsidRPr="00CF1D04">
        <w:rPr>
          <w:rStyle w:val="rvts9"/>
          <w:rFonts w:ascii="Times New Roman" w:hAnsi="Times New Roman"/>
          <w:b/>
          <w:sz w:val="28"/>
          <w:szCs w:val="28"/>
        </w:rPr>
        <w:t>встановила:</w:t>
      </w:r>
    </w:p>
    <w:p w:rsidR="002C48F7" w:rsidRPr="001C7A64" w:rsidRDefault="002C48F7" w:rsidP="002C48F7">
      <w:pPr>
        <w:spacing w:after="0" w:line="240" w:lineRule="auto"/>
        <w:jc w:val="center"/>
        <w:rPr>
          <w:rStyle w:val="rvts9"/>
          <w:rFonts w:ascii="Times New Roman" w:hAnsi="Times New Roman"/>
          <w:b/>
          <w:sz w:val="28"/>
          <w:szCs w:val="28"/>
          <w:highlight w:val="yellow"/>
        </w:rPr>
      </w:pPr>
    </w:p>
    <w:p w:rsidR="00DB6142" w:rsidRPr="00AB1208" w:rsidRDefault="00AB1208" w:rsidP="00AB1208">
      <w:pPr>
        <w:pStyle w:val="af0"/>
        <w:ind w:right="-1"/>
        <w:jc w:val="both"/>
        <w:rPr>
          <w:rFonts w:ascii="Times New Roman" w:hAnsi="Times New Roman"/>
          <w:sz w:val="28"/>
          <w:szCs w:val="28"/>
          <w:lang w:val="uk-UA"/>
        </w:rPr>
      </w:pPr>
      <w:r w:rsidRPr="00AB1208">
        <w:rPr>
          <w:rFonts w:ascii="Times New Roman" w:hAnsi="Times New Roman"/>
          <w:sz w:val="28"/>
          <w:szCs w:val="28"/>
          <w:lang w:val="uk-UA"/>
        </w:rPr>
        <w:t xml:space="preserve">до Вищої ради правосуддя </w:t>
      </w:r>
      <w:r w:rsidR="00DB6142" w:rsidRPr="00AB1208">
        <w:rPr>
          <w:rFonts w:ascii="Times New Roman" w:hAnsi="Times New Roman"/>
          <w:sz w:val="28"/>
          <w:szCs w:val="28"/>
          <w:lang w:val="uk-UA"/>
        </w:rPr>
        <w:t xml:space="preserve">12 жовтня 2022 року надійшла дисциплінарна скарга Чижик Тетяни Віталіївни (вхідний № Ч-1059/26/7-22) стосовно судді </w:t>
      </w:r>
      <w:proofErr w:type="spellStart"/>
      <w:r w:rsidR="00DB6142" w:rsidRPr="00AB1208">
        <w:rPr>
          <w:rFonts w:ascii="Times New Roman" w:hAnsi="Times New Roman"/>
          <w:sz w:val="28"/>
          <w:szCs w:val="28"/>
          <w:lang w:val="uk-UA"/>
        </w:rPr>
        <w:t>Ірпінського</w:t>
      </w:r>
      <w:proofErr w:type="spellEnd"/>
      <w:r w:rsidR="00DB6142" w:rsidRPr="00AB1208">
        <w:rPr>
          <w:rFonts w:ascii="Times New Roman" w:hAnsi="Times New Roman"/>
          <w:sz w:val="28"/>
          <w:szCs w:val="28"/>
          <w:lang w:val="uk-UA"/>
        </w:rPr>
        <w:t xml:space="preserve"> міського суду Київської області Мерзлого Леоніда Валерійовича під час розгляду справи про адміністративне правопорушення № 373/655/22.</w:t>
      </w:r>
    </w:p>
    <w:p w:rsidR="00DB6142" w:rsidRPr="00AB1208" w:rsidRDefault="00DB6142" w:rsidP="00DB6142">
      <w:pPr>
        <w:pStyle w:val="af0"/>
        <w:ind w:right="-1" w:firstLine="567"/>
        <w:jc w:val="both"/>
        <w:rPr>
          <w:rFonts w:ascii="Times New Roman" w:hAnsi="Times New Roman"/>
          <w:sz w:val="28"/>
          <w:szCs w:val="28"/>
          <w:lang w:val="uk-UA"/>
        </w:rPr>
      </w:pPr>
    </w:p>
    <w:p w:rsidR="00DB6142" w:rsidRPr="00AB1208" w:rsidRDefault="00DB6142" w:rsidP="00DB6142">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rPr>
      </w:pPr>
      <w:r w:rsidRPr="00AB1208">
        <w:rPr>
          <w:rFonts w:ascii="Times New Roman" w:hAnsi="Times New Roman" w:cs="Times New Roman"/>
          <w:b/>
          <w:color w:val="000000"/>
          <w:sz w:val="28"/>
          <w:szCs w:val="28"/>
        </w:rPr>
        <w:t>Суть дисциплінарної скарги</w:t>
      </w:r>
    </w:p>
    <w:p w:rsidR="00DB6142" w:rsidRPr="00AB1208" w:rsidRDefault="00DB6142" w:rsidP="00DB6142">
      <w:pPr>
        <w:widowControl w:val="0"/>
        <w:shd w:val="clear" w:color="auto" w:fill="FFFFFF"/>
        <w:tabs>
          <w:tab w:val="left" w:pos="2835"/>
        </w:tabs>
        <w:spacing w:after="0" w:line="240" w:lineRule="auto"/>
        <w:ind w:firstLine="567"/>
        <w:jc w:val="both"/>
        <w:rPr>
          <w:rFonts w:ascii="Times New Roman" w:hAnsi="Times New Roman" w:cs="Times New Roman"/>
          <w:color w:val="000000"/>
          <w:sz w:val="28"/>
          <w:szCs w:val="28"/>
        </w:rPr>
      </w:pPr>
      <w:r w:rsidRPr="00AB1208">
        <w:rPr>
          <w:rFonts w:ascii="Times New Roman" w:hAnsi="Times New Roman" w:cs="Times New Roman"/>
          <w:color w:val="000000"/>
          <w:sz w:val="28"/>
          <w:szCs w:val="28"/>
        </w:rPr>
        <w:t xml:space="preserve">Чижик Т.В. зазначає, що суддя Мерзлий Л.В. постановою </w:t>
      </w:r>
      <w:proofErr w:type="spellStart"/>
      <w:r w:rsidRPr="00AB1208">
        <w:rPr>
          <w:rFonts w:ascii="Times New Roman" w:hAnsi="Times New Roman" w:cs="Times New Roman"/>
          <w:color w:val="000000"/>
          <w:sz w:val="28"/>
          <w:szCs w:val="28"/>
        </w:rPr>
        <w:t>Ірпінського</w:t>
      </w:r>
      <w:proofErr w:type="spellEnd"/>
      <w:r w:rsidRPr="00AB1208">
        <w:rPr>
          <w:rFonts w:ascii="Times New Roman" w:hAnsi="Times New Roman" w:cs="Times New Roman"/>
          <w:color w:val="000000"/>
          <w:sz w:val="28"/>
          <w:szCs w:val="28"/>
        </w:rPr>
        <w:t xml:space="preserve"> міського суду Київської області від 14 червня 2022 року в адміністративній справі № 373/655/22 визнав водія </w:t>
      </w:r>
      <w:r w:rsidR="00606F9E">
        <w:rPr>
          <w:rFonts w:ascii="Times New Roman" w:hAnsi="Times New Roman" w:cs="Times New Roman"/>
          <w:color w:val="000000"/>
          <w:sz w:val="28"/>
          <w:szCs w:val="28"/>
        </w:rPr>
        <w:t>ОСОБА1</w:t>
      </w:r>
      <w:r w:rsidRPr="00AB1208">
        <w:rPr>
          <w:rFonts w:ascii="Times New Roman" w:hAnsi="Times New Roman" w:cs="Times New Roman"/>
          <w:color w:val="000000"/>
          <w:sz w:val="28"/>
          <w:szCs w:val="28"/>
        </w:rPr>
        <w:t xml:space="preserve"> винним у вчиненні адміністративного правопорушення, передбаченого частиною першою статті 130 Кодексу України про адміністративні правопорушення (далі – КУпАП), на підставі статті 22 КУпАП звільнив його від адміністративної відповідальності за малозначністю вчиненого правопорушення і обмежився усним зауваженням. Як наслідок, порушник був звільнений від необхідності сплачувати штраф у розмірі 17 000 грн.</w:t>
      </w:r>
    </w:p>
    <w:p w:rsidR="00DB6142" w:rsidRPr="00AB1208" w:rsidRDefault="003373AB" w:rsidP="00DB6142">
      <w:pPr>
        <w:widowControl w:val="0"/>
        <w:shd w:val="clear" w:color="auto" w:fill="FFFFFF"/>
        <w:tabs>
          <w:tab w:val="left" w:pos="2835"/>
        </w:tab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Скаржниця в</w:t>
      </w:r>
      <w:r w:rsidR="00DB6142" w:rsidRPr="00AB1208">
        <w:rPr>
          <w:rFonts w:ascii="Times New Roman" w:hAnsi="Times New Roman" w:cs="Times New Roman"/>
          <w:color w:val="000000"/>
          <w:sz w:val="28"/>
          <w:szCs w:val="28"/>
        </w:rPr>
        <w:t>казує</w:t>
      </w:r>
      <w:r w:rsidR="00AB1208" w:rsidRPr="00AB1208">
        <w:rPr>
          <w:rFonts w:ascii="Times New Roman" w:hAnsi="Times New Roman" w:cs="Times New Roman"/>
          <w:color w:val="000000"/>
          <w:sz w:val="28"/>
          <w:szCs w:val="28"/>
        </w:rPr>
        <w:t>,</w:t>
      </w:r>
      <w:r w:rsidR="00DB6142" w:rsidRPr="00AB1208">
        <w:rPr>
          <w:rFonts w:ascii="Times New Roman" w:hAnsi="Times New Roman" w:cs="Times New Roman"/>
          <w:color w:val="000000"/>
          <w:sz w:val="28"/>
          <w:szCs w:val="28"/>
        </w:rPr>
        <w:t xml:space="preserve"> що 16 лютого 2021 року Верховна Рада України внесла зміни до статті 22 КУпАП, згідно з якими положення про малозначність не застосовуються до порушення, передбаченого статтею 130 КУпАП. Закон був опублікований на офіційному </w:t>
      </w:r>
      <w:proofErr w:type="spellStart"/>
      <w:r w:rsidR="00DB6142" w:rsidRPr="00AB1208">
        <w:rPr>
          <w:rFonts w:ascii="Times New Roman" w:hAnsi="Times New Roman" w:cs="Times New Roman"/>
          <w:color w:val="000000"/>
          <w:sz w:val="28"/>
          <w:szCs w:val="28"/>
        </w:rPr>
        <w:t>вебсайті</w:t>
      </w:r>
      <w:proofErr w:type="spellEnd"/>
      <w:r w:rsidR="00DB6142" w:rsidRPr="00AB1208">
        <w:rPr>
          <w:rFonts w:ascii="Times New Roman" w:hAnsi="Times New Roman" w:cs="Times New Roman"/>
          <w:color w:val="000000"/>
          <w:sz w:val="28"/>
          <w:szCs w:val="28"/>
        </w:rPr>
        <w:t xml:space="preserve"> Верховної Ради України 16 березня 2021 року і набув чинності 17 березня 2021 року. Отже, положення статті 22 КУпАП до правопорушення, передбаченого статтею 130 КУпАП, на час </w:t>
      </w:r>
      <w:r w:rsidR="00DB6142" w:rsidRPr="00AB1208">
        <w:rPr>
          <w:rFonts w:ascii="Times New Roman" w:hAnsi="Times New Roman" w:cs="Times New Roman"/>
          <w:color w:val="000000"/>
          <w:sz w:val="28"/>
          <w:szCs w:val="28"/>
        </w:rPr>
        <w:lastRenderedPageBreak/>
        <w:t>ухвалення суддею Мерзлим Л.В. постанови від 14 червня 2022 року в адміністративній справі № 373/655/22 застосуванню не підлягали.</w:t>
      </w:r>
    </w:p>
    <w:p w:rsidR="00DB6142" w:rsidRPr="00AB1208" w:rsidRDefault="00DB6142" w:rsidP="00DB6142">
      <w:pPr>
        <w:pStyle w:val="af0"/>
        <w:ind w:right="-1" w:firstLine="567"/>
        <w:jc w:val="both"/>
        <w:rPr>
          <w:rFonts w:ascii="Times New Roman" w:hAnsi="Times New Roman"/>
          <w:sz w:val="28"/>
          <w:szCs w:val="28"/>
          <w:lang w:val="uk-UA"/>
        </w:rPr>
      </w:pPr>
      <w:r w:rsidRPr="00AB1208">
        <w:rPr>
          <w:rFonts w:ascii="Times New Roman" w:hAnsi="Times New Roman"/>
          <w:sz w:val="28"/>
          <w:szCs w:val="28"/>
          <w:lang w:val="uk-UA"/>
        </w:rPr>
        <w:t>Ураховуючи викладене, скаржниця просить притягнути суддю Мерзлого Л.В. до дисциплінарної відповідальності, зазначаючи про наявність в його поведінці ознак дисциплінарних проступків, передбачених пунктами 1, 3, 4 частини першої статті 106 Закону України «Про судоустрій і статус суддів».</w:t>
      </w:r>
    </w:p>
    <w:p w:rsidR="00DB6142" w:rsidRPr="00DB6142" w:rsidRDefault="00DB6142" w:rsidP="00DB6142">
      <w:pPr>
        <w:pStyle w:val="af0"/>
        <w:ind w:right="-1" w:firstLine="567"/>
        <w:jc w:val="both"/>
        <w:rPr>
          <w:rFonts w:ascii="Times New Roman" w:hAnsi="Times New Roman"/>
          <w:sz w:val="28"/>
          <w:szCs w:val="28"/>
          <w:highlight w:val="yellow"/>
          <w:lang w:val="uk-UA"/>
        </w:rPr>
      </w:pPr>
    </w:p>
    <w:p w:rsidR="00DB6142" w:rsidRPr="00F96805" w:rsidRDefault="00DB6142" w:rsidP="00DB6142">
      <w:pPr>
        <w:pStyle w:val="af0"/>
        <w:ind w:right="-1" w:firstLine="567"/>
        <w:jc w:val="both"/>
        <w:rPr>
          <w:rFonts w:ascii="Times New Roman" w:hAnsi="Times New Roman"/>
          <w:sz w:val="28"/>
          <w:szCs w:val="28"/>
          <w:shd w:val="clear" w:color="auto" w:fill="FFFFFF"/>
          <w:lang w:val="uk-UA"/>
        </w:rPr>
      </w:pPr>
      <w:r w:rsidRPr="00F96805">
        <w:rPr>
          <w:rFonts w:ascii="Times New Roman" w:hAnsi="Times New Roman"/>
          <w:sz w:val="28"/>
          <w:szCs w:val="28"/>
          <w:shd w:val="clear" w:color="auto" w:fill="FFFFFF"/>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DB6142" w:rsidRPr="00F96805" w:rsidRDefault="00DB6142" w:rsidP="00DB6142">
      <w:pPr>
        <w:pStyle w:val="rtejustify"/>
        <w:shd w:val="clear" w:color="auto" w:fill="FFFFFF"/>
        <w:spacing w:before="0" w:beforeAutospacing="0" w:after="0" w:afterAutospacing="0"/>
        <w:ind w:firstLine="567"/>
        <w:jc w:val="both"/>
        <w:rPr>
          <w:sz w:val="28"/>
          <w:szCs w:val="28"/>
          <w:shd w:val="clear" w:color="auto" w:fill="FFFFFF"/>
        </w:rPr>
      </w:pPr>
      <w:r w:rsidRPr="00F96805">
        <w:rPr>
          <w:sz w:val="28"/>
          <w:szCs w:val="28"/>
        </w:rPr>
        <w:t xml:space="preserve">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w:t>
      </w:r>
      <w:r w:rsidRPr="00F96805">
        <w:rPr>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DB6142" w:rsidRPr="00F96805" w:rsidRDefault="00DB6142" w:rsidP="00DB6142">
      <w:pPr>
        <w:pStyle w:val="rtejustify"/>
        <w:shd w:val="clear" w:color="auto" w:fill="FFFFFF"/>
        <w:spacing w:before="0" w:beforeAutospacing="0" w:after="0" w:afterAutospacing="0"/>
        <w:ind w:firstLine="567"/>
        <w:jc w:val="both"/>
        <w:rPr>
          <w:sz w:val="28"/>
          <w:szCs w:val="28"/>
          <w:shd w:val="clear" w:color="auto" w:fill="FFFFFF"/>
        </w:rPr>
      </w:pPr>
      <w:r w:rsidRPr="00F96805">
        <w:rPr>
          <w:sz w:val="28"/>
          <w:szCs w:val="28"/>
          <w:shd w:val="clear" w:color="auto" w:fill="FFFFFF"/>
        </w:rPr>
        <w:t xml:space="preserve">Згідно з частиною першою статті 46 Закону України </w:t>
      </w:r>
      <w:r w:rsidRPr="00F96805">
        <w:rPr>
          <w:sz w:val="28"/>
          <w:szCs w:val="28"/>
        </w:rPr>
        <w:t>«Про Вищу раду правосуддя»</w:t>
      </w:r>
      <w:r w:rsidRPr="00F96805">
        <w:rPr>
          <w:sz w:val="28"/>
          <w:szCs w:val="28"/>
          <w:shd w:val="clear" w:color="auto" w:fill="FFFFFF"/>
        </w:rPr>
        <w:t xml:space="preserve"> ди</w:t>
      </w:r>
      <w:r w:rsidRPr="00F96805">
        <w:rPr>
          <w:rStyle w:val="rvts0"/>
          <w:sz w:val="28"/>
          <w:szCs w:val="28"/>
        </w:rPr>
        <w:t xml:space="preserve">сциплінарна палата протягом тридцяти днів з дня отримання висновку дисциплінарного інспектора Вищої ради правосуддя </w:t>
      </w:r>
      <w:r w:rsidRPr="00F96805">
        <w:rPr>
          <w:sz w:val="28"/>
          <w:szCs w:val="28"/>
          <w:shd w:val="clear" w:color="auto" w:fill="FFFFFF"/>
        </w:rPr>
        <w:t>–</w:t>
      </w:r>
      <w:r w:rsidRPr="00F96805">
        <w:rPr>
          <w:rStyle w:val="rvts0"/>
          <w:sz w:val="28"/>
          <w:szCs w:val="28"/>
        </w:rPr>
        <w:t xml:space="preserve">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DB6142" w:rsidRPr="00F96805" w:rsidRDefault="00DB6142" w:rsidP="00DB6142">
      <w:pPr>
        <w:spacing w:after="0" w:line="240" w:lineRule="auto"/>
        <w:ind w:firstLine="567"/>
        <w:jc w:val="both"/>
        <w:rPr>
          <w:rFonts w:ascii="Times New Roman" w:hAnsi="Times New Roman" w:cs="Times New Roman"/>
          <w:bCs/>
          <w:color w:val="000000"/>
          <w:sz w:val="28"/>
          <w:szCs w:val="28"/>
        </w:rPr>
      </w:pPr>
      <w:r w:rsidRPr="00F96805">
        <w:rPr>
          <w:rFonts w:ascii="Times New Roman" w:hAnsi="Times New Roman" w:cs="Times New Roman"/>
          <w:bCs/>
          <w:color w:val="000000"/>
          <w:sz w:val="28"/>
          <w:szCs w:val="28"/>
        </w:rPr>
        <w:t xml:space="preserve">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F96805">
        <w:rPr>
          <w:rFonts w:ascii="Times New Roman" w:hAnsi="Times New Roman" w:cs="Times New Roman"/>
          <w:bCs/>
          <w:color w:val="000000"/>
          <w:sz w:val="28"/>
          <w:szCs w:val="28"/>
        </w:rPr>
        <w:t>внесено</w:t>
      </w:r>
      <w:proofErr w:type="spellEnd"/>
      <w:r w:rsidRPr="00F96805">
        <w:rPr>
          <w:rFonts w:ascii="Times New Roman" w:hAnsi="Times New Roman" w:cs="Times New Roman"/>
          <w:bCs/>
          <w:color w:val="000000"/>
          <w:sz w:val="28"/>
          <w:szCs w:val="28"/>
        </w:rPr>
        <w:t xml:space="preserve"> зміни до Закону України «Про Вищу раду правосуддя», було </w:t>
      </w:r>
      <w:proofErr w:type="spellStart"/>
      <w:r w:rsidRPr="00F96805">
        <w:rPr>
          <w:rFonts w:ascii="Times New Roman" w:hAnsi="Times New Roman" w:cs="Times New Roman"/>
          <w:bCs/>
          <w:color w:val="000000"/>
          <w:sz w:val="28"/>
          <w:szCs w:val="28"/>
        </w:rPr>
        <w:t>зупинено</w:t>
      </w:r>
      <w:proofErr w:type="spellEnd"/>
      <w:r w:rsidRPr="00F96805">
        <w:rPr>
          <w:rFonts w:ascii="Times New Roman" w:hAnsi="Times New Roman" w:cs="Times New Roman"/>
          <w:bCs/>
          <w:color w:val="000000"/>
          <w:sz w:val="28"/>
          <w:szCs w:val="28"/>
        </w:rPr>
        <w:t xml:space="preserve"> здійснення дисциплінарних проваджень щодо суддів.</w:t>
      </w:r>
    </w:p>
    <w:p w:rsidR="00DB6142" w:rsidRPr="00F96805" w:rsidRDefault="00DB6142" w:rsidP="00DB6142">
      <w:pPr>
        <w:spacing w:after="0" w:line="240" w:lineRule="auto"/>
        <w:ind w:firstLine="567"/>
        <w:jc w:val="both"/>
        <w:rPr>
          <w:rFonts w:ascii="Times New Roman" w:hAnsi="Times New Roman" w:cs="Times New Roman"/>
          <w:bCs/>
          <w:color w:val="000000"/>
          <w:sz w:val="28"/>
          <w:szCs w:val="28"/>
        </w:rPr>
      </w:pPr>
      <w:r w:rsidRPr="00F96805">
        <w:rPr>
          <w:rFonts w:ascii="Times New Roman" w:hAnsi="Times New Roman" w:cs="Times New Roman"/>
          <w:bCs/>
          <w:color w:val="000000"/>
          <w:sz w:val="28"/>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B6142" w:rsidRPr="00F96805" w:rsidRDefault="00DB6142" w:rsidP="00DB6142">
      <w:pPr>
        <w:spacing w:after="0" w:line="240" w:lineRule="auto"/>
        <w:ind w:firstLine="567"/>
        <w:jc w:val="both"/>
        <w:rPr>
          <w:rFonts w:ascii="Times New Roman" w:hAnsi="Times New Roman" w:cs="Times New Roman"/>
          <w:bCs/>
          <w:color w:val="000000"/>
          <w:sz w:val="28"/>
          <w:szCs w:val="28"/>
        </w:rPr>
      </w:pPr>
      <w:r w:rsidRPr="00F96805">
        <w:rPr>
          <w:rFonts w:ascii="Times New Roman" w:hAnsi="Times New Roman" w:cs="Times New Roman"/>
          <w:bCs/>
          <w:color w:val="000000"/>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B6142" w:rsidRPr="00F96805" w:rsidRDefault="00DB6142" w:rsidP="00DB6142">
      <w:pPr>
        <w:spacing w:after="0" w:line="240" w:lineRule="auto"/>
        <w:ind w:firstLine="567"/>
        <w:jc w:val="both"/>
        <w:rPr>
          <w:rFonts w:ascii="Times New Roman" w:hAnsi="Times New Roman" w:cs="Times New Roman"/>
          <w:bCs/>
          <w:color w:val="000000"/>
          <w:sz w:val="28"/>
          <w:szCs w:val="28"/>
        </w:rPr>
      </w:pPr>
      <w:r w:rsidRPr="00F96805">
        <w:rPr>
          <w:rFonts w:ascii="Times New Roman" w:hAnsi="Times New Roman" w:cs="Times New Roman"/>
          <w:bCs/>
          <w:color w:val="000000"/>
          <w:sz w:val="28"/>
          <w:szCs w:val="28"/>
        </w:rPr>
        <w:t>Зазначеними законами відновлено дисциплінарну функцію Вищої ради правосуддя.</w:t>
      </w:r>
    </w:p>
    <w:p w:rsidR="00DB6142" w:rsidRPr="00425B0F" w:rsidRDefault="00DB6142" w:rsidP="00DB6142">
      <w:pPr>
        <w:spacing w:after="0" w:line="240" w:lineRule="auto"/>
        <w:ind w:firstLine="567"/>
        <w:jc w:val="both"/>
        <w:rPr>
          <w:rFonts w:ascii="Times New Roman" w:hAnsi="Times New Roman" w:cs="Times New Roman"/>
          <w:bCs/>
          <w:color w:val="000000"/>
          <w:sz w:val="28"/>
          <w:szCs w:val="28"/>
        </w:rPr>
      </w:pPr>
      <w:r w:rsidRPr="00425B0F">
        <w:rPr>
          <w:rFonts w:ascii="Times New Roman" w:hAnsi="Times New Roman" w:cs="Times New Roman"/>
          <w:bCs/>
          <w:color w:val="000000"/>
          <w:sz w:val="28"/>
          <w:szCs w:val="28"/>
        </w:rPr>
        <w:lastRenderedPageBreak/>
        <w:t>Пунктом 23</w:t>
      </w:r>
      <w:r w:rsidRPr="00425B0F">
        <w:rPr>
          <w:rFonts w:ascii="Times New Roman" w:hAnsi="Times New Roman" w:cs="Times New Roman"/>
          <w:bCs/>
          <w:color w:val="000000"/>
          <w:sz w:val="28"/>
          <w:szCs w:val="28"/>
          <w:vertAlign w:val="superscript"/>
        </w:rPr>
        <w:t>7</w:t>
      </w:r>
      <w:r w:rsidRPr="00425B0F">
        <w:rPr>
          <w:rFonts w:ascii="Times New Roman" w:hAnsi="Times New Roman" w:cs="Times New Roman"/>
          <w:bCs/>
          <w:color w:val="000000"/>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B6142" w:rsidRPr="00DB6142" w:rsidRDefault="00DB6142" w:rsidP="00DB6142">
      <w:pPr>
        <w:pStyle w:val="20"/>
        <w:shd w:val="clear" w:color="auto" w:fill="auto"/>
        <w:spacing w:after="0" w:line="240" w:lineRule="auto"/>
        <w:ind w:firstLine="567"/>
        <w:jc w:val="both"/>
        <w:rPr>
          <w:rFonts w:ascii="Times New Roman" w:hAnsi="Times New Roman" w:cs="Times New Roman"/>
          <w:b w:val="0"/>
          <w:color w:val="000000"/>
          <w:sz w:val="28"/>
          <w:szCs w:val="28"/>
          <w:lang w:bidi="uk-UA"/>
        </w:rPr>
      </w:pPr>
      <w:r w:rsidRPr="00142ED6">
        <w:rPr>
          <w:rFonts w:ascii="Times New Roman" w:hAnsi="Times New Roman" w:cs="Times New Roman"/>
          <w:b w:val="0"/>
          <w:color w:val="000000"/>
          <w:sz w:val="28"/>
          <w:szCs w:val="28"/>
          <w:lang w:bidi="uk-UA"/>
        </w:rPr>
        <w:t xml:space="preserve">Відповідно до протоколу автоматизованого розподілу справи між членами Вищої ради правосуддя від 20 листопада 2023 року вказану дисциплінарну скаргу передано члену Першої Дисциплінарної палати Вищої ради правосуддя </w:t>
      </w:r>
      <w:proofErr w:type="spellStart"/>
      <w:r w:rsidRPr="00142ED6">
        <w:rPr>
          <w:rFonts w:ascii="Times New Roman" w:hAnsi="Times New Roman" w:cs="Times New Roman"/>
          <w:b w:val="0"/>
          <w:color w:val="000000"/>
          <w:sz w:val="28"/>
          <w:szCs w:val="28"/>
          <w:lang w:bidi="uk-UA"/>
        </w:rPr>
        <w:t>Котелевець</w:t>
      </w:r>
      <w:proofErr w:type="spellEnd"/>
      <w:r w:rsidRPr="00142ED6">
        <w:rPr>
          <w:rFonts w:ascii="Times New Roman" w:hAnsi="Times New Roman" w:cs="Times New Roman"/>
          <w:b w:val="0"/>
          <w:color w:val="000000"/>
          <w:sz w:val="28"/>
          <w:szCs w:val="28"/>
          <w:lang w:bidi="uk-UA"/>
        </w:rPr>
        <w:t xml:space="preserve"> А.В. для проведення перевірки.</w:t>
      </w:r>
    </w:p>
    <w:p w:rsidR="00012B63" w:rsidRPr="00DB6142" w:rsidRDefault="00684CE5" w:rsidP="00142ED6">
      <w:pPr>
        <w:pStyle w:val="af0"/>
        <w:tabs>
          <w:tab w:val="left" w:pos="709"/>
        </w:tabs>
        <w:ind w:firstLine="567"/>
        <w:jc w:val="both"/>
        <w:rPr>
          <w:rFonts w:ascii="Times New Roman" w:hAnsi="Times New Roman"/>
          <w:sz w:val="28"/>
          <w:szCs w:val="28"/>
          <w:highlight w:val="green"/>
          <w:lang w:val="uk-UA" w:bidi="uk-UA"/>
        </w:rPr>
      </w:pPr>
      <w:r w:rsidRPr="00142ED6">
        <w:rPr>
          <w:rFonts w:ascii="Times New Roman" w:hAnsi="Times New Roman"/>
          <w:sz w:val="28"/>
          <w:szCs w:val="28"/>
          <w:lang w:val="uk-UA"/>
        </w:rPr>
        <w:t>Здійснивши попередн</w:t>
      </w:r>
      <w:r w:rsidR="00D9181B" w:rsidRPr="00142ED6">
        <w:rPr>
          <w:rFonts w:ascii="Times New Roman" w:hAnsi="Times New Roman"/>
          <w:sz w:val="28"/>
          <w:szCs w:val="28"/>
          <w:lang w:val="uk-UA"/>
        </w:rPr>
        <w:t>ю</w:t>
      </w:r>
      <w:r w:rsidRPr="00142ED6">
        <w:rPr>
          <w:rFonts w:ascii="Times New Roman" w:hAnsi="Times New Roman"/>
          <w:sz w:val="28"/>
          <w:szCs w:val="28"/>
          <w:lang w:val="uk-UA"/>
        </w:rPr>
        <w:t xml:space="preserve"> перевірку </w:t>
      </w:r>
      <w:r w:rsidR="00D51314" w:rsidRPr="00142ED6">
        <w:rPr>
          <w:rFonts w:ascii="Times New Roman" w:hAnsi="Times New Roman"/>
          <w:sz w:val="28"/>
          <w:szCs w:val="28"/>
          <w:lang w:val="uk-UA"/>
        </w:rPr>
        <w:t>відомостей, викладених</w:t>
      </w:r>
      <w:r w:rsidR="005E47FD" w:rsidRPr="00142ED6">
        <w:rPr>
          <w:rFonts w:ascii="Times New Roman" w:hAnsi="Times New Roman"/>
          <w:sz w:val="28"/>
          <w:szCs w:val="28"/>
          <w:lang w:val="uk-UA"/>
        </w:rPr>
        <w:t xml:space="preserve"> у дисциплінарній скарзі</w:t>
      </w:r>
      <w:r w:rsidR="006B32AE" w:rsidRPr="00142ED6">
        <w:rPr>
          <w:rFonts w:ascii="Times New Roman" w:hAnsi="Times New Roman"/>
          <w:sz w:val="28"/>
          <w:szCs w:val="28"/>
          <w:lang w:val="uk-UA"/>
        </w:rPr>
        <w:t xml:space="preserve">, </w:t>
      </w:r>
      <w:r w:rsidRPr="00142ED6">
        <w:rPr>
          <w:rFonts w:ascii="Times New Roman" w:hAnsi="Times New Roman"/>
          <w:sz w:val="28"/>
          <w:szCs w:val="28"/>
          <w:lang w:val="uk-UA"/>
        </w:rPr>
        <w:t xml:space="preserve">заслухавши доповідача – члена </w:t>
      </w:r>
      <w:r w:rsidR="00142ED6" w:rsidRPr="00142ED6">
        <w:rPr>
          <w:rFonts w:ascii="Times New Roman" w:hAnsi="Times New Roman"/>
          <w:sz w:val="28"/>
          <w:szCs w:val="28"/>
          <w:lang w:val="uk-UA"/>
        </w:rPr>
        <w:t>Першої</w:t>
      </w:r>
      <w:r w:rsidRPr="00142ED6">
        <w:rPr>
          <w:rFonts w:ascii="Times New Roman" w:hAnsi="Times New Roman"/>
          <w:sz w:val="28"/>
          <w:szCs w:val="28"/>
          <w:lang w:val="uk-UA"/>
        </w:rPr>
        <w:t xml:space="preserve"> Дисциплінарної палати </w:t>
      </w:r>
      <w:r w:rsidR="00965E34" w:rsidRPr="00142ED6">
        <w:rPr>
          <w:rFonts w:ascii="Times New Roman" w:hAnsi="Times New Roman"/>
          <w:sz w:val="28"/>
          <w:szCs w:val="28"/>
          <w:lang w:val="uk-UA"/>
        </w:rPr>
        <w:t xml:space="preserve">Вищої ради правосуддя </w:t>
      </w:r>
      <w:proofErr w:type="spellStart"/>
      <w:r w:rsidR="00142ED6" w:rsidRPr="00142ED6">
        <w:rPr>
          <w:rFonts w:ascii="Times New Roman" w:eastAsia="Calibri" w:hAnsi="Times New Roman"/>
          <w:sz w:val="28"/>
          <w:szCs w:val="28"/>
          <w:lang w:val="uk-UA"/>
        </w:rPr>
        <w:t>Котелевець</w:t>
      </w:r>
      <w:proofErr w:type="spellEnd"/>
      <w:r w:rsidR="00142ED6" w:rsidRPr="00142ED6">
        <w:rPr>
          <w:rFonts w:ascii="Times New Roman" w:eastAsia="Calibri" w:hAnsi="Times New Roman"/>
          <w:sz w:val="28"/>
          <w:szCs w:val="28"/>
          <w:lang w:val="uk-UA"/>
        </w:rPr>
        <w:t xml:space="preserve"> А.В</w:t>
      </w:r>
      <w:r w:rsidR="005E47FD" w:rsidRPr="00142ED6">
        <w:rPr>
          <w:rFonts w:ascii="Times New Roman" w:eastAsia="Calibri" w:hAnsi="Times New Roman"/>
          <w:sz w:val="28"/>
          <w:szCs w:val="28"/>
          <w:lang w:val="uk-UA"/>
        </w:rPr>
        <w:t>.</w:t>
      </w:r>
      <w:r w:rsidR="004A608B" w:rsidRPr="00142ED6">
        <w:rPr>
          <w:rFonts w:ascii="Times New Roman" w:hAnsi="Times New Roman"/>
          <w:sz w:val="28"/>
          <w:szCs w:val="28"/>
          <w:lang w:val="uk-UA"/>
        </w:rPr>
        <w:t xml:space="preserve">, </w:t>
      </w:r>
      <w:r w:rsidR="00142ED6" w:rsidRPr="00142ED6">
        <w:rPr>
          <w:rFonts w:ascii="Times New Roman" w:hAnsi="Times New Roman"/>
          <w:sz w:val="28"/>
          <w:szCs w:val="28"/>
          <w:lang w:val="uk-UA"/>
        </w:rPr>
        <w:t>Перша</w:t>
      </w:r>
      <w:r w:rsidR="004A608B" w:rsidRPr="00142ED6">
        <w:rPr>
          <w:rFonts w:ascii="Times New Roman" w:hAnsi="Times New Roman"/>
          <w:sz w:val="28"/>
          <w:szCs w:val="28"/>
          <w:lang w:val="uk-UA"/>
        </w:rPr>
        <w:t xml:space="preserve"> Дисциплінарна палата</w:t>
      </w:r>
      <w:r w:rsidRPr="00142ED6">
        <w:rPr>
          <w:rFonts w:ascii="Times New Roman" w:hAnsi="Times New Roman"/>
          <w:sz w:val="28"/>
          <w:szCs w:val="28"/>
          <w:lang w:val="uk-UA"/>
        </w:rPr>
        <w:t xml:space="preserve"> Вищої ради правосуддя дійшла висновку про </w:t>
      </w:r>
      <w:r w:rsidR="009B72A5" w:rsidRPr="00142ED6">
        <w:rPr>
          <w:rFonts w:ascii="Times New Roman" w:hAnsi="Times New Roman"/>
          <w:sz w:val="28"/>
          <w:szCs w:val="28"/>
          <w:lang w:val="uk-UA"/>
        </w:rPr>
        <w:t>наявність підстав для відкритт</w:t>
      </w:r>
      <w:r w:rsidR="00CA6BF5" w:rsidRPr="00142ED6">
        <w:rPr>
          <w:rFonts w:ascii="Times New Roman" w:hAnsi="Times New Roman"/>
          <w:sz w:val="28"/>
          <w:szCs w:val="28"/>
          <w:lang w:val="uk-UA"/>
        </w:rPr>
        <w:t xml:space="preserve">я дисциплінарної справи </w:t>
      </w:r>
      <w:r w:rsidR="00142ED6" w:rsidRPr="00142ED6">
        <w:rPr>
          <w:rFonts w:ascii="Times New Roman" w:hAnsi="Times New Roman"/>
          <w:sz w:val="28"/>
          <w:szCs w:val="28"/>
          <w:lang w:val="uk-UA"/>
        </w:rPr>
        <w:t>стосовно</w:t>
      </w:r>
      <w:r w:rsidR="00142ED6" w:rsidRPr="00AB1208">
        <w:rPr>
          <w:rFonts w:ascii="Times New Roman" w:hAnsi="Times New Roman"/>
          <w:sz w:val="28"/>
          <w:szCs w:val="28"/>
          <w:lang w:val="uk-UA"/>
        </w:rPr>
        <w:t xml:space="preserve"> судді </w:t>
      </w:r>
      <w:proofErr w:type="spellStart"/>
      <w:r w:rsidR="00142ED6" w:rsidRPr="00AB1208">
        <w:rPr>
          <w:rFonts w:ascii="Times New Roman" w:hAnsi="Times New Roman"/>
          <w:sz w:val="28"/>
          <w:szCs w:val="28"/>
          <w:lang w:val="uk-UA"/>
        </w:rPr>
        <w:t>Ірпінського</w:t>
      </w:r>
      <w:proofErr w:type="spellEnd"/>
      <w:r w:rsidR="00142ED6" w:rsidRPr="00AB1208">
        <w:rPr>
          <w:rFonts w:ascii="Times New Roman" w:hAnsi="Times New Roman"/>
          <w:sz w:val="28"/>
          <w:szCs w:val="28"/>
          <w:lang w:val="uk-UA"/>
        </w:rPr>
        <w:t xml:space="preserve"> міського суду Київської області Мерзлого</w:t>
      </w:r>
      <w:r w:rsidR="00142ED6">
        <w:rPr>
          <w:rFonts w:ascii="Times New Roman" w:hAnsi="Times New Roman"/>
          <w:sz w:val="28"/>
          <w:szCs w:val="28"/>
          <w:lang w:val="uk-UA"/>
        </w:rPr>
        <w:t> Л.В.</w:t>
      </w:r>
    </w:p>
    <w:p w:rsidR="00DB6142" w:rsidRDefault="00DB6142" w:rsidP="00DB6142">
      <w:pPr>
        <w:shd w:val="clear" w:color="auto" w:fill="FFFFFF"/>
        <w:tabs>
          <w:tab w:val="left" w:pos="2835"/>
        </w:tabs>
        <w:spacing w:after="0" w:line="240" w:lineRule="auto"/>
        <w:ind w:firstLine="567"/>
        <w:jc w:val="both"/>
        <w:rPr>
          <w:rFonts w:ascii="Times New Roman" w:eastAsia="Times New Roman" w:hAnsi="Times New Roman" w:cs="Times New Roman"/>
          <w:color w:val="000000"/>
          <w:sz w:val="28"/>
          <w:szCs w:val="28"/>
          <w:lang w:eastAsia="ru-RU"/>
        </w:rPr>
      </w:pPr>
    </w:p>
    <w:p w:rsidR="00DB6142" w:rsidRPr="00142ED6" w:rsidRDefault="00DB6142" w:rsidP="00DB6142">
      <w:pPr>
        <w:shd w:val="clear" w:color="auto" w:fill="FFFFFF"/>
        <w:tabs>
          <w:tab w:val="left" w:pos="2835"/>
        </w:tabs>
        <w:spacing w:after="0" w:line="240" w:lineRule="auto"/>
        <w:ind w:firstLine="567"/>
        <w:jc w:val="both"/>
        <w:rPr>
          <w:rFonts w:ascii="Times New Roman" w:eastAsia="Times New Roman" w:hAnsi="Times New Roman" w:cs="Times New Roman"/>
          <w:b/>
          <w:color w:val="000000"/>
          <w:sz w:val="28"/>
          <w:szCs w:val="28"/>
          <w:lang w:eastAsia="ru-RU"/>
        </w:rPr>
      </w:pPr>
      <w:r w:rsidRPr="00142ED6">
        <w:rPr>
          <w:rFonts w:ascii="Times New Roman" w:eastAsia="Times New Roman" w:hAnsi="Times New Roman" w:cs="Times New Roman"/>
          <w:b/>
          <w:color w:val="000000"/>
          <w:sz w:val="28"/>
          <w:szCs w:val="28"/>
          <w:lang w:eastAsia="ru-RU"/>
        </w:rPr>
        <w:t>Обставини та фактичні відомості, встановлені під час попередньої перевірки скарги</w:t>
      </w:r>
    </w:p>
    <w:p w:rsidR="00DB6142" w:rsidRPr="00142ED6" w:rsidRDefault="00DB6142" w:rsidP="00DB6142">
      <w:pPr>
        <w:pStyle w:val="22"/>
        <w:shd w:val="clear" w:color="auto" w:fill="auto"/>
        <w:spacing w:line="240" w:lineRule="auto"/>
        <w:ind w:firstLine="500"/>
        <w:jc w:val="both"/>
        <w:rPr>
          <w:rFonts w:ascii="Times New Roman" w:hAnsi="Times New Roman" w:cs="Times New Roman"/>
          <w:b w:val="0"/>
          <w:sz w:val="28"/>
          <w:szCs w:val="28"/>
          <w:lang w:bidi="uk-UA"/>
        </w:rPr>
      </w:pPr>
      <w:r w:rsidRPr="00142ED6">
        <w:rPr>
          <w:rStyle w:val="rvts20"/>
          <w:rFonts w:ascii="Times New Roman" w:hAnsi="Times New Roman" w:cs="Times New Roman"/>
          <w:b w:val="0"/>
          <w:color w:val="000000"/>
          <w:sz w:val="28"/>
          <w:szCs w:val="28"/>
        </w:rPr>
        <w:t xml:space="preserve">2 червня 2022 року до </w:t>
      </w:r>
      <w:proofErr w:type="spellStart"/>
      <w:r w:rsidRPr="00142ED6">
        <w:rPr>
          <w:rStyle w:val="rvts20"/>
          <w:rFonts w:ascii="Times New Roman" w:hAnsi="Times New Roman" w:cs="Times New Roman"/>
          <w:b w:val="0"/>
          <w:color w:val="000000"/>
          <w:sz w:val="28"/>
          <w:szCs w:val="28"/>
        </w:rPr>
        <w:t>Ірпінського</w:t>
      </w:r>
      <w:proofErr w:type="spellEnd"/>
      <w:r w:rsidRPr="00142ED6">
        <w:rPr>
          <w:rStyle w:val="rvts20"/>
          <w:rFonts w:ascii="Times New Roman" w:hAnsi="Times New Roman" w:cs="Times New Roman"/>
          <w:b w:val="0"/>
          <w:color w:val="000000"/>
          <w:sz w:val="28"/>
          <w:szCs w:val="28"/>
        </w:rPr>
        <w:t xml:space="preserve"> міського суду Київської області надійшли матеріали адміністративної справи про притягнення </w:t>
      </w:r>
      <w:r w:rsidR="00606F9E" w:rsidRPr="00606F9E">
        <w:rPr>
          <w:rFonts w:ascii="Times New Roman" w:hAnsi="Times New Roman" w:cs="Times New Roman"/>
          <w:b w:val="0"/>
          <w:color w:val="000000"/>
          <w:sz w:val="28"/>
          <w:szCs w:val="28"/>
        </w:rPr>
        <w:t>ОСОБА1</w:t>
      </w:r>
      <w:r w:rsidRPr="00142ED6">
        <w:rPr>
          <w:rStyle w:val="rvts20"/>
          <w:rFonts w:ascii="Times New Roman" w:hAnsi="Times New Roman" w:cs="Times New Roman"/>
          <w:b w:val="0"/>
          <w:color w:val="000000"/>
          <w:sz w:val="28"/>
          <w:szCs w:val="28"/>
        </w:rPr>
        <w:t xml:space="preserve"> до адміністративної відповідальності, </w:t>
      </w:r>
      <w:r w:rsidRPr="00142ED6">
        <w:rPr>
          <w:rFonts w:ascii="Times New Roman" w:hAnsi="Times New Roman" w:cs="Times New Roman"/>
          <w:b w:val="0"/>
          <w:sz w:val="28"/>
          <w:szCs w:val="28"/>
        </w:rPr>
        <w:t xml:space="preserve">передбаченої частиною першою статті 130 КУпАП </w:t>
      </w:r>
      <w:r w:rsidRPr="00142ED6">
        <w:rPr>
          <w:rFonts w:ascii="Times New Roman" w:hAnsi="Times New Roman" w:cs="Times New Roman"/>
          <w:b w:val="0"/>
          <w:sz w:val="28"/>
          <w:szCs w:val="28"/>
          <w:lang w:bidi="uk-UA"/>
        </w:rPr>
        <w:t>(</w:t>
      </w:r>
      <w:r w:rsidRPr="00142ED6">
        <w:rPr>
          <w:rFonts w:ascii="Times New Roman" w:hAnsi="Times New Roman" w:cs="Times New Roman"/>
          <w:b w:val="0"/>
          <w:color w:val="000000"/>
          <w:sz w:val="28"/>
          <w:szCs w:val="28"/>
        </w:rPr>
        <w:t xml:space="preserve">адміністративна </w:t>
      </w:r>
      <w:r w:rsidRPr="00142ED6">
        <w:rPr>
          <w:rFonts w:ascii="Times New Roman" w:hAnsi="Times New Roman" w:cs="Times New Roman"/>
          <w:b w:val="0"/>
          <w:sz w:val="28"/>
          <w:szCs w:val="28"/>
          <w:lang w:bidi="uk-UA"/>
        </w:rPr>
        <w:t>справа № 373/655/22).</w:t>
      </w:r>
    </w:p>
    <w:p w:rsidR="00DB6142" w:rsidRPr="00142ED6" w:rsidRDefault="00DB6142" w:rsidP="00DB6142">
      <w:pPr>
        <w:pStyle w:val="rvps5"/>
        <w:spacing w:before="0" w:beforeAutospacing="0" w:after="0" w:afterAutospacing="0"/>
        <w:ind w:firstLine="567"/>
        <w:jc w:val="both"/>
        <w:rPr>
          <w:sz w:val="28"/>
          <w:szCs w:val="28"/>
        </w:rPr>
      </w:pPr>
      <w:r w:rsidRPr="00142ED6">
        <w:rPr>
          <w:rStyle w:val="rvts20"/>
          <w:color w:val="000000"/>
          <w:sz w:val="28"/>
          <w:szCs w:val="28"/>
        </w:rPr>
        <w:t xml:space="preserve">Відповідно до протоколу серія ААБ № 055285 про адміністративне правопорушення </w:t>
      </w:r>
      <w:r w:rsidR="002A60E3">
        <w:rPr>
          <w:rStyle w:val="rvts20"/>
          <w:color w:val="000000"/>
          <w:sz w:val="28"/>
          <w:szCs w:val="28"/>
        </w:rPr>
        <w:t>від 9 травня 2022 року о 10 годині 5 хвилин</w:t>
      </w:r>
      <w:r w:rsidRPr="00142ED6">
        <w:rPr>
          <w:rStyle w:val="rvts20"/>
          <w:color w:val="000000"/>
          <w:sz w:val="28"/>
          <w:szCs w:val="28"/>
        </w:rPr>
        <w:t xml:space="preserve"> водій </w:t>
      </w:r>
      <w:r w:rsidR="00606F9E" w:rsidRPr="00606F9E">
        <w:rPr>
          <w:color w:val="000000"/>
          <w:sz w:val="28"/>
          <w:szCs w:val="28"/>
        </w:rPr>
        <w:t>ОСОБА1</w:t>
      </w:r>
      <w:r w:rsidRPr="00606F9E">
        <w:rPr>
          <w:rStyle w:val="rvts20"/>
          <w:color w:val="000000"/>
          <w:sz w:val="28"/>
          <w:szCs w:val="28"/>
        </w:rPr>
        <w:t xml:space="preserve"> </w:t>
      </w:r>
      <w:r w:rsidRPr="00142ED6">
        <w:rPr>
          <w:rStyle w:val="rvts20"/>
          <w:color w:val="000000"/>
          <w:sz w:val="28"/>
          <w:szCs w:val="28"/>
        </w:rPr>
        <w:t>керував автомобілем HONDA ACCORD, дер</w:t>
      </w:r>
      <w:r w:rsidR="00606F9E">
        <w:rPr>
          <w:rStyle w:val="rvts20"/>
          <w:color w:val="000000"/>
          <w:sz w:val="28"/>
          <w:szCs w:val="28"/>
        </w:rPr>
        <w:t xml:space="preserve">жавний номерний знак </w:t>
      </w:r>
      <w:r w:rsidR="00606F9E">
        <w:rPr>
          <w:rStyle w:val="rvts20"/>
          <w:color w:val="000000"/>
          <w:sz w:val="28"/>
          <w:szCs w:val="28"/>
        </w:rPr>
        <w:br/>
        <w:t>____</w:t>
      </w:r>
      <w:bookmarkStart w:id="0" w:name="_GoBack"/>
      <w:bookmarkEnd w:id="0"/>
      <w:r w:rsidRPr="00142ED6">
        <w:rPr>
          <w:rStyle w:val="rvts20"/>
          <w:color w:val="000000"/>
          <w:sz w:val="28"/>
          <w:szCs w:val="28"/>
        </w:rPr>
        <w:t>, по вул</w:t>
      </w:r>
      <w:r w:rsidR="002A60E3">
        <w:rPr>
          <w:rStyle w:val="rvts20"/>
          <w:color w:val="000000"/>
          <w:sz w:val="28"/>
          <w:szCs w:val="28"/>
        </w:rPr>
        <w:t>иці</w:t>
      </w:r>
      <w:r w:rsidRPr="00142ED6">
        <w:rPr>
          <w:rStyle w:val="rvts20"/>
          <w:color w:val="000000"/>
          <w:sz w:val="28"/>
          <w:szCs w:val="28"/>
        </w:rPr>
        <w:t xml:space="preserve"> Шевченка 1А, місто Буча</w:t>
      </w:r>
      <w:r w:rsidR="002A60E3">
        <w:rPr>
          <w:rStyle w:val="rvts20"/>
          <w:color w:val="000000"/>
          <w:sz w:val="28"/>
          <w:szCs w:val="28"/>
        </w:rPr>
        <w:t>,</w:t>
      </w:r>
      <w:r w:rsidRPr="00142ED6">
        <w:rPr>
          <w:rStyle w:val="rvts20"/>
          <w:color w:val="000000"/>
          <w:sz w:val="28"/>
          <w:szCs w:val="28"/>
        </w:rPr>
        <w:t xml:space="preserve"> Київськ</w:t>
      </w:r>
      <w:r w:rsidR="002A60E3">
        <w:rPr>
          <w:rStyle w:val="rvts20"/>
          <w:color w:val="000000"/>
          <w:sz w:val="28"/>
          <w:szCs w:val="28"/>
        </w:rPr>
        <w:t>ої</w:t>
      </w:r>
      <w:r w:rsidRPr="00142ED6">
        <w:rPr>
          <w:rStyle w:val="rvts20"/>
          <w:color w:val="000000"/>
          <w:sz w:val="28"/>
          <w:szCs w:val="28"/>
        </w:rPr>
        <w:t xml:space="preserve"> області, в стані алкогольного сп’яніння. Огляд на стан алкогольного сп’яніння у встановленому законом порядку проводився із застосуванням приладу </w:t>
      </w:r>
      <w:proofErr w:type="spellStart"/>
      <w:r w:rsidRPr="00142ED6">
        <w:rPr>
          <w:rStyle w:val="rvts20"/>
          <w:color w:val="000000"/>
          <w:sz w:val="28"/>
          <w:szCs w:val="28"/>
        </w:rPr>
        <w:t>Drager</w:t>
      </w:r>
      <w:proofErr w:type="spellEnd"/>
      <w:r w:rsidRPr="00142ED6">
        <w:rPr>
          <w:rStyle w:val="rvts20"/>
          <w:color w:val="000000"/>
          <w:sz w:val="28"/>
          <w:szCs w:val="28"/>
        </w:rPr>
        <w:t xml:space="preserve"> зі згоди водія.</w:t>
      </w:r>
      <w:r w:rsidRPr="00142ED6">
        <w:rPr>
          <w:sz w:val="28"/>
          <w:szCs w:val="28"/>
        </w:rPr>
        <w:t xml:space="preserve"> Показник вмісту алкоголю в крові </w:t>
      </w:r>
      <w:r w:rsidR="00606F9E" w:rsidRPr="00606F9E">
        <w:rPr>
          <w:color w:val="000000"/>
          <w:sz w:val="28"/>
          <w:szCs w:val="28"/>
        </w:rPr>
        <w:t>ОСОБА1</w:t>
      </w:r>
      <w:r w:rsidRPr="00142ED6">
        <w:rPr>
          <w:sz w:val="28"/>
          <w:szCs w:val="28"/>
        </w:rPr>
        <w:t xml:space="preserve"> становив 0,56 проміле,</w:t>
      </w:r>
      <w:r w:rsidRPr="00142ED6">
        <w:rPr>
          <w:rStyle w:val="rvts20"/>
          <w:color w:val="000000"/>
          <w:sz w:val="28"/>
          <w:szCs w:val="28"/>
        </w:rPr>
        <w:t xml:space="preserve"> </w:t>
      </w:r>
      <w:r w:rsidRPr="00142ED6">
        <w:rPr>
          <w:sz w:val="28"/>
          <w:szCs w:val="28"/>
        </w:rPr>
        <w:t>що свідчить про порушення вимог пункту 2.9 «а» Правил дорожнього руху</w:t>
      </w:r>
      <w:r w:rsidRPr="00142ED6">
        <w:rPr>
          <w:rStyle w:val="rvts20"/>
          <w:color w:val="000000"/>
          <w:sz w:val="28"/>
          <w:szCs w:val="28"/>
        </w:rPr>
        <w:t>.</w:t>
      </w:r>
    </w:p>
    <w:p w:rsidR="00DB6142" w:rsidRPr="00142ED6" w:rsidRDefault="00DB6142" w:rsidP="00DB6142">
      <w:pPr>
        <w:pStyle w:val="22"/>
        <w:shd w:val="clear" w:color="auto" w:fill="auto"/>
        <w:spacing w:line="240" w:lineRule="auto"/>
        <w:ind w:firstLine="500"/>
        <w:jc w:val="both"/>
        <w:rPr>
          <w:rFonts w:ascii="Times New Roman" w:hAnsi="Times New Roman" w:cs="Times New Roman"/>
          <w:b w:val="0"/>
          <w:sz w:val="28"/>
          <w:szCs w:val="28"/>
        </w:rPr>
      </w:pPr>
      <w:r w:rsidRPr="00142ED6">
        <w:rPr>
          <w:rFonts w:ascii="Times New Roman" w:hAnsi="Times New Roman" w:cs="Times New Roman"/>
          <w:b w:val="0"/>
          <w:sz w:val="28"/>
          <w:szCs w:val="28"/>
        </w:rPr>
        <w:t xml:space="preserve">14 червня 2022 року суддя Мерзлий М.В. за результатами розгляду зазначеної справи ухвалив постанову, відповідно до якої провадження у справі про адміністративне правопорушення стосовно </w:t>
      </w:r>
      <w:r w:rsidR="00606F9E" w:rsidRPr="00606F9E">
        <w:rPr>
          <w:rFonts w:ascii="Times New Roman" w:hAnsi="Times New Roman" w:cs="Times New Roman"/>
          <w:b w:val="0"/>
          <w:color w:val="000000"/>
          <w:sz w:val="28"/>
          <w:szCs w:val="28"/>
        </w:rPr>
        <w:t>ОСОБА1</w:t>
      </w:r>
      <w:r w:rsidRPr="00142ED6">
        <w:rPr>
          <w:rFonts w:ascii="Times New Roman" w:hAnsi="Times New Roman" w:cs="Times New Roman"/>
          <w:b w:val="0"/>
          <w:sz w:val="28"/>
          <w:szCs w:val="28"/>
        </w:rPr>
        <w:t xml:space="preserve"> за частиною першою статті 130 КУпАП закрив, та звільнив правопорушника від адміністративної відповідальності за малозначністю вчиненого адміністративного правопорушення, обмежившись усним зауваженням. </w:t>
      </w:r>
    </w:p>
    <w:p w:rsidR="00DB6142" w:rsidRPr="00142ED6" w:rsidRDefault="00DB6142" w:rsidP="00DB6142">
      <w:pPr>
        <w:pStyle w:val="22"/>
        <w:shd w:val="clear" w:color="auto" w:fill="auto"/>
        <w:spacing w:line="240" w:lineRule="auto"/>
        <w:ind w:firstLine="500"/>
        <w:jc w:val="both"/>
        <w:rPr>
          <w:rFonts w:ascii="Times New Roman" w:hAnsi="Times New Roman" w:cs="Times New Roman"/>
          <w:b w:val="0"/>
          <w:sz w:val="28"/>
          <w:szCs w:val="28"/>
        </w:rPr>
      </w:pPr>
      <w:r w:rsidRPr="00142ED6">
        <w:rPr>
          <w:rFonts w:ascii="Times New Roman" w:hAnsi="Times New Roman" w:cs="Times New Roman"/>
          <w:b w:val="0"/>
          <w:sz w:val="28"/>
          <w:szCs w:val="28"/>
        </w:rPr>
        <w:t>У мотивувальній частині постанови від 14 червня 2022 року зазначено, зокрема, таке: «</w:t>
      </w:r>
      <w:r w:rsidRPr="00142ED6">
        <w:rPr>
          <w:rFonts w:ascii="Times New Roman" w:hAnsi="Times New Roman" w:cs="Times New Roman"/>
          <w:b w:val="0"/>
          <w:color w:val="000000"/>
          <w:sz w:val="28"/>
          <w:szCs w:val="28"/>
        </w:rPr>
        <w:t xml:space="preserve">Суд вважає можливим звільнити </w:t>
      </w:r>
      <w:r w:rsidR="00606F9E" w:rsidRPr="00606F9E">
        <w:rPr>
          <w:rFonts w:ascii="Times New Roman" w:hAnsi="Times New Roman" w:cs="Times New Roman"/>
          <w:b w:val="0"/>
          <w:color w:val="000000"/>
          <w:sz w:val="28"/>
          <w:szCs w:val="28"/>
        </w:rPr>
        <w:t>ОСОБА1</w:t>
      </w:r>
      <w:r w:rsidRPr="00142ED6">
        <w:rPr>
          <w:rFonts w:ascii="Times New Roman" w:hAnsi="Times New Roman" w:cs="Times New Roman"/>
          <w:b w:val="0"/>
          <w:color w:val="000000"/>
          <w:sz w:val="28"/>
          <w:szCs w:val="28"/>
        </w:rPr>
        <w:t xml:space="preserve"> від адміністративної відповідальності за ч.1 ст.130 КУпАП за малозначністю і оголосити йому усне зауваження, оскільки діяння, вчинене ним, містило в собі усі юридичні і суб`єктивні ознаки, що характеризують правопорушення, передбачене ч. 1 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 дії суб`єктивно не були направлені на заподіяння шкоди суспільним інтересам, юридичним та фізичним особам, і така шкода фактично не була заподіяна</w:t>
      </w:r>
      <w:r w:rsidRPr="00142ED6">
        <w:rPr>
          <w:rFonts w:ascii="Times New Roman" w:hAnsi="Times New Roman" w:cs="Times New Roman"/>
          <w:b w:val="0"/>
          <w:sz w:val="28"/>
          <w:szCs w:val="28"/>
        </w:rPr>
        <w:t>».</w:t>
      </w:r>
    </w:p>
    <w:p w:rsidR="00DB6142" w:rsidRPr="00DB6142" w:rsidRDefault="00DB6142" w:rsidP="00DB6142">
      <w:pPr>
        <w:pStyle w:val="a9"/>
        <w:ind w:firstLine="500"/>
        <w:rPr>
          <w:rFonts w:ascii="Times New Roman" w:cs="Times New Roman"/>
          <w:sz w:val="28"/>
          <w:szCs w:val="28"/>
          <w:highlight w:val="yellow"/>
          <w:lang w:val="uk-UA"/>
        </w:rPr>
      </w:pPr>
    </w:p>
    <w:p w:rsidR="00DB6142" w:rsidRPr="00C21B15" w:rsidRDefault="00DB6142" w:rsidP="00DB6142">
      <w:pPr>
        <w:tabs>
          <w:tab w:val="left" w:pos="2835"/>
        </w:tabs>
        <w:spacing w:after="0" w:line="240" w:lineRule="auto"/>
        <w:ind w:firstLine="567"/>
        <w:contextualSpacing/>
        <w:jc w:val="both"/>
        <w:rPr>
          <w:rFonts w:ascii="Times New Roman" w:hAnsi="Times New Roman" w:cs="Times New Roman"/>
          <w:b/>
          <w:bCs/>
          <w:sz w:val="28"/>
          <w:szCs w:val="28"/>
          <w:lang w:eastAsia="ru-RU"/>
        </w:rPr>
      </w:pPr>
      <w:r w:rsidRPr="00C21B15">
        <w:rPr>
          <w:rFonts w:ascii="Times New Roman" w:hAnsi="Times New Roman" w:cs="Times New Roman"/>
          <w:b/>
          <w:bCs/>
          <w:sz w:val="28"/>
          <w:szCs w:val="28"/>
          <w:lang w:eastAsia="ru-RU"/>
        </w:rPr>
        <w:t xml:space="preserve">Висновки та пропозиція </w:t>
      </w:r>
      <w:r w:rsidR="00142ED6" w:rsidRPr="00C21B15">
        <w:rPr>
          <w:rFonts w:ascii="Times New Roman" w:hAnsi="Times New Roman" w:cs="Times New Roman"/>
          <w:b/>
          <w:bCs/>
          <w:sz w:val="28"/>
          <w:szCs w:val="28"/>
          <w:lang w:eastAsia="ru-RU"/>
        </w:rPr>
        <w:t>ч</w:t>
      </w:r>
      <w:r w:rsidRPr="00C21B15">
        <w:rPr>
          <w:rFonts w:ascii="Times New Roman" w:hAnsi="Times New Roman" w:cs="Times New Roman"/>
          <w:b/>
          <w:bCs/>
          <w:sz w:val="28"/>
          <w:szCs w:val="28"/>
          <w:lang w:eastAsia="ru-RU"/>
        </w:rPr>
        <w:t xml:space="preserve">лена Першої Дисциплінарної палати Вищої ради правосуддя </w:t>
      </w:r>
      <w:proofErr w:type="spellStart"/>
      <w:r w:rsidRPr="00C21B15">
        <w:rPr>
          <w:rFonts w:ascii="Times New Roman" w:hAnsi="Times New Roman" w:cs="Times New Roman"/>
          <w:b/>
          <w:bCs/>
          <w:sz w:val="28"/>
          <w:szCs w:val="28"/>
          <w:lang w:eastAsia="ru-RU"/>
        </w:rPr>
        <w:t>Котелевець</w:t>
      </w:r>
      <w:proofErr w:type="spellEnd"/>
      <w:r w:rsidRPr="00C21B15">
        <w:rPr>
          <w:rFonts w:ascii="Times New Roman" w:hAnsi="Times New Roman" w:cs="Times New Roman"/>
          <w:b/>
          <w:bCs/>
          <w:sz w:val="28"/>
          <w:szCs w:val="28"/>
          <w:lang w:eastAsia="ru-RU"/>
        </w:rPr>
        <w:t xml:space="preserve"> А.В.</w:t>
      </w:r>
    </w:p>
    <w:p w:rsidR="00DB6142" w:rsidRPr="00C21B15" w:rsidRDefault="00DB6142" w:rsidP="00DB6142">
      <w:pPr>
        <w:pStyle w:val="Default"/>
        <w:ind w:firstLine="567"/>
        <w:rPr>
          <w:sz w:val="28"/>
          <w:szCs w:val="28"/>
        </w:rPr>
      </w:pPr>
      <w:r w:rsidRPr="00C21B15">
        <w:rPr>
          <w:sz w:val="28"/>
          <w:szCs w:val="28"/>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DB6142" w:rsidRPr="00C21B15" w:rsidRDefault="00DB6142" w:rsidP="00DB6142">
      <w:pPr>
        <w:pStyle w:val="Default"/>
        <w:ind w:firstLine="567"/>
        <w:rPr>
          <w:sz w:val="28"/>
          <w:szCs w:val="28"/>
        </w:rPr>
      </w:pPr>
      <w:r w:rsidRPr="00C21B15">
        <w:rPr>
          <w:sz w:val="28"/>
          <w:szCs w:val="28"/>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DB6142" w:rsidRPr="00C21B15" w:rsidRDefault="00DB6142" w:rsidP="00DB6142">
      <w:pPr>
        <w:pStyle w:val="Default"/>
        <w:ind w:firstLine="567"/>
        <w:rPr>
          <w:sz w:val="28"/>
          <w:szCs w:val="28"/>
        </w:rPr>
      </w:pPr>
      <w:r w:rsidRPr="00C21B15">
        <w:rPr>
          <w:sz w:val="28"/>
          <w:szCs w:val="28"/>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w:t>
      </w:r>
      <w:r w:rsidR="00F35BB7">
        <w:rPr>
          <w:sz w:val="28"/>
          <w:szCs w:val="28"/>
        </w:rPr>
        <w:t> </w:t>
      </w:r>
      <w:r w:rsidRPr="00C21B15">
        <w:rPr>
          <w:sz w:val="28"/>
          <w:szCs w:val="28"/>
        </w:rPr>
        <w:t>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w:t>
      </w:r>
      <w:r w:rsidRPr="00C21B15">
        <w:rPr>
          <w:sz w:val="28"/>
          <w:szCs w:val="28"/>
          <w:vertAlign w:val="superscript"/>
        </w:rPr>
        <w:t>2</w:t>
      </w:r>
      <w:r w:rsidRPr="00C21B15">
        <w:rPr>
          <w:sz w:val="28"/>
          <w:szCs w:val="28"/>
        </w:rPr>
        <w:t>, 122</w:t>
      </w:r>
      <w:r w:rsidRPr="00C21B15">
        <w:rPr>
          <w:sz w:val="28"/>
          <w:szCs w:val="28"/>
          <w:vertAlign w:val="superscript"/>
        </w:rPr>
        <w:t>4</w:t>
      </w:r>
      <w:r w:rsidRPr="00C21B15">
        <w:rPr>
          <w:sz w:val="28"/>
          <w:szCs w:val="28"/>
        </w:rPr>
        <w:t>, частиною третьою статті 123, частинами другою – четвертою статті 126 та статтею 130 цього Кодексу».</w:t>
      </w:r>
    </w:p>
    <w:p w:rsidR="00DB6142" w:rsidRPr="00C21B15" w:rsidRDefault="00DB6142" w:rsidP="00DB6142">
      <w:pPr>
        <w:pStyle w:val="Default"/>
        <w:ind w:firstLine="567"/>
        <w:rPr>
          <w:sz w:val="28"/>
          <w:szCs w:val="28"/>
        </w:rPr>
      </w:pPr>
      <w:r w:rsidRPr="00C21B15">
        <w:rPr>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DB6142" w:rsidRPr="00C21B15" w:rsidRDefault="00DB6142" w:rsidP="00DB6142">
      <w:pPr>
        <w:pStyle w:val="Default"/>
        <w:ind w:firstLine="567"/>
        <w:rPr>
          <w:sz w:val="28"/>
          <w:szCs w:val="28"/>
        </w:rPr>
      </w:pPr>
      <w:r w:rsidRPr="00C21B15">
        <w:rPr>
          <w:sz w:val="28"/>
          <w:szCs w:val="28"/>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DB6142" w:rsidRPr="00C21B15" w:rsidRDefault="00DB6142" w:rsidP="00DB6142">
      <w:pPr>
        <w:pStyle w:val="Default"/>
        <w:ind w:firstLine="567"/>
        <w:rPr>
          <w:sz w:val="28"/>
          <w:szCs w:val="28"/>
        </w:rPr>
      </w:pPr>
      <w:r w:rsidRPr="00C21B15">
        <w:rPr>
          <w:sz w:val="28"/>
          <w:szCs w:val="28"/>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DB6142" w:rsidRPr="00C21B15" w:rsidRDefault="00DB6142" w:rsidP="00DB6142">
      <w:pPr>
        <w:pStyle w:val="Default"/>
        <w:ind w:firstLine="567"/>
        <w:rPr>
          <w:sz w:val="28"/>
          <w:szCs w:val="28"/>
        </w:rPr>
      </w:pPr>
      <w:r w:rsidRPr="00C21B15">
        <w:rPr>
          <w:sz w:val="28"/>
          <w:szCs w:val="28"/>
        </w:rPr>
        <w:t xml:space="preserve">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 </w:t>
      </w:r>
    </w:p>
    <w:p w:rsidR="00DB6142" w:rsidRPr="00C21B15" w:rsidRDefault="00DB6142" w:rsidP="00DB6142">
      <w:pPr>
        <w:pStyle w:val="Default"/>
        <w:ind w:firstLine="567"/>
        <w:rPr>
          <w:sz w:val="28"/>
          <w:szCs w:val="28"/>
        </w:rPr>
      </w:pPr>
      <w:r w:rsidRPr="00C21B15">
        <w:rPr>
          <w:sz w:val="28"/>
          <w:szCs w:val="28"/>
        </w:rPr>
        <w:t>Відповідно до положень Інструкції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DB6142" w:rsidRPr="00C21B15" w:rsidRDefault="00DB6142" w:rsidP="00DB6142">
      <w:pPr>
        <w:pStyle w:val="Default"/>
        <w:ind w:firstLine="567"/>
        <w:rPr>
          <w:sz w:val="28"/>
          <w:szCs w:val="28"/>
        </w:rPr>
      </w:pPr>
      <w:r w:rsidRPr="00C21B15">
        <w:rPr>
          <w:sz w:val="28"/>
          <w:szCs w:val="28"/>
        </w:rPr>
        <w:t>З урахуванням положень статті 8 К</w:t>
      </w:r>
      <w:r w:rsidR="00F35BB7">
        <w:rPr>
          <w:sz w:val="28"/>
          <w:szCs w:val="28"/>
        </w:rPr>
        <w:t>У</w:t>
      </w:r>
      <w:r w:rsidRPr="00C21B15">
        <w:rPr>
          <w:sz w:val="28"/>
          <w:szCs w:val="28"/>
        </w:rPr>
        <w:t xml:space="preserve">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DB6142" w:rsidRPr="00C21B15" w:rsidRDefault="00DB6142" w:rsidP="00DB6142">
      <w:pPr>
        <w:pStyle w:val="Default"/>
        <w:ind w:firstLine="567"/>
        <w:rPr>
          <w:sz w:val="28"/>
          <w:szCs w:val="28"/>
        </w:rPr>
      </w:pPr>
      <w:r w:rsidRPr="00C21B15">
        <w:rPr>
          <w:sz w:val="28"/>
          <w:szCs w:val="28"/>
        </w:rPr>
        <w:t>При розгляді адміністративної справи суддею Мерзлим Л.В. не враховано особливості дії норм КУпАП у часі, не застосовано правове регулювання, яке існувало на час вчинення особою правопорушення.</w:t>
      </w:r>
    </w:p>
    <w:p w:rsidR="00DB6142" w:rsidRPr="00C21B15" w:rsidRDefault="00DB6142" w:rsidP="00DB6142">
      <w:pPr>
        <w:pStyle w:val="Default"/>
        <w:ind w:firstLine="567"/>
        <w:rPr>
          <w:sz w:val="28"/>
          <w:szCs w:val="28"/>
        </w:rPr>
      </w:pPr>
      <w:r w:rsidRPr="00C21B15">
        <w:rPr>
          <w:sz w:val="28"/>
          <w:szCs w:val="28"/>
        </w:rPr>
        <w:t xml:space="preserve">Станом на день прийняття суддею судового рішення приписи статті 22 КУпАП чітко і однозначно вказували на заборону їх застосування у випадку вчинення особою адміністративного правопорушення, передбаченого статтею 130 КУпАП, проте, суддя залишив поза увагою таку пряму заборону. </w:t>
      </w:r>
    </w:p>
    <w:p w:rsidR="00DB6142" w:rsidRPr="00C21B15" w:rsidRDefault="00DB6142" w:rsidP="00DB6142">
      <w:pPr>
        <w:pStyle w:val="Default"/>
        <w:ind w:firstLine="567"/>
        <w:rPr>
          <w:sz w:val="28"/>
          <w:szCs w:val="28"/>
        </w:rPr>
      </w:pPr>
      <w:r w:rsidRPr="00C21B15">
        <w:rPr>
          <w:sz w:val="28"/>
          <w:szCs w:val="28"/>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w:t>
      </w:r>
      <w:r w:rsidR="00F35BB7">
        <w:rPr>
          <w:sz w:val="28"/>
          <w:szCs w:val="28"/>
        </w:rPr>
        <w:t> </w:t>
      </w:r>
      <w:r w:rsidRPr="00C21B15">
        <w:rPr>
          <w:sz w:val="28"/>
          <w:szCs w:val="28"/>
        </w:rPr>
        <w:t>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F0724A" w:rsidRPr="00606F9E" w:rsidRDefault="00DB6142" w:rsidP="00DB6142">
      <w:pPr>
        <w:pStyle w:val="Default"/>
        <w:ind w:firstLine="567"/>
        <w:rPr>
          <w:sz w:val="28"/>
          <w:szCs w:val="28"/>
        </w:rPr>
      </w:pPr>
      <w:r w:rsidRPr="00C21B15">
        <w:rPr>
          <w:sz w:val="28"/>
          <w:szCs w:val="28"/>
        </w:rPr>
        <w:t>Використання суддею дискреційних повноважень при прийнятті рішення не звільняє суддю від обов’язку мотивувати підстави його прийняття, навпаки 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ухвалене рішення не було сприйнят</w:t>
      </w:r>
      <w:r w:rsidR="00F35BB7">
        <w:rPr>
          <w:sz w:val="28"/>
          <w:szCs w:val="28"/>
        </w:rPr>
        <w:t>е</w:t>
      </w:r>
      <w:r w:rsidRPr="00C21B15">
        <w:rPr>
          <w:sz w:val="28"/>
          <w:szCs w:val="28"/>
        </w:rPr>
        <w:t xml:space="preserve"> як свавільне.</w:t>
      </w:r>
    </w:p>
    <w:p w:rsidR="00DB6142" w:rsidRPr="00C21B15" w:rsidRDefault="00DB6142" w:rsidP="00DB6142">
      <w:pPr>
        <w:pStyle w:val="Default"/>
        <w:ind w:firstLine="567"/>
        <w:rPr>
          <w:sz w:val="28"/>
          <w:szCs w:val="28"/>
        </w:rPr>
      </w:pPr>
      <w:r w:rsidRPr="00C21B15">
        <w:rPr>
          <w:sz w:val="28"/>
          <w:szCs w:val="28"/>
        </w:rPr>
        <w:t xml:space="preserve">Як убачається зі змісту ухваленої суддею Мерзлим Л.В. постанови, суддя мотивував вчинене </w:t>
      </w:r>
      <w:r w:rsidR="00606F9E" w:rsidRPr="00606F9E">
        <w:rPr>
          <w:sz w:val="28"/>
          <w:szCs w:val="28"/>
        </w:rPr>
        <w:t>ОСОБА1</w:t>
      </w:r>
      <w:r w:rsidRPr="00C21B15">
        <w:rPr>
          <w:sz w:val="28"/>
          <w:szCs w:val="28"/>
        </w:rPr>
        <w:t xml:space="preserve"> правопорушення як малозначне тим, що внаслідок конкретних обставин таке діяння не відповідало тій суспільній небезпечності, яка є типовою для цього виду правопорушення, зокрема, дії суб`єктивно не були направлені на заподіяння шкоди суспільним інтересам, юридичним та фізичним особам, і така шкода фактично не була заподіяна. Водночас у постанові суддею не наведено змісту пояснень </w:t>
      </w:r>
      <w:r w:rsidR="00606F9E" w:rsidRPr="00606F9E">
        <w:rPr>
          <w:sz w:val="28"/>
          <w:szCs w:val="28"/>
        </w:rPr>
        <w:t>ОСОБА1</w:t>
      </w:r>
      <w:r w:rsidRPr="00C21B15">
        <w:rPr>
          <w:sz w:val="28"/>
          <w:szCs w:val="28"/>
        </w:rPr>
        <w:t>, що притягався до адміністративної відповідальності, а також недостатньо мотивовано, чому застосування усного зауваження до особи за керування транспортними засобами у стані алкогольного сп’яніння суд вважав достатнім у контексті завдання КУпАП, чому накладення визначеного законом адміністративного стягнення є недоцільним, не відповідатиме його меті – вихованню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чому провадження підлягало закриттю за малозначністю, а не за відсутністю у діях особи складу правопорушення, передбаченого статтею 130 КУпАП.</w:t>
      </w:r>
    </w:p>
    <w:p w:rsidR="00DB6142" w:rsidRPr="00C21B15" w:rsidRDefault="00DB6142" w:rsidP="00DB6142">
      <w:pPr>
        <w:pStyle w:val="Default"/>
        <w:ind w:firstLine="567"/>
        <w:rPr>
          <w:sz w:val="28"/>
          <w:szCs w:val="28"/>
        </w:rPr>
      </w:pPr>
      <w:r w:rsidRPr="00C21B15">
        <w:rPr>
          <w:sz w:val="28"/>
          <w:szCs w:val="28"/>
        </w:rPr>
        <w:t xml:space="preserve">Також у постанові суддею не наведено достатнього обґрунтування можливості застосування при кваліфікації дій особи положень статті 22 КУпАП станом на 14 червня 2022 року, тобто після внесення до цієї статті змін, на підставі яких суд мав можливість звільняти порушника від адміністративної відповідальності за вчинення адміністративного правопорушення, передбачене статтею 130 КУпАП. </w:t>
      </w:r>
    </w:p>
    <w:p w:rsidR="00DB6142" w:rsidRPr="00C21B15" w:rsidRDefault="00DB6142" w:rsidP="00DB6142">
      <w:pPr>
        <w:pStyle w:val="Default"/>
        <w:ind w:firstLine="567"/>
        <w:rPr>
          <w:sz w:val="28"/>
          <w:szCs w:val="28"/>
        </w:rPr>
      </w:pPr>
      <w:r w:rsidRPr="00C21B15">
        <w:rPr>
          <w:sz w:val="28"/>
          <w:szCs w:val="28"/>
        </w:rPr>
        <w:t xml:space="preserve">Відсутність належних мотивів та обґрунтування застосування судом приписів статті 22 КУпАП у редакції, яка станом на 14 червня 2022 року не підлягала застосуванню у справі про адміністративне правопорушення, передбачене статтею 130 цього Кодексу, безпосередньо впливає на якість судового рішення як процесуального документа, можливість сприйняття його як сторонами, так і суспільством </w:t>
      </w:r>
      <w:proofErr w:type="spellStart"/>
      <w:r w:rsidRPr="00C21B15">
        <w:rPr>
          <w:sz w:val="28"/>
          <w:szCs w:val="28"/>
        </w:rPr>
        <w:t>уцілому</w:t>
      </w:r>
      <w:proofErr w:type="spellEnd"/>
      <w:r w:rsidRPr="00C21B15">
        <w:rPr>
          <w:sz w:val="28"/>
          <w:szCs w:val="28"/>
        </w:rPr>
        <w:t xml:space="preserve">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DB6142" w:rsidRPr="00C21B15" w:rsidRDefault="00DB6142" w:rsidP="00DB6142">
      <w:pPr>
        <w:pStyle w:val="Default"/>
        <w:ind w:firstLine="567"/>
        <w:rPr>
          <w:sz w:val="28"/>
          <w:szCs w:val="28"/>
        </w:rPr>
      </w:pPr>
      <w:r w:rsidRPr="00C21B15">
        <w:rPr>
          <w:sz w:val="28"/>
          <w:szCs w:val="28"/>
        </w:rPr>
        <w:t>Всупереч вимогам статей 252, 280 КУпАП суддя Мерзлий Л.В. у постанові суду від 14 червня 2022 року не навів обґрунтованих мотивів застосування приписів статті 22 КУпАП у редакції, яка діяла до 17 березня 2021 року та втратила чинність станом на день прийняття суддею постанови про закриття провадження в адміністративній справі № 373/655/22.</w:t>
      </w:r>
    </w:p>
    <w:p w:rsidR="00DB6142" w:rsidRPr="00C21B15" w:rsidRDefault="00C21B15" w:rsidP="00DB6142">
      <w:pPr>
        <w:spacing w:after="0" w:line="240" w:lineRule="auto"/>
        <w:ind w:firstLine="567"/>
        <w:jc w:val="both"/>
        <w:rPr>
          <w:rFonts w:ascii="Times New Roman" w:hAnsi="Times New Roman" w:cs="Times New Roman"/>
          <w:sz w:val="28"/>
          <w:szCs w:val="28"/>
        </w:rPr>
      </w:pPr>
      <w:r w:rsidRPr="00C21B15">
        <w:rPr>
          <w:rFonts w:ascii="Times New Roman" w:hAnsi="Times New Roman" w:cs="Times New Roman"/>
          <w:sz w:val="28"/>
          <w:szCs w:val="28"/>
          <w:lang w:bidi="uk-UA"/>
        </w:rPr>
        <w:t xml:space="preserve">Ураховуючи викладене, Перша Дисциплінарна палата Вищої ради правосуддя вважає, </w:t>
      </w:r>
      <w:r w:rsidR="00DB6142" w:rsidRPr="00C21B15">
        <w:rPr>
          <w:rFonts w:ascii="Times New Roman" w:hAnsi="Times New Roman" w:cs="Times New Roman"/>
          <w:sz w:val="28"/>
          <w:szCs w:val="28"/>
        </w:rPr>
        <w:t xml:space="preserve">що у діях судді </w:t>
      </w:r>
      <w:proofErr w:type="spellStart"/>
      <w:r w:rsidR="00DB6142" w:rsidRPr="00C21B15">
        <w:rPr>
          <w:rFonts w:ascii="Times New Roman" w:hAnsi="Times New Roman" w:cs="Times New Roman"/>
          <w:sz w:val="28"/>
          <w:szCs w:val="28"/>
        </w:rPr>
        <w:t>Ірпінського</w:t>
      </w:r>
      <w:proofErr w:type="spellEnd"/>
      <w:r w:rsidR="00DB6142" w:rsidRPr="00C21B15">
        <w:rPr>
          <w:rFonts w:ascii="Times New Roman" w:hAnsi="Times New Roman" w:cs="Times New Roman"/>
          <w:sz w:val="28"/>
          <w:szCs w:val="28"/>
        </w:rPr>
        <w:t xml:space="preserve"> міськрайонного суду Київської області Мерзлого Л.В. наявні ознаки дисциплінарних проступків, передбачених </w:t>
      </w:r>
      <w:r w:rsidR="00DB6142" w:rsidRPr="00C21B15">
        <w:rPr>
          <w:rFonts w:ascii="Times New Roman" w:eastAsia="Times New Roman" w:hAnsi="Times New Roman" w:cs="Times New Roman"/>
          <w:color w:val="000000"/>
          <w:sz w:val="28"/>
          <w:szCs w:val="28"/>
        </w:rPr>
        <w:t>підпунктом «б» пункту 1</w:t>
      </w:r>
      <w:r w:rsidR="00DB6142" w:rsidRPr="00C21B15">
        <w:rPr>
          <w:rFonts w:ascii="Times New Roman" w:eastAsia="Times New Roman" w:hAnsi="Times New Roman" w:cs="Times New Roman"/>
          <w:sz w:val="28"/>
          <w:szCs w:val="28"/>
        </w:rPr>
        <w:t xml:space="preserve">, пунктом 4 частини першої статті </w:t>
      </w:r>
      <w:r w:rsidR="00DB6142" w:rsidRPr="00C21B15">
        <w:rPr>
          <w:rFonts w:ascii="Times New Roman" w:eastAsia="Times New Roman" w:hAnsi="Times New Roman" w:cs="Times New Roman"/>
          <w:color w:val="000000"/>
          <w:sz w:val="28"/>
          <w:szCs w:val="28"/>
        </w:rPr>
        <w:t>106 Закону України</w:t>
      </w:r>
      <w:r w:rsidR="00DB6142" w:rsidRPr="00C21B15">
        <w:rPr>
          <w:rFonts w:ascii="Times New Roman" w:hAnsi="Times New Roman" w:cs="Times New Roman"/>
          <w:sz w:val="28"/>
          <w:szCs w:val="28"/>
        </w:rPr>
        <w:t xml:space="preserve"> (</w:t>
      </w:r>
      <w:r w:rsidR="00DB6142" w:rsidRPr="00C21B15">
        <w:rPr>
          <w:rFonts w:ascii="Times New Roman" w:eastAsia="Times New Roman" w:hAnsi="Times New Roman" w:cs="Times New Roman"/>
          <w:color w:val="000000"/>
          <w:sz w:val="28"/>
          <w:szCs w:val="28"/>
        </w:rPr>
        <w:t xml:space="preserve">умисне або внаслідок недбалості </w:t>
      </w:r>
      <w:proofErr w:type="spellStart"/>
      <w:r w:rsidR="00DB6142" w:rsidRPr="00C21B15">
        <w:rPr>
          <w:rFonts w:ascii="Times New Roman" w:eastAsia="Times New Roman" w:hAnsi="Times New Roman" w:cs="Times New Roman"/>
          <w:color w:val="000000"/>
          <w:sz w:val="28"/>
          <w:szCs w:val="28"/>
        </w:rPr>
        <w:t>незазначення</w:t>
      </w:r>
      <w:proofErr w:type="spellEnd"/>
      <w:r w:rsidR="00DB6142" w:rsidRPr="00C21B15">
        <w:rPr>
          <w:rFonts w:ascii="Times New Roman" w:eastAsia="Times New Roman" w:hAnsi="Times New Roman" w:cs="Times New Roman"/>
          <w:color w:val="000000"/>
          <w:sz w:val="28"/>
          <w:szCs w:val="28"/>
        </w:rPr>
        <w:t xml:space="preserve"> в судовому рішенні мотивів прийняття або відхилення аргументів сторін щодо суті спору;</w:t>
      </w:r>
      <w:r w:rsidR="00DB6142" w:rsidRPr="00C21B15">
        <w:rPr>
          <w:rFonts w:ascii="Times New Roman" w:eastAsia="Times New Roman" w:hAnsi="Times New Roman" w:cs="Times New Roman"/>
          <w:sz w:val="28"/>
          <w:szCs w:val="28"/>
        </w:rPr>
        <w:t xml:space="preserve"> </w:t>
      </w:r>
      <w:r w:rsidR="00DB6142" w:rsidRPr="00C21B15">
        <w:rPr>
          <w:rStyle w:val="rvts0"/>
          <w:rFonts w:ascii="Times New Roman" w:hAnsi="Times New Roman" w:cs="Times New Roman"/>
          <w:sz w:val="28"/>
          <w:szCs w:val="28"/>
        </w:rPr>
        <w:t>інше грубе порушення закону, що призвело до істотних негативних наслідків)</w:t>
      </w:r>
      <w:r w:rsidR="00DB6142" w:rsidRPr="00C21B15">
        <w:rPr>
          <w:rFonts w:ascii="Times New Roman" w:hAnsi="Times New Roman" w:cs="Times New Roman"/>
          <w:sz w:val="28"/>
          <w:szCs w:val="28"/>
        </w:rPr>
        <w:t xml:space="preserve">. </w:t>
      </w:r>
    </w:p>
    <w:p w:rsidR="00DB6142" w:rsidRPr="00F0724A" w:rsidRDefault="00DB6142" w:rsidP="00F0724A">
      <w:pPr>
        <w:spacing w:after="0" w:line="240" w:lineRule="auto"/>
        <w:ind w:firstLine="567"/>
        <w:jc w:val="both"/>
        <w:rPr>
          <w:rFonts w:ascii="Times New Roman" w:hAnsi="Times New Roman" w:cs="Times New Roman"/>
          <w:sz w:val="28"/>
          <w:szCs w:val="28"/>
        </w:rPr>
      </w:pPr>
      <w:r w:rsidRPr="00F0724A">
        <w:rPr>
          <w:rFonts w:ascii="Times New Roman" w:hAnsi="Times New Roman" w:cs="Times New Roman"/>
          <w:sz w:val="28"/>
          <w:szCs w:val="28"/>
        </w:rPr>
        <w:t xml:space="preserve">Водночас щодо наявності у діях судді Мерзлого Л.В. ознак дисциплінарного проступку, передбаченого пунктом 3 частини першої статті 106 Закону України «Про судоустрій і статус суддів», про які зазначає скаржниця,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 </w:t>
      </w:r>
    </w:p>
    <w:p w:rsidR="00D65B07" w:rsidRPr="00F0724A" w:rsidRDefault="00C21B15" w:rsidP="00F0724A">
      <w:pPr>
        <w:spacing w:after="0" w:line="240" w:lineRule="auto"/>
        <w:ind w:firstLine="567"/>
        <w:jc w:val="both"/>
        <w:rPr>
          <w:rFonts w:ascii="Times New Roman" w:hAnsi="Times New Roman" w:cs="Times New Roman"/>
          <w:sz w:val="28"/>
          <w:szCs w:val="28"/>
        </w:rPr>
      </w:pPr>
      <w:r w:rsidRPr="00F0724A">
        <w:rPr>
          <w:rFonts w:ascii="Times New Roman" w:hAnsi="Times New Roman" w:cs="Times New Roman"/>
          <w:sz w:val="28"/>
          <w:szCs w:val="28"/>
        </w:rPr>
        <w:t>Перша</w:t>
      </w:r>
      <w:r w:rsidR="00D65B07" w:rsidRPr="00F0724A">
        <w:rPr>
          <w:rFonts w:ascii="Times New Roman" w:hAnsi="Times New Roman" w:cs="Times New Roman"/>
          <w:sz w:val="28"/>
          <w:szCs w:val="28"/>
        </w:rPr>
        <w:t xml:space="preserve"> Дисциплінарн</w:t>
      </w:r>
      <w:r w:rsidR="007240D0" w:rsidRPr="00F0724A">
        <w:rPr>
          <w:rFonts w:ascii="Times New Roman" w:hAnsi="Times New Roman" w:cs="Times New Roman"/>
          <w:sz w:val="28"/>
          <w:szCs w:val="28"/>
        </w:rPr>
        <w:t>а</w:t>
      </w:r>
      <w:r w:rsidR="00D65B07" w:rsidRPr="00F0724A">
        <w:rPr>
          <w:rFonts w:ascii="Times New Roman" w:hAnsi="Times New Roman" w:cs="Times New Roman"/>
          <w:sz w:val="28"/>
          <w:szCs w:val="28"/>
        </w:rPr>
        <w:t xml:space="preserve"> палат</w:t>
      </w:r>
      <w:r w:rsidR="007240D0" w:rsidRPr="00F0724A">
        <w:rPr>
          <w:rFonts w:ascii="Times New Roman" w:hAnsi="Times New Roman" w:cs="Times New Roman"/>
          <w:sz w:val="28"/>
          <w:szCs w:val="28"/>
        </w:rPr>
        <w:t>а</w:t>
      </w:r>
      <w:r w:rsidR="00D65B07" w:rsidRPr="00F0724A">
        <w:rPr>
          <w:rFonts w:ascii="Times New Roman" w:hAnsi="Times New Roman" w:cs="Times New Roman"/>
          <w:sz w:val="28"/>
          <w:szCs w:val="28"/>
        </w:rPr>
        <w:t xml:space="preserve"> Вищої ради правосуддя не встанов</w:t>
      </w:r>
      <w:r w:rsidR="007240D0" w:rsidRPr="00F0724A">
        <w:rPr>
          <w:rFonts w:ascii="Times New Roman" w:hAnsi="Times New Roman" w:cs="Times New Roman"/>
          <w:sz w:val="28"/>
          <w:szCs w:val="28"/>
        </w:rPr>
        <w:t>ила</w:t>
      </w:r>
      <w:r w:rsidR="00D65B07" w:rsidRPr="00F0724A">
        <w:rPr>
          <w:rFonts w:ascii="Times New Roman" w:hAnsi="Times New Roman" w:cs="Times New Roman"/>
          <w:sz w:val="28"/>
          <w:szCs w:val="28"/>
        </w:rPr>
        <w:t xml:space="preserve"> передбачених частиною першою статті 45 Закону України «Про Вищу раду правосуддя» підстав для відмови у відкритті дисциплінарної справи</w:t>
      </w:r>
      <w:r w:rsidR="00675EF0" w:rsidRPr="00F0724A">
        <w:rPr>
          <w:rFonts w:ascii="Times New Roman" w:hAnsi="Times New Roman" w:cs="Times New Roman"/>
          <w:sz w:val="28"/>
          <w:szCs w:val="28"/>
        </w:rPr>
        <w:t>.</w:t>
      </w:r>
    </w:p>
    <w:p w:rsidR="00C76667" w:rsidRPr="00F0724A" w:rsidRDefault="00575321" w:rsidP="00F0724A">
      <w:pPr>
        <w:spacing w:after="0" w:line="240" w:lineRule="auto"/>
        <w:ind w:firstLine="567"/>
        <w:jc w:val="both"/>
        <w:rPr>
          <w:rFonts w:ascii="Times New Roman" w:hAnsi="Times New Roman" w:cs="Times New Roman"/>
          <w:sz w:val="28"/>
          <w:szCs w:val="28"/>
        </w:rPr>
      </w:pPr>
      <w:r w:rsidRPr="00F0724A">
        <w:rPr>
          <w:rFonts w:ascii="Times New Roman" w:hAnsi="Times New Roman" w:cs="Times New Roman"/>
          <w:sz w:val="28"/>
          <w:szCs w:val="28"/>
        </w:rPr>
        <w:t xml:space="preserve">Керуючись статтею 46 Закону України «Про Вищу раду правосуддя», </w:t>
      </w:r>
      <w:r w:rsidR="00C21B15" w:rsidRPr="00F0724A">
        <w:rPr>
          <w:rFonts w:ascii="Times New Roman" w:hAnsi="Times New Roman" w:cs="Times New Roman"/>
          <w:sz w:val="28"/>
          <w:szCs w:val="28"/>
        </w:rPr>
        <w:t>Перша</w:t>
      </w:r>
      <w:r w:rsidRPr="00F0724A">
        <w:rPr>
          <w:rFonts w:ascii="Times New Roman" w:hAnsi="Times New Roman" w:cs="Times New Roman"/>
          <w:sz w:val="28"/>
          <w:szCs w:val="28"/>
        </w:rPr>
        <w:t xml:space="preserve"> Дисциплінарна палата Вищої ради правосуддя</w:t>
      </w:r>
    </w:p>
    <w:p w:rsidR="009D1914" w:rsidRPr="00F0724A" w:rsidRDefault="009D1914" w:rsidP="00F0724A">
      <w:pPr>
        <w:spacing w:after="0" w:line="240" w:lineRule="auto"/>
        <w:ind w:firstLine="567"/>
        <w:jc w:val="both"/>
      </w:pPr>
    </w:p>
    <w:p w:rsidR="00AC4915" w:rsidRPr="00F0724A" w:rsidRDefault="00AC4915" w:rsidP="00F0724A">
      <w:pPr>
        <w:spacing w:after="0" w:line="240" w:lineRule="auto"/>
        <w:ind w:firstLine="567"/>
        <w:jc w:val="center"/>
        <w:rPr>
          <w:rFonts w:ascii="Times New Roman" w:hAnsi="Times New Roman" w:cs="Times New Roman"/>
          <w:b/>
          <w:sz w:val="28"/>
          <w:szCs w:val="28"/>
        </w:rPr>
      </w:pPr>
      <w:r w:rsidRPr="00F0724A">
        <w:rPr>
          <w:rFonts w:ascii="Times New Roman" w:hAnsi="Times New Roman" w:cs="Times New Roman"/>
          <w:b/>
          <w:sz w:val="28"/>
          <w:szCs w:val="28"/>
        </w:rPr>
        <w:t>ухвалила:</w:t>
      </w:r>
    </w:p>
    <w:p w:rsidR="009D1914" w:rsidRPr="00F0724A" w:rsidRDefault="009D1914" w:rsidP="00F0724A">
      <w:pPr>
        <w:spacing w:after="0" w:line="240" w:lineRule="auto"/>
        <w:ind w:firstLine="567"/>
        <w:jc w:val="both"/>
        <w:rPr>
          <w:rFonts w:ascii="Times New Roman" w:hAnsi="Times New Roman" w:cs="Times New Roman"/>
          <w:sz w:val="28"/>
          <w:szCs w:val="28"/>
        </w:rPr>
      </w:pPr>
    </w:p>
    <w:p w:rsidR="00CB537A" w:rsidRPr="00F0724A" w:rsidRDefault="001C6840" w:rsidP="00F0724A">
      <w:pPr>
        <w:spacing w:after="0" w:line="240" w:lineRule="auto"/>
        <w:jc w:val="both"/>
        <w:rPr>
          <w:rFonts w:ascii="Times New Roman" w:hAnsi="Times New Roman" w:cs="Times New Roman"/>
          <w:sz w:val="28"/>
          <w:szCs w:val="28"/>
        </w:rPr>
      </w:pPr>
      <w:r w:rsidRPr="00F0724A">
        <w:rPr>
          <w:rFonts w:ascii="Times New Roman" w:hAnsi="Times New Roman" w:cs="Times New Roman"/>
          <w:sz w:val="28"/>
          <w:szCs w:val="28"/>
        </w:rPr>
        <w:t xml:space="preserve">відкрити дисциплінарну справу </w:t>
      </w:r>
      <w:r w:rsidR="00410D55" w:rsidRPr="00F0724A">
        <w:rPr>
          <w:rFonts w:ascii="Times New Roman" w:hAnsi="Times New Roman" w:cs="Times New Roman"/>
          <w:sz w:val="28"/>
          <w:szCs w:val="28"/>
        </w:rPr>
        <w:t xml:space="preserve">стосовно </w:t>
      </w:r>
      <w:r w:rsidRPr="00F0724A">
        <w:rPr>
          <w:rFonts w:ascii="Times New Roman" w:hAnsi="Times New Roman" w:cs="Times New Roman"/>
          <w:sz w:val="28"/>
          <w:szCs w:val="28"/>
        </w:rPr>
        <w:t xml:space="preserve">судді </w:t>
      </w:r>
      <w:proofErr w:type="spellStart"/>
      <w:r w:rsidR="00410D55" w:rsidRPr="00F0724A">
        <w:rPr>
          <w:rFonts w:ascii="Times New Roman" w:hAnsi="Times New Roman" w:cs="Times New Roman"/>
          <w:sz w:val="28"/>
          <w:szCs w:val="28"/>
        </w:rPr>
        <w:t>Ірпінського</w:t>
      </w:r>
      <w:proofErr w:type="spellEnd"/>
      <w:r w:rsidR="00410D55" w:rsidRPr="00F0724A">
        <w:rPr>
          <w:rFonts w:ascii="Times New Roman" w:hAnsi="Times New Roman" w:cs="Times New Roman"/>
          <w:sz w:val="28"/>
          <w:szCs w:val="28"/>
        </w:rPr>
        <w:t xml:space="preserve"> міського суду Київської області Мерзлого Леоніда Валерійовича</w:t>
      </w:r>
      <w:r w:rsidR="00CB537A" w:rsidRPr="00F0724A">
        <w:rPr>
          <w:rFonts w:ascii="Times New Roman" w:hAnsi="Times New Roman" w:cs="Times New Roman"/>
          <w:sz w:val="28"/>
          <w:szCs w:val="28"/>
        </w:rPr>
        <w:t>.</w:t>
      </w:r>
    </w:p>
    <w:p w:rsidR="00575321" w:rsidRPr="00F0724A" w:rsidRDefault="00575321" w:rsidP="00F0724A">
      <w:pPr>
        <w:spacing w:after="0" w:line="240" w:lineRule="auto"/>
        <w:ind w:firstLine="567"/>
        <w:jc w:val="both"/>
        <w:rPr>
          <w:rFonts w:ascii="Times New Roman" w:hAnsi="Times New Roman" w:cs="Times New Roman"/>
          <w:sz w:val="28"/>
          <w:szCs w:val="28"/>
        </w:rPr>
      </w:pPr>
      <w:r w:rsidRPr="00F0724A">
        <w:rPr>
          <w:rFonts w:ascii="Times New Roman" w:hAnsi="Times New Roman" w:cs="Times New Roman"/>
          <w:sz w:val="28"/>
          <w:szCs w:val="28"/>
        </w:rPr>
        <w:t xml:space="preserve">Ухвала оскарженню не підлягає. </w:t>
      </w:r>
    </w:p>
    <w:p w:rsidR="009D1914" w:rsidRPr="00F0724A" w:rsidRDefault="009D1914" w:rsidP="00F0724A">
      <w:pPr>
        <w:spacing w:after="0"/>
        <w:ind w:firstLine="567"/>
        <w:jc w:val="both"/>
        <w:rPr>
          <w:rFonts w:ascii="Times New Roman" w:hAnsi="Times New Roman" w:cs="Times New Roman"/>
          <w:sz w:val="28"/>
          <w:szCs w:val="28"/>
        </w:rPr>
      </w:pPr>
    </w:p>
    <w:p w:rsidR="009D1914" w:rsidRPr="00F0724A" w:rsidRDefault="009D1914" w:rsidP="00F0724A">
      <w:pPr>
        <w:spacing w:after="0"/>
        <w:ind w:firstLine="567"/>
        <w:jc w:val="both"/>
        <w:rPr>
          <w:rFonts w:ascii="Times New Roman" w:hAnsi="Times New Roman" w:cs="Times New Roman"/>
          <w:b/>
          <w:sz w:val="28"/>
          <w:szCs w:val="28"/>
        </w:rPr>
      </w:pPr>
    </w:p>
    <w:p w:rsidR="001C7A64" w:rsidRPr="00F0724A" w:rsidRDefault="001C7A64" w:rsidP="00F0724A">
      <w:pPr>
        <w:spacing w:after="0"/>
        <w:jc w:val="both"/>
        <w:rPr>
          <w:rFonts w:ascii="Times New Roman" w:hAnsi="Times New Roman" w:cs="Times New Roman"/>
          <w:b/>
          <w:sz w:val="28"/>
          <w:szCs w:val="28"/>
        </w:rPr>
      </w:pPr>
      <w:r w:rsidRPr="00F0724A">
        <w:rPr>
          <w:rFonts w:ascii="Times New Roman" w:hAnsi="Times New Roman" w:cs="Times New Roman"/>
          <w:b/>
          <w:sz w:val="28"/>
          <w:szCs w:val="28"/>
        </w:rPr>
        <w:t xml:space="preserve">Головуючий на засіданні </w:t>
      </w:r>
    </w:p>
    <w:p w:rsidR="001C7A64" w:rsidRPr="00F0724A" w:rsidRDefault="001C7A64" w:rsidP="00F0724A">
      <w:pPr>
        <w:spacing w:after="0"/>
        <w:jc w:val="both"/>
        <w:rPr>
          <w:rFonts w:ascii="Times New Roman" w:hAnsi="Times New Roman" w:cs="Times New Roman"/>
          <w:b/>
          <w:sz w:val="28"/>
          <w:szCs w:val="28"/>
        </w:rPr>
      </w:pPr>
      <w:r w:rsidRPr="00F0724A">
        <w:rPr>
          <w:rFonts w:ascii="Times New Roman" w:hAnsi="Times New Roman" w:cs="Times New Roman"/>
          <w:b/>
          <w:sz w:val="28"/>
          <w:szCs w:val="28"/>
        </w:rPr>
        <w:t xml:space="preserve">Першої Дисциплінарної </w:t>
      </w:r>
    </w:p>
    <w:p w:rsidR="001C7A64" w:rsidRPr="00F0724A" w:rsidRDefault="00F0724A" w:rsidP="00F0724A">
      <w:pPr>
        <w:spacing w:after="0"/>
        <w:jc w:val="both"/>
        <w:rPr>
          <w:rFonts w:ascii="Times New Roman" w:hAnsi="Times New Roman" w:cs="Times New Roman"/>
          <w:b/>
          <w:sz w:val="28"/>
          <w:szCs w:val="28"/>
        </w:rPr>
      </w:pPr>
      <w:r w:rsidRPr="00F0724A">
        <w:rPr>
          <w:rFonts w:ascii="Times New Roman" w:hAnsi="Times New Roman" w:cs="Times New Roman"/>
          <w:b/>
          <w:sz w:val="28"/>
          <w:szCs w:val="28"/>
        </w:rPr>
        <w:t>палати Вищої ради правосуддя</w:t>
      </w:r>
      <w:r w:rsidRPr="00F0724A">
        <w:rPr>
          <w:rFonts w:ascii="Times New Roman" w:hAnsi="Times New Roman" w:cs="Times New Roman"/>
          <w:b/>
          <w:sz w:val="28"/>
          <w:szCs w:val="28"/>
        </w:rPr>
        <w:tab/>
      </w:r>
      <w:r w:rsidRPr="00F0724A">
        <w:rPr>
          <w:rFonts w:ascii="Times New Roman" w:hAnsi="Times New Roman" w:cs="Times New Roman"/>
          <w:b/>
          <w:sz w:val="28"/>
          <w:szCs w:val="28"/>
        </w:rPr>
        <w:tab/>
      </w:r>
      <w:r w:rsidRPr="00F0724A">
        <w:rPr>
          <w:rFonts w:ascii="Times New Roman" w:hAnsi="Times New Roman" w:cs="Times New Roman"/>
          <w:b/>
          <w:sz w:val="28"/>
          <w:szCs w:val="28"/>
        </w:rPr>
        <w:tab/>
      </w:r>
      <w:r w:rsidRPr="00606F9E">
        <w:rPr>
          <w:rFonts w:ascii="Times New Roman" w:hAnsi="Times New Roman" w:cs="Times New Roman"/>
          <w:b/>
          <w:sz w:val="28"/>
          <w:szCs w:val="28"/>
          <w:lang w:val="ru-RU"/>
        </w:rPr>
        <w:t xml:space="preserve">         </w:t>
      </w:r>
      <w:r w:rsidR="001C7A64" w:rsidRPr="00F0724A">
        <w:rPr>
          <w:rFonts w:ascii="Times New Roman" w:hAnsi="Times New Roman" w:cs="Times New Roman"/>
          <w:b/>
          <w:sz w:val="28"/>
          <w:szCs w:val="28"/>
        </w:rPr>
        <w:t>Тетяна БОНДАРЕНКО</w:t>
      </w:r>
    </w:p>
    <w:p w:rsidR="003C328C" w:rsidRPr="00F0724A" w:rsidRDefault="003C328C" w:rsidP="00F0724A">
      <w:pPr>
        <w:spacing w:after="0"/>
        <w:jc w:val="both"/>
        <w:rPr>
          <w:rFonts w:ascii="Times New Roman" w:hAnsi="Times New Roman" w:cs="Times New Roman"/>
          <w:b/>
          <w:sz w:val="28"/>
          <w:szCs w:val="28"/>
        </w:rPr>
      </w:pPr>
    </w:p>
    <w:p w:rsidR="001C7A64" w:rsidRPr="00F0724A" w:rsidRDefault="001C7A64" w:rsidP="00F0724A">
      <w:pPr>
        <w:spacing w:after="0"/>
        <w:jc w:val="both"/>
        <w:rPr>
          <w:rFonts w:ascii="Times New Roman" w:hAnsi="Times New Roman" w:cs="Times New Roman"/>
          <w:b/>
          <w:sz w:val="28"/>
          <w:szCs w:val="28"/>
        </w:rPr>
      </w:pPr>
      <w:r w:rsidRPr="00F0724A">
        <w:rPr>
          <w:rFonts w:ascii="Times New Roman" w:hAnsi="Times New Roman" w:cs="Times New Roman"/>
          <w:b/>
          <w:sz w:val="28"/>
          <w:szCs w:val="28"/>
        </w:rPr>
        <w:t xml:space="preserve">Члени Першої Дисциплінарної </w:t>
      </w:r>
    </w:p>
    <w:p w:rsidR="001C7A64" w:rsidRPr="00F0724A" w:rsidRDefault="001C7A64" w:rsidP="00F0724A">
      <w:pPr>
        <w:spacing w:after="0"/>
        <w:jc w:val="both"/>
        <w:rPr>
          <w:rFonts w:ascii="Times New Roman" w:hAnsi="Times New Roman" w:cs="Times New Roman"/>
          <w:b/>
          <w:sz w:val="28"/>
          <w:szCs w:val="28"/>
        </w:rPr>
      </w:pPr>
      <w:r w:rsidRPr="00F0724A">
        <w:rPr>
          <w:rFonts w:ascii="Times New Roman" w:hAnsi="Times New Roman" w:cs="Times New Roman"/>
          <w:b/>
          <w:sz w:val="28"/>
          <w:szCs w:val="28"/>
        </w:rPr>
        <w:t>палати Вищої ради правосуддя</w:t>
      </w:r>
      <w:r w:rsidRPr="00F0724A">
        <w:rPr>
          <w:rFonts w:ascii="Times New Roman" w:hAnsi="Times New Roman" w:cs="Times New Roman"/>
          <w:b/>
          <w:sz w:val="28"/>
          <w:szCs w:val="28"/>
        </w:rPr>
        <w:tab/>
      </w:r>
      <w:r w:rsidRPr="00F0724A">
        <w:rPr>
          <w:rFonts w:ascii="Times New Roman" w:hAnsi="Times New Roman" w:cs="Times New Roman"/>
          <w:b/>
          <w:sz w:val="28"/>
          <w:szCs w:val="28"/>
        </w:rPr>
        <w:tab/>
      </w:r>
      <w:r w:rsidRPr="00F0724A">
        <w:rPr>
          <w:rFonts w:ascii="Times New Roman" w:hAnsi="Times New Roman" w:cs="Times New Roman"/>
          <w:b/>
          <w:sz w:val="28"/>
          <w:szCs w:val="28"/>
        </w:rPr>
        <w:tab/>
      </w:r>
      <w:r w:rsidR="00F0724A" w:rsidRPr="00606F9E">
        <w:rPr>
          <w:rFonts w:ascii="Times New Roman" w:hAnsi="Times New Roman" w:cs="Times New Roman"/>
          <w:b/>
          <w:sz w:val="28"/>
          <w:szCs w:val="28"/>
          <w:lang w:val="ru-RU"/>
        </w:rPr>
        <w:t xml:space="preserve">         </w:t>
      </w:r>
      <w:r w:rsidRPr="00F0724A">
        <w:rPr>
          <w:rFonts w:ascii="Times New Roman" w:hAnsi="Times New Roman" w:cs="Times New Roman"/>
          <w:b/>
          <w:sz w:val="28"/>
          <w:szCs w:val="28"/>
        </w:rPr>
        <w:t>Юлія БОКОВА</w:t>
      </w:r>
    </w:p>
    <w:p w:rsidR="00200113" w:rsidRPr="00F0724A" w:rsidRDefault="00200113" w:rsidP="00F0724A">
      <w:pPr>
        <w:spacing w:after="0"/>
        <w:jc w:val="both"/>
        <w:rPr>
          <w:rFonts w:ascii="Times New Roman" w:hAnsi="Times New Roman" w:cs="Times New Roman"/>
          <w:b/>
          <w:sz w:val="28"/>
          <w:szCs w:val="28"/>
        </w:rPr>
      </w:pPr>
    </w:p>
    <w:p w:rsidR="001C7A64" w:rsidRPr="00F0724A" w:rsidRDefault="001C7A64" w:rsidP="00F0724A">
      <w:pPr>
        <w:spacing w:after="0"/>
        <w:jc w:val="both"/>
        <w:rPr>
          <w:rFonts w:ascii="Times New Roman" w:hAnsi="Times New Roman" w:cs="Times New Roman"/>
          <w:b/>
          <w:sz w:val="28"/>
          <w:szCs w:val="28"/>
        </w:rPr>
      </w:pPr>
      <w:r w:rsidRPr="00F0724A">
        <w:rPr>
          <w:rFonts w:ascii="Times New Roman" w:hAnsi="Times New Roman" w:cs="Times New Roman"/>
          <w:b/>
          <w:sz w:val="28"/>
          <w:szCs w:val="28"/>
        </w:rPr>
        <w:t xml:space="preserve">                                                                                  </w:t>
      </w:r>
      <w:r w:rsidR="00F0724A" w:rsidRPr="00606F9E">
        <w:rPr>
          <w:rFonts w:ascii="Times New Roman" w:hAnsi="Times New Roman" w:cs="Times New Roman"/>
          <w:b/>
          <w:sz w:val="28"/>
          <w:szCs w:val="28"/>
          <w:lang w:val="ru-RU"/>
        </w:rPr>
        <w:t xml:space="preserve">       </w:t>
      </w:r>
      <w:r w:rsidRPr="00F0724A">
        <w:rPr>
          <w:rFonts w:ascii="Times New Roman" w:hAnsi="Times New Roman" w:cs="Times New Roman"/>
          <w:b/>
          <w:sz w:val="28"/>
          <w:szCs w:val="28"/>
        </w:rPr>
        <w:t xml:space="preserve"> Оксана КВАША</w:t>
      </w:r>
    </w:p>
    <w:p w:rsidR="003C328C" w:rsidRPr="00F0724A" w:rsidRDefault="003C328C" w:rsidP="00F0724A">
      <w:pPr>
        <w:spacing w:after="0"/>
        <w:jc w:val="both"/>
        <w:rPr>
          <w:rFonts w:ascii="Times New Roman" w:hAnsi="Times New Roman" w:cs="Times New Roman"/>
          <w:b/>
          <w:sz w:val="28"/>
          <w:szCs w:val="28"/>
        </w:rPr>
      </w:pPr>
    </w:p>
    <w:p w:rsidR="001C7A64" w:rsidRPr="00F0724A" w:rsidRDefault="001C7A64" w:rsidP="00F0724A">
      <w:pPr>
        <w:spacing w:after="0"/>
        <w:jc w:val="both"/>
        <w:rPr>
          <w:rFonts w:ascii="Times New Roman" w:hAnsi="Times New Roman" w:cs="Times New Roman"/>
          <w:b/>
          <w:sz w:val="28"/>
          <w:szCs w:val="28"/>
        </w:rPr>
      </w:pPr>
      <w:r w:rsidRPr="00F0724A">
        <w:rPr>
          <w:rFonts w:ascii="Times New Roman" w:hAnsi="Times New Roman" w:cs="Times New Roman"/>
          <w:b/>
          <w:sz w:val="28"/>
          <w:szCs w:val="28"/>
        </w:rPr>
        <w:t xml:space="preserve">                                                                                   </w:t>
      </w:r>
      <w:r w:rsidR="00F0724A" w:rsidRPr="00F0724A">
        <w:rPr>
          <w:rFonts w:ascii="Times New Roman" w:hAnsi="Times New Roman" w:cs="Times New Roman"/>
          <w:b/>
          <w:sz w:val="28"/>
          <w:szCs w:val="28"/>
          <w:lang w:val="en-US"/>
        </w:rPr>
        <w:t xml:space="preserve">      </w:t>
      </w:r>
      <w:r w:rsidRPr="00F0724A">
        <w:rPr>
          <w:rFonts w:ascii="Times New Roman" w:hAnsi="Times New Roman" w:cs="Times New Roman"/>
          <w:b/>
          <w:sz w:val="28"/>
          <w:szCs w:val="28"/>
        </w:rPr>
        <w:t xml:space="preserve"> Микола МОРОЗ</w:t>
      </w:r>
    </w:p>
    <w:p w:rsidR="00F0724A" w:rsidRPr="00F0724A" w:rsidRDefault="00F0724A">
      <w:pPr>
        <w:spacing w:after="0"/>
        <w:jc w:val="both"/>
        <w:rPr>
          <w:rFonts w:ascii="Times New Roman" w:hAnsi="Times New Roman" w:cs="Times New Roman"/>
          <w:sz w:val="28"/>
          <w:szCs w:val="28"/>
        </w:rPr>
      </w:pPr>
    </w:p>
    <w:sectPr w:rsidR="00F0724A" w:rsidRPr="00F0724A" w:rsidSect="00FA102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703" w:rsidRDefault="00C52703" w:rsidP="00BE5DE7">
      <w:pPr>
        <w:spacing w:after="0" w:line="240" w:lineRule="auto"/>
      </w:pPr>
      <w:r>
        <w:separator/>
      </w:r>
    </w:p>
  </w:endnote>
  <w:endnote w:type="continuationSeparator" w:id="0">
    <w:p w:rsidR="00C52703" w:rsidRDefault="00C52703"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703" w:rsidRDefault="00C52703" w:rsidP="00BE5DE7">
      <w:pPr>
        <w:spacing w:after="0" w:line="240" w:lineRule="auto"/>
      </w:pPr>
      <w:r>
        <w:separator/>
      </w:r>
    </w:p>
  </w:footnote>
  <w:footnote w:type="continuationSeparator" w:id="0">
    <w:p w:rsidR="00C52703" w:rsidRDefault="00C52703"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794DDE">
        <w:pPr>
          <w:pStyle w:val="a3"/>
          <w:jc w:val="center"/>
        </w:pPr>
        <w:r>
          <w:fldChar w:fldCharType="begin"/>
        </w:r>
        <w:r w:rsidR="001447A0">
          <w:instrText xml:space="preserve"> PAGE   \* MERGEFORMAT </w:instrText>
        </w:r>
        <w:r>
          <w:fldChar w:fldCharType="separate"/>
        </w:r>
        <w:r w:rsidR="00606F9E">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10838"/>
    <w:rsid w:val="00012B63"/>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36C1F"/>
    <w:rsid w:val="00040049"/>
    <w:rsid w:val="000403A3"/>
    <w:rsid w:val="00040E20"/>
    <w:rsid w:val="00041E2A"/>
    <w:rsid w:val="00043FAE"/>
    <w:rsid w:val="00044273"/>
    <w:rsid w:val="00044EFC"/>
    <w:rsid w:val="000452CF"/>
    <w:rsid w:val="00050534"/>
    <w:rsid w:val="00050672"/>
    <w:rsid w:val="00051DAE"/>
    <w:rsid w:val="00051FA0"/>
    <w:rsid w:val="000532EC"/>
    <w:rsid w:val="000573C0"/>
    <w:rsid w:val="000627D6"/>
    <w:rsid w:val="00063DEE"/>
    <w:rsid w:val="000658C7"/>
    <w:rsid w:val="00065FC6"/>
    <w:rsid w:val="00067306"/>
    <w:rsid w:val="00071AB9"/>
    <w:rsid w:val="000774BF"/>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1717"/>
    <w:rsid w:val="000C203F"/>
    <w:rsid w:val="000C2091"/>
    <w:rsid w:val="000C4A9E"/>
    <w:rsid w:val="000C794C"/>
    <w:rsid w:val="000D4187"/>
    <w:rsid w:val="000D50E1"/>
    <w:rsid w:val="000F1F99"/>
    <w:rsid w:val="000F3AFE"/>
    <w:rsid w:val="00100342"/>
    <w:rsid w:val="00102A33"/>
    <w:rsid w:val="001034A3"/>
    <w:rsid w:val="00103B37"/>
    <w:rsid w:val="001042E9"/>
    <w:rsid w:val="00104AD3"/>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27E8F"/>
    <w:rsid w:val="00132440"/>
    <w:rsid w:val="00132B1C"/>
    <w:rsid w:val="00133EDC"/>
    <w:rsid w:val="00134170"/>
    <w:rsid w:val="00134BBE"/>
    <w:rsid w:val="001351EF"/>
    <w:rsid w:val="00135E72"/>
    <w:rsid w:val="00136F40"/>
    <w:rsid w:val="0013708F"/>
    <w:rsid w:val="00137604"/>
    <w:rsid w:val="00141302"/>
    <w:rsid w:val="00142CC4"/>
    <w:rsid w:val="00142ED6"/>
    <w:rsid w:val="00143E5C"/>
    <w:rsid w:val="001447A0"/>
    <w:rsid w:val="00145C65"/>
    <w:rsid w:val="00152AA2"/>
    <w:rsid w:val="001543BC"/>
    <w:rsid w:val="00155A90"/>
    <w:rsid w:val="00157B25"/>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6E76"/>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C7A64"/>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113"/>
    <w:rsid w:val="00200425"/>
    <w:rsid w:val="00200F18"/>
    <w:rsid w:val="00205075"/>
    <w:rsid w:val="00205670"/>
    <w:rsid w:val="00205D05"/>
    <w:rsid w:val="002076E7"/>
    <w:rsid w:val="00210BCE"/>
    <w:rsid w:val="0021504C"/>
    <w:rsid w:val="002150DC"/>
    <w:rsid w:val="00216B6B"/>
    <w:rsid w:val="00217126"/>
    <w:rsid w:val="002216AD"/>
    <w:rsid w:val="00222443"/>
    <w:rsid w:val="002322AA"/>
    <w:rsid w:val="0023365C"/>
    <w:rsid w:val="002354CD"/>
    <w:rsid w:val="0023680C"/>
    <w:rsid w:val="00237251"/>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1F8E"/>
    <w:rsid w:val="00261FCD"/>
    <w:rsid w:val="00262399"/>
    <w:rsid w:val="002630F9"/>
    <w:rsid w:val="00263A3E"/>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60E3"/>
    <w:rsid w:val="002A648F"/>
    <w:rsid w:val="002A7143"/>
    <w:rsid w:val="002A7F99"/>
    <w:rsid w:val="002B39FF"/>
    <w:rsid w:val="002B4E41"/>
    <w:rsid w:val="002B50C8"/>
    <w:rsid w:val="002B7C34"/>
    <w:rsid w:val="002C1051"/>
    <w:rsid w:val="002C1F71"/>
    <w:rsid w:val="002C2320"/>
    <w:rsid w:val="002C2ABF"/>
    <w:rsid w:val="002C33DD"/>
    <w:rsid w:val="002C4481"/>
    <w:rsid w:val="002C48F7"/>
    <w:rsid w:val="002C6EEB"/>
    <w:rsid w:val="002D16B5"/>
    <w:rsid w:val="002E1797"/>
    <w:rsid w:val="002E3567"/>
    <w:rsid w:val="002E72C4"/>
    <w:rsid w:val="002E738E"/>
    <w:rsid w:val="002E7693"/>
    <w:rsid w:val="002F2C6D"/>
    <w:rsid w:val="002F43A6"/>
    <w:rsid w:val="002F5802"/>
    <w:rsid w:val="00300530"/>
    <w:rsid w:val="00301F51"/>
    <w:rsid w:val="003029AF"/>
    <w:rsid w:val="0030650D"/>
    <w:rsid w:val="003066D6"/>
    <w:rsid w:val="003079B1"/>
    <w:rsid w:val="00312089"/>
    <w:rsid w:val="00314553"/>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3AB"/>
    <w:rsid w:val="00337EF5"/>
    <w:rsid w:val="003406B8"/>
    <w:rsid w:val="003429CC"/>
    <w:rsid w:val="00342A58"/>
    <w:rsid w:val="003451A5"/>
    <w:rsid w:val="00347BEA"/>
    <w:rsid w:val="00353954"/>
    <w:rsid w:val="003576DF"/>
    <w:rsid w:val="0036109C"/>
    <w:rsid w:val="003610D3"/>
    <w:rsid w:val="003617BD"/>
    <w:rsid w:val="003618BC"/>
    <w:rsid w:val="003622E6"/>
    <w:rsid w:val="00364747"/>
    <w:rsid w:val="003655D3"/>
    <w:rsid w:val="0036605F"/>
    <w:rsid w:val="00371F5E"/>
    <w:rsid w:val="0037510D"/>
    <w:rsid w:val="00376388"/>
    <w:rsid w:val="00376EE9"/>
    <w:rsid w:val="0037767E"/>
    <w:rsid w:val="003805F6"/>
    <w:rsid w:val="00380B06"/>
    <w:rsid w:val="00381F58"/>
    <w:rsid w:val="003827BB"/>
    <w:rsid w:val="0038283A"/>
    <w:rsid w:val="00384720"/>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328C"/>
    <w:rsid w:val="003C677E"/>
    <w:rsid w:val="003D26DC"/>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0D55"/>
    <w:rsid w:val="004146BE"/>
    <w:rsid w:val="00414725"/>
    <w:rsid w:val="00414832"/>
    <w:rsid w:val="004157E3"/>
    <w:rsid w:val="004204E4"/>
    <w:rsid w:val="00425417"/>
    <w:rsid w:val="00425B0F"/>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36A"/>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2975"/>
    <w:rsid w:val="00573374"/>
    <w:rsid w:val="00573C1B"/>
    <w:rsid w:val="00575321"/>
    <w:rsid w:val="00575358"/>
    <w:rsid w:val="005766C5"/>
    <w:rsid w:val="00580783"/>
    <w:rsid w:val="005824BE"/>
    <w:rsid w:val="00583885"/>
    <w:rsid w:val="0058581E"/>
    <w:rsid w:val="0058618D"/>
    <w:rsid w:val="00586320"/>
    <w:rsid w:val="00586B24"/>
    <w:rsid w:val="00587527"/>
    <w:rsid w:val="00590848"/>
    <w:rsid w:val="0059275D"/>
    <w:rsid w:val="005937C4"/>
    <w:rsid w:val="00593CA1"/>
    <w:rsid w:val="005940F6"/>
    <w:rsid w:val="00596BE7"/>
    <w:rsid w:val="005A0643"/>
    <w:rsid w:val="005A1CD0"/>
    <w:rsid w:val="005A3DAB"/>
    <w:rsid w:val="005A4349"/>
    <w:rsid w:val="005A57AB"/>
    <w:rsid w:val="005A74F8"/>
    <w:rsid w:val="005A790F"/>
    <w:rsid w:val="005B337E"/>
    <w:rsid w:val="005B403E"/>
    <w:rsid w:val="005B5357"/>
    <w:rsid w:val="005C0CD5"/>
    <w:rsid w:val="005C1A1F"/>
    <w:rsid w:val="005C1C76"/>
    <w:rsid w:val="005C3523"/>
    <w:rsid w:val="005C3C7F"/>
    <w:rsid w:val="005C42D5"/>
    <w:rsid w:val="005C5274"/>
    <w:rsid w:val="005C6BCE"/>
    <w:rsid w:val="005C7FA2"/>
    <w:rsid w:val="005D01C2"/>
    <w:rsid w:val="005D466C"/>
    <w:rsid w:val="005D5306"/>
    <w:rsid w:val="005E0CF6"/>
    <w:rsid w:val="005E0F81"/>
    <w:rsid w:val="005E2831"/>
    <w:rsid w:val="005E47FD"/>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35F2"/>
    <w:rsid w:val="006053A7"/>
    <w:rsid w:val="00606F9E"/>
    <w:rsid w:val="00611418"/>
    <w:rsid w:val="00612A0E"/>
    <w:rsid w:val="006145FA"/>
    <w:rsid w:val="00615606"/>
    <w:rsid w:val="00616140"/>
    <w:rsid w:val="0062344D"/>
    <w:rsid w:val="0062376F"/>
    <w:rsid w:val="00630704"/>
    <w:rsid w:val="00630BD0"/>
    <w:rsid w:val="006356E6"/>
    <w:rsid w:val="006365AC"/>
    <w:rsid w:val="006367C3"/>
    <w:rsid w:val="00640C8E"/>
    <w:rsid w:val="0064197D"/>
    <w:rsid w:val="00642F2F"/>
    <w:rsid w:val="006459E5"/>
    <w:rsid w:val="006506A4"/>
    <w:rsid w:val="00650D7E"/>
    <w:rsid w:val="00652D4E"/>
    <w:rsid w:val="006540EF"/>
    <w:rsid w:val="00654AF4"/>
    <w:rsid w:val="00655175"/>
    <w:rsid w:val="006579D2"/>
    <w:rsid w:val="00657FD7"/>
    <w:rsid w:val="00661597"/>
    <w:rsid w:val="00661EEB"/>
    <w:rsid w:val="006625B5"/>
    <w:rsid w:val="00663C6A"/>
    <w:rsid w:val="00664375"/>
    <w:rsid w:val="00664E15"/>
    <w:rsid w:val="006665F5"/>
    <w:rsid w:val="00667777"/>
    <w:rsid w:val="00670CF5"/>
    <w:rsid w:val="00672579"/>
    <w:rsid w:val="00672813"/>
    <w:rsid w:val="00674AC0"/>
    <w:rsid w:val="00675EF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A6572"/>
    <w:rsid w:val="006B2FB8"/>
    <w:rsid w:val="006B32AE"/>
    <w:rsid w:val="006B3987"/>
    <w:rsid w:val="006B5520"/>
    <w:rsid w:val="006B5696"/>
    <w:rsid w:val="006B5A9B"/>
    <w:rsid w:val="006B5C66"/>
    <w:rsid w:val="006C131C"/>
    <w:rsid w:val="006C35AB"/>
    <w:rsid w:val="006C3D5D"/>
    <w:rsid w:val="006D051E"/>
    <w:rsid w:val="006D19F6"/>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0D0"/>
    <w:rsid w:val="00724638"/>
    <w:rsid w:val="007266C7"/>
    <w:rsid w:val="00730713"/>
    <w:rsid w:val="00734AD3"/>
    <w:rsid w:val="0074261F"/>
    <w:rsid w:val="00743352"/>
    <w:rsid w:val="00744575"/>
    <w:rsid w:val="007458A9"/>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3066"/>
    <w:rsid w:val="00763C6B"/>
    <w:rsid w:val="007645CA"/>
    <w:rsid w:val="00764CB4"/>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3549"/>
    <w:rsid w:val="00856DB6"/>
    <w:rsid w:val="008572FE"/>
    <w:rsid w:val="008616BD"/>
    <w:rsid w:val="008617DA"/>
    <w:rsid w:val="00864F34"/>
    <w:rsid w:val="0087240D"/>
    <w:rsid w:val="00873E16"/>
    <w:rsid w:val="0087637F"/>
    <w:rsid w:val="00881EB9"/>
    <w:rsid w:val="00883988"/>
    <w:rsid w:val="00884A05"/>
    <w:rsid w:val="00884B54"/>
    <w:rsid w:val="00886A0E"/>
    <w:rsid w:val="00891241"/>
    <w:rsid w:val="00891DEB"/>
    <w:rsid w:val="00893BF1"/>
    <w:rsid w:val="008A0C23"/>
    <w:rsid w:val="008A0F46"/>
    <w:rsid w:val="008A4059"/>
    <w:rsid w:val="008A4972"/>
    <w:rsid w:val="008A4C8E"/>
    <w:rsid w:val="008B1825"/>
    <w:rsid w:val="008B29F3"/>
    <w:rsid w:val="008B2FC5"/>
    <w:rsid w:val="008B3509"/>
    <w:rsid w:val="008B3891"/>
    <w:rsid w:val="008B5397"/>
    <w:rsid w:val="008B5DEF"/>
    <w:rsid w:val="008B5F9A"/>
    <w:rsid w:val="008C0223"/>
    <w:rsid w:val="008C109E"/>
    <w:rsid w:val="008C38C5"/>
    <w:rsid w:val="008C472F"/>
    <w:rsid w:val="008C4ABE"/>
    <w:rsid w:val="008C4C1A"/>
    <w:rsid w:val="008C60EB"/>
    <w:rsid w:val="008D07FA"/>
    <w:rsid w:val="008D2724"/>
    <w:rsid w:val="008D2845"/>
    <w:rsid w:val="008D51BB"/>
    <w:rsid w:val="008D55C9"/>
    <w:rsid w:val="008E2043"/>
    <w:rsid w:val="008E2571"/>
    <w:rsid w:val="008E3BA3"/>
    <w:rsid w:val="008E6F11"/>
    <w:rsid w:val="008F0FA4"/>
    <w:rsid w:val="008F279D"/>
    <w:rsid w:val="008F4A53"/>
    <w:rsid w:val="008F55BE"/>
    <w:rsid w:val="008F65BB"/>
    <w:rsid w:val="00900181"/>
    <w:rsid w:val="00900FA4"/>
    <w:rsid w:val="00901154"/>
    <w:rsid w:val="00902C9E"/>
    <w:rsid w:val="0090486F"/>
    <w:rsid w:val="009048DD"/>
    <w:rsid w:val="00904D12"/>
    <w:rsid w:val="009111EF"/>
    <w:rsid w:val="00911913"/>
    <w:rsid w:val="0092330C"/>
    <w:rsid w:val="00924333"/>
    <w:rsid w:val="009261C1"/>
    <w:rsid w:val="00931837"/>
    <w:rsid w:val="009358BA"/>
    <w:rsid w:val="00936135"/>
    <w:rsid w:val="009372A1"/>
    <w:rsid w:val="00941321"/>
    <w:rsid w:val="009419D2"/>
    <w:rsid w:val="00941C5D"/>
    <w:rsid w:val="00941E2C"/>
    <w:rsid w:val="0094565F"/>
    <w:rsid w:val="00946194"/>
    <w:rsid w:val="009461B8"/>
    <w:rsid w:val="00946986"/>
    <w:rsid w:val="0094741C"/>
    <w:rsid w:val="0094783B"/>
    <w:rsid w:val="0095105F"/>
    <w:rsid w:val="00953CE8"/>
    <w:rsid w:val="0095585F"/>
    <w:rsid w:val="00955ADC"/>
    <w:rsid w:val="009567ED"/>
    <w:rsid w:val="00956923"/>
    <w:rsid w:val="00956C55"/>
    <w:rsid w:val="00956E25"/>
    <w:rsid w:val="0096219E"/>
    <w:rsid w:val="00963557"/>
    <w:rsid w:val="00963CF3"/>
    <w:rsid w:val="00965172"/>
    <w:rsid w:val="00965E34"/>
    <w:rsid w:val="00967B4D"/>
    <w:rsid w:val="00972D64"/>
    <w:rsid w:val="00973BAF"/>
    <w:rsid w:val="00974B84"/>
    <w:rsid w:val="009754BC"/>
    <w:rsid w:val="0097676A"/>
    <w:rsid w:val="00985331"/>
    <w:rsid w:val="0098556E"/>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1914"/>
    <w:rsid w:val="009D2043"/>
    <w:rsid w:val="009D74D2"/>
    <w:rsid w:val="009E0446"/>
    <w:rsid w:val="009E22BD"/>
    <w:rsid w:val="009F0B60"/>
    <w:rsid w:val="009F0CC8"/>
    <w:rsid w:val="009F3887"/>
    <w:rsid w:val="009F3B80"/>
    <w:rsid w:val="009F6B4C"/>
    <w:rsid w:val="009F6D25"/>
    <w:rsid w:val="009F7174"/>
    <w:rsid w:val="009F7F96"/>
    <w:rsid w:val="00A004B8"/>
    <w:rsid w:val="00A014CA"/>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0592"/>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355E"/>
    <w:rsid w:val="00A76693"/>
    <w:rsid w:val="00A83537"/>
    <w:rsid w:val="00A94296"/>
    <w:rsid w:val="00A94370"/>
    <w:rsid w:val="00A965E1"/>
    <w:rsid w:val="00A96C7B"/>
    <w:rsid w:val="00A97333"/>
    <w:rsid w:val="00A97EBA"/>
    <w:rsid w:val="00AA197C"/>
    <w:rsid w:val="00AA1A11"/>
    <w:rsid w:val="00AA381F"/>
    <w:rsid w:val="00AA4825"/>
    <w:rsid w:val="00AA58EF"/>
    <w:rsid w:val="00AA6A2D"/>
    <w:rsid w:val="00AA7A1D"/>
    <w:rsid w:val="00AA7D4C"/>
    <w:rsid w:val="00AA7F95"/>
    <w:rsid w:val="00AB087D"/>
    <w:rsid w:val="00AB1208"/>
    <w:rsid w:val="00AB23D4"/>
    <w:rsid w:val="00AB33CD"/>
    <w:rsid w:val="00AB36A9"/>
    <w:rsid w:val="00AB6140"/>
    <w:rsid w:val="00AB693F"/>
    <w:rsid w:val="00AB7CB0"/>
    <w:rsid w:val="00AB7E64"/>
    <w:rsid w:val="00AC0ABE"/>
    <w:rsid w:val="00AC337C"/>
    <w:rsid w:val="00AC4915"/>
    <w:rsid w:val="00AC5C58"/>
    <w:rsid w:val="00AD0558"/>
    <w:rsid w:val="00AD1A9F"/>
    <w:rsid w:val="00AD1CDC"/>
    <w:rsid w:val="00AD3E2C"/>
    <w:rsid w:val="00AD43A5"/>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344"/>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4B04"/>
    <w:rsid w:val="00B752E5"/>
    <w:rsid w:val="00B766C3"/>
    <w:rsid w:val="00B77C9B"/>
    <w:rsid w:val="00B80E45"/>
    <w:rsid w:val="00B82A41"/>
    <w:rsid w:val="00B835BF"/>
    <w:rsid w:val="00B83A7F"/>
    <w:rsid w:val="00B83DDF"/>
    <w:rsid w:val="00B844DE"/>
    <w:rsid w:val="00B87325"/>
    <w:rsid w:val="00B92FC2"/>
    <w:rsid w:val="00B9357B"/>
    <w:rsid w:val="00B94DD1"/>
    <w:rsid w:val="00BA0044"/>
    <w:rsid w:val="00BA03D3"/>
    <w:rsid w:val="00BA23C8"/>
    <w:rsid w:val="00BA2DC0"/>
    <w:rsid w:val="00BA3A62"/>
    <w:rsid w:val="00BA58EB"/>
    <w:rsid w:val="00BB1ED4"/>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2404"/>
    <w:rsid w:val="00BE4560"/>
    <w:rsid w:val="00BE513C"/>
    <w:rsid w:val="00BE51EC"/>
    <w:rsid w:val="00BE5607"/>
    <w:rsid w:val="00BE5DC3"/>
    <w:rsid w:val="00BE5DE7"/>
    <w:rsid w:val="00BE6BEB"/>
    <w:rsid w:val="00BF0950"/>
    <w:rsid w:val="00BF0D98"/>
    <w:rsid w:val="00BF390F"/>
    <w:rsid w:val="00BF3BC0"/>
    <w:rsid w:val="00BF68F5"/>
    <w:rsid w:val="00BF6966"/>
    <w:rsid w:val="00C008A2"/>
    <w:rsid w:val="00C00B76"/>
    <w:rsid w:val="00C00D79"/>
    <w:rsid w:val="00C019F1"/>
    <w:rsid w:val="00C04D5C"/>
    <w:rsid w:val="00C10187"/>
    <w:rsid w:val="00C11E14"/>
    <w:rsid w:val="00C126C8"/>
    <w:rsid w:val="00C12E42"/>
    <w:rsid w:val="00C13A6F"/>
    <w:rsid w:val="00C14DD4"/>
    <w:rsid w:val="00C16846"/>
    <w:rsid w:val="00C179A7"/>
    <w:rsid w:val="00C21B15"/>
    <w:rsid w:val="00C22D38"/>
    <w:rsid w:val="00C2550F"/>
    <w:rsid w:val="00C271E7"/>
    <w:rsid w:val="00C313BD"/>
    <w:rsid w:val="00C31B7D"/>
    <w:rsid w:val="00C338F4"/>
    <w:rsid w:val="00C35086"/>
    <w:rsid w:val="00C35C23"/>
    <w:rsid w:val="00C360A0"/>
    <w:rsid w:val="00C37876"/>
    <w:rsid w:val="00C4097D"/>
    <w:rsid w:val="00C421B0"/>
    <w:rsid w:val="00C4254E"/>
    <w:rsid w:val="00C43061"/>
    <w:rsid w:val="00C450CB"/>
    <w:rsid w:val="00C452E7"/>
    <w:rsid w:val="00C454DB"/>
    <w:rsid w:val="00C46073"/>
    <w:rsid w:val="00C4760B"/>
    <w:rsid w:val="00C47822"/>
    <w:rsid w:val="00C5123E"/>
    <w:rsid w:val="00C52703"/>
    <w:rsid w:val="00C5387D"/>
    <w:rsid w:val="00C54D4D"/>
    <w:rsid w:val="00C60B74"/>
    <w:rsid w:val="00C6247A"/>
    <w:rsid w:val="00C62B63"/>
    <w:rsid w:val="00C633E6"/>
    <w:rsid w:val="00C64832"/>
    <w:rsid w:val="00C66E36"/>
    <w:rsid w:val="00C74E2C"/>
    <w:rsid w:val="00C76667"/>
    <w:rsid w:val="00C766D7"/>
    <w:rsid w:val="00C76EFC"/>
    <w:rsid w:val="00C806E1"/>
    <w:rsid w:val="00C808D6"/>
    <w:rsid w:val="00C82796"/>
    <w:rsid w:val="00C838FA"/>
    <w:rsid w:val="00C86895"/>
    <w:rsid w:val="00C924CC"/>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477"/>
    <w:rsid w:val="00CC34D0"/>
    <w:rsid w:val="00CC3612"/>
    <w:rsid w:val="00CC5011"/>
    <w:rsid w:val="00CC5112"/>
    <w:rsid w:val="00CC7154"/>
    <w:rsid w:val="00CD3BCF"/>
    <w:rsid w:val="00CD544F"/>
    <w:rsid w:val="00CD7096"/>
    <w:rsid w:val="00CD73A7"/>
    <w:rsid w:val="00CE001B"/>
    <w:rsid w:val="00CE0C45"/>
    <w:rsid w:val="00CE49BD"/>
    <w:rsid w:val="00CE4A50"/>
    <w:rsid w:val="00CE6088"/>
    <w:rsid w:val="00CE7E36"/>
    <w:rsid w:val="00CF09A3"/>
    <w:rsid w:val="00CF1D04"/>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58"/>
    <w:rsid w:val="00D338DF"/>
    <w:rsid w:val="00D33AD6"/>
    <w:rsid w:val="00D361FB"/>
    <w:rsid w:val="00D37EA8"/>
    <w:rsid w:val="00D4159C"/>
    <w:rsid w:val="00D4208B"/>
    <w:rsid w:val="00D445F1"/>
    <w:rsid w:val="00D51314"/>
    <w:rsid w:val="00D541D0"/>
    <w:rsid w:val="00D57507"/>
    <w:rsid w:val="00D57756"/>
    <w:rsid w:val="00D57F91"/>
    <w:rsid w:val="00D607CF"/>
    <w:rsid w:val="00D62F5F"/>
    <w:rsid w:val="00D63778"/>
    <w:rsid w:val="00D65B07"/>
    <w:rsid w:val="00D6730A"/>
    <w:rsid w:val="00D67701"/>
    <w:rsid w:val="00D738B8"/>
    <w:rsid w:val="00D7541B"/>
    <w:rsid w:val="00D754C2"/>
    <w:rsid w:val="00D769FF"/>
    <w:rsid w:val="00D7708B"/>
    <w:rsid w:val="00D77B1F"/>
    <w:rsid w:val="00D77F7C"/>
    <w:rsid w:val="00D8344A"/>
    <w:rsid w:val="00D84C00"/>
    <w:rsid w:val="00D8616A"/>
    <w:rsid w:val="00D86DEB"/>
    <w:rsid w:val="00D87081"/>
    <w:rsid w:val="00D87181"/>
    <w:rsid w:val="00D9181B"/>
    <w:rsid w:val="00D94170"/>
    <w:rsid w:val="00DA1063"/>
    <w:rsid w:val="00DA22AD"/>
    <w:rsid w:val="00DA2447"/>
    <w:rsid w:val="00DA32E6"/>
    <w:rsid w:val="00DA4A18"/>
    <w:rsid w:val="00DA6817"/>
    <w:rsid w:val="00DB086B"/>
    <w:rsid w:val="00DB11FF"/>
    <w:rsid w:val="00DB4E93"/>
    <w:rsid w:val="00DB6142"/>
    <w:rsid w:val="00DB7E80"/>
    <w:rsid w:val="00DC01B2"/>
    <w:rsid w:val="00DC0C88"/>
    <w:rsid w:val="00DC19D5"/>
    <w:rsid w:val="00DC2B29"/>
    <w:rsid w:val="00DC4A00"/>
    <w:rsid w:val="00DC5452"/>
    <w:rsid w:val="00DC76FF"/>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430C"/>
    <w:rsid w:val="00E23585"/>
    <w:rsid w:val="00E23732"/>
    <w:rsid w:val="00E242A3"/>
    <w:rsid w:val="00E25461"/>
    <w:rsid w:val="00E269D5"/>
    <w:rsid w:val="00E26B9C"/>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4F6"/>
    <w:rsid w:val="00E65DC1"/>
    <w:rsid w:val="00E664E7"/>
    <w:rsid w:val="00E668DD"/>
    <w:rsid w:val="00E675BE"/>
    <w:rsid w:val="00E67934"/>
    <w:rsid w:val="00E67A5C"/>
    <w:rsid w:val="00E70005"/>
    <w:rsid w:val="00E7004C"/>
    <w:rsid w:val="00E7037C"/>
    <w:rsid w:val="00E72987"/>
    <w:rsid w:val="00E73114"/>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239"/>
    <w:rsid w:val="00EC28F2"/>
    <w:rsid w:val="00EC2C27"/>
    <w:rsid w:val="00EC482D"/>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31FC"/>
    <w:rsid w:val="00F04632"/>
    <w:rsid w:val="00F064E8"/>
    <w:rsid w:val="00F06A86"/>
    <w:rsid w:val="00F0724A"/>
    <w:rsid w:val="00F07E99"/>
    <w:rsid w:val="00F1188E"/>
    <w:rsid w:val="00F12D88"/>
    <w:rsid w:val="00F14703"/>
    <w:rsid w:val="00F15A5D"/>
    <w:rsid w:val="00F16BD3"/>
    <w:rsid w:val="00F23304"/>
    <w:rsid w:val="00F2330C"/>
    <w:rsid w:val="00F26097"/>
    <w:rsid w:val="00F316A3"/>
    <w:rsid w:val="00F337AC"/>
    <w:rsid w:val="00F33834"/>
    <w:rsid w:val="00F35BB7"/>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96805"/>
    <w:rsid w:val="00FA0404"/>
    <w:rsid w:val="00FA0944"/>
    <w:rsid w:val="00FA1021"/>
    <w:rsid w:val="00FA36E1"/>
    <w:rsid w:val="00FA4490"/>
    <w:rsid w:val="00FA648C"/>
    <w:rsid w:val="00FA64EE"/>
    <w:rsid w:val="00FB18FF"/>
    <w:rsid w:val="00FB1D73"/>
    <w:rsid w:val="00FB225A"/>
    <w:rsid w:val="00FB5A15"/>
    <w:rsid w:val="00FB5FB1"/>
    <w:rsid w:val="00FB7B0B"/>
    <w:rsid w:val="00FC11A0"/>
    <w:rsid w:val="00FC42E4"/>
    <w:rsid w:val="00FC453C"/>
    <w:rsid w:val="00FC6B31"/>
    <w:rsid w:val="00FC72DA"/>
    <w:rsid w:val="00FC7485"/>
    <w:rsid w:val="00FC755A"/>
    <w:rsid w:val="00FC77DC"/>
    <w:rsid w:val="00FC7F98"/>
    <w:rsid w:val="00FD0788"/>
    <w:rsid w:val="00FD0DEE"/>
    <w:rsid w:val="00FD2BFD"/>
    <w:rsid w:val="00FD657B"/>
    <w:rsid w:val="00FE1E4B"/>
    <w:rsid w:val="00FE5728"/>
    <w:rsid w:val="00FE57B0"/>
    <w:rsid w:val="00FE62EB"/>
    <w:rsid w:val="00FE6852"/>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9FC1F"/>
  <w15:docId w15:val="{80D80049-525D-4BA8-BD2E-6EC6AFC77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8">
    <w:name w:val="rvts8"/>
    <w:rsid w:val="00063DEE"/>
    <w:rPr>
      <w:rFonts w:ascii="Times New Roman" w:hAnsi="Times New Roman" w:cs="Times New Roman"/>
      <w:sz w:val="24"/>
    </w:rPr>
  </w:style>
  <w:style w:type="paragraph" w:customStyle="1" w:styleId="rvps5">
    <w:name w:val="rvps5"/>
    <w:basedOn w:val="a"/>
    <w:rsid w:val="00DB61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0">
    <w:name w:val="rvts20"/>
    <w:rsid w:val="00DB6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837651">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671D1-7716-4FEB-A25C-E023A4379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11599</Words>
  <Characters>6612</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Колеснік (HCJ-MONO0299 - m.kolesnik)</dc:creator>
  <cp:lastModifiedBy>Оксана Костанян (HCJ-IMP0472 - o.kostanyan)</cp:lastModifiedBy>
  <cp:revision>2</cp:revision>
  <cp:lastPrinted>2024-04-30T05:46:00Z</cp:lastPrinted>
  <dcterms:created xsi:type="dcterms:W3CDTF">2024-04-30T11:16:00Z</dcterms:created>
  <dcterms:modified xsi:type="dcterms:W3CDTF">2024-04-30T11:16:00Z</dcterms:modified>
</cp:coreProperties>
</file>