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75F6" w:rsidRDefault="000275F6" w:rsidP="000275F6">
      <w:pPr>
        <w:pStyle w:val="a7"/>
        <w:spacing w:after="0"/>
        <w:ind w:left="5954"/>
        <w:rPr>
          <w:sz w:val="28"/>
          <w:szCs w:val="28"/>
        </w:rPr>
      </w:pPr>
      <w:r w:rsidRPr="00A83448">
        <w:rPr>
          <w:rFonts w:ascii="Calibri" w:hAnsi="Calibri"/>
          <w:noProof/>
          <w:lang w:val="uk-UA" w:eastAsia="uk-UA"/>
        </w:rPr>
        <w:drawing>
          <wp:anchor distT="0" distB="0" distL="114300" distR="114300" simplePos="0" relativeHeight="251659264" behindDoc="0" locked="0" layoutInCell="1" allowOverlap="1" wp14:anchorId="59D948B0" wp14:editId="7FC66F56">
            <wp:simplePos x="0" y="0"/>
            <wp:positionH relativeFrom="column">
              <wp:posOffset>2807970</wp:posOffset>
            </wp:positionH>
            <wp:positionV relativeFrom="paragraph">
              <wp:posOffset>168275</wp:posOffset>
            </wp:positionV>
            <wp:extent cx="504190" cy="647700"/>
            <wp:effectExtent l="0" t="0" r="0"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0275F6" w:rsidRPr="00EA5C44" w:rsidRDefault="000275F6" w:rsidP="000275F6">
      <w:pPr>
        <w:pStyle w:val="a7"/>
        <w:spacing w:after="0"/>
        <w:ind w:left="5954"/>
        <w:rPr>
          <w:sz w:val="28"/>
          <w:szCs w:val="28"/>
        </w:rPr>
      </w:pPr>
    </w:p>
    <w:p w:rsidR="000275F6" w:rsidRDefault="000275F6" w:rsidP="000275F6">
      <w:pPr>
        <w:pStyle w:val="a7"/>
        <w:ind w:left="0"/>
        <w:jc w:val="both"/>
        <w:rPr>
          <w:sz w:val="28"/>
          <w:szCs w:val="28"/>
        </w:rPr>
      </w:pPr>
    </w:p>
    <w:p w:rsidR="000275F6" w:rsidRPr="0091248D" w:rsidRDefault="000275F6" w:rsidP="000275F6">
      <w:pPr>
        <w:pStyle w:val="a5"/>
        <w:jc w:val="center"/>
        <w:rPr>
          <w:rFonts w:ascii="AcademyC" w:hAnsi="AcademyC"/>
        </w:rPr>
      </w:pPr>
      <w:r w:rsidRPr="0091248D">
        <w:rPr>
          <w:rFonts w:ascii="AcademyC" w:hAnsi="AcademyC"/>
        </w:rPr>
        <w:t>УКРАЇНА</w:t>
      </w:r>
    </w:p>
    <w:p w:rsidR="000275F6" w:rsidRPr="0091248D" w:rsidRDefault="000275F6" w:rsidP="000275F6">
      <w:pPr>
        <w:pStyle w:val="a5"/>
        <w:jc w:val="center"/>
        <w:rPr>
          <w:rFonts w:ascii="AcademyC" w:hAnsi="AcademyC"/>
          <w:szCs w:val="28"/>
        </w:rPr>
      </w:pPr>
      <w:r w:rsidRPr="0091248D">
        <w:rPr>
          <w:rFonts w:ascii="AcademyC" w:hAnsi="AcademyC"/>
          <w:szCs w:val="28"/>
        </w:rPr>
        <w:t>ВИЩА  РАДА  ПРАВОСУДДЯ</w:t>
      </w:r>
    </w:p>
    <w:p w:rsidR="000275F6" w:rsidRPr="0091248D" w:rsidRDefault="000275F6" w:rsidP="000275F6">
      <w:pPr>
        <w:pStyle w:val="a5"/>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rsidR="000275F6" w:rsidRPr="0091248D" w:rsidRDefault="000275F6" w:rsidP="000275F6">
      <w:pPr>
        <w:pStyle w:val="a5"/>
        <w:jc w:val="center"/>
        <w:rPr>
          <w:rFonts w:ascii="AcademyC" w:hAnsi="AcademyC"/>
          <w:szCs w:val="28"/>
        </w:rPr>
      </w:pPr>
      <w:r w:rsidRPr="0091248D">
        <w:rPr>
          <w:rFonts w:ascii="AcademyC" w:hAnsi="AcademyC"/>
          <w:szCs w:val="28"/>
        </w:rPr>
        <w:t>УХВАЛА</w:t>
      </w:r>
    </w:p>
    <w:tbl>
      <w:tblPr>
        <w:tblW w:w="10166" w:type="dxa"/>
        <w:tblLook w:val="04A0" w:firstRow="1" w:lastRow="0" w:firstColumn="1" w:lastColumn="0" w:noHBand="0" w:noVBand="1"/>
      </w:tblPr>
      <w:tblGrid>
        <w:gridCol w:w="3098"/>
        <w:gridCol w:w="1297"/>
        <w:gridCol w:w="2147"/>
        <w:gridCol w:w="3624"/>
      </w:tblGrid>
      <w:tr w:rsidR="000275F6" w:rsidRPr="00635BF0" w:rsidTr="00F77316">
        <w:trPr>
          <w:trHeight w:val="188"/>
        </w:trPr>
        <w:tc>
          <w:tcPr>
            <w:tcW w:w="3098" w:type="dxa"/>
          </w:tcPr>
          <w:p w:rsidR="000275F6" w:rsidRPr="0001043B" w:rsidRDefault="0001043B" w:rsidP="00F77316">
            <w:pPr>
              <w:ind w:right="-2"/>
              <w:rPr>
                <w:rFonts w:ascii="Times New Roman" w:hAnsi="Times New Roman" w:cs="Times New Roman"/>
                <w:noProof/>
                <w:sz w:val="28"/>
                <w:szCs w:val="28"/>
                <w:lang w:val="en-US"/>
              </w:rPr>
            </w:pPr>
            <w:r>
              <w:rPr>
                <w:rFonts w:ascii="Times New Roman" w:hAnsi="Times New Roman" w:cs="Times New Roman"/>
                <w:noProof/>
                <w:sz w:val="28"/>
                <w:szCs w:val="28"/>
                <w:lang w:val="ru-RU"/>
              </w:rPr>
              <w:t>13 грудня 2023 року</w:t>
            </w:r>
            <w:bookmarkStart w:id="0" w:name="_GoBack"/>
            <w:bookmarkEnd w:id="0"/>
          </w:p>
        </w:tc>
        <w:tc>
          <w:tcPr>
            <w:tcW w:w="3444" w:type="dxa"/>
            <w:gridSpan w:val="2"/>
          </w:tcPr>
          <w:p w:rsidR="000275F6" w:rsidRPr="00B15DB8" w:rsidRDefault="000275F6" w:rsidP="00F77316">
            <w:pPr>
              <w:ind w:right="-2"/>
              <w:jc w:val="center"/>
              <w:rPr>
                <w:rFonts w:ascii="Book Antiqua" w:hAnsi="Book Antiqua"/>
                <w:noProof/>
              </w:rPr>
            </w:pPr>
            <w:r w:rsidRPr="00635BF0">
              <w:rPr>
                <w:rFonts w:ascii="Bookman Old Style" w:hAnsi="Bookman Old Style"/>
                <w:sz w:val="20"/>
                <w:szCs w:val="20"/>
                <w:lang w:val="ru-RU"/>
              </w:rPr>
              <w:t xml:space="preserve">      </w:t>
            </w:r>
            <w:r w:rsidRPr="00B15DB8">
              <w:rPr>
                <w:rFonts w:ascii="Book Antiqua" w:hAnsi="Book Antiqua"/>
              </w:rPr>
              <w:t>Київ</w:t>
            </w:r>
          </w:p>
        </w:tc>
        <w:tc>
          <w:tcPr>
            <w:tcW w:w="3624" w:type="dxa"/>
          </w:tcPr>
          <w:p w:rsidR="000275F6" w:rsidRPr="0001043B" w:rsidRDefault="0001043B" w:rsidP="0001043B">
            <w:pPr>
              <w:ind w:right="-2"/>
              <w:jc w:val="center"/>
              <w:rPr>
                <w:rFonts w:ascii="Times New Roman" w:hAnsi="Times New Roman" w:cs="Times New Roman"/>
                <w:noProof/>
                <w:sz w:val="28"/>
                <w:szCs w:val="28"/>
              </w:rPr>
            </w:pPr>
            <w:r>
              <w:rPr>
                <w:rFonts w:ascii="Book Antiqua" w:hAnsi="Book Antiqua"/>
                <w:noProof/>
                <w:lang w:val="en-US"/>
              </w:rPr>
              <w:t xml:space="preserve"> </w:t>
            </w:r>
            <w:r>
              <w:rPr>
                <w:rFonts w:ascii="Times New Roman" w:hAnsi="Times New Roman" w:cs="Times New Roman"/>
                <w:noProof/>
                <w:sz w:val="28"/>
                <w:szCs w:val="28"/>
              </w:rPr>
              <w:t>№ 1297/2дп/15-23</w:t>
            </w:r>
          </w:p>
        </w:tc>
      </w:tr>
      <w:tr w:rsidR="000275F6" w:rsidRPr="00812B77" w:rsidTr="00F77316">
        <w:trPr>
          <w:gridAfter w:val="2"/>
          <w:wAfter w:w="5771" w:type="dxa"/>
          <w:trHeight w:val="188"/>
        </w:trPr>
        <w:tc>
          <w:tcPr>
            <w:tcW w:w="4395" w:type="dxa"/>
            <w:gridSpan w:val="2"/>
            <w:hideMark/>
          </w:tcPr>
          <w:p w:rsidR="000275F6" w:rsidRPr="00812B77" w:rsidRDefault="000275F6" w:rsidP="000275F6">
            <w:pPr>
              <w:autoSpaceDN w:val="0"/>
              <w:spacing w:after="200" w:line="276" w:lineRule="auto"/>
              <w:ind w:right="-2"/>
              <w:jc w:val="both"/>
              <w:rPr>
                <w:rFonts w:ascii="Times New Roman" w:eastAsia="Calibri" w:hAnsi="Times New Roman" w:cs="Times New Roman"/>
                <w:b/>
                <w:noProof/>
              </w:rPr>
            </w:pPr>
            <w:r w:rsidRPr="00812B77">
              <w:rPr>
                <w:rFonts w:ascii="Times New Roman" w:eastAsia="Calibri" w:hAnsi="Times New Roman" w:cs="Times New Roman"/>
                <w:b/>
                <w:noProof/>
              </w:rPr>
              <w:t xml:space="preserve">Про залишення без розгляду </w:t>
            </w:r>
            <w:r>
              <w:rPr>
                <w:rFonts w:ascii="Times New Roman" w:eastAsia="Calibri" w:hAnsi="Times New Roman" w:cs="Times New Roman"/>
                <w:b/>
                <w:noProof/>
              </w:rPr>
              <w:br/>
            </w:r>
            <w:r w:rsidRPr="00812B77">
              <w:rPr>
                <w:rFonts w:ascii="Times New Roman" w:eastAsia="Calibri" w:hAnsi="Times New Roman" w:cs="Times New Roman"/>
                <w:b/>
                <w:noProof/>
              </w:rPr>
              <w:t xml:space="preserve">та повернення </w:t>
            </w:r>
            <w:r>
              <w:rPr>
                <w:rFonts w:ascii="Times New Roman" w:eastAsia="Calibri" w:hAnsi="Times New Roman" w:cs="Times New Roman"/>
                <w:b/>
                <w:noProof/>
              </w:rPr>
              <w:t>дисциплінарної скарги Васильченка В.М. стосовно судді Приморського районного суду міста Одеси Кічмаренка С.М.</w:t>
            </w:r>
          </w:p>
        </w:tc>
      </w:tr>
    </w:tbl>
    <w:p w:rsidR="000275F6" w:rsidRDefault="000275F6" w:rsidP="000275F6">
      <w:pPr>
        <w:spacing w:after="0" w:line="240" w:lineRule="auto"/>
        <w:ind w:firstLine="709"/>
        <w:contextualSpacing/>
        <w:jc w:val="both"/>
        <w:rPr>
          <w:rFonts w:ascii="Times New Roman" w:hAnsi="Times New Roman"/>
          <w:sz w:val="28"/>
          <w:szCs w:val="28"/>
        </w:rPr>
      </w:pPr>
    </w:p>
    <w:p w:rsidR="000275F6" w:rsidRDefault="000275F6" w:rsidP="000275F6">
      <w:pPr>
        <w:spacing w:after="0" w:line="240" w:lineRule="auto"/>
        <w:ind w:firstLine="709"/>
        <w:contextualSpacing/>
        <w:jc w:val="both"/>
        <w:rPr>
          <w:rFonts w:ascii="Times New Roman" w:hAnsi="Times New Roman"/>
          <w:sz w:val="28"/>
          <w:szCs w:val="28"/>
        </w:rPr>
      </w:pPr>
      <w:r>
        <w:rPr>
          <w:rFonts w:ascii="Times New Roman" w:hAnsi="Times New Roman"/>
          <w:sz w:val="28"/>
          <w:szCs w:val="28"/>
        </w:rPr>
        <w:t>Друга</w:t>
      </w:r>
      <w:r w:rsidRPr="007B460A">
        <w:rPr>
          <w:rFonts w:ascii="Times New Roman" w:hAnsi="Times New Roman"/>
          <w:sz w:val="28"/>
          <w:szCs w:val="28"/>
        </w:rPr>
        <w:t xml:space="preserve"> Дисциплінарна палата Вищої ради правосуддя у складі </w:t>
      </w:r>
      <w:r>
        <w:rPr>
          <w:rFonts w:ascii="Times New Roman" w:hAnsi="Times New Roman"/>
          <w:sz w:val="28"/>
          <w:szCs w:val="28"/>
        </w:rPr>
        <w:t xml:space="preserve">             </w:t>
      </w:r>
      <w:r w:rsidRPr="007B460A">
        <w:rPr>
          <w:rFonts w:ascii="Times New Roman" w:hAnsi="Times New Roman"/>
          <w:sz w:val="28"/>
          <w:szCs w:val="28"/>
        </w:rPr>
        <w:t>головуючого –</w:t>
      </w:r>
      <w:r>
        <w:rPr>
          <w:rFonts w:ascii="Times New Roman" w:hAnsi="Times New Roman"/>
          <w:sz w:val="28"/>
          <w:szCs w:val="28"/>
        </w:rPr>
        <w:t xml:space="preserve"> </w:t>
      </w:r>
      <w:proofErr w:type="spellStart"/>
      <w:r>
        <w:rPr>
          <w:rFonts w:ascii="Times New Roman" w:hAnsi="Times New Roman"/>
          <w:sz w:val="28"/>
          <w:szCs w:val="28"/>
        </w:rPr>
        <w:t>Маселка</w:t>
      </w:r>
      <w:proofErr w:type="spellEnd"/>
      <w:r>
        <w:rPr>
          <w:rFonts w:ascii="Times New Roman" w:hAnsi="Times New Roman"/>
          <w:sz w:val="28"/>
          <w:szCs w:val="28"/>
        </w:rPr>
        <w:t xml:space="preserve"> Р.А.</w:t>
      </w:r>
      <w:r w:rsidRPr="007B460A">
        <w:rPr>
          <w:rFonts w:ascii="Times New Roman" w:hAnsi="Times New Roman"/>
          <w:sz w:val="28"/>
          <w:szCs w:val="28"/>
        </w:rPr>
        <w:t>, членів</w:t>
      </w:r>
      <w:r>
        <w:rPr>
          <w:rFonts w:ascii="Times New Roman" w:hAnsi="Times New Roman"/>
          <w:sz w:val="28"/>
          <w:szCs w:val="28"/>
        </w:rPr>
        <w:t xml:space="preserve"> </w:t>
      </w:r>
      <w:proofErr w:type="spellStart"/>
      <w:r>
        <w:rPr>
          <w:rFonts w:ascii="Times New Roman" w:hAnsi="Times New Roman"/>
          <w:sz w:val="28"/>
          <w:szCs w:val="28"/>
        </w:rPr>
        <w:t>Ковбій</w:t>
      </w:r>
      <w:proofErr w:type="spellEnd"/>
      <w:r>
        <w:rPr>
          <w:rFonts w:ascii="Times New Roman" w:hAnsi="Times New Roman"/>
          <w:sz w:val="28"/>
          <w:szCs w:val="28"/>
        </w:rPr>
        <w:t xml:space="preserve"> О.В., Мельника О.П., </w:t>
      </w:r>
      <w:proofErr w:type="spellStart"/>
      <w:r>
        <w:rPr>
          <w:rFonts w:ascii="Times New Roman" w:hAnsi="Times New Roman"/>
          <w:sz w:val="28"/>
          <w:szCs w:val="28"/>
        </w:rPr>
        <w:t>Саліхова</w:t>
      </w:r>
      <w:proofErr w:type="spellEnd"/>
      <w:r>
        <w:rPr>
          <w:rFonts w:ascii="Times New Roman" w:hAnsi="Times New Roman"/>
          <w:sz w:val="28"/>
          <w:szCs w:val="28"/>
        </w:rPr>
        <w:t xml:space="preserve"> В.В.</w:t>
      </w:r>
      <w:r w:rsidRPr="00183EDF">
        <w:rPr>
          <w:rFonts w:ascii="Times New Roman" w:hAnsi="Times New Roman"/>
          <w:sz w:val="28"/>
          <w:szCs w:val="28"/>
        </w:rPr>
        <w:t>,</w:t>
      </w:r>
      <w:r>
        <w:rPr>
          <w:rFonts w:ascii="Times New Roman" w:hAnsi="Times New Roman"/>
          <w:sz w:val="28"/>
          <w:szCs w:val="28"/>
        </w:rPr>
        <w:t xml:space="preserve"> </w:t>
      </w:r>
      <w:r w:rsidRPr="007B460A">
        <w:rPr>
          <w:rFonts w:ascii="Times New Roman" w:hAnsi="Times New Roman"/>
          <w:sz w:val="28"/>
          <w:szCs w:val="28"/>
        </w:rPr>
        <w:t xml:space="preserve">розглянувши висновок доповідача – члена </w:t>
      </w:r>
      <w:r>
        <w:rPr>
          <w:rFonts w:ascii="Times New Roman" w:hAnsi="Times New Roman"/>
          <w:sz w:val="28"/>
          <w:szCs w:val="28"/>
        </w:rPr>
        <w:t xml:space="preserve">Другої </w:t>
      </w:r>
      <w:r w:rsidRPr="007B460A">
        <w:rPr>
          <w:rFonts w:ascii="Times New Roman" w:hAnsi="Times New Roman"/>
          <w:sz w:val="28"/>
          <w:szCs w:val="28"/>
        </w:rPr>
        <w:t xml:space="preserve">Дисциплінарної палати Вищої ради правосуддя </w:t>
      </w:r>
      <w:proofErr w:type="spellStart"/>
      <w:r>
        <w:rPr>
          <w:rFonts w:ascii="Times New Roman" w:hAnsi="Times New Roman"/>
          <w:sz w:val="28"/>
          <w:szCs w:val="28"/>
        </w:rPr>
        <w:t>Бурлакова</w:t>
      </w:r>
      <w:proofErr w:type="spellEnd"/>
      <w:r>
        <w:rPr>
          <w:rFonts w:ascii="Times New Roman" w:hAnsi="Times New Roman"/>
          <w:sz w:val="28"/>
          <w:szCs w:val="28"/>
        </w:rPr>
        <w:t xml:space="preserve"> С.Ю.</w:t>
      </w:r>
      <w:r w:rsidRPr="007B460A">
        <w:rPr>
          <w:rFonts w:ascii="Times New Roman" w:hAnsi="Times New Roman"/>
          <w:sz w:val="28"/>
          <w:szCs w:val="28"/>
        </w:rPr>
        <w:t xml:space="preserve"> за результатами попередньої перевірки</w:t>
      </w:r>
      <w:r>
        <w:rPr>
          <w:rFonts w:ascii="Times New Roman" w:hAnsi="Times New Roman"/>
          <w:sz w:val="28"/>
          <w:szCs w:val="28"/>
        </w:rPr>
        <w:t xml:space="preserve"> дисциплінарної скарги</w:t>
      </w:r>
      <w:r w:rsidRPr="007B460A">
        <w:rPr>
          <w:rFonts w:ascii="Times New Roman" w:hAnsi="Times New Roman"/>
          <w:sz w:val="28"/>
          <w:szCs w:val="28"/>
        </w:rPr>
        <w:t xml:space="preserve"> </w:t>
      </w:r>
      <w:r>
        <w:rPr>
          <w:rFonts w:ascii="Times New Roman" w:hAnsi="Times New Roman"/>
          <w:sz w:val="28"/>
          <w:szCs w:val="28"/>
        </w:rPr>
        <w:t>Васильченка Валерія Миколайовича</w:t>
      </w:r>
      <w:r w:rsidRPr="005F748D">
        <w:rPr>
          <w:rFonts w:ascii="Times New Roman" w:hAnsi="Times New Roman"/>
          <w:sz w:val="28"/>
          <w:szCs w:val="28"/>
        </w:rPr>
        <w:t xml:space="preserve"> стосовно судді </w:t>
      </w:r>
      <w:r w:rsidRPr="000275F6">
        <w:rPr>
          <w:rFonts w:ascii="Times New Roman" w:hAnsi="Times New Roman"/>
          <w:sz w:val="28"/>
          <w:szCs w:val="28"/>
        </w:rPr>
        <w:t xml:space="preserve">Приморського районного суду міста Одеси </w:t>
      </w:r>
      <w:proofErr w:type="spellStart"/>
      <w:r w:rsidRPr="000275F6">
        <w:rPr>
          <w:rFonts w:ascii="Times New Roman" w:hAnsi="Times New Roman"/>
          <w:sz w:val="28"/>
          <w:szCs w:val="28"/>
        </w:rPr>
        <w:t>Кічмаренка</w:t>
      </w:r>
      <w:proofErr w:type="spellEnd"/>
      <w:r w:rsidRPr="000275F6">
        <w:rPr>
          <w:rFonts w:ascii="Times New Roman" w:hAnsi="Times New Roman"/>
          <w:sz w:val="28"/>
          <w:szCs w:val="28"/>
        </w:rPr>
        <w:t xml:space="preserve"> Сергія Миколайовича</w:t>
      </w:r>
      <w:r w:rsidRPr="00F22EEC">
        <w:rPr>
          <w:rFonts w:ascii="Times New Roman" w:hAnsi="Times New Roman"/>
          <w:sz w:val="28"/>
          <w:szCs w:val="28"/>
        </w:rPr>
        <w:t>,</w:t>
      </w:r>
    </w:p>
    <w:p w:rsidR="000275F6" w:rsidRDefault="000275F6" w:rsidP="000275F6">
      <w:pPr>
        <w:spacing w:after="0" w:line="240" w:lineRule="auto"/>
        <w:ind w:firstLine="709"/>
        <w:contextualSpacing/>
        <w:jc w:val="both"/>
        <w:rPr>
          <w:rFonts w:ascii="Times New Roman" w:hAnsi="Times New Roman"/>
          <w:sz w:val="28"/>
          <w:szCs w:val="28"/>
        </w:rPr>
      </w:pPr>
    </w:p>
    <w:p w:rsidR="000275F6" w:rsidRPr="00812B77" w:rsidRDefault="000275F6" w:rsidP="000275F6">
      <w:pPr>
        <w:spacing w:after="0" w:line="240" w:lineRule="auto"/>
        <w:ind w:firstLine="851"/>
        <w:jc w:val="center"/>
        <w:rPr>
          <w:rFonts w:ascii="Times New Roman" w:eastAsia="Times New Roman" w:hAnsi="Times New Roman" w:cs="Times New Roman"/>
          <w:sz w:val="28"/>
          <w:szCs w:val="28"/>
          <w:lang w:eastAsia="ru-RU"/>
        </w:rPr>
      </w:pPr>
      <w:r w:rsidRPr="00812B77">
        <w:rPr>
          <w:rFonts w:ascii="Times New Roman" w:eastAsia="Times New Roman" w:hAnsi="Times New Roman" w:cs="Times New Roman"/>
          <w:b/>
          <w:sz w:val="28"/>
          <w:szCs w:val="28"/>
          <w:lang w:eastAsia="ru-RU"/>
        </w:rPr>
        <w:t>встанови</w:t>
      </w:r>
      <w:r>
        <w:rPr>
          <w:rFonts w:ascii="Times New Roman" w:eastAsia="Times New Roman" w:hAnsi="Times New Roman" w:cs="Times New Roman"/>
          <w:b/>
          <w:sz w:val="28"/>
          <w:szCs w:val="28"/>
          <w:lang w:eastAsia="ru-RU"/>
        </w:rPr>
        <w:t>ла</w:t>
      </w:r>
      <w:r w:rsidRPr="00812B77">
        <w:rPr>
          <w:rFonts w:ascii="Times New Roman" w:eastAsia="Times New Roman" w:hAnsi="Times New Roman" w:cs="Times New Roman"/>
          <w:sz w:val="28"/>
          <w:szCs w:val="28"/>
          <w:lang w:eastAsia="ru-RU"/>
        </w:rPr>
        <w:t>:</w:t>
      </w:r>
    </w:p>
    <w:p w:rsidR="000275F6" w:rsidRPr="00812B77" w:rsidRDefault="000275F6" w:rsidP="000275F6">
      <w:pPr>
        <w:spacing w:after="0" w:line="240" w:lineRule="auto"/>
        <w:ind w:firstLine="851"/>
        <w:jc w:val="both"/>
        <w:rPr>
          <w:rFonts w:ascii="Times New Roman" w:eastAsia="Times New Roman" w:hAnsi="Times New Roman" w:cs="Times New Roman"/>
          <w:sz w:val="28"/>
          <w:szCs w:val="28"/>
          <w:lang w:eastAsia="ru-RU"/>
        </w:rPr>
      </w:pPr>
    </w:p>
    <w:p w:rsidR="000275F6" w:rsidRPr="001C19C4" w:rsidRDefault="000275F6" w:rsidP="000275F6">
      <w:pPr>
        <w:pStyle w:val="a9"/>
        <w:shd w:val="clear" w:color="auto" w:fill="FFFFFF"/>
        <w:ind w:firstLine="708"/>
        <w:contextualSpacing/>
        <w:rPr>
          <w:rFonts w:ascii="Times New Roman" w:hAnsi="Times New Roman" w:cs="Times New Roman"/>
          <w:sz w:val="28"/>
          <w:szCs w:val="28"/>
          <w:lang w:val="uk-UA"/>
        </w:rPr>
      </w:pPr>
      <w:r>
        <w:rPr>
          <w:rFonts w:ascii="Times New Roman" w:hAnsi="Times New Roman" w:cs="Times New Roman"/>
          <w:sz w:val="28"/>
          <w:szCs w:val="28"/>
          <w:lang w:val="uk-UA"/>
        </w:rPr>
        <w:t>Д</w:t>
      </w:r>
      <w:r w:rsidRPr="00FF2E71">
        <w:rPr>
          <w:rFonts w:ascii="Times New Roman" w:hAnsi="Times New Roman" w:cs="Times New Roman"/>
          <w:sz w:val="28"/>
          <w:szCs w:val="28"/>
          <w:lang w:val="uk-UA"/>
        </w:rPr>
        <w:t xml:space="preserve">о Вищої ради правосуддя </w:t>
      </w:r>
      <w:r>
        <w:rPr>
          <w:rFonts w:ascii="Times New Roman" w:hAnsi="Times New Roman" w:cs="Times New Roman"/>
          <w:sz w:val="28"/>
          <w:szCs w:val="28"/>
          <w:lang w:val="uk-UA"/>
        </w:rPr>
        <w:t>21 листопада 2022 року надійшла дисциплінарна скарга Васильченка В.М. (єдиний унікальний номер                                         В-1867/1/7-22</w:t>
      </w:r>
      <w:r w:rsidRPr="00FF2E71">
        <w:rPr>
          <w:rFonts w:ascii="Times New Roman" w:hAnsi="Times New Roman" w:cs="Times New Roman"/>
          <w:sz w:val="28"/>
          <w:szCs w:val="28"/>
          <w:lang w:val="uk-UA"/>
        </w:rPr>
        <w:t xml:space="preserve">) </w:t>
      </w:r>
      <w:r>
        <w:rPr>
          <w:rFonts w:ascii="Times New Roman" w:hAnsi="Times New Roman" w:cs="Times New Roman"/>
          <w:sz w:val="28"/>
          <w:szCs w:val="28"/>
          <w:lang w:val="uk-UA"/>
        </w:rPr>
        <w:t>стосовно</w:t>
      </w:r>
      <w:r w:rsidRPr="00FF2E71">
        <w:rPr>
          <w:rFonts w:ascii="Times New Roman" w:hAnsi="Times New Roman" w:cs="Times New Roman"/>
          <w:sz w:val="28"/>
          <w:szCs w:val="28"/>
          <w:lang w:val="uk-UA"/>
        </w:rPr>
        <w:t xml:space="preserve"> судді</w:t>
      </w:r>
      <w:r>
        <w:rPr>
          <w:rFonts w:ascii="Times New Roman" w:hAnsi="Times New Roman" w:cs="Times New Roman"/>
          <w:sz w:val="28"/>
          <w:szCs w:val="28"/>
          <w:lang w:val="uk-UA"/>
        </w:rPr>
        <w:t xml:space="preserve"> </w:t>
      </w:r>
      <w:r w:rsidRPr="00661AC5">
        <w:rPr>
          <w:rFonts w:ascii="Times New Roman" w:hAnsi="Times New Roman" w:cs="Times New Roman"/>
          <w:sz w:val="28"/>
          <w:szCs w:val="28"/>
          <w:lang w:val="uk-UA"/>
        </w:rPr>
        <w:t xml:space="preserve">Приморського районного суду міста Одеси </w:t>
      </w:r>
      <w:proofErr w:type="spellStart"/>
      <w:r w:rsidRPr="00661AC5">
        <w:rPr>
          <w:rFonts w:ascii="Times New Roman" w:hAnsi="Times New Roman" w:cs="Times New Roman"/>
          <w:sz w:val="28"/>
          <w:szCs w:val="28"/>
          <w:lang w:val="uk-UA"/>
        </w:rPr>
        <w:t>Кічмаренка</w:t>
      </w:r>
      <w:proofErr w:type="spellEnd"/>
      <w:r w:rsidRPr="00661AC5">
        <w:rPr>
          <w:rFonts w:ascii="Times New Roman" w:hAnsi="Times New Roman" w:cs="Times New Roman"/>
          <w:sz w:val="28"/>
          <w:szCs w:val="28"/>
          <w:lang w:val="uk-UA"/>
        </w:rPr>
        <w:t xml:space="preserve"> С</w:t>
      </w:r>
      <w:r>
        <w:rPr>
          <w:rFonts w:ascii="Times New Roman" w:hAnsi="Times New Roman" w:cs="Times New Roman"/>
          <w:sz w:val="28"/>
          <w:szCs w:val="28"/>
          <w:lang w:val="uk-UA"/>
        </w:rPr>
        <w:t>.</w:t>
      </w:r>
      <w:r w:rsidRPr="00661AC5">
        <w:rPr>
          <w:rFonts w:ascii="Times New Roman" w:hAnsi="Times New Roman" w:cs="Times New Roman"/>
          <w:sz w:val="28"/>
          <w:szCs w:val="28"/>
          <w:lang w:val="uk-UA"/>
        </w:rPr>
        <w:t>М</w:t>
      </w:r>
      <w:r>
        <w:rPr>
          <w:rFonts w:ascii="Times New Roman" w:hAnsi="Times New Roman" w:cs="Times New Roman"/>
          <w:sz w:val="28"/>
          <w:szCs w:val="28"/>
          <w:lang w:val="uk-UA"/>
        </w:rPr>
        <w:t>.</w:t>
      </w:r>
    </w:p>
    <w:p w:rsidR="000275F6" w:rsidRPr="00ED7523" w:rsidRDefault="000275F6" w:rsidP="000275F6">
      <w:pPr>
        <w:pStyle w:val="a9"/>
        <w:ind w:firstLine="708"/>
        <w:rPr>
          <w:rFonts w:ascii="Times New Roman" w:hAnsi="Times New Roman" w:cs="Times New Roman"/>
          <w:sz w:val="28"/>
          <w:szCs w:val="28"/>
          <w:lang w:val="uk-UA"/>
        </w:rPr>
      </w:pPr>
      <w:r w:rsidRPr="00ED7523">
        <w:rPr>
          <w:rFonts w:ascii="Times New Roman" w:hAnsi="Times New Roman" w:cs="Times New Roman"/>
          <w:sz w:val="28"/>
          <w:szCs w:val="28"/>
          <w:lang w:val="uk-UA"/>
        </w:rPr>
        <w:t xml:space="preserve">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w:t>
      </w:r>
      <w:r>
        <w:rPr>
          <w:rFonts w:ascii="Times New Roman" w:hAnsi="Times New Roman" w:cs="Times New Roman"/>
          <w:sz w:val="28"/>
          <w:szCs w:val="28"/>
          <w:lang w:val="uk-UA"/>
        </w:rPr>
        <w:br/>
      </w:r>
      <w:r w:rsidRPr="00ED7523">
        <w:rPr>
          <w:rFonts w:ascii="Times New Roman" w:hAnsi="Times New Roman" w:cs="Times New Roman"/>
          <w:sz w:val="28"/>
          <w:szCs w:val="28"/>
          <w:lang w:val="uk-UA"/>
        </w:rPr>
        <w:t xml:space="preserve">та діяльності дисциплінарних інспекторів Вищої ради правосуддя», яким </w:t>
      </w:r>
      <w:proofErr w:type="spellStart"/>
      <w:r w:rsidRPr="00ED7523">
        <w:rPr>
          <w:rFonts w:ascii="Times New Roman" w:hAnsi="Times New Roman" w:cs="Times New Roman"/>
          <w:sz w:val="28"/>
          <w:szCs w:val="28"/>
          <w:lang w:val="uk-UA"/>
        </w:rPr>
        <w:t>внесено</w:t>
      </w:r>
      <w:proofErr w:type="spellEnd"/>
      <w:r w:rsidRPr="00ED7523">
        <w:rPr>
          <w:rFonts w:ascii="Times New Roman" w:hAnsi="Times New Roman" w:cs="Times New Roman"/>
          <w:sz w:val="28"/>
          <w:szCs w:val="28"/>
          <w:lang w:val="uk-UA"/>
        </w:rPr>
        <w:t xml:space="preserve"> зміни до Закону України «Про Вищу раду правосуддя», зокрема </w:t>
      </w:r>
      <w:r>
        <w:rPr>
          <w:rFonts w:ascii="Times New Roman" w:hAnsi="Times New Roman" w:cs="Times New Roman"/>
          <w:sz w:val="28"/>
          <w:szCs w:val="28"/>
          <w:lang w:val="uk-UA"/>
        </w:rPr>
        <w:br/>
      </w:r>
      <w:r w:rsidRPr="00ED7523">
        <w:rPr>
          <w:rFonts w:ascii="Times New Roman" w:hAnsi="Times New Roman" w:cs="Times New Roman"/>
          <w:sz w:val="28"/>
          <w:szCs w:val="28"/>
          <w:lang w:val="uk-UA"/>
        </w:rPr>
        <w:t>в частині здійснення дисциплінарних проваджень щодо суддів.</w:t>
      </w:r>
    </w:p>
    <w:p w:rsidR="000275F6" w:rsidRPr="00ED7523" w:rsidRDefault="000275F6" w:rsidP="000275F6">
      <w:pPr>
        <w:pStyle w:val="a9"/>
        <w:ind w:firstLine="708"/>
        <w:rPr>
          <w:rFonts w:ascii="Times New Roman" w:hAnsi="Times New Roman" w:cs="Times New Roman"/>
          <w:sz w:val="28"/>
          <w:szCs w:val="28"/>
          <w:lang w:val="uk-UA"/>
        </w:rPr>
      </w:pPr>
      <w:r w:rsidRPr="00ED7523">
        <w:rPr>
          <w:rFonts w:ascii="Times New Roman" w:hAnsi="Times New Roman" w:cs="Times New Roman"/>
          <w:sz w:val="28"/>
          <w:szCs w:val="28"/>
          <w:lang w:val="uk-UA"/>
        </w:rPr>
        <w:t xml:space="preserve">Рішенням Вищої ради правосуддя від 5 серпня 2021 року № 1809/0/15-21 </w:t>
      </w:r>
      <w:proofErr w:type="spellStart"/>
      <w:r w:rsidRPr="00ED7523">
        <w:rPr>
          <w:rFonts w:ascii="Times New Roman" w:hAnsi="Times New Roman" w:cs="Times New Roman"/>
          <w:sz w:val="28"/>
          <w:szCs w:val="28"/>
          <w:lang w:val="uk-UA"/>
        </w:rPr>
        <w:t>зупинено</w:t>
      </w:r>
      <w:proofErr w:type="spellEnd"/>
      <w:r w:rsidRPr="00ED7523">
        <w:rPr>
          <w:rFonts w:ascii="Times New Roman" w:hAnsi="Times New Roman" w:cs="Times New Roman"/>
          <w:sz w:val="28"/>
          <w:szCs w:val="28"/>
          <w:lang w:val="uk-UA"/>
        </w:rPr>
        <w:t xml:space="preserve">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w:t>
      </w:r>
      <w:r>
        <w:rPr>
          <w:rFonts w:ascii="Times New Roman" w:hAnsi="Times New Roman" w:cs="Times New Roman"/>
          <w:sz w:val="28"/>
          <w:szCs w:val="28"/>
          <w:lang w:val="uk-UA"/>
        </w:rPr>
        <w:br/>
      </w:r>
      <w:r w:rsidRPr="00ED7523">
        <w:rPr>
          <w:rFonts w:ascii="Times New Roman" w:hAnsi="Times New Roman" w:cs="Times New Roman"/>
          <w:sz w:val="28"/>
          <w:szCs w:val="28"/>
          <w:lang w:val="uk-UA"/>
        </w:rPr>
        <w:t xml:space="preserve">на рішення про притягнення до дисциплінарної відповідальності судді </w:t>
      </w:r>
      <w:r>
        <w:rPr>
          <w:rFonts w:ascii="Times New Roman" w:hAnsi="Times New Roman" w:cs="Times New Roman"/>
          <w:sz w:val="28"/>
          <w:szCs w:val="28"/>
          <w:lang w:val="uk-UA"/>
        </w:rPr>
        <w:br/>
      </w:r>
      <w:r w:rsidRPr="00ED7523">
        <w:rPr>
          <w:rFonts w:ascii="Times New Roman" w:hAnsi="Times New Roman" w:cs="Times New Roman"/>
          <w:sz w:val="28"/>
          <w:szCs w:val="28"/>
          <w:lang w:val="uk-UA"/>
        </w:rPr>
        <w:t>чи прокурора.</w:t>
      </w:r>
    </w:p>
    <w:p w:rsidR="000275F6" w:rsidRPr="00ED7523" w:rsidRDefault="000275F6" w:rsidP="000275F6">
      <w:pPr>
        <w:pStyle w:val="a9"/>
        <w:ind w:firstLine="708"/>
        <w:rPr>
          <w:rFonts w:ascii="Times New Roman" w:hAnsi="Times New Roman" w:cs="Times New Roman"/>
          <w:sz w:val="28"/>
          <w:szCs w:val="28"/>
          <w:lang w:val="uk-UA"/>
        </w:rPr>
      </w:pPr>
      <w:r w:rsidRPr="00ED7523">
        <w:rPr>
          <w:rFonts w:ascii="Times New Roman" w:hAnsi="Times New Roman" w:cs="Times New Roman"/>
          <w:sz w:val="28"/>
          <w:szCs w:val="28"/>
          <w:lang w:val="uk-UA"/>
        </w:rPr>
        <w:t>19 жовтня 2023 року введено в дію Закон України від 9 серпня 2023 року № 3304-IX «Про внесення змін до деяких законів України щодо негайного відновлення розгляду справ стосовно дисциплінарної відповідальності суддів».</w:t>
      </w:r>
    </w:p>
    <w:p w:rsidR="000275F6" w:rsidRPr="00ED7523" w:rsidRDefault="000275F6" w:rsidP="000275F6">
      <w:pPr>
        <w:pStyle w:val="a9"/>
        <w:ind w:firstLine="0"/>
        <w:rPr>
          <w:rFonts w:ascii="Times New Roman" w:hAnsi="Times New Roman" w:cs="Times New Roman"/>
          <w:sz w:val="28"/>
          <w:szCs w:val="28"/>
          <w:lang w:val="uk-UA"/>
        </w:rPr>
      </w:pPr>
      <w:r w:rsidRPr="00ED7523">
        <w:rPr>
          <w:rFonts w:ascii="Times New Roman" w:hAnsi="Times New Roman" w:cs="Times New Roman"/>
          <w:sz w:val="28"/>
          <w:szCs w:val="28"/>
          <w:lang w:val="uk-UA"/>
        </w:rPr>
        <w:lastRenderedPageBreak/>
        <w:tab/>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w:t>
      </w:r>
      <w:proofErr w:type="spellStart"/>
      <w:r w:rsidRPr="00ED7523">
        <w:rPr>
          <w:rFonts w:ascii="Times New Roman" w:hAnsi="Times New Roman" w:cs="Times New Roman"/>
          <w:sz w:val="28"/>
          <w:szCs w:val="28"/>
          <w:lang w:val="uk-UA"/>
        </w:rPr>
        <w:t>зупинено</w:t>
      </w:r>
      <w:proofErr w:type="spellEnd"/>
      <w:r w:rsidRPr="00ED7523">
        <w:rPr>
          <w:rFonts w:ascii="Times New Roman" w:hAnsi="Times New Roman" w:cs="Times New Roman"/>
          <w:sz w:val="28"/>
          <w:szCs w:val="28"/>
          <w:lang w:val="uk-UA"/>
        </w:rPr>
        <w:t xml:space="preserve"> рішенням Вищої ради правосуддя від 5 серпня 2021 року </w:t>
      </w:r>
      <w:r>
        <w:rPr>
          <w:rFonts w:ascii="Times New Roman" w:hAnsi="Times New Roman" w:cs="Times New Roman"/>
          <w:sz w:val="28"/>
          <w:szCs w:val="28"/>
          <w:lang w:val="uk-UA"/>
        </w:rPr>
        <w:br/>
      </w:r>
      <w:r w:rsidRPr="00ED7523">
        <w:rPr>
          <w:rFonts w:ascii="Times New Roman" w:hAnsi="Times New Roman" w:cs="Times New Roman"/>
          <w:sz w:val="28"/>
          <w:szCs w:val="28"/>
          <w:lang w:val="uk-UA"/>
        </w:rPr>
        <w:t>№ 1809/0/15-21, з 1 листопада 2023 року.</w:t>
      </w:r>
    </w:p>
    <w:p w:rsidR="000275F6" w:rsidRDefault="000275F6" w:rsidP="000275F6">
      <w:pPr>
        <w:pStyle w:val="a9"/>
        <w:ind w:firstLine="708"/>
        <w:rPr>
          <w:rFonts w:ascii="Times New Roman" w:hAnsi="Times New Roman" w:cs="Times New Roman"/>
          <w:sz w:val="28"/>
          <w:szCs w:val="28"/>
          <w:lang w:val="uk-UA"/>
        </w:rPr>
      </w:pPr>
      <w:r>
        <w:rPr>
          <w:rFonts w:ascii="Times New Roman" w:hAnsi="Times New Roman" w:cs="Times New Roman"/>
          <w:sz w:val="28"/>
          <w:szCs w:val="28"/>
          <w:lang w:val="uk-UA"/>
        </w:rPr>
        <w:t xml:space="preserve">Протоколом </w:t>
      </w:r>
      <w:r w:rsidRPr="00ED7523">
        <w:rPr>
          <w:rFonts w:ascii="Times New Roman" w:hAnsi="Times New Roman" w:cs="Times New Roman"/>
          <w:sz w:val="28"/>
          <w:szCs w:val="28"/>
          <w:lang w:val="uk-UA"/>
        </w:rPr>
        <w:t>автоматизованого</w:t>
      </w:r>
      <w:r>
        <w:rPr>
          <w:rFonts w:ascii="Times New Roman" w:hAnsi="Times New Roman" w:cs="Times New Roman"/>
          <w:sz w:val="28"/>
          <w:szCs w:val="28"/>
          <w:lang w:val="uk-UA"/>
        </w:rPr>
        <w:t xml:space="preserve"> розподілу справи між</w:t>
      </w:r>
      <w:r w:rsidRPr="00ED7523">
        <w:rPr>
          <w:rFonts w:ascii="Times New Roman" w:hAnsi="Times New Roman" w:cs="Times New Roman"/>
          <w:sz w:val="28"/>
          <w:szCs w:val="28"/>
          <w:lang w:val="uk-UA"/>
        </w:rPr>
        <w:t xml:space="preserve"> члена</w:t>
      </w:r>
      <w:r>
        <w:rPr>
          <w:rFonts w:ascii="Times New Roman" w:hAnsi="Times New Roman" w:cs="Times New Roman"/>
          <w:sz w:val="28"/>
          <w:szCs w:val="28"/>
          <w:lang w:val="uk-UA"/>
        </w:rPr>
        <w:t>ми</w:t>
      </w:r>
      <w:r w:rsidRPr="00ED7523">
        <w:rPr>
          <w:rFonts w:ascii="Times New Roman" w:hAnsi="Times New Roman" w:cs="Times New Roman"/>
          <w:sz w:val="28"/>
          <w:szCs w:val="28"/>
          <w:lang w:val="uk-UA"/>
        </w:rPr>
        <w:t xml:space="preserve"> Вищої ради правосуддя від</w:t>
      </w:r>
      <w:r>
        <w:rPr>
          <w:rFonts w:ascii="Times New Roman" w:hAnsi="Times New Roman" w:cs="Times New Roman"/>
          <w:sz w:val="28"/>
          <w:szCs w:val="28"/>
          <w:lang w:val="uk-UA"/>
        </w:rPr>
        <w:t xml:space="preserve"> 21</w:t>
      </w:r>
      <w:r w:rsidRPr="00ED7523">
        <w:rPr>
          <w:rFonts w:ascii="Times New Roman" w:hAnsi="Times New Roman" w:cs="Times New Roman"/>
          <w:sz w:val="28"/>
          <w:szCs w:val="28"/>
          <w:lang w:val="uk-UA"/>
        </w:rPr>
        <w:t xml:space="preserve"> листопада 2023 року </w:t>
      </w:r>
      <w:r>
        <w:rPr>
          <w:rFonts w:ascii="Times New Roman" w:hAnsi="Times New Roman" w:cs="Times New Roman"/>
          <w:sz w:val="28"/>
          <w:szCs w:val="28"/>
          <w:lang w:val="uk-UA"/>
        </w:rPr>
        <w:t>вказану скаргу передано</w:t>
      </w:r>
      <w:r w:rsidRPr="00ED7523">
        <w:rPr>
          <w:rFonts w:ascii="Times New Roman" w:hAnsi="Times New Roman" w:cs="Times New Roman"/>
          <w:sz w:val="28"/>
          <w:szCs w:val="28"/>
          <w:lang w:val="uk-UA"/>
        </w:rPr>
        <w:t xml:space="preserve"> для</w:t>
      </w:r>
      <w:r>
        <w:rPr>
          <w:rFonts w:ascii="Times New Roman" w:hAnsi="Times New Roman" w:cs="Times New Roman"/>
          <w:sz w:val="28"/>
          <w:szCs w:val="28"/>
          <w:lang w:val="uk-UA"/>
        </w:rPr>
        <w:t xml:space="preserve"> </w:t>
      </w:r>
      <w:r w:rsidRPr="00ED7523">
        <w:rPr>
          <w:rFonts w:ascii="Times New Roman" w:hAnsi="Times New Roman" w:cs="Times New Roman"/>
          <w:sz w:val="28"/>
          <w:szCs w:val="28"/>
          <w:lang w:val="uk-UA"/>
        </w:rPr>
        <w:t>попередньої перевірки члену Другої Дисциплінарної палати Вищої ради</w:t>
      </w:r>
      <w:r>
        <w:rPr>
          <w:rFonts w:ascii="Times New Roman" w:hAnsi="Times New Roman" w:cs="Times New Roman"/>
          <w:sz w:val="28"/>
          <w:szCs w:val="28"/>
          <w:lang w:val="uk-UA"/>
        </w:rPr>
        <w:t xml:space="preserve"> правосуддя</w:t>
      </w:r>
      <w:r w:rsidRPr="00ED7523">
        <w:rPr>
          <w:rFonts w:ascii="Times New Roman" w:hAnsi="Times New Roman" w:cs="Times New Roman"/>
          <w:sz w:val="28"/>
          <w:szCs w:val="28"/>
          <w:lang w:val="uk-UA"/>
        </w:rPr>
        <w:t xml:space="preserve"> </w:t>
      </w:r>
      <w:proofErr w:type="spellStart"/>
      <w:r w:rsidRPr="00ED7523">
        <w:rPr>
          <w:rFonts w:ascii="Times New Roman" w:hAnsi="Times New Roman" w:cs="Times New Roman"/>
          <w:sz w:val="28"/>
          <w:szCs w:val="28"/>
          <w:lang w:val="uk-UA"/>
        </w:rPr>
        <w:t>Бурлакову</w:t>
      </w:r>
      <w:proofErr w:type="spellEnd"/>
      <w:r w:rsidRPr="00ED7523">
        <w:rPr>
          <w:rFonts w:ascii="Times New Roman" w:hAnsi="Times New Roman" w:cs="Times New Roman"/>
          <w:sz w:val="28"/>
          <w:szCs w:val="28"/>
          <w:lang w:val="uk-UA"/>
        </w:rPr>
        <w:t xml:space="preserve"> С.Ю. (доповідач), який відповідно до пункту 23</w:t>
      </w:r>
      <w:r w:rsidRPr="00ED7523">
        <w:rPr>
          <w:rFonts w:ascii="Times New Roman" w:hAnsi="Times New Roman" w:cs="Times New Roman"/>
          <w:sz w:val="28"/>
          <w:szCs w:val="28"/>
          <w:vertAlign w:val="superscript"/>
          <w:lang w:val="uk-UA"/>
        </w:rPr>
        <w:t>7</w:t>
      </w:r>
      <w:r w:rsidRPr="00ED7523">
        <w:rPr>
          <w:rFonts w:ascii="Times New Roman" w:hAnsi="Times New Roman" w:cs="Times New Roman"/>
          <w:sz w:val="28"/>
          <w:szCs w:val="28"/>
          <w:lang w:val="uk-UA"/>
        </w:rPr>
        <w:t xml:space="preserve">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0275F6" w:rsidRPr="00211E80" w:rsidRDefault="000275F6" w:rsidP="000275F6">
      <w:pPr>
        <w:pStyle w:val="a5"/>
        <w:ind w:firstLine="708"/>
        <w:jc w:val="both"/>
        <w:rPr>
          <w:szCs w:val="28"/>
        </w:rPr>
      </w:pPr>
      <w:r w:rsidRPr="00211E80">
        <w:rPr>
          <w:szCs w:val="28"/>
        </w:rPr>
        <w:t>За результатами</w:t>
      </w:r>
      <w:r>
        <w:rPr>
          <w:szCs w:val="28"/>
        </w:rPr>
        <w:t xml:space="preserve"> попередньої</w:t>
      </w:r>
      <w:r w:rsidRPr="00211E80">
        <w:rPr>
          <w:szCs w:val="28"/>
        </w:rPr>
        <w:t xml:space="preserve"> перевірки </w:t>
      </w:r>
      <w:r>
        <w:rPr>
          <w:szCs w:val="28"/>
        </w:rPr>
        <w:t>скарги</w:t>
      </w:r>
      <w:r w:rsidRPr="007B460A">
        <w:rPr>
          <w:szCs w:val="28"/>
        </w:rPr>
        <w:t xml:space="preserve"> </w:t>
      </w:r>
      <w:r w:rsidRPr="005F748D">
        <w:rPr>
          <w:szCs w:val="28"/>
        </w:rPr>
        <w:t>Черкаської обласної прокуратури</w:t>
      </w:r>
      <w:r w:rsidRPr="00211E80">
        <w:rPr>
          <w:szCs w:val="28"/>
        </w:rPr>
        <w:t xml:space="preserve"> член</w:t>
      </w:r>
      <w:r>
        <w:rPr>
          <w:szCs w:val="28"/>
        </w:rPr>
        <w:t>ом</w:t>
      </w:r>
      <w:r w:rsidRPr="00211E80">
        <w:rPr>
          <w:szCs w:val="28"/>
        </w:rPr>
        <w:t xml:space="preserve"> </w:t>
      </w:r>
      <w:r>
        <w:rPr>
          <w:szCs w:val="28"/>
        </w:rPr>
        <w:t>Другої</w:t>
      </w:r>
      <w:r w:rsidRPr="00211E80">
        <w:rPr>
          <w:szCs w:val="28"/>
        </w:rPr>
        <w:t xml:space="preserve"> Дисциплінарної палати Вищої ради правосуддя </w:t>
      </w:r>
      <w:proofErr w:type="spellStart"/>
      <w:r>
        <w:rPr>
          <w:szCs w:val="28"/>
        </w:rPr>
        <w:t>Бурлаковим</w:t>
      </w:r>
      <w:proofErr w:type="spellEnd"/>
      <w:r>
        <w:rPr>
          <w:szCs w:val="28"/>
        </w:rPr>
        <w:t xml:space="preserve"> С.Ю. </w:t>
      </w:r>
      <w:r w:rsidRPr="00681F6A">
        <w:rPr>
          <w:szCs w:val="28"/>
        </w:rPr>
        <w:t xml:space="preserve">складено висновок від </w:t>
      </w:r>
      <w:r>
        <w:rPr>
          <w:szCs w:val="28"/>
        </w:rPr>
        <w:t>27</w:t>
      </w:r>
      <w:r w:rsidRPr="00681F6A">
        <w:rPr>
          <w:szCs w:val="28"/>
        </w:rPr>
        <w:t xml:space="preserve"> </w:t>
      </w:r>
      <w:r>
        <w:rPr>
          <w:szCs w:val="28"/>
        </w:rPr>
        <w:t>листопада 2023</w:t>
      </w:r>
      <w:r w:rsidRPr="00681F6A">
        <w:rPr>
          <w:szCs w:val="28"/>
        </w:rPr>
        <w:t xml:space="preserve"> року з пропозицією</w:t>
      </w:r>
      <w:r w:rsidRPr="00211E80">
        <w:rPr>
          <w:szCs w:val="28"/>
        </w:rPr>
        <w:t xml:space="preserve"> </w:t>
      </w:r>
      <w:r>
        <w:rPr>
          <w:szCs w:val="28"/>
        </w:rPr>
        <w:t xml:space="preserve">скаргу </w:t>
      </w:r>
      <w:r w:rsidRPr="00FF2E71">
        <w:rPr>
          <w:rFonts w:eastAsiaTheme="minorHAnsi"/>
          <w:color w:val="000000"/>
          <w:szCs w:val="28"/>
        </w:rPr>
        <w:t>залиш</w:t>
      </w:r>
      <w:r>
        <w:rPr>
          <w:rFonts w:eastAsiaTheme="minorHAnsi"/>
          <w:color w:val="000000"/>
          <w:szCs w:val="28"/>
        </w:rPr>
        <w:t>ити</w:t>
      </w:r>
      <w:r w:rsidRPr="00FF2E71">
        <w:rPr>
          <w:rFonts w:eastAsiaTheme="minorHAnsi"/>
          <w:color w:val="000000"/>
          <w:szCs w:val="28"/>
        </w:rPr>
        <w:t xml:space="preserve"> без розгляду та повер</w:t>
      </w:r>
      <w:r>
        <w:rPr>
          <w:rFonts w:eastAsiaTheme="minorHAnsi"/>
          <w:color w:val="000000"/>
          <w:szCs w:val="28"/>
        </w:rPr>
        <w:t>нути</w:t>
      </w:r>
      <w:r w:rsidRPr="00FF2E71">
        <w:rPr>
          <w:rFonts w:eastAsiaTheme="minorHAnsi"/>
          <w:color w:val="000000"/>
          <w:szCs w:val="28"/>
        </w:rPr>
        <w:t xml:space="preserve"> скаржнику</w:t>
      </w:r>
      <w:r w:rsidRPr="00211E80">
        <w:rPr>
          <w:szCs w:val="28"/>
        </w:rPr>
        <w:t xml:space="preserve">.  </w:t>
      </w:r>
    </w:p>
    <w:p w:rsidR="000275F6" w:rsidRDefault="000275F6" w:rsidP="000275F6">
      <w:pPr>
        <w:pStyle w:val="a5"/>
        <w:ind w:firstLine="708"/>
        <w:jc w:val="both"/>
        <w:rPr>
          <w:szCs w:val="28"/>
          <w:lang w:eastAsia="ru-RU"/>
        </w:rPr>
      </w:pPr>
      <w:r w:rsidRPr="00211E80">
        <w:rPr>
          <w:szCs w:val="28"/>
          <w:lang w:eastAsia="ru-RU"/>
        </w:rPr>
        <w:t xml:space="preserve">Заслухавши </w:t>
      </w:r>
      <w:r>
        <w:rPr>
          <w:szCs w:val="28"/>
          <w:lang w:eastAsia="ru-RU"/>
        </w:rPr>
        <w:t xml:space="preserve">головуючого на засіданні </w:t>
      </w:r>
      <w:r w:rsidRPr="00211E80">
        <w:rPr>
          <w:szCs w:val="28"/>
          <w:lang w:eastAsia="ru-RU"/>
        </w:rPr>
        <w:t xml:space="preserve"> – члена </w:t>
      </w:r>
      <w:r>
        <w:rPr>
          <w:szCs w:val="28"/>
          <w:lang w:eastAsia="ru-RU"/>
        </w:rPr>
        <w:t>Другої</w:t>
      </w:r>
      <w:r w:rsidRPr="00211E80">
        <w:rPr>
          <w:szCs w:val="28"/>
          <w:lang w:eastAsia="ru-RU"/>
        </w:rPr>
        <w:t xml:space="preserve"> Дисциплінарної палати Вищої ради правосуддя </w:t>
      </w:r>
      <w:proofErr w:type="spellStart"/>
      <w:r>
        <w:rPr>
          <w:szCs w:val="28"/>
          <w:lang w:eastAsia="ru-RU"/>
        </w:rPr>
        <w:t>Маселка</w:t>
      </w:r>
      <w:proofErr w:type="spellEnd"/>
      <w:r>
        <w:rPr>
          <w:szCs w:val="28"/>
          <w:lang w:eastAsia="ru-RU"/>
        </w:rPr>
        <w:t xml:space="preserve"> Р.А.</w:t>
      </w:r>
      <w:r w:rsidRPr="00211E80">
        <w:rPr>
          <w:szCs w:val="28"/>
          <w:lang w:eastAsia="ru-RU"/>
        </w:rPr>
        <w:t xml:space="preserve">, розглянувши </w:t>
      </w:r>
      <w:r>
        <w:rPr>
          <w:szCs w:val="28"/>
        </w:rPr>
        <w:t>скаргу</w:t>
      </w:r>
      <w:r w:rsidRPr="007B460A">
        <w:rPr>
          <w:szCs w:val="28"/>
        </w:rPr>
        <w:t xml:space="preserve"> </w:t>
      </w:r>
      <w:r w:rsidR="00784BFB">
        <w:rPr>
          <w:szCs w:val="28"/>
        </w:rPr>
        <w:t xml:space="preserve">                  Васильченка В.М.</w:t>
      </w:r>
      <w:r w:rsidRPr="00211E80">
        <w:rPr>
          <w:szCs w:val="28"/>
          <w:lang w:eastAsia="ru-RU"/>
        </w:rPr>
        <w:t xml:space="preserve">, </w:t>
      </w:r>
      <w:r>
        <w:rPr>
          <w:szCs w:val="28"/>
          <w:lang w:eastAsia="ru-RU"/>
        </w:rPr>
        <w:t>Друга</w:t>
      </w:r>
      <w:r w:rsidRPr="00211E80">
        <w:rPr>
          <w:szCs w:val="28"/>
          <w:lang w:eastAsia="ru-RU"/>
        </w:rPr>
        <w:t xml:space="preserve"> Дисциплінарна палата Вищої ради правосуддя встановила таке.</w:t>
      </w:r>
    </w:p>
    <w:p w:rsidR="000275F6" w:rsidRDefault="000275F6" w:rsidP="000275F6">
      <w:pPr>
        <w:pStyle w:val="Style98"/>
        <w:widowControl/>
        <w:spacing w:line="240" w:lineRule="auto"/>
        <w:ind w:firstLine="709"/>
        <w:contextualSpacing/>
        <w:rPr>
          <w:shd w:val="clear" w:color="auto" w:fill="FFFFFF"/>
        </w:rPr>
      </w:pPr>
      <w:r w:rsidRPr="00A10021">
        <w:rPr>
          <w:shd w:val="clear" w:color="auto" w:fill="FFFFFF"/>
        </w:rPr>
        <w:t xml:space="preserve">Повноваження, організація і порядок діяльності Вищої ради правосуддя визначаються Конституцією України, Законом України «Про Вищу раду правосуддя» та Законом України «Про </w:t>
      </w:r>
      <w:r>
        <w:rPr>
          <w:shd w:val="clear" w:color="auto" w:fill="FFFFFF"/>
        </w:rPr>
        <w:t>судоустрій і статус суддів».</w:t>
      </w:r>
    </w:p>
    <w:p w:rsidR="000275F6" w:rsidRPr="00FF2E71" w:rsidRDefault="000275F6" w:rsidP="000275F6">
      <w:pPr>
        <w:spacing w:after="0" w:line="240" w:lineRule="auto"/>
        <w:ind w:firstLine="708"/>
        <w:jc w:val="both"/>
        <w:rPr>
          <w:rFonts w:ascii="Times New Roman" w:hAnsi="Times New Roman"/>
          <w:color w:val="000000"/>
          <w:sz w:val="28"/>
          <w:szCs w:val="28"/>
        </w:rPr>
      </w:pPr>
      <w:r w:rsidRPr="00FF2E71">
        <w:rPr>
          <w:rFonts w:ascii="Times New Roman" w:hAnsi="Times New Roman"/>
          <w:color w:val="000000"/>
          <w:sz w:val="28"/>
          <w:szCs w:val="28"/>
        </w:rPr>
        <w:t>Вимоги до дисциплінарної скарги та порядок її подання встановлено статтею 107 Закону України «Про судоустрій і статус суддів». Згідно з пунктами 3, 4 частини другої статті 107 Закону України «Про судоустрій і статус суддів» дисциплінарна скарга повинна містити конкретні відомості про наявність у поведінці судді ознак дисциплінарного проступку, який відповідно до частини першої статті 106 цього Закону може бути підставою для дисциплінарної відповідальності судді, а також посилання на фактичні дані (свідчення, докази), що підтверджують зазначені скаржником відомості.</w:t>
      </w:r>
    </w:p>
    <w:p w:rsidR="000275F6" w:rsidRDefault="000275F6" w:rsidP="000275F6">
      <w:pPr>
        <w:spacing w:after="0" w:line="240" w:lineRule="auto"/>
        <w:ind w:firstLine="708"/>
        <w:jc w:val="both"/>
        <w:rPr>
          <w:rFonts w:ascii="Times New Roman" w:hAnsi="Times New Roman"/>
          <w:color w:val="000000"/>
          <w:sz w:val="28"/>
          <w:szCs w:val="28"/>
        </w:rPr>
      </w:pPr>
      <w:r w:rsidRPr="00FF2E71">
        <w:rPr>
          <w:rFonts w:ascii="Times New Roman" w:hAnsi="Times New Roman"/>
          <w:color w:val="000000"/>
          <w:sz w:val="28"/>
          <w:szCs w:val="28"/>
        </w:rPr>
        <w:t xml:space="preserve">Попередньою перевіркою </w:t>
      </w:r>
      <w:r>
        <w:rPr>
          <w:rFonts w:ascii="Times New Roman" w:hAnsi="Times New Roman"/>
          <w:color w:val="000000"/>
          <w:sz w:val="28"/>
          <w:szCs w:val="28"/>
        </w:rPr>
        <w:t xml:space="preserve">скарги Васильченка В.М. </w:t>
      </w:r>
      <w:r w:rsidRPr="00FF2E71">
        <w:rPr>
          <w:rFonts w:ascii="Times New Roman" w:hAnsi="Times New Roman"/>
          <w:color w:val="000000"/>
          <w:sz w:val="28"/>
          <w:szCs w:val="28"/>
        </w:rPr>
        <w:t>встановлено</w:t>
      </w:r>
      <w:r>
        <w:rPr>
          <w:rFonts w:ascii="Times New Roman" w:hAnsi="Times New Roman"/>
          <w:color w:val="000000"/>
          <w:sz w:val="28"/>
          <w:szCs w:val="28"/>
        </w:rPr>
        <w:t xml:space="preserve"> таке.</w:t>
      </w:r>
    </w:p>
    <w:p w:rsidR="000275F6" w:rsidRDefault="000275F6" w:rsidP="000275F6">
      <w:pPr>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 xml:space="preserve">Звертаючись до Вищої ради правосуддя, скаржник вказує, що суддя </w:t>
      </w:r>
      <w:proofErr w:type="spellStart"/>
      <w:r>
        <w:rPr>
          <w:rFonts w:ascii="Times New Roman" w:hAnsi="Times New Roman"/>
          <w:color w:val="000000"/>
          <w:sz w:val="28"/>
          <w:szCs w:val="28"/>
        </w:rPr>
        <w:t>Кічмаренко</w:t>
      </w:r>
      <w:proofErr w:type="spellEnd"/>
      <w:r>
        <w:rPr>
          <w:rFonts w:ascii="Times New Roman" w:hAnsi="Times New Roman"/>
          <w:color w:val="000000"/>
          <w:sz w:val="28"/>
          <w:szCs w:val="28"/>
        </w:rPr>
        <w:t xml:space="preserve"> С.М. порушив статтю 106</w:t>
      </w:r>
      <w:r w:rsidRPr="0017723B">
        <w:t xml:space="preserve"> </w:t>
      </w:r>
      <w:r w:rsidRPr="0017723B">
        <w:rPr>
          <w:rFonts w:ascii="Times New Roman" w:hAnsi="Times New Roman"/>
          <w:color w:val="000000"/>
          <w:sz w:val="28"/>
          <w:szCs w:val="28"/>
        </w:rPr>
        <w:t>Закону України «Про судоустрій і статус суддів»</w:t>
      </w:r>
      <w:r>
        <w:rPr>
          <w:rFonts w:ascii="Times New Roman" w:hAnsi="Times New Roman"/>
          <w:color w:val="000000"/>
          <w:sz w:val="28"/>
          <w:szCs w:val="28"/>
        </w:rPr>
        <w:t xml:space="preserve"> щодо </w:t>
      </w:r>
      <w:r w:rsidRPr="00661AC5">
        <w:rPr>
          <w:rFonts w:ascii="Times New Roman" w:hAnsi="Times New Roman"/>
          <w:color w:val="000000"/>
          <w:sz w:val="28"/>
          <w:szCs w:val="28"/>
        </w:rPr>
        <w:t>незаконн</w:t>
      </w:r>
      <w:r>
        <w:rPr>
          <w:rFonts w:ascii="Times New Roman" w:hAnsi="Times New Roman"/>
          <w:color w:val="000000"/>
          <w:sz w:val="28"/>
          <w:szCs w:val="28"/>
        </w:rPr>
        <w:t>ої</w:t>
      </w:r>
      <w:r w:rsidRPr="00661AC5">
        <w:rPr>
          <w:rFonts w:ascii="Times New Roman" w:hAnsi="Times New Roman"/>
          <w:color w:val="000000"/>
          <w:sz w:val="28"/>
          <w:szCs w:val="28"/>
        </w:rPr>
        <w:t xml:space="preserve"> відмов</w:t>
      </w:r>
      <w:r>
        <w:rPr>
          <w:rFonts w:ascii="Times New Roman" w:hAnsi="Times New Roman"/>
          <w:color w:val="000000"/>
          <w:sz w:val="28"/>
          <w:szCs w:val="28"/>
        </w:rPr>
        <w:t>и</w:t>
      </w:r>
      <w:r w:rsidRPr="00661AC5">
        <w:rPr>
          <w:rFonts w:ascii="Times New Roman" w:hAnsi="Times New Roman"/>
          <w:color w:val="000000"/>
          <w:sz w:val="28"/>
          <w:szCs w:val="28"/>
        </w:rPr>
        <w:t xml:space="preserve"> в доступі до правосуддя (у тому числі незаконна відмова в розгляді по суті позовної заяви, апеляційної, касаційної скарги тощо) або інше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w:t>
      </w:r>
    </w:p>
    <w:p w:rsidR="000275F6" w:rsidRDefault="000275F6" w:rsidP="000275F6">
      <w:pPr>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 xml:space="preserve">Вказуючи на зазначені порушення норм закону, Васильченко В.М. не наводить у своїй скарзі конкретних відомостей </w:t>
      </w:r>
      <w:r w:rsidRPr="00982AC2">
        <w:rPr>
          <w:rFonts w:ascii="Times New Roman" w:hAnsi="Times New Roman"/>
          <w:color w:val="000000"/>
          <w:sz w:val="28"/>
          <w:szCs w:val="28"/>
        </w:rPr>
        <w:t>про наявність у поведінці судді</w:t>
      </w:r>
      <w:r>
        <w:rPr>
          <w:rFonts w:ascii="Times New Roman" w:hAnsi="Times New Roman"/>
          <w:color w:val="000000"/>
          <w:sz w:val="28"/>
          <w:szCs w:val="28"/>
        </w:rPr>
        <w:t xml:space="preserve"> </w:t>
      </w:r>
      <w:proofErr w:type="spellStart"/>
      <w:r>
        <w:rPr>
          <w:rFonts w:ascii="Times New Roman" w:hAnsi="Times New Roman"/>
          <w:color w:val="000000"/>
          <w:sz w:val="28"/>
          <w:szCs w:val="28"/>
        </w:rPr>
        <w:t>Кічмаренка</w:t>
      </w:r>
      <w:proofErr w:type="spellEnd"/>
      <w:r>
        <w:rPr>
          <w:rFonts w:ascii="Times New Roman" w:hAnsi="Times New Roman"/>
          <w:color w:val="000000"/>
          <w:sz w:val="28"/>
          <w:szCs w:val="28"/>
        </w:rPr>
        <w:t xml:space="preserve"> С.М.</w:t>
      </w:r>
      <w:r w:rsidRPr="00982AC2">
        <w:rPr>
          <w:rFonts w:ascii="Times New Roman" w:hAnsi="Times New Roman"/>
          <w:color w:val="000000"/>
          <w:sz w:val="28"/>
          <w:szCs w:val="28"/>
        </w:rPr>
        <w:t xml:space="preserve"> ознак дисциплінарного проступку, який відповідно до частини </w:t>
      </w:r>
      <w:r w:rsidRPr="00982AC2">
        <w:rPr>
          <w:rFonts w:ascii="Times New Roman" w:hAnsi="Times New Roman"/>
          <w:color w:val="000000"/>
          <w:sz w:val="28"/>
          <w:szCs w:val="28"/>
        </w:rPr>
        <w:lastRenderedPageBreak/>
        <w:t>першої статті 106 цього Закону може бути підставою для дисцип</w:t>
      </w:r>
      <w:r>
        <w:rPr>
          <w:rFonts w:ascii="Times New Roman" w:hAnsi="Times New Roman"/>
          <w:color w:val="000000"/>
          <w:sz w:val="28"/>
          <w:szCs w:val="28"/>
        </w:rPr>
        <w:t xml:space="preserve">лінарної відповідальності судді. </w:t>
      </w:r>
    </w:p>
    <w:p w:rsidR="000275F6" w:rsidRDefault="000275F6" w:rsidP="000275F6">
      <w:pPr>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 xml:space="preserve">Також скарга </w:t>
      </w:r>
      <w:r w:rsidRPr="00FF2E71">
        <w:rPr>
          <w:rFonts w:ascii="Times New Roman" w:hAnsi="Times New Roman"/>
          <w:color w:val="000000"/>
          <w:sz w:val="28"/>
          <w:szCs w:val="28"/>
        </w:rPr>
        <w:t>не містить посилання на фактичні дані (свідчення, докази), що підтверджують зазначені скаржником відомості, зокрема, не зазначено єдиного унікального номеру справи, яка перебувала або перебуває в провадженні судді</w:t>
      </w:r>
      <w:r>
        <w:rPr>
          <w:rFonts w:ascii="Times New Roman" w:hAnsi="Times New Roman"/>
          <w:color w:val="000000"/>
          <w:sz w:val="28"/>
          <w:szCs w:val="28"/>
        </w:rPr>
        <w:t xml:space="preserve"> </w:t>
      </w:r>
      <w:proofErr w:type="spellStart"/>
      <w:r>
        <w:rPr>
          <w:rFonts w:ascii="Times New Roman" w:hAnsi="Times New Roman"/>
          <w:color w:val="000000"/>
          <w:sz w:val="28"/>
          <w:szCs w:val="28"/>
        </w:rPr>
        <w:t>Кічмаренка</w:t>
      </w:r>
      <w:proofErr w:type="spellEnd"/>
      <w:r>
        <w:rPr>
          <w:rFonts w:ascii="Times New Roman" w:hAnsi="Times New Roman"/>
          <w:color w:val="000000"/>
          <w:sz w:val="28"/>
          <w:szCs w:val="28"/>
        </w:rPr>
        <w:t xml:space="preserve"> С.М.</w:t>
      </w:r>
      <w:r w:rsidRPr="00FF2E71">
        <w:rPr>
          <w:rFonts w:ascii="Times New Roman" w:hAnsi="Times New Roman"/>
          <w:color w:val="000000"/>
          <w:sz w:val="28"/>
          <w:szCs w:val="28"/>
        </w:rPr>
        <w:t xml:space="preserve"> Не зазначення такого номе</w:t>
      </w:r>
      <w:r>
        <w:rPr>
          <w:rFonts w:ascii="Times New Roman" w:hAnsi="Times New Roman"/>
          <w:color w:val="000000"/>
          <w:sz w:val="28"/>
          <w:szCs w:val="28"/>
        </w:rPr>
        <w:t>ру унеможливлює пошук зазначеної</w:t>
      </w:r>
      <w:r w:rsidRPr="00FF2E71">
        <w:rPr>
          <w:rFonts w:ascii="Times New Roman" w:hAnsi="Times New Roman"/>
          <w:color w:val="000000"/>
          <w:sz w:val="28"/>
          <w:szCs w:val="28"/>
        </w:rPr>
        <w:t xml:space="preserve"> у </w:t>
      </w:r>
      <w:r>
        <w:rPr>
          <w:rFonts w:ascii="Times New Roman" w:hAnsi="Times New Roman"/>
          <w:color w:val="000000"/>
          <w:sz w:val="28"/>
          <w:szCs w:val="28"/>
        </w:rPr>
        <w:t xml:space="preserve">скарзі справи </w:t>
      </w:r>
      <w:r w:rsidRPr="00FF2E71">
        <w:rPr>
          <w:rFonts w:ascii="Times New Roman" w:hAnsi="Times New Roman"/>
          <w:color w:val="000000"/>
          <w:sz w:val="28"/>
          <w:szCs w:val="28"/>
        </w:rPr>
        <w:t xml:space="preserve">у пошукових системах, таких як Єдиний державний реєстр судових рішень та Судова влада України, і, як наслідок, позбавляє можливості встановити відомості про наявність ознак дисциплінарного проступку судді </w:t>
      </w:r>
      <w:r>
        <w:rPr>
          <w:rFonts w:ascii="Times New Roman" w:hAnsi="Times New Roman"/>
          <w:color w:val="000000"/>
          <w:sz w:val="28"/>
          <w:szCs w:val="28"/>
        </w:rPr>
        <w:t xml:space="preserve">Приморського районного суду міста Одеси </w:t>
      </w:r>
      <w:proofErr w:type="spellStart"/>
      <w:r>
        <w:rPr>
          <w:rFonts w:ascii="Times New Roman" w:hAnsi="Times New Roman"/>
          <w:color w:val="000000"/>
          <w:sz w:val="28"/>
          <w:szCs w:val="28"/>
        </w:rPr>
        <w:t>Кічмаренка</w:t>
      </w:r>
      <w:proofErr w:type="spellEnd"/>
      <w:r>
        <w:rPr>
          <w:rFonts w:ascii="Times New Roman" w:hAnsi="Times New Roman"/>
          <w:color w:val="000000"/>
          <w:sz w:val="28"/>
          <w:szCs w:val="28"/>
        </w:rPr>
        <w:t xml:space="preserve"> С.М</w:t>
      </w:r>
      <w:r w:rsidRPr="00FF2E71">
        <w:rPr>
          <w:rFonts w:ascii="Times New Roman" w:hAnsi="Times New Roman"/>
          <w:color w:val="000000"/>
          <w:sz w:val="28"/>
          <w:szCs w:val="28"/>
        </w:rPr>
        <w:t>.</w:t>
      </w:r>
    </w:p>
    <w:p w:rsidR="000275F6" w:rsidRPr="00FF2E71" w:rsidRDefault="000275F6" w:rsidP="000275F6">
      <w:pPr>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Пунктами 2,</w:t>
      </w:r>
      <w:r w:rsidRPr="00FF2E71">
        <w:rPr>
          <w:rFonts w:ascii="Times New Roman" w:hAnsi="Times New Roman"/>
          <w:color w:val="000000"/>
          <w:sz w:val="28"/>
          <w:szCs w:val="28"/>
        </w:rPr>
        <w:t xml:space="preserve"> 3 частини першої статті 44 Закону України «Про Вищу раду правосуддя» передбачено, що дисциплінарна скарга залишається без розгляду та по</w:t>
      </w:r>
      <w:r>
        <w:rPr>
          <w:rFonts w:ascii="Times New Roman" w:hAnsi="Times New Roman"/>
          <w:color w:val="000000"/>
          <w:sz w:val="28"/>
          <w:szCs w:val="28"/>
        </w:rPr>
        <w:t>вертається скаржнику, якщо вона</w:t>
      </w:r>
      <w:r w:rsidRPr="00FF2E71">
        <w:rPr>
          <w:rFonts w:ascii="Times New Roman" w:hAnsi="Times New Roman"/>
          <w:color w:val="000000"/>
          <w:sz w:val="28"/>
          <w:szCs w:val="28"/>
        </w:rPr>
        <w:t xml:space="preserve"> </w:t>
      </w:r>
      <w:r w:rsidRPr="000B2FD6">
        <w:rPr>
          <w:rFonts w:ascii="Times New Roman" w:hAnsi="Times New Roman"/>
          <w:color w:val="000000"/>
          <w:sz w:val="28"/>
          <w:szCs w:val="28"/>
        </w:rPr>
        <w:t xml:space="preserve">не містить відомостей про ознаки </w:t>
      </w:r>
      <w:r>
        <w:rPr>
          <w:rFonts w:ascii="Times New Roman" w:hAnsi="Times New Roman"/>
          <w:color w:val="000000"/>
          <w:sz w:val="28"/>
          <w:szCs w:val="28"/>
        </w:rPr>
        <w:t>дисциплінарного проступку судді;</w:t>
      </w:r>
      <w:r w:rsidRPr="00FF2E71">
        <w:rPr>
          <w:rFonts w:ascii="Times New Roman" w:hAnsi="Times New Roman"/>
          <w:color w:val="000000"/>
          <w:sz w:val="28"/>
          <w:szCs w:val="28"/>
        </w:rPr>
        <w:t xml:space="preserve"> посилання на фактичні дані (свідчення, докази) щодо дисциплінарних проступків суддів.</w:t>
      </w:r>
    </w:p>
    <w:p w:rsidR="000275F6" w:rsidRDefault="000275F6" w:rsidP="000275F6">
      <w:pPr>
        <w:pStyle w:val="a5"/>
        <w:ind w:firstLine="708"/>
        <w:jc w:val="both"/>
        <w:rPr>
          <w:szCs w:val="28"/>
          <w:lang w:eastAsia="ru-RU"/>
        </w:rPr>
      </w:pPr>
      <w:r w:rsidRPr="00691E18">
        <w:rPr>
          <w:szCs w:val="28"/>
          <w:lang w:eastAsia="ru-RU"/>
        </w:rPr>
        <w:t>Враховуючи наведене, керуючись статтею 108 Закону України «Про судоустр</w:t>
      </w:r>
      <w:r>
        <w:rPr>
          <w:szCs w:val="28"/>
          <w:lang w:eastAsia="ru-RU"/>
        </w:rPr>
        <w:t>ій і статус суддів», статтями 43</w:t>
      </w:r>
      <w:r w:rsidRPr="00691E18">
        <w:rPr>
          <w:szCs w:val="28"/>
          <w:lang w:eastAsia="ru-RU"/>
        </w:rPr>
        <w:t>, 4</w:t>
      </w:r>
      <w:r>
        <w:rPr>
          <w:szCs w:val="28"/>
          <w:lang w:eastAsia="ru-RU"/>
        </w:rPr>
        <w:t xml:space="preserve">4, </w:t>
      </w:r>
      <w:r w:rsidRPr="00ED7523">
        <w:rPr>
          <w:szCs w:val="28"/>
        </w:rPr>
        <w:t>пункту 23</w:t>
      </w:r>
      <w:r w:rsidRPr="00ED7523">
        <w:rPr>
          <w:szCs w:val="28"/>
          <w:vertAlign w:val="superscript"/>
        </w:rPr>
        <w:t xml:space="preserve">7 </w:t>
      </w:r>
      <w:r w:rsidRPr="00ED7523">
        <w:rPr>
          <w:szCs w:val="28"/>
        </w:rPr>
        <w:t xml:space="preserve">розділу ІІІ «Прикінцеві та перехідні положення» </w:t>
      </w:r>
      <w:r w:rsidRPr="00691E18">
        <w:rPr>
          <w:szCs w:val="28"/>
          <w:lang w:eastAsia="ru-RU"/>
        </w:rPr>
        <w:t xml:space="preserve"> Закону України </w:t>
      </w:r>
      <w:r w:rsidRPr="00691E18">
        <w:rPr>
          <w:szCs w:val="28"/>
        </w:rPr>
        <w:t>«Про Вищу раду правосуддя»</w:t>
      </w:r>
      <w:r w:rsidRPr="00691E18">
        <w:rPr>
          <w:szCs w:val="28"/>
          <w:lang w:eastAsia="ru-RU"/>
        </w:rPr>
        <w:t xml:space="preserve">, </w:t>
      </w:r>
      <w:r>
        <w:rPr>
          <w:szCs w:val="28"/>
          <w:lang w:eastAsia="ru-RU"/>
        </w:rPr>
        <w:t>Третя</w:t>
      </w:r>
      <w:r w:rsidRPr="00691E18">
        <w:rPr>
          <w:szCs w:val="28"/>
          <w:lang w:eastAsia="ru-RU"/>
        </w:rPr>
        <w:t xml:space="preserve"> Дисциплінарна палата Вищої ради правосуддя</w:t>
      </w:r>
    </w:p>
    <w:p w:rsidR="000275F6" w:rsidRPr="00691E18" w:rsidRDefault="000275F6" w:rsidP="000275F6">
      <w:pPr>
        <w:pStyle w:val="a5"/>
        <w:ind w:firstLine="708"/>
        <w:jc w:val="both"/>
        <w:rPr>
          <w:szCs w:val="28"/>
        </w:rPr>
      </w:pPr>
    </w:p>
    <w:p w:rsidR="000275F6" w:rsidRDefault="000275F6" w:rsidP="000275F6">
      <w:pPr>
        <w:pStyle w:val="HTML"/>
        <w:shd w:val="clear" w:color="auto" w:fill="FFFFFF"/>
        <w:jc w:val="center"/>
        <w:textAlignment w:val="baseline"/>
        <w:rPr>
          <w:rFonts w:ascii="Times New Roman" w:hAnsi="Times New Roman" w:cs="Times New Roman"/>
          <w:b/>
          <w:sz w:val="27"/>
          <w:szCs w:val="27"/>
        </w:rPr>
      </w:pPr>
      <w:r w:rsidRPr="00C341AE">
        <w:rPr>
          <w:rFonts w:ascii="Times New Roman" w:hAnsi="Times New Roman" w:cs="Times New Roman"/>
          <w:b/>
          <w:sz w:val="27"/>
          <w:szCs w:val="27"/>
        </w:rPr>
        <w:t>ухвалила:</w:t>
      </w:r>
    </w:p>
    <w:p w:rsidR="000275F6" w:rsidRPr="006B2351" w:rsidRDefault="000275F6" w:rsidP="000275F6">
      <w:pPr>
        <w:pStyle w:val="HTML"/>
        <w:shd w:val="clear" w:color="auto" w:fill="FFFFFF"/>
        <w:jc w:val="center"/>
        <w:textAlignment w:val="baseline"/>
        <w:rPr>
          <w:rFonts w:ascii="Times New Roman" w:hAnsi="Times New Roman" w:cs="Times New Roman"/>
          <w:b/>
          <w:sz w:val="28"/>
          <w:szCs w:val="28"/>
        </w:rPr>
      </w:pPr>
    </w:p>
    <w:p w:rsidR="000275F6" w:rsidRDefault="000275F6" w:rsidP="000275F6">
      <w:pPr>
        <w:pStyle w:val="a5"/>
        <w:jc w:val="both"/>
        <w:rPr>
          <w:szCs w:val="28"/>
        </w:rPr>
      </w:pPr>
      <w:r w:rsidRPr="00E64286">
        <w:rPr>
          <w:szCs w:val="28"/>
        </w:rPr>
        <w:t xml:space="preserve">дисциплінарну скаргу </w:t>
      </w:r>
      <w:r>
        <w:rPr>
          <w:szCs w:val="28"/>
        </w:rPr>
        <w:t>Васильченка Валерія Миколайовича</w:t>
      </w:r>
      <w:r w:rsidRPr="00E64286">
        <w:rPr>
          <w:szCs w:val="28"/>
        </w:rPr>
        <w:t xml:space="preserve"> стосовно судді </w:t>
      </w:r>
      <w:r>
        <w:rPr>
          <w:szCs w:val="28"/>
        </w:rPr>
        <w:t>Приморського</w:t>
      </w:r>
      <w:r w:rsidRPr="00E64286">
        <w:rPr>
          <w:szCs w:val="28"/>
        </w:rPr>
        <w:t xml:space="preserve"> районного суду </w:t>
      </w:r>
      <w:r>
        <w:rPr>
          <w:szCs w:val="28"/>
        </w:rPr>
        <w:t xml:space="preserve">міста Одеси </w:t>
      </w:r>
      <w:proofErr w:type="spellStart"/>
      <w:r>
        <w:rPr>
          <w:szCs w:val="28"/>
        </w:rPr>
        <w:t>Кічмаренка</w:t>
      </w:r>
      <w:proofErr w:type="spellEnd"/>
      <w:r>
        <w:rPr>
          <w:szCs w:val="28"/>
        </w:rPr>
        <w:t xml:space="preserve"> Сергія Миколайовича</w:t>
      </w:r>
      <w:r w:rsidRPr="00E64286">
        <w:rPr>
          <w:szCs w:val="28"/>
        </w:rPr>
        <w:t xml:space="preserve"> залишити без розгляду та повернути скаржнику</w:t>
      </w:r>
      <w:r>
        <w:rPr>
          <w:szCs w:val="28"/>
        </w:rPr>
        <w:t>.</w:t>
      </w:r>
    </w:p>
    <w:p w:rsidR="000275F6" w:rsidRPr="007B460A" w:rsidRDefault="000275F6" w:rsidP="000275F6">
      <w:pPr>
        <w:pStyle w:val="a5"/>
        <w:ind w:firstLine="708"/>
        <w:jc w:val="both"/>
        <w:rPr>
          <w:szCs w:val="28"/>
          <w:lang w:eastAsia="ru-RU"/>
        </w:rPr>
      </w:pPr>
      <w:r w:rsidRPr="007B460A">
        <w:rPr>
          <w:szCs w:val="28"/>
          <w:lang w:eastAsia="ru-RU"/>
        </w:rPr>
        <w:t>Ухвала оскарженню не підлягає.</w:t>
      </w:r>
      <w:r w:rsidRPr="00691E18">
        <w:rPr>
          <w:szCs w:val="28"/>
          <w:lang w:eastAsia="ru-RU"/>
        </w:rPr>
        <w:t xml:space="preserve">    </w:t>
      </w:r>
    </w:p>
    <w:p w:rsidR="000275F6" w:rsidRDefault="000275F6" w:rsidP="000275F6">
      <w:pPr>
        <w:spacing w:after="0" w:line="240" w:lineRule="auto"/>
        <w:jc w:val="both"/>
        <w:rPr>
          <w:rFonts w:ascii="Times New Roman" w:hAnsi="Times New Roman"/>
          <w:b/>
          <w:sz w:val="28"/>
          <w:szCs w:val="28"/>
        </w:rPr>
      </w:pPr>
    </w:p>
    <w:p w:rsidR="000275F6" w:rsidRPr="007B460A" w:rsidRDefault="000275F6" w:rsidP="000275F6">
      <w:pPr>
        <w:spacing w:after="0" w:line="240" w:lineRule="auto"/>
        <w:jc w:val="both"/>
        <w:rPr>
          <w:rFonts w:ascii="Times New Roman" w:hAnsi="Times New Roman"/>
          <w:b/>
          <w:sz w:val="28"/>
          <w:szCs w:val="28"/>
        </w:rPr>
      </w:pPr>
    </w:p>
    <w:tbl>
      <w:tblPr>
        <w:tblW w:w="9747" w:type="dxa"/>
        <w:tblLook w:val="04A0" w:firstRow="1" w:lastRow="0" w:firstColumn="1" w:lastColumn="0" w:noHBand="0" w:noVBand="1"/>
      </w:tblPr>
      <w:tblGrid>
        <w:gridCol w:w="5353"/>
        <w:gridCol w:w="4394"/>
      </w:tblGrid>
      <w:tr w:rsidR="000275F6" w:rsidRPr="007B460A" w:rsidTr="00F77316">
        <w:tc>
          <w:tcPr>
            <w:tcW w:w="5353" w:type="dxa"/>
          </w:tcPr>
          <w:p w:rsidR="000275F6" w:rsidRPr="007B460A" w:rsidRDefault="000275F6" w:rsidP="00F77316">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Головуючий на засіданні </w:t>
            </w:r>
          </w:p>
          <w:p w:rsidR="000275F6" w:rsidRPr="007B460A" w:rsidRDefault="000275F6" w:rsidP="00F77316">
            <w:pPr>
              <w:spacing w:after="0" w:line="240" w:lineRule="auto"/>
              <w:jc w:val="both"/>
              <w:rPr>
                <w:rFonts w:ascii="Times New Roman" w:hAnsi="Times New Roman"/>
                <w:b/>
                <w:sz w:val="28"/>
                <w:szCs w:val="28"/>
              </w:rPr>
            </w:pPr>
            <w:r>
              <w:rPr>
                <w:rFonts w:ascii="Times New Roman" w:hAnsi="Times New Roman"/>
                <w:b/>
                <w:sz w:val="28"/>
                <w:szCs w:val="28"/>
              </w:rPr>
              <w:t>Другої</w:t>
            </w:r>
            <w:r w:rsidRPr="007B460A">
              <w:rPr>
                <w:rFonts w:ascii="Times New Roman" w:hAnsi="Times New Roman"/>
                <w:b/>
                <w:sz w:val="28"/>
                <w:szCs w:val="28"/>
              </w:rPr>
              <w:t xml:space="preserve"> Дисциплінарної </w:t>
            </w:r>
          </w:p>
          <w:p w:rsidR="000275F6" w:rsidRPr="007B460A" w:rsidRDefault="000275F6" w:rsidP="00F77316">
            <w:pPr>
              <w:spacing w:after="0" w:line="240" w:lineRule="auto"/>
              <w:jc w:val="both"/>
              <w:rPr>
                <w:rFonts w:ascii="Times New Roman" w:hAnsi="Times New Roman"/>
                <w:b/>
                <w:sz w:val="28"/>
                <w:szCs w:val="28"/>
              </w:rPr>
            </w:pPr>
            <w:r w:rsidRPr="007B460A">
              <w:rPr>
                <w:rFonts w:ascii="Times New Roman" w:hAnsi="Times New Roman"/>
                <w:b/>
                <w:sz w:val="28"/>
                <w:szCs w:val="28"/>
              </w:rPr>
              <w:t>палати Вищої ради правосуддя</w:t>
            </w:r>
          </w:p>
          <w:p w:rsidR="000275F6" w:rsidRPr="007B460A" w:rsidRDefault="000275F6" w:rsidP="00F77316">
            <w:pPr>
              <w:spacing w:after="0" w:line="240" w:lineRule="auto"/>
              <w:jc w:val="both"/>
              <w:rPr>
                <w:rFonts w:ascii="Times New Roman" w:hAnsi="Times New Roman"/>
                <w:b/>
                <w:sz w:val="28"/>
                <w:szCs w:val="28"/>
              </w:rPr>
            </w:pPr>
          </w:p>
          <w:p w:rsidR="000275F6" w:rsidRPr="007B460A" w:rsidRDefault="000275F6" w:rsidP="00F77316">
            <w:pPr>
              <w:spacing w:after="0" w:line="240" w:lineRule="auto"/>
              <w:jc w:val="both"/>
              <w:rPr>
                <w:rFonts w:ascii="Times New Roman" w:hAnsi="Times New Roman"/>
                <w:b/>
                <w:sz w:val="28"/>
                <w:szCs w:val="28"/>
              </w:rPr>
            </w:pPr>
          </w:p>
          <w:p w:rsidR="000275F6" w:rsidRPr="007B460A" w:rsidRDefault="000275F6" w:rsidP="00F77316">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Члени </w:t>
            </w:r>
            <w:r>
              <w:rPr>
                <w:rFonts w:ascii="Times New Roman" w:hAnsi="Times New Roman"/>
                <w:b/>
                <w:sz w:val="28"/>
                <w:szCs w:val="28"/>
              </w:rPr>
              <w:t>Другої</w:t>
            </w:r>
            <w:r w:rsidRPr="007B460A">
              <w:rPr>
                <w:rFonts w:ascii="Times New Roman" w:hAnsi="Times New Roman"/>
                <w:b/>
                <w:sz w:val="28"/>
                <w:szCs w:val="28"/>
              </w:rPr>
              <w:t xml:space="preserve"> Дисциплінарної </w:t>
            </w:r>
          </w:p>
          <w:p w:rsidR="000275F6" w:rsidRPr="007B460A" w:rsidRDefault="000275F6" w:rsidP="00F77316">
            <w:pPr>
              <w:spacing w:after="0" w:line="240" w:lineRule="auto"/>
              <w:jc w:val="both"/>
              <w:rPr>
                <w:rFonts w:ascii="Times New Roman" w:hAnsi="Times New Roman"/>
                <w:b/>
                <w:sz w:val="28"/>
                <w:szCs w:val="28"/>
              </w:rPr>
            </w:pPr>
            <w:r w:rsidRPr="007B460A">
              <w:rPr>
                <w:rFonts w:ascii="Times New Roman" w:hAnsi="Times New Roman"/>
                <w:b/>
                <w:sz w:val="28"/>
                <w:szCs w:val="28"/>
              </w:rPr>
              <w:t>палати Вищої ради правосуддя</w:t>
            </w:r>
          </w:p>
          <w:p w:rsidR="000275F6" w:rsidRPr="007B460A" w:rsidRDefault="000275F6" w:rsidP="00F77316">
            <w:pPr>
              <w:spacing w:after="0" w:line="240" w:lineRule="auto"/>
              <w:jc w:val="both"/>
              <w:rPr>
                <w:rFonts w:ascii="Times New Roman" w:hAnsi="Times New Roman"/>
                <w:b/>
                <w:sz w:val="28"/>
                <w:szCs w:val="28"/>
              </w:rPr>
            </w:pPr>
          </w:p>
          <w:p w:rsidR="000275F6" w:rsidRDefault="000275F6" w:rsidP="00F77316">
            <w:pPr>
              <w:spacing w:after="0" w:line="240" w:lineRule="auto"/>
              <w:jc w:val="both"/>
              <w:rPr>
                <w:rFonts w:ascii="Times New Roman" w:hAnsi="Times New Roman"/>
                <w:b/>
                <w:sz w:val="28"/>
                <w:szCs w:val="28"/>
              </w:rPr>
            </w:pPr>
          </w:p>
          <w:p w:rsidR="000275F6" w:rsidRDefault="000275F6" w:rsidP="00F77316">
            <w:pPr>
              <w:spacing w:after="0" w:line="240" w:lineRule="auto"/>
              <w:jc w:val="both"/>
              <w:rPr>
                <w:rFonts w:ascii="Times New Roman" w:hAnsi="Times New Roman"/>
                <w:b/>
                <w:sz w:val="28"/>
                <w:szCs w:val="28"/>
              </w:rPr>
            </w:pPr>
          </w:p>
          <w:p w:rsidR="000275F6" w:rsidRPr="007B460A" w:rsidRDefault="000275F6" w:rsidP="00F77316">
            <w:pPr>
              <w:spacing w:after="0" w:line="240" w:lineRule="auto"/>
              <w:jc w:val="both"/>
              <w:rPr>
                <w:rFonts w:ascii="Times New Roman" w:hAnsi="Times New Roman"/>
                <w:b/>
                <w:sz w:val="28"/>
                <w:szCs w:val="28"/>
              </w:rPr>
            </w:pPr>
          </w:p>
          <w:p w:rsidR="000275F6" w:rsidRPr="007B460A" w:rsidRDefault="000275F6" w:rsidP="00F77316">
            <w:pPr>
              <w:spacing w:after="0" w:line="240" w:lineRule="auto"/>
              <w:jc w:val="both"/>
              <w:rPr>
                <w:rFonts w:ascii="Times New Roman" w:hAnsi="Times New Roman"/>
                <w:b/>
                <w:sz w:val="28"/>
                <w:szCs w:val="28"/>
              </w:rPr>
            </w:pPr>
          </w:p>
          <w:p w:rsidR="000275F6" w:rsidRPr="007B460A" w:rsidRDefault="000275F6" w:rsidP="00F77316">
            <w:pPr>
              <w:spacing w:after="0" w:line="240" w:lineRule="auto"/>
              <w:jc w:val="both"/>
              <w:rPr>
                <w:rFonts w:ascii="Times New Roman" w:hAnsi="Times New Roman"/>
                <w:b/>
                <w:sz w:val="28"/>
                <w:szCs w:val="28"/>
              </w:rPr>
            </w:pPr>
          </w:p>
        </w:tc>
        <w:tc>
          <w:tcPr>
            <w:tcW w:w="4394" w:type="dxa"/>
          </w:tcPr>
          <w:p w:rsidR="000275F6" w:rsidRPr="007B460A" w:rsidRDefault="000275F6" w:rsidP="00F77316">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0275F6" w:rsidRPr="007B460A" w:rsidRDefault="000275F6" w:rsidP="00F77316">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0275F6" w:rsidRPr="007B460A" w:rsidRDefault="000275F6" w:rsidP="00F77316">
            <w:pPr>
              <w:spacing w:after="0" w:line="240" w:lineRule="auto"/>
              <w:jc w:val="both"/>
              <w:rPr>
                <w:rFonts w:ascii="Times New Roman" w:hAnsi="Times New Roman"/>
                <w:b/>
                <w:sz w:val="28"/>
                <w:szCs w:val="28"/>
              </w:rPr>
            </w:pPr>
            <w:r>
              <w:rPr>
                <w:rFonts w:ascii="Times New Roman" w:hAnsi="Times New Roman"/>
                <w:b/>
                <w:sz w:val="28"/>
                <w:szCs w:val="28"/>
              </w:rPr>
              <w:t xml:space="preserve">                       Роман МАСЕЛКО</w:t>
            </w:r>
            <w:r w:rsidRPr="007B460A">
              <w:rPr>
                <w:rFonts w:ascii="Times New Roman" w:hAnsi="Times New Roman"/>
                <w:b/>
                <w:sz w:val="28"/>
                <w:szCs w:val="28"/>
              </w:rPr>
              <w:t xml:space="preserve"> </w:t>
            </w:r>
          </w:p>
          <w:p w:rsidR="000275F6" w:rsidRPr="007B460A" w:rsidRDefault="000275F6" w:rsidP="00F77316">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0275F6" w:rsidRDefault="000275F6" w:rsidP="00F77316">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0275F6" w:rsidRDefault="000275F6" w:rsidP="00F77316">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0275F6" w:rsidRDefault="000275F6" w:rsidP="00F77316">
            <w:pPr>
              <w:spacing w:after="0" w:line="240" w:lineRule="auto"/>
              <w:jc w:val="both"/>
              <w:rPr>
                <w:rFonts w:ascii="Times New Roman" w:hAnsi="Times New Roman"/>
                <w:b/>
                <w:sz w:val="28"/>
                <w:szCs w:val="28"/>
              </w:rPr>
            </w:pPr>
            <w:r>
              <w:rPr>
                <w:rFonts w:ascii="Times New Roman" w:hAnsi="Times New Roman"/>
                <w:b/>
                <w:sz w:val="28"/>
                <w:szCs w:val="28"/>
              </w:rPr>
              <w:t xml:space="preserve">                       Олена КОВБІЙ</w:t>
            </w:r>
          </w:p>
          <w:p w:rsidR="000275F6" w:rsidRPr="007B460A" w:rsidRDefault="000275F6" w:rsidP="00F77316">
            <w:pPr>
              <w:spacing w:after="0" w:line="240" w:lineRule="auto"/>
              <w:jc w:val="both"/>
              <w:rPr>
                <w:rFonts w:ascii="Times New Roman" w:hAnsi="Times New Roman"/>
                <w:b/>
                <w:sz w:val="28"/>
                <w:szCs w:val="28"/>
                <w:lang w:val="ru-RU"/>
              </w:rPr>
            </w:pPr>
          </w:p>
          <w:p w:rsidR="000275F6" w:rsidRDefault="000275F6" w:rsidP="00F77316">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r>
              <w:rPr>
                <w:rFonts w:ascii="Times New Roman" w:hAnsi="Times New Roman"/>
                <w:b/>
                <w:sz w:val="28"/>
                <w:szCs w:val="28"/>
              </w:rPr>
              <w:t xml:space="preserve">  </w:t>
            </w:r>
          </w:p>
          <w:p w:rsidR="000275F6" w:rsidRDefault="000275F6" w:rsidP="00F77316">
            <w:pPr>
              <w:spacing w:after="0" w:line="240" w:lineRule="auto"/>
              <w:jc w:val="both"/>
              <w:rPr>
                <w:rFonts w:ascii="Times New Roman" w:hAnsi="Times New Roman"/>
                <w:b/>
                <w:sz w:val="28"/>
                <w:szCs w:val="28"/>
              </w:rPr>
            </w:pPr>
            <w:r>
              <w:rPr>
                <w:rFonts w:ascii="Times New Roman" w:hAnsi="Times New Roman"/>
                <w:b/>
                <w:sz w:val="28"/>
                <w:szCs w:val="28"/>
              </w:rPr>
              <w:t xml:space="preserve">                       Олексій МЕЛЬНИК</w:t>
            </w:r>
            <w:r w:rsidRPr="007B460A">
              <w:rPr>
                <w:rFonts w:ascii="Times New Roman" w:hAnsi="Times New Roman"/>
                <w:b/>
                <w:sz w:val="28"/>
                <w:szCs w:val="28"/>
              </w:rPr>
              <w:t xml:space="preserve"> </w:t>
            </w:r>
          </w:p>
          <w:p w:rsidR="000275F6" w:rsidRDefault="000275F6" w:rsidP="00F77316">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0275F6" w:rsidRDefault="000275F6" w:rsidP="00F77316">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0275F6" w:rsidRPr="007B460A" w:rsidRDefault="000275F6" w:rsidP="00F77316">
            <w:pPr>
              <w:spacing w:after="0" w:line="240" w:lineRule="auto"/>
              <w:jc w:val="both"/>
              <w:rPr>
                <w:rFonts w:ascii="Times New Roman" w:hAnsi="Times New Roman"/>
                <w:b/>
                <w:sz w:val="28"/>
                <w:szCs w:val="28"/>
              </w:rPr>
            </w:pPr>
            <w:r>
              <w:rPr>
                <w:rFonts w:ascii="Times New Roman" w:hAnsi="Times New Roman"/>
                <w:b/>
                <w:sz w:val="28"/>
                <w:szCs w:val="28"/>
              </w:rPr>
              <w:t xml:space="preserve">                       Віталій САЛІХОВ</w:t>
            </w:r>
          </w:p>
        </w:tc>
      </w:tr>
      <w:tr w:rsidR="000275F6" w:rsidRPr="007B460A" w:rsidTr="00F77316">
        <w:tc>
          <w:tcPr>
            <w:tcW w:w="5353" w:type="dxa"/>
          </w:tcPr>
          <w:p w:rsidR="000275F6" w:rsidRPr="007B460A" w:rsidRDefault="000275F6" w:rsidP="00F77316">
            <w:pPr>
              <w:spacing w:after="0" w:line="240" w:lineRule="auto"/>
              <w:jc w:val="both"/>
              <w:rPr>
                <w:rFonts w:ascii="Times New Roman" w:hAnsi="Times New Roman"/>
                <w:b/>
                <w:sz w:val="28"/>
                <w:szCs w:val="28"/>
              </w:rPr>
            </w:pPr>
          </w:p>
        </w:tc>
        <w:tc>
          <w:tcPr>
            <w:tcW w:w="4394" w:type="dxa"/>
          </w:tcPr>
          <w:p w:rsidR="000275F6" w:rsidRPr="007B460A" w:rsidRDefault="000275F6" w:rsidP="00F77316">
            <w:pPr>
              <w:spacing w:after="0" w:line="240" w:lineRule="auto"/>
              <w:jc w:val="both"/>
              <w:rPr>
                <w:rFonts w:ascii="Times New Roman" w:hAnsi="Times New Roman"/>
                <w:b/>
                <w:sz w:val="28"/>
                <w:szCs w:val="28"/>
              </w:rPr>
            </w:pPr>
          </w:p>
        </w:tc>
      </w:tr>
    </w:tbl>
    <w:p w:rsidR="000275F6" w:rsidRDefault="000275F6" w:rsidP="000275F6"/>
    <w:p w:rsidR="00E56692" w:rsidRDefault="00E56692"/>
    <w:sectPr w:rsidR="00E56692" w:rsidSect="004C2AE4">
      <w:headerReference w:type="default" r:id="rId7"/>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3ED7" w:rsidRDefault="00784BFB">
      <w:pPr>
        <w:spacing w:after="0" w:line="240" w:lineRule="auto"/>
      </w:pPr>
      <w:r>
        <w:separator/>
      </w:r>
    </w:p>
  </w:endnote>
  <w:endnote w:type="continuationSeparator" w:id="0">
    <w:p w:rsidR="009F3ED7" w:rsidRDefault="00784B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3ED7" w:rsidRDefault="00784BFB">
      <w:pPr>
        <w:spacing w:after="0" w:line="240" w:lineRule="auto"/>
      </w:pPr>
      <w:r>
        <w:separator/>
      </w:r>
    </w:p>
  </w:footnote>
  <w:footnote w:type="continuationSeparator" w:id="0">
    <w:p w:rsidR="009F3ED7" w:rsidRDefault="00784B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871425"/>
      <w:docPartObj>
        <w:docPartGallery w:val="Page Numbers (Top of Page)"/>
        <w:docPartUnique/>
      </w:docPartObj>
    </w:sdtPr>
    <w:sdtEndPr/>
    <w:sdtContent>
      <w:p w:rsidR="00296C66" w:rsidRDefault="000275F6">
        <w:pPr>
          <w:pStyle w:val="a3"/>
          <w:jc w:val="center"/>
        </w:pPr>
        <w:r>
          <w:fldChar w:fldCharType="begin"/>
        </w:r>
        <w:r>
          <w:instrText xml:space="preserve"> PAGE   \* MERGEFORMAT </w:instrText>
        </w:r>
        <w:r>
          <w:fldChar w:fldCharType="separate"/>
        </w:r>
        <w:r w:rsidR="0001043B">
          <w:rPr>
            <w:noProof/>
          </w:rPr>
          <w:t>3</w:t>
        </w:r>
        <w:r>
          <w:fldChar w:fldCharType="end"/>
        </w:r>
      </w:p>
    </w:sdtContent>
  </w:sdt>
  <w:p w:rsidR="00296C66" w:rsidRDefault="0001043B">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75F6"/>
    <w:rsid w:val="0001043B"/>
    <w:rsid w:val="000275F6"/>
    <w:rsid w:val="00784BFB"/>
    <w:rsid w:val="009F3ED7"/>
    <w:rsid w:val="00E5669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A6EF90"/>
  <w15:chartTrackingRefBased/>
  <w15:docId w15:val="{6C6C6F08-31C9-4E18-9818-98FABA12D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75F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275F6"/>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ій колонтитул Знак"/>
    <w:basedOn w:val="a0"/>
    <w:link w:val="a3"/>
    <w:uiPriority w:val="99"/>
    <w:rsid w:val="000275F6"/>
    <w:rPr>
      <w:rFonts w:ascii="Times New Roman" w:eastAsia="Times New Roman" w:hAnsi="Times New Roman" w:cs="Times New Roman"/>
      <w:sz w:val="28"/>
      <w:szCs w:val="24"/>
      <w:lang w:eastAsia="ru-RU"/>
    </w:rPr>
  </w:style>
  <w:style w:type="paragraph" w:customStyle="1" w:styleId="Style98">
    <w:name w:val="Style98"/>
    <w:basedOn w:val="a"/>
    <w:link w:val="Style980"/>
    <w:uiPriority w:val="99"/>
    <w:rsid w:val="000275F6"/>
    <w:pPr>
      <w:widowControl w:val="0"/>
      <w:autoSpaceDE w:val="0"/>
      <w:autoSpaceDN w:val="0"/>
      <w:adjustRightInd w:val="0"/>
      <w:spacing w:after="0" w:line="320" w:lineRule="exact"/>
      <w:ind w:firstLine="542"/>
      <w:jc w:val="both"/>
    </w:pPr>
    <w:rPr>
      <w:rFonts w:ascii="Times New Roman" w:eastAsia="Times New Roman" w:hAnsi="Times New Roman" w:cs="Times New Roman"/>
      <w:sz w:val="28"/>
      <w:szCs w:val="28"/>
      <w:lang w:eastAsia="ru-RU"/>
    </w:rPr>
  </w:style>
  <w:style w:type="character" w:customStyle="1" w:styleId="Style980">
    <w:name w:val="Style98 Знак"/>
    <w:basedOn w:val="a0"/>
    <w:link w:val="Style98"/>
    <w:uiPriority w:val="99"/>
    <w:rsid w:val="000275F6"/>
    <w:rPr>
      <w:rFonts w:ascii="Times New Roman" w:eastAsia="Times New Roman" w:hAnsi="Times New Roman" w:cs="Times New Roman"/>
      <w:sz w:val="28"/>
      <w:szCs w:val="28"/>
      <w:lang w:eastAsia="ru-RU"/>
    </w:rPr>
  </w:style>
  <w:style w:type="paragraph" w:styleId="a5">
    <w:name w:val="No Spacing"/>
    <w:link w:val="a6"/>
    <w:uiPriority w:val="1"/>
    <w:qFormat/>
    <w:rsid w:val="000275F6"/>
    <w:pPr>
      <w:spacing w:after="0" w:line="240" w:lineRule="auto"/>
    </w:pPr>
    <w:rPr>
      <w:rFonts w:ascii="Times New Roman" w:eastAsia="Calibri" w:hAnsi="Times New Roman" w:cs="Times New Roman"/>
      <w:sz w:val="28"/>
    </w:rPr>
  </w:style>
  <w:style w:type="character" w:customStyle="1" w:styleId="a6">
    <w:name w:val="Без інтервалів Знак"/>
    <w:basedOn w:val="a0"/>
    <w:link w:val="a5"/>
    <w:uiPriority w:val="1"/>
    <w:rsid w:val="000275F6"/>
    <w:rPr>
      <w:rFonts w:ascii="Times New Roman" w:eastAsia="Calibri" w:hAnsi="Times New Roman" w:cs="Times New Roman"/>
      <w:sz w:val="28"/>
    </w:rPr>
  </w:style>
  <w:style w:type="paragraph" w:styleId="a7">
    <w:name w:val="List Paragraph"/>
    <w:aliases w:val="Подглава"/>
    <w:basedOn w:val="a"/>
    <w:link w:val="a8"/>
    <w:uiPriority w:val="34"/>
    <w:qFormat/>
    <w:rsid w:val="000275F6"/>
    <w:pPr>
      <w:spacing w:after="200" w:line="276" w:lineRule="auto"/>
      <w:ind w:left="720"/>
      <w:contextualSpacing/>
    </w:pPr>
    <w:rPr>
      <w:rFonts w:ascii="Times New Roman" w:eastAsia="Calibri" w:hAnsi="Times New Roman" w:cs="Times New Roman"/>
      <w:sz w:val="24"/>
      <w:lang w:val="ru-RU"/>
    </w:rPr>
  </w:style>
  <w:style w:type="character" w:customStyle="1" w:styleId="a8">
    <w:name w:val="Абзац списку Знак"/>
    <w:aliases w:val="Подглава Знак"/>
    <w:basedOn w:val="a0"/>
    <w:link w:val="a7"/>
    <w:uiPriority w:val="34"/>
    <w:rsid w:val="000275F6"/>
    <w:rPr>
      <w:rFonts w:ascii="Times New Roman" w:eastAsia="Calibri" w:hAnsi="Times New Roman" w:cs="Times New Roman"/>
      <w:sz w:val="24"/>
      <w:lang w:val="ru-RU"/>
    </w:rPr>
  </w:style>
  <w:style w:type="paragraph" w:styleId="a9">
    <w:name w:val="Normal (Web)"/>
    <w:basedOn w:val="a"/>
    <w:rsid w:val="000275F6"/>
    <w:pPr>
      <w:autoSpaceDE w:val="0"/>
      <w:autoSpaceDN w:val="0"/>
      <w:adjustRightInd w:val="0"/>
      <w:spacing w:after="0" w:line="240" w:lineRule="auto"/>
      <w:ind w:firstLine="240"/>
      <w:jc w:val="both"/>
    </w:pPr>
    <w:rPr>
      <w:rFonts w:ascii="Arial Unicode MS" w:eastAsia="Times New Roman" w:hAnsi="Arial Unicode MS" w:cs="Arial Unicode MS"/>
      <w:lang w:val="en-US" w:eastAsia="ru-RU"/>
    </w:rPr>
  </w:style>
  <w:style w:type="paragraph" w:styleId="HTML">
    <w:name w:val="HTML Preformatted"/>
    <w:basedOn w:val="a"/>
    <w:link w:val="HTML0"/>
    <w:uiPriority w:val="99"/>
    <w:unhideWhenUsed/>
    <w:rsid w:val="000275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rsid w:val="000275F6"/>
    <w:rPr>
      <w:rFonts w:ascii="Courier New" w:eastAsia="Times New Roman" w:hAnsi="Courier New" w:cs="Courier New"/>
      <w:sz w:val="20"/>
      <w:szCs w:val="20"/>
      <w:lang w:eastAsia="uk-UA"/>
    </w:rPr>
  </w:style>
  <w:style w:type="paragraph" w:styleId="aa">
    <w:name w:val="Balloon Text"/>
    <w:basedOn w:val="a"/>
    <w:link w:val="ab"/>
    <w:uiPriority w:val="99"/>
    <w:semiHidden/>
    <w:unhideWhenUsed/>
    <w:rsid w:val="00784BFB"/>
    <w:pPr>
      <w:spacing w:after="0" w:line="240" w:lineRule="auto"/>
    </w:pPr>
    <w:rPr>
      <w:rFonts w:ascii="Segoe UI" w:hAnsi="Segoe UI" w:cs="Segoe UI"/>
      <w:sz w:val="18"/>
      <w:szCs w:val="18"/>
    </w:rPr>
  </w:style>
  <w:style w:type="character" w:customStyle="1" w:styleId="ab">
    <w:name w:val="Текст у виносці Знак"/>
    <w:basedOn w:val="a0"/>
    <w:link w:val="aa"/>
    <w:uiPriority w:val="99"/>
    <w:semiHidden/>
    <w:rsid w:val="00784BF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4396</Words>
  <Characters>2506</Characters>
  <Application>Microsoft Office Word</Application>
  <DocSecurity>0</DocSecurity>
  <Lines>20</Lines>
  <Paragraphs>13</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6889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Меньшикова (VRU-US10PC15 - k.menshykova)</dc:creator>
  <cp:keywords/>
  <dc:description/>
  <cp:lastModifiedBy>Ірина Штода (HCJ-0238 - i.shtoda)</cp:lastModifiedBy>
  <cp:revision>2</cp:revision>
  <cp:lastPrinted>2023-12-13T06:32:00Z</cp:lastPrinted>
  <dcterms:created xsi:type="dcterms:W3CDTF">2023-12-14T14:40:00Z</dcterms:created>
  <dcterms:modified xsi:type="dcterms:W3CDTF">2023-12-14T14:40:00Z</dcterms:modified>
</cp:coreProperties>
</file>