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69BF1881" w:rsidR="00F22EEC" w:rsidRPr="00021F2A" w:rsidRDefault="00891626"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21F2A" w:rsidRPr="00021F2A">
              <w:rPr>
                <w:rFonts w:ascii="Times New Roman" w:hAnsi="Times New Roman" w:cs="Times New Roman"/>
                <w:noProof/>
                <w:sz w:val="28"/>
                <w:szCs w:val="28"/>
                <w:lang w:val="ru-RU"/>
              </w:rPr>
              <w:t xml:space="preserve"> грудня 2023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723FA53C"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342324">
              <w:rPr>
                <w:rFonts w:ascii="Times New Roman" w:hAnsi="Times New Roman" w:cs="Times New Roman"/>
                <w:noProof/>
                <w:sz w:val="28"/>
                <w:szCs w:val="28"/>
                <w:lang w:val="ru-RU"/>
              </w:rPr>
              <w:t>1293</w:t>
            </w:r>
            <w:r w:rsidR="00F03349">
              <w:rPr>
                <w:rFonts w:ascii="Times New Roman" w:hAnsi="Times New Roman" w:cs="Times New Roman"/>
                <w:noProof/>
                <w:sz w:val="28"/>
                <w:szCs w:val="28"/>
                <w:lang w:val="ru-RU"/>
              </w:rPr>
              <w:t>/2дп/15-23</w:t>
            </w:r>
          </w:p>
        </w:tc>
      </w:tr>
      <w:tr w:rsidR="00F22EEC" w:rsidRPr="00812B77" w14:paraId="0EC2844A" w14:textId="77777777" w:rsidTr="00287B7D">
        <w:trPr>
          <w:gridAfter w:val="2"/>
          <w:wAfter w:w="5771" w:type="dxa"/>
          <w:trHeight w:val="188"/>
        </w:trPr>
        <w:tc>
          <w:tcPr>
            <w:tcW w:w="4253" w:type="dxa"/>
            <w:gridSpan w:val="2"/>
            <w:hideMark/>
          </w:tcPr>
          <w:p w14:paraId="6D9C18DE" w14:textId="77777777" w:rsidR="00342A62" w:rsidRDefault="00342A62" w:rsidP="00F22EEC">
            <w:pPr>
              <w:autoSpaceDN w:val="0"/>
              <w:spacing w:after="200" w:line="276" w:lineRule="auto"/>
              <w:ind w:right="-2"/>
              <w:jc w:val="both"/>
              <w:rPr>
                <w:rFonts w:ascii="Times New Roman" w:eastAsia="Calibri" w:hAnsi="Times New Roman" w:cs="Times New Roman"/>
                <w:b/>
                <w:noProof/>
              </w:rPr>
            </w:pPr>
          </w:p>
          <w:p w14:paraId="1872FF8D" w14:textId="4F3A8ADD" w:rsidR="00333AAF" w:rsidRPr="00812B77" w:rsidRDefault="00F22EEC" w:rsidP="00287B7D">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w:t>
            </w:r>
            <w:r w:rsidR="00681553">
              <w:rPr>
                <w:rFonts w:ascii="Times New Roman" w:eastAsia="Calibri" w:hAnsi="Times New Roman" w:cs="Times New Roman"/>
                <w:b/>
                <w:noProof/>
              </w:rPr>
              <w:t xml:space="preserve">відмову у відкритті дисциплінарної справи за скаргою адвоката Пузя Ю.А. в інтересах </w:t>
            </w:r>
            <w:r w:rsidR="00333AAF">
              <w:rPr>
                <w:rFonts w:ascii="Times New Roman" w:eastAsia="Calibri" w:hAnsi="Times New Roman" w:cs="Times New Roman"/>
                <w:b/>
                <w:noProof/>
              </w:rPr>
              <w:t>Буданова А.В. стосовно судді Тисменицького районного суду Івано-Франківської області Гриньків Д.В.</w:t>
            </w:r>
          </w:p>
        </w:tc>
      </w:tr>
    </w:tbl>
    <w:p w14:paraId="2AA62D0D" w14:textId="37A0055F" w:rsidR="00F22EEC" w:rsidRDefault="00F22EEC" w:rsidP="00F22EE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3F57FB">
        <w:rPr>
          <w:rFonts w:ascii="Times New Roman" w:hAnsi="Times New Roman"/>
          <w:sz w:val="28"/>
          <w:szCs w:val="28"/>
        </w:rPr>
        <w:t>Саліхова</w:t>
      </w:r>
      <w:proofErr w:type="spellEnd"/>
      <w:r w:rsidR="003F57FB">
        <w:rPr>
          <w:rFonts w:ascii="Times New Roman" w:hAnsi="Times New Roman"/>
          <w:sz w:val="28"/>
          <w:szCs w:val="28"/>
        </w:rPr>
        <w:t xml:space="preserve"> В.В.</w:t>
      </w:r>
      <w:r w:rsidRPr="007B460A">
        <w:rPr>
          <w:rFonts w:ascii="Times New Roman" w:hAnsi="Times New Roman"/>
          <w:sz w:val="28"/>
          <w:szCs w:val="28"/>
        </w:rPr>
        <w:t>, членів</w:t>
      </w:r>
      <w:r>
        <w:rPr>
          <w:rFonts w:ascii="Times New Roman" w:hAnsi="Times New Roman"/>
          <w:sz w:val="28"/>
          <w:szCs w:val="28"/>
        </w:rPr>
        <w:t xml:space="preserve"> </w:t>
      </w:r>
      <w:proofErr w:type="spellStart"/>
      <w:r w:rsidR="00A857C9">
        <w:rPr>
          <w:rFonts w:ascii="Times New Roman" w:hAnsi="Times New Roman"/>
          <w:sz w:val="28"/>
          <w:szCs w:val="28"/>
        </w:rPr>
        <w:t>Бурлакова</w:t>
      </w:r>
      <w:proofErr w:type="spellEnd"/>
      <w:r w:rsidR="00A857C9">
        <w:rPr>
          <w:rFonts w:ascii="Times New Roman" w:hAnsi="Times New Roman"/>
          <w:sz w:val="28"/>
          <w:szCs w:val="28"/>
        </w:rPr>
        <w:t xml:space="preserve"> С.Ю., </w:t>
      </w:r>
      <w:proofErr w:type="spellStart"/>
      <w:r w:rsidR="003F57FB">
        <w:rPr>
          <w:rFonts w:ascii="Times New Roman" w:hAnsi="Times New Roman"/>
          <w:sz w:val="28"/>
          <w:szCs w:val="28"/>
        </w:rPr>
        <w:t>Ковбій</w:t>
      </w:r>
      <w:proofErr w:type="spellEnd"/>
      <w:r w:rsidR="003F57FB">
        <w:rPr>
          <w:rFonts w:ascii="Times New Roman" w:hAnsi="Times New Roman"/>
          <w:sz w:val="28"/>
          <w:szCs w:val="28"/>
        </w:rPr>
        <w:t xml:space="preserve"> О.В., </w:t>
      </w:r>
      <w:r w:rsidR="006056FF">
        <w:rPr>
          <w:rFonts w:ascii="Times New Roman" w:hAnsi="Times New Roman"/>
          <w:sz w:val="28"/>
          <w:szCs w:val="28"/>
        </w:rPr>
        <w:t>Мельника</w:t>
      </w:r>
      <w:r w:rsidR="003F57FB">
        <w:rPr>
          <w:rFonts w:ascii="Times New Roman" w:hAnsi="Times New Roman"/>
          <w:sz w:val="28"/>
          <w:szCs w:val="28"/>
        </w:rPr>
        <w:t> </w:t>
      </w:r>
      <w:r w:rsidR="006056FF">
        <w:rPr>
          <w:rFonts w:ascii="Times New Roman" w:hAnsi="Times New Roman"/>
          <w:sz w:val="28"/>
          <w:szCs w:val="28"/>
        </w:rPr>
        <w:t>О.П.</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sidR="004A1A2A">
        <w:rPr>
          <w:rFonts w:ascii="Times New Roman" w:hAnsi="Times New Roman"/>
          <w:sz w:val="28"/>
          <w:szCs w:val="28"/>
        </w:rPr>
        <w:t>Маселка</w:t>
      </w:r>
      <w:proofErr w:type="spellEnd"/>
      <w:r w:rsidR="004A1A2A">
        <w:rPr>
          <w:rFonts w:ascii="Times New Roman" w:hAnsi="Times New Roman"/>
          <w:sz w:val="28"/>
          <w:szCs w:val="28"/>
        </w:rPr>
        <w:t xml:space="preserve"> Р.А.</w:t>
      </w:r>
      <w:r w:rsidR="006056FF">
        <w:rPr>
          <w:rFonts w:ascii="Times New Roman" w:hAnsi="Times New Roman"/>
          <w:sz w:val="28"/>
          <w:szCs w:val="28"/>
        </w:rPr>
        <w:t xml:space="preserve"> </w:t>
      </w:r>
      <w:r w:rsidRPr="007B460A">
        <w:rPr>
          <w:rFonts w:ascii="Times New Roman" w:hAnsi="Times New Roman"/>
          <w:sz w:val="28"/>
          <w:szCs w:val="28"/>
        </w:rPr>
        <w:t xml:space="preserve">за результатами попередньої перевірки </w:t>
      </w:r>
      <w:r w:rsidR="00A857C9">
        <w:rPr>
          <w:rFonts w:ascii="Times New Roman" w:hAnsi="Times New Roman"/>
          <w:sz w:val="28"/>
          <w:szCs w:val="28"/>
        </w:rPr>
        <w:t>скарг</w:t>
      </w:r>
      <w:r w:rsidR="006056FF">
        <w:rPr>
          <w:rFonts w:ascii="Times New Roman" w:hAnsi="Times New Roman"/>
          <w:sz w:val="28"/>
          <w:szCs w:val="28"/>
        </w:rPr>
        <w:t>и</w:t>
      </w:r>
      <w:r w:rsidRPr="007B460A">
        <w:rPr>
          <w:rFonts w:ascii="Times New Roman" w:hAnsi="Times New Roman"/>
          <w:sz w:val="28"/>
          <w:szCs w:val="28"/>
        </w:rPr>
        <w:t xml:space="preserve"> </w:t>
      </w:r>
      <w:r w:rsidR="001A295A">
        <w:rPr>
          <w:rFonts w:ascii="Times New Roman" w:hAnsi="Times New Roman"/>
          <w:sz w:val="28"/>
          <w:szCs w:val="28"/>
        </w:rPr>
        <w:t xml:space="preserve">адвоката </w:t>
      </w:r>
      <w:proofErr w:type="spellStart"/>
      <w:r w:rsidR="001A295A">
        <w:rPr>
          <w:rFonts w:ascii="Times New Roman" w:hAnsi="Times New Roman"/>
          <w:sz w:val="28"/>
          <w:szCs w:val="28"/>
        </w:rPr>
        <w:t>Пузя</w:t>
      </w:r>
      <w:proofErr w:type="spellEnd"/>
      <w:r w:rsidR="001A295A">
        <w:rPr>
          <w:rFonts w:ascii="Times New Roman" w:hAnsi="Times New Roman"/>
          <w:sz w:val="28"/>
          <w:szCs w:val="28"/>
        </w:rPr>
        <w:t xml:space="preserve"> Юрія Анатолійовича в інтересах </w:t>
      </w:r>
      <w:proofErr w:type="spellStart"/>
      <w:r w:rsidR="001A295A">
        <w:rPr>
          <w:rFonts w:ascii="Times New Roman" w:hAnsi="Times New Roman"/>
          <w:sz w:val="28"/>
          <w:szCs w:val="28"/>
        </w:rPr>
        <w:t>Буданова</w:t>
      </w:r>
      <w:proofErr w:type="spellEnd"/>
      <w:r w:rsidR="001A295A">
        <w:rPr>
          <w:rFonts w:ascii="Times New Roman" w:hAnsi="Times New Roman"/>
          <w:sz w:val="28"/>
          <w:szCs w:val="28"/>
        </w:rPr>
        <w:t xml:space="preserve"> Андрія Вадимовича</w:t>
      </w:r>
      <w:r w:rsidRPr="00F22EEC">
        <w:rPr>
          <w:rFonts w:ascii="Times New Roman" w:hAnsi="Times New Roman"/>
          <w:sz w:val="28"/>
          <w:szCs w:val="28"/>
        </w:rPr>
        <w:t xml:space="preserve"> стосовно судді </w:t>
      </w:r>
      <w:r w:rsidR="001A295A">
        <w:rPr>
          <w:rFonts w:ascii="Times New Roman" w:eastAsia="Calibri" w:hAnsi="Times New Roman" w:cs="Times New Roman"/>
          <w:noProof/>
          <w:sz w:val="28"/>
          <w:szCs w:val="28"/>
        </w:rPr>
        <w:t xml:space="preserve">Тисменицького районного суду Івано-Франківської області Гриньків Дзвенислави </w:t>
      </w:r>
      <w:r w:rsidR="00EF076E">
        <w:rPr>
          <w:rFonts w:ascii="Times New Roman" w:eastAsia="Calibri" w:hAnsi="Times New Roman" w:cs="Times New Roman"/>
          <w:noProof/>
          <w:sz w:val="28"/>
          <w:szCs w:val="28"/>
        </w:rPr>
        <w:t>Вікторівни</w:t>
      </w:r>
      <w:r w:rsidRPr="00A857C9">
        <w:rPr>
          <w:rFonts w:ascii="Times New Roman" w:hAnsi="Times New Roman"/>
          <w:sz w:val="28"/>
          <w:szCs w:val="28"/>
        </w:rPr>
        <w:t>,</w:t>
      </w:r>
    </w:p>
    <w:p w14:paraId="441B0C29" w14:textId="77777777" w:rsidR="00F22EEC" w:rsidRDefault="00F22EEC" w:rsidP="00F22EEC">
      <w:pPr>
        <w:spacing w:after="0" w:line="240" w:lineRule="auto"/>
        <w:ind w:firstLine="709"/>
        <w:contextualSpacing/>
        <w:jc w:val="both"/>
        <w:rPr>
          <w:rFonts w:ascii="Times New Roman" w:hAnsi="Times New Roman"/>
          <w:sz w:val="28"/>
          <w:szCs w:val="28"/>
        </w:rPr>
      </w:pPr>
    </w:p>
    <w:p w14:paraId="5CAE62D3" w14:textId="77777777" w:rsidR="00F22EEC" w:rsidRPr="00812B77"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14:paraId="29122201" w14:textId="77777777" w:rsidR="00F22EEC" w:rsidRPr="00812B77"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64D1A73B" w14:textId="2AF18ACA" w:rsidR="008B206D" w:rsidRPr="004C0F7C" w:rsidRDefault="008B206D" w:rsidP="008B206D">
      <w:pPr>
        <w:spacing w:after="0" w:line="240" w:lineRule="auto"/>
        <w:jc w:val="both"/>
        <w:rPr>
          <w:rFonts w:ascii="Times New Roman" w:hAnsi="Times New Roman" w:cs="Times New Roman"/>
          <w:sz w:val="28"/>
          <w:szCs w:val="28"/>
        </w:rPr>
      </w:pPr>
      <w:r w:rsidRPr="004C0F7C">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21</w:t>
      </w:r>
      <w:r w:rsidRPr="004C0F7C">
        <w:rPr>
          <w:rFonts w:ascii="Times New Roman" w:hAnsi="Times New Roman" w:cs="Times New Roman"/>
          <w:sz w:val="28"/>
          <w:szCs w:val="28"/>
        </w:rPr>
        <w:t xml:space="preserve"> </w:t>
      </w:r>
      <w:r>
        <w:rPr>
          <w:rFonts w:ascii="Times New Roman" w:hAnsi="Times New Roman" w:cs="Times New Roman"/>
          <w:sz w:val="28"/>
          <w:szCs w:val="28"/>
        </w:rPr>
        <w:t>грудня</w:t>
      </w:r>
      <w:r w:rsidRPr="004C0F7C">
        <w:rPr>
          <w:rFonts w:ascii="Times New Roman" w:hAnsi="Times New Roman" w:cs="Times New Roman"/>
          <w:sz w:val="28"/>
          <w:szCs w:val="28"/>
        </w:rPr>
        <w:t xml:space="preserve"> </w:t>
      </w:r>
      <w:r>
        <w:rPr>
          <w:rFonts w:ascii="Times New Roman" w:hAnsi="Times New Roman" w:cs="Times New Roman"/>
          <w:sz w:val="28"/>
          <w:szCs w:val="28"/>
        </w:rPr>
        <w:t>2021</w:t>
      </w:r>
      <w:r w:rsidRPr="004C0F7C">
        <w:rPr>
          <w:rFonts w:ascii="Times New Roman" w:hAnsi="Times New Roman" w:cs="Times New Roman"/>
          <w:sz w:val="28"/>
          <w:szCs w:val="28"/>
        </w:rPr>
        <w:t xml:space="preserve"> року за вхідним № </w:t>
      </w:r>
      <w:r>
        <w:rPr>
          <w:rFonts w:ascii="Times New Roman" w:hAnsi="Times New Roman" w:cs="Times New Roman"/>
          <w:sz w:val="28"/>
          <w:szCs w:val="28"/>
        </w:rPr>
        <w:t>П-5938/0/7-21</w:t>
      </w:r>
      <w:r w:rsidRPr="004C0F7C">
        <w:rPr>
          <w:rFonts w:ascii="Times New Roman" w:hAnsi="Times New Roman" w:cs="Times New Roman"/>
          <w:sz w:val="28"/>
          <w:szCs w:val="28"/>
        </w:rPr>
        <w:t xml:space="preserve"> надійшла скарга </w:t>
      </w:r>
      <w:r>
        <w:rPr>
          <w:rFonts w:ascii="Times New Roman" w:hAnsi="Times New Roman" w:cs="Times New Roman"/>
          <w:sz w:val="28"/>
          <w:szCs w:val="28"/>
        </w:rPr>
        <w:t xml:space="preserve">адвоката </w:t>
      </w:r>
      <w:proofErr w:type="spellStart"/>
      <w:r>
        <w:rPr>
          <w:rFonts w:ascii="Times New Roman" w:hAnsi="Times New Roman" w:cs="Times New Roman"/>
          <w:sz w:val="28"/>
          <w:szCs w:val="28"/>
        </w:rPr>
        <w:t>Пузя</w:t>
      </w:r>
      <w:proofErr w:type="spellEnd"/>
      <w:r>
        <w:rPr>
          <w:rFonts w:ascii="Times New Roman" w:hAnsi="Times New Roman" w:cs="Times New Roman"/>
          <w:sz w:val="28"/>
          <w:szCs w:val="28"/>
        </w:rPr>
        <w:t xml:space="preserve"> Ю.А. в інтересах </w:t>
      </w:r>
      <w:proofErr w:type="spellStart"/>
      <w:r>
        <w:rPr>
          <w:rFonts w:ascii="Times New Roman" w:hAnsi="Times New Roman" w:cs="Times New Roman"/>
          <w:sz w:val="28"/>
          <w:szCs w:val="28"/>
        </w:rPr>
        <w:t>Буданова</w:t>
      </w:r>
      <w:proofErr w:type="spellEnd"/>
      <w:r>
        <w:rPr>
          <w:rFonts w:ascii="Times New Roman" w:hAnsi="Times New Roman" w:cs="Times New Roman"/>
          <w:sz w:val="28"/>
          <w:szCs w:val="28"/>
        </w:rPr>
        <w:t xml:space="preserve"> А.В.</w:t>
      </w:r>
      <w:r w:rsidRPr="004C0F7C">
        <w:rPr>
          <w:rFonts w:ascii="Times New Roman" w:hAnsi="Times New Roman" w:cs="Times New Roman"/>
          <w:sz w:val="28"/>
          <w:szCs w:val="28"/>
        </w:rPr>
        <w:t xml:space="preserve"> на дії судді </w:t>
      </w:r>
      <w:r>
        <w:rPr>
          <w:rFonts w:ascii="Times New Roman" w:hAnsi="Times New Roman" w:cs="Times New Roman"/>
          <w:sz w:val="28"/>
          <w:szCs w:val="28"/>
        </w:rPr>
        <w:t xml:space="preserve">Тисменицького районного суду Івано-Франківської області Гриньків Д.В. </w:t>
      </w:r>
      <w:r w:rsidRPr="004C0F7C">
        <w:rPr>
          <w:rFonts w:ascii="Times New Roman" w:hAnsi="Times New Roman" w:cs="Times New Roman"/>
          <w:sz w:val="28"/>
          <w:szCs w:val="28"/>
        </w:rPr>
        <w:t>під час здійснення правосуддя у справі №</w:t>
      </w:r>
      <w:r>
        <w:rPr>
          <w:rFonts w:ascii="Times New Roman" w:hAnsi="Times New Roman" w:cs="Times New Roman"/>
          <w:sz w:val="28"/>
          <w:szCs w:val="28"/>
        </w:rPr>
        <w:t xml:space="preserve"> 352/2535/21 про притягнення </w:t>
      </w:r>
      <w:r w:rsidR="00354F76">
        <w:rPr>
          <w:rFonts w:ascii="Times New Roman" w:hAnsi="Times New Roman" w:cs="Times New Roman"/>
          <w:sz w:val="28"/>
          <w:szCs w:val="28"/>
        </w:rPr>
        <w:t>ОСОБА1</w:t>
      </w:r>
      <w:r>
        <w:rPr>
          <w:rFonts w:ascii="Times New Roman" w:hAnsi="Times New Roman" w:cs="Times New Roman"/>
          <w:sz w:val="28"/>
          <w:szCs w:val="28"/>
        </w:rPr>
        <w:t xml:space="preserve"> до адміністративної відповідальності за частиною четвертою статті 164 </w:t>
      </w:r>
      <w:r w:rsidR="0092171A">
        <w:rPr>
          <w:rFonts w:ascii="Times New Roman" w:hAnsi="Times New Roman" w:cs="Times New Roman"/>
          <w:sz w:val="28"/>
          <w:szCs w:val="28"/>
        </w:rPr>
        <w:t xml:space="preserve">Кодексу України про адміністративні правопорушення (далі – </w:t>
      </w:r>
      <w:r>
        <w:rPr>
          <w:rFonts w:ascii="Times New Roman" w:hAnsi="Times New Roman" w:cs="Times New Roman"/>
          <w:sz w:val="28"/>
          <w:szCs w:val="28"/>
        </w:rPr>
        <w:t>КУпАП</w:t>
      </w:r>
      <w:r w:rsidR="0092171A">
        <w:rPr>
          <w:rFonts w:ascii="Times New Roman" w:hAnsi="Times New Roman" w:cs="Times New Roman"/>
          <w:sz w:val="28"/>
          <w:szCs w:val="28"/>
        </w:rPr>
        <w:t>)</w:t>
      </w:r>
      <w:r>
        <w:rPr>
          <w:rFonts w:ascii="Times New Roman" w:hAnsi="Times New Roman" w:cs="Times New Roman"/>
          <w:sz w:val="28"/>
          <w:szCs w:val="28"/>
        </w:rPr>
        <w:t>.</w:t>
      </w:r>
    </w:p>
    <w:p w14:paraId="5A0978F8" w14:textId="71CBC54A" w:rsidR="008B206D" w:rsidRPr="004C0F7C" w:rsidRDefault="008B206D" w:rsidP="008B206D">
      <w:pPr>
        <w:spacing w:after="0" w:line="240" w:lineRule="auto"/>
        <w:ind w:firstLine="567"/>
        <w:jc w:val="both"/>
        <w:rPr>
          <w:rFonts w:ascii="Times New Roman" w:hAnsi="Times New Roman" w:cs="Times New Roman"/>
          <w:sz w:val="28"/>
          <w:szCs w:val="28"/>
        </w:rPr>
      </w:pPr>
      <w:r w:rsidRPr="004C0F7C">
        <w:rPr>
          <w:rFonts w:ascii="Times New Roman" w:hAnsi="Times New Roman" w:cs="Times New Roman"/>
          <w:sz w:val="28"/>
          <w:szCs w:val="28"/>
        </w:rPr>
        <w:t xml:space="preserve">Автор скарги зазначає, що під час розгляду вказаної справи суддя </w:t>
      </w:r>
      <w:r>
        <w:rPr>
          <w:rFonts w:ascii="Times New Roman" w:hAnsi="Times New Roman" w:cs="Times New Roman"/>
          <w:sz w:val="28"/>
          <w:szCs w:val="28"/>
        </w:rPr>
        <w:t>Гриньків Д.В. вийшла за межі процесуального закону, вчинила дії, які прямо заборонені та непередбачені законом. Так, суддя Гриньків Д.В. визнала винним та притягнула до відповідальності найманого працівника, хоча суб’єктом правопорушення, передбаченого частиною четвертою статті 164 КУпАП</w:t>
      </w:r>
      <w:r w:rsidR="00130B42">
        <w:rPr>
          <w:rFonts w:ascii="Times New Roman" w:hAnsi="Times New Roman" w:cs="Times New Roman"/>
          <w:sz w:val="28"/>
          <w:szCs w:val="28"/>
        </w:rPr>
        <w:t>,</w:t>
      </w:r>
      <w:r>
        <w:rPr>
          <w:rFonts w:ascii="Times New Roman" w:hAnsi="Times New Roman" w:cs="Times New Roman"/>
          <w:sz w:val="28"/>
          <w:szCs w:val="28"/>
        </w:rPr>
        <w:t xml:space="preserve"> є виключно суб’єкт господарювання. На порушення вимог закону суддя конфіскувала майно (транспортні засоби та пальне), яке не належить </w:t>
      </w:r>
      <w:r w:rsidR="00354F76">
        <w:rPr>
          <w:rFonts w:ascii="Times New Roman" w:hAnsi="Times New Roman" w:cs="Times New Roman"/>
          <w:sz w:val="28"/>
          <w:szCs w:val="28"/>
        </w:rPr>
        <w:t>ОСОБА1</w:t>
      </w:r>
      <w:r>
        <w:rPr>
          <w:rFonts w:ascii="Times New Roman" w:hAnsi="Times New Roman" w:cs="Times New Roman"/>
          <w:sz w:val="28"/>
          <w:szCs w:val="28"/>
        </w:rPr>
        <w:t>. Суддя вийшла за межі обвинувачення</w:t>
      </w:r>
      <w:r w:rsidR="00AC2416">
        <w:rPr>
          <w:rFonts w:ascii="Times New Roman" w:hAnsi="Times New Roman" w:cs="Times New Roman"/>
          <w:sz w:val="28"/>
          <w:szCs w:val="28"/>
        </w:rPr>
        <w:t>,</w:t>
      </w:r>
      <w:r>
        <w:rPr>
          <w:rFonts w:ascii="Times New Roman" w:hAnsi="Times New Roman" w:cs="Times New Roman"/>
          <w:sz w:val="28"/>
          <w:szCs w:val="28"/>
        </w:rPr>
        <w:t xml:space="preserve"> самостійно змінивши формулювання правопорушення. Суддя фактично перебрала на себе функції обвинувачення, вказавши в постанові про конфіскацію транспортного засобу, якого навіть не було зазначено в протоколі про адміністративне правопорушення. На думку скаржника, на суддю Гриньків Д.В. вчинявся вплив </w:t>
      </w:r>
      <w:r>
        <w:rPr>
          <w:rFonts w:ascii="Times New Roman" w:hAnsi="Times New Roman" w:cs="Times New Roman"/>
          <w:sz w:val="28"/>
          <w:szCs w:val="28"/>
        </w:rPr>
        <w:lastRenderedPageBreak/>
        <w:t xml:space="preserve">сторонніми особами (працівниками поліції), про що вона не повідомила Вищу раду правосуддя.   </w:t>
      </w:r>
    </w:p>
    <w:p w14:paraId="3872A992" w14:textId="77777777" w:rsidR="008B206D" w:rsidRDefault="008B206D" w:rsidP="008B206D">
      <w:pPr>
        <w:spacing w:after="0" w:line="240" w:lineRule="auto"/>
        <w:ind w:firstLine="567"/>
        <w:jc w:val="both"/>
        <w:rPr>
          <w:rFonts w:ascii="Times New Roman" w:hAnsi="Times New Roman" w:cs="Times New Roman"/>
          <w:sz w:val="28"/>
          <w:szCs w:val="28"/>
        </w:rPr>
      </w:pPr>
      <w:r w:rsidRPr="004C0F7C">
        <w:rPr>
          <w:rFonts w:ascii="Times New Roman" w:hAnsi="Times New Roman" w:cs="Times New Roman"/>
          <w:sz w:val="28"/>
          <w:szCs w:val="28"/>
        </w:rPr>
        <w:t xml:space="preserve">З огляду на викладені обставини скаржник просить притягнути суддю </w:t>
      </w:r>
      <w:r>
        <w:rPr>
          <w:rFonts w:ascii="Times New Roman" w:hAnsi="Times New Roman" w:cs="Times New Roman"/>
          <w:sz w:val="28"/>
          <w:szCs w:val="28"/>
        </w:rPr>
        <w:t>Тисменицького районного суду Івано-Франківської області Гриньків Д.В.</w:t>
      </w:r>
      <w:r w:rsidRPr="004C0F7C">
        <w:rPr>
          <w:rFonts w:ascii="Times New Roman" w:hAnsi="Times New Roman" w:cs="Times New Roman"/>
          <w:sz w:val="28"/>
          <w:szCs w:val="28"/>
        </w:rPr>
        <w:t xml:space="preserve"> до дисциплінарної відповідальності.   </w:t>
      </w:r>
    </w:p>
    <w:p w14:paraId="21E019F6" w14:textId="77777777" w:rsidR="008B206D" w:rsidRDefault="008B206D" w:rsidP="008B2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серпня 2022 року до Вищої ради правосуддя за </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 xml:space="preserve">. № П-1359/0/7-22 надійшла заява адвоката </w:t>
      </w:r>
      <w:proofErr w:type="spellStart"/>
      <w:r>
        <w:rPr>
          <w:rFonts w:ascii="Times New Roman" w:hAnsi="Times New Roman" w:cs="Times New Roman"/>
          <w:sz w:val="28"/>
          <w:szCs w:val="28"/>
        </w:rPr>
        <w:t>Пузя</w:t>
      </w:r>
      <w:proofErr w:type="spellEnd"/>
      <w:r>
        <w:rPr>
          <w:rFonts w:ascii="Times New Roman" w:hAnsi="Times New Roman" w:cs="Times New Roman"/>
          <w:sz w:val="28"/>
          <w:szCs w:val="28"/>
        </w:rPr>
        <w:t xml:space="preserve"> Ю.А. про відкликання дисциплінарної скарги стосовно судді Гриньків Д.В.</w:t>
      </w:r>
    </w:p>
    <w:p w14:paraId="2D50B6A1" w14:textId="77777777" w:rsidR="008B206D" w:rsidRDefault="008B206D" w:rsidP="008B2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Відповідно до пункту 13.19 Регламенту Вищої ради правосуддя, затвердженого рішенням Вищої ради правосуддя від 24 січня 2017 року № 52/0/15-17 (у редакції рішення Вищої ради правосуддя від 21 листопада 2023 року № 1068/0/15-23) в</w:t>
      </w:r>
      <w:r w:rsidRPr="00F94D1C">
        <w:rPr>
          <w:rFonts w:ascii="Times New Roman" w:hAnsi="Times New Roman" w:cs="Times New Roman"/>
          <w:sz w:val="28"/>
          <w:szCs w:val="28"/>
        </w:rPr>
        <w:t xml:space="preserve">ідмова скаржника від скарги не може бути підставою для припинення дисциплінарного провадження. </w:t>
      </w:r>
      <w:r>
        <w:rPr>
          <w:rFonts w:ascii="Times New Roman" w:hAnsi="Times New Roman" w:cs="Times New Roman"/>
          <w:sz w:val="28"/>
          <w:szCs w:val="28"/>
        </w:rPr>
        <w:t xml:space="preserve">  </w:t>
      </w:r>
    </w:p>
    <w:p w14:paraId="7421A4D4" w14:textId="77777777" w:rsidR="00CD4A54" w:rsidRPr="004C0F7C" w:rsidRDefault="00CD4A54" w:rsidP="00CD4A54">
      <w:pPr>
        <w:spacing w:after="0" w:line="240" w:lineRule="auto"/>
        <w:ind w:firstLine="567"/>
        <w:jc w:val="both"/>
        <w:rPr>
          <w:rFonts w:ascii="Times New Roman" w:hAnsi="Times New Roman" w:cs="Times New Roman"/>
          <w:sz w:val="28"/>
          <w:szCs w:val="28"/>
        </w:rPr>
      </w:pPr>
      <w:r w:rsidRPr="004C0F7C">
        <w:rPr>
          <w:rFonts w:ascii="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4C0F7C">
        <w:rPr>
          <w:rFonts w:ascii="Times New Roman" w:hAnsi="Times New Roman" w:cs="Times New Roman"/>
          <w:sz w:val="28"/>
          <w:szCs w:val="28"/>
        </w:rPr>
        <w:t>внесено</w:t>
      </w:r>
      <w:proofErr w:type="spellEnd"/>
      <w:r w:rsidRPr="004C0F7C">
        <w:rPr>
          <w:rFonts w:ascii="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49BD61E9" w14:textId="77777777" w:rsidR="00CD4A54" w:rsidRPr="004C0F7C" w:rsidRDefault="00CD4A54" w:rsidP="00CD4A54">
      <w:pPr>
        <w:spacing w:after="0" w:line="240" w:lineRule="auto"/>
        <w:ind w:firstLine="567"/>
        <w:jc w:val="both"/>
        <w:rPr>
          <w:rFonts w:ascii="Times New Roman" w:hAnsi="Times New Roman" w:cs="Times New Roman"/>
          <w:sz w:val="28"/>
          <w:szCs w:val="28"/>
        </w:rPr>
      </w:pPr>
      <w:r w:rsidRPr="004C0F7C">
        <w:rPr>
          <w:rFonts w:ascii="Times New Roman" w:hAnsi="Times New Roman" w:cs="Times New Roman"/>
          <w:sz w:val="28"/>
          <w:szCs w:val="28"/>
        </w:rPr>
        <w:t xml:space="preserve">Рішенням Вищої ради правосуддя від 5 серпня 2021 року № 1809/0/15-21 </w:t>
      </w:r>
      <w:proofErr w:type="spellStart"/>
      <w:r w:rsidRPr="004C0F7C">
        <w:rPr>
          <w:rFonts w:ascii="Times New Roman" w:hAnsi="Times New Roman" w:cs="Times New Roman"/>
          <w:sz w:val="28"/>
          <w:szCs w:val="28"/>
        </w:rPr>
        <w:t>зупинено</w:t>
      </w:r>
      <w:proofErr w:type="spellEnd"/>
      <w:r w:rsidRPr="004C0F7C">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0161FC18" w14:textId="77777777" w:rsidR="00CD4A54" w:rsidRPr="004C0F7C" w:rsidRDefault="00CD4A54" w:rsidP="00CD4A54">
      <w:pPr>
        <w:spacing w:after="0" w:line="240" w:lineRule="auto"/>
        <w:ind w:firstLine="567"/>
        <w:jc w:val="both"/>
        <w:rPr>
          <w:rFonts w:ascii="Times New Roman" w:hAnsi="Times New Roman" w:cs="Times New Roman"/>
          <w:sz w:val="28"/>
          <w:szCs w:val="28"/>
        </w:rPr>
      </w:pPr>
      <w:r w:rsidRPr="004C0F7C">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2710CD08" w14:textId="77777777" w:rsidR="00CD4A54" w:rsidRDefault="00CD4A54" w:rsidP="00CD4A54">
      <w:pPr>
        <w:spacing w:after="0" w:line="240" w:lineRule="auto"/>
        <w:ind w:firstLine="567"/>
        <w:jc w:val="both"/>
        <w:rPr>
          <w:rFonts w:ascii="Times New Roman" w:hAnsi="Times New Roman" w:cs="Times New Roman"/>
          <w:sz w:val="28"/>
          <w:szCs w:val="28"/>
        </w:rPr>
      </w:pPr>
      <w:r w:rsidRPr="004C0F7C">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4C0F7C">
        <w:rPr>
          <w:rFonts w:ascii="Times New Roman" w:hAnsi="Times New Roman" w:cs="Times New Roman"/>
          <w:sz w:val="28"/>
          <w:szCs w:val="28"/>
        </w:rPr>
        <w:t>зупинено</w:t>
      </w:r>
      <w:proofErr w:type="spellEnd"/>
      <w:r w:rsidRPr="004C0F7C">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14:paraId="62787831" w14:textId="78DB60DB" w:rsidR="005014B4" w:rsidRDefault="00AE2E9B" w:rsidP="005014B4">
      <w:pPr>
        <w:pStyle w:val="a7"/>
        <w:ind w:firstLine="567"/>
        <w:jc w:val="both"/>
        <w:rPr>
          <w:szCs w:val="28"/>
        </w:rPr>
      </w:pPr>
      <w:r w:rsidRPr="00A00579">
        <w:rPr>
          <w:szCs w:val="28"/>
        </w:rPr>
        <w:t>На підставі протокол</w:t>
      </w:r>
      <w:r>
        <w:rPr>
          <w:szCs w:val="28"/>
        </w:rPr>
        <w:t>у</w:t>
      </w:r>
      <w:r w:rsidRPr="00A00579">
        <w:rPr>
          <w:szCs w:val="28"/>
        </w:rPr>
        <w:t xml:space="preserve"> автоматизованого розподілу справи між член</w:t>
      </w:r>
      <w:r>
        <w:rPr>
          <w:szCs w:val="28"/>
        </w:rPr>
        <w:t>ами Вищої ради правосуддя від 13 листопада 2023 року вказану</w:t>
      </w:r>
      <w:r w:rsidRPr="00A00579">
        <w:rPr>
          <w:szCs w:val="28"/>
        </w:rPr>
        <w:t xml:space="preserve"> скарг</w:t>
      </w:r>
      <w:r>
        <w:rPr>
          <w:szCs w:val="28"/>
        </w:rPr>
        <w:t>у</w:t>
      </w:r>
      <w:r w:rsidRPr="00A00579">
        <w:rPr>
          <w:szCs w:val="28"/>
        </w:rPr>
        <w:t xml:space="preserve"> передан</w:t>
      </w:r>
      <w:r>
        <w:rPr>
          <w:szCs w:val="28"/>
        </w:rPr>
        <w:t xml:space="preserve">о </w:t>
      </w:r>
      <w:r w:rsidRPr="00A00579">
        <w:rPr>
          <w:szCs w:val="28"/>
        </w:rPr>
        <w:t xml:space="preserve">для попередньої перевірки члену Другої Дисциплінарної палати Вищої ради </w:t>
      </w:r>
      <w:r>
        <w:rPr>
          <w:szCs w:val="28"/>
        </w:rPr>
        <w:t xml:space="preserve">правосуддя </w:t>
      </w:r>
      <w:proofErr w:type="spellStart"/>
      <w:r w:rsidR="00CC006E">
        <w:rPr>
          <w:szCs w:val="28"/>
        </w:rPr>
        <w:t>Маселку</w:t>
      </w:r>
      <w:proofErr w:type="spellEnd"/>
      <w:r w:rsidR="00CC006E">
        <w:rPr>
          <w:szCs w:val="28"/>
        </w:rPr>
        <w:t xml:space="preserve"> Р.А.</w:t>
      </w:r>
      <w:r w:rsidRPr="00A00579">
        <w:rPr>
          <w:szCs w:val="28"/>
        </w:rPr>
        <w:t>, як</w:t>
      </w:r>
      <w:r w:rsidR="00CC006E">
        <w:rPr>
          <w:szCs w:val="28"/>
        </w:rPr>
        <w:t xml:space="preserve">ий </w:t>
      </w:r>
      <w:r w:rsidRPr="00A00579">
        <w:rPr>
          <w:szCs w:val="28"/>
        </w:rPr>
        <w:t>відповідно до пункту 23</w:t>
      </w:r>
      <w:r w:rsidRPr="00A00579">
        <w:rPr>
          <w:szCs w:val="28"/>
          <w:vertAlign w:val="superscript"/>
        </w:rPr>
        <w:t xml:space="preserve">7 </w:t>
      </w:r>
      <w:r w:rsidRPr="00A00579">
        <w:rPr>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39E0D05B" w14:textId="08D6CA33" w:rsidR="00A64DE5" w:rsidRPr="00A64DE5" w:rsidRDefault="00A64DE5" w:rsidP="00A64DE5">
      <w:pPr>
        <w:pStyle w:val="a7"/>
        <w:ind w:firstLine="567"/>
        <w:jc w:val="both"/>
        <w:rPr>
          <w:szCs w:val="28"/>
        </w:rPr>
      </w:pPr>
      <w:r w:rsidRPr="00A64DE5">
        <w:rPr>
          <w:szCs w:val="28"/>
        </w:rPr>
        <w:t xml:space="preserve">Членом Другої Дисциплінарної палати Вищої ради правосуддя </w:t>
      </w:r>
      <w:proofErr w:type="spellStart"/>
      <w:r w:rsidRPr="00A64DE5">
        <w:rPr>
          <w:szCs w:val="28"/>
        </w:rPr>
        <w:t>Маселком</w:t>
      </w:r>
      <w:proofErr w:type="spellEnd"/>
      <w:r>
        <w:rPr>
          <w:szCs w:val="28"/>
        </w:rPr>
        <w:t> </w:t>
      </w:r>
      <w:r w:rsidRPr="00A64DE5">
        <w:rPr>
          <w:szCs w:val="28"/>
        </w:rPr>
        <w:t xml:space="preserve">Р.А. проведено попередню перевірку, за результатами якої складено висновок від 27 листопада 2023 року з пропозицією відмовити у відкритті </w:t>
      </w:r>
      <w:r w:rsidRPr="00A64DE5">
        <w:rPr>
          <w:szCs w:val="28"/>
        </w:rPr>
        <w:lastRenderedPageBreak/>
        <w:t xml:space="preserve">дисциплінарної справи стосовно судді </w:t>
      </w:r>
      <w:r w:rsidR="00F90A23">
        <w:rPr>
          <w:szCs w:val="28"/>
        </w:rPr>
        <w:t>Тисменицького районного суду Івано-Франківської області Гри</w:t>
      </w:r>
      <w:r w:rsidR="006F1F3D">
        <w:rPr>
          <w:szCs w:val="28"/>
        </w:rPr>
        <w:t>ньків Д.В.</w:t>
      </w:r>
      <w:r w:rsidRPr="00A64DE5">
        <w:rPr>
          <w:szCs w:val="28"/>
        </w:rPr>
        <w:t>, оскільки доводи скарги зводяться до незгоди з судовим рішенням (пункт 4 частини першої статті 45 Закону України «Про Вищу раду правосуддя»).</w:t>
      </w:r>
    </w:p>
    <w:p w14:paraId="2AF6EF8D" w14:textId="4976902B" w:rsidR="009119DB" w:rsidRPr="00EB6717" w:rsidRDefault="009119DB" w:rsidP="003B3152">
      <w:pPr>
        <w:pStyle w:val="a7"/>
        <w:ind w:firstLine="567"/>
        <w:jc w:val="both"/>
        <w:rPr>
          <w:szCs w:val="28"/>
        </w:rPr>
      </w:pPr>
      <w:r w:rsidRPr="00EB6717">
        <w:rPr>
          <w:szCs w:val="28"/>
        </w:rPr>
        <w:t xml:space="preserve">Розглянувши висновок доповідача – члена </w:t>
      </w:r>
      <w:r w:rsidR="007E0191">
        <w:rPr>
          <w:szCs w:val="28"/>
        </w:rPr>
        <w:t>Другої</w:t>
      </w:r>
      <w:r w:rsidRPr="00EB6717">
        <w:rPr>
          <w:szCs w:val="28"/>
        </w:rPr>
        <w:t xml:space="preserve"> Дисциплінарної палати Вищої ради правосуддя </w:t>
      </w:r>
      <w:proofErr w:type="spellStart"/>
      <w:r w:rsidR="007E0191">
        <w:rPr>
          <w:szCs w:val="28"/>
        </w:rPr>
        <w:t>Маселка</w:t>
      </w:r>
      <w:proofErr w:type="spellEnd"/>
      <w:r w:rsidR="007E0191">
        <w:rPr>
          <w:szCs w:val="28"/>
        </w:rPr>
        <w:t xml:space="preserve"> Р.А. </w:t>
      </w:r>
      <w:r w:rsidRPr="00EB6717">
        <w:rPr>
          <w:szCs w:val="28"/>
        </w:rPr>
        <w:t xml:space="preserve">та додані до нього матеріали, </w:t>
      </w:r>
      <w:r w:rsidR="007E0191">
        <w:rPr>
          <w:szCs w:val="28"/>
        </w:rPr>
        <w:t>Друга</w:t>
      </w:r>
      <w:r w:rsidRPr="00EB6717">
        <w:rPr>
          <w:szCs w:val="28"/>
        </w:rPr>
        <w:t xml:space="preserve"> Дисциплінарна палата Вищої ради правосуддя </w:t>
      </w:r>
      <w:r w:rsidR="00E25B25">
        <w:rPr>
          <w:szCs w:val="28"/>
        </w:rPr>
        <w:t>встановила</w:t>
      </w:r>
      <w:r w:rsidRPr="00EB6717">
        <w:rPr>
          <w:szCs w:val="28"/>
        </w:rPr>
        <w:t xml:space="preserve"> таке.</w:t>
      </w:r>
    </w:p>
    <w:p w14:paraId="64149433" w14:textId="0D601494" w:rsidR="00E25B25" w:rsidRDefault="00E25B25" w:rsidP="00E25B2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Постановою Тисменицького районного суду Івано-Франківської області від 8 грудня 2021 року у справі № 352/2535/21 (суддя Гриньків Д.В.)</w:t>
      </w:r>
      <w:r w:rsidR="00354F76" w:rsidRPr="00354F76">
        <w:rPr>
          <w:rFonts w:ascii="Times New Roman" w:hAnsi="Times New Roman" w:cs="Times New Roman"/>
          <w:sz w:val="28"/>
          <w:szCs w:val="28"/>
        </w:rPr>
        <w:t xml:space="preserve"> </w:t>
      </w:r>
      <w:r w:rsidR="00354F76">
        <w:rPr>
          <w:rFonts w:ascii="Times New Roman" w:hAnsi="Times New Roman" w:cs="Times New Roman"/>
          <w:sz w:val="28"/>
          <w:szCs w:val="28"/>
        </w:rPr>
        <w:t>ОСОБА1</w:t>
      </w:r>
      <w:r w:rsidR="00354F7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F2AE2">
        <w:rPr>
          <w:rFonts w:ascii="Times New Roman" w:hAnsi="Times New Roman" w:cs="Times New Roman"/>
          <w:sz w:val="28"/>
          <w:szCs w:val="28"/>
        </w:rPr>
        <w:t>визна</w:t>
      </w:r>
      <w:r>
        <w:rPr>
          <w:rFonts w:ascii="Times New Roman" w:hAnsi="Times New Roman" w:cs="Times New Roman"/>
          <w:sz w:val="28"/>
          <w:szCs w:val="28"/>
        </w:rPr>
        <w:t>но</w:t>
      </w:r>
      <w:r w:rsidRPr="007F2AE2">
        <w:rPr>
          <w:rFonts w:ascii="Times New Roman" w:hAnsi="Times New Roman" w:cs="Times New Roman"/>
          <w:sz w:val="28"/>
          <w:szCs w:val="28"/>
        </w:rPr>
        <w:t xml:space="preserve"> винуватим у вчиненні адміністративного правопорушення, передбаченого </w:t>
      </w:r>
      <w:r>
        <w:rPr>
          <w:rFonts w:ascii="Times New Roman" w:hAnsi="Times New Roman" w:cs="Times New Roman"/>
          <w:sz w:val="28"/>
          <w:szCs w:val="28"/>
        </w:rPr>
        <w:t>частиною четвертою статті 164 КУпАП</w:t>
      </w:r>
      <w:r w:rsidRPr="007F2AE2">
        <w:rPr>
          <w:rFonts w:ascii="Times New Roman" w:hAnsi="Times New Roman" w:cs="Times New Roman"/>
          <w:sz w:val="28"/>
          <w:szCs w:val="28"/>
        </w:rPr>
        <w:t> та накла</w:t>
      </w:r>
      <w:r>
        <w:rPr>
          <w:rFonts w:ascii="Times New Roman" w:hAnsi="Times New Roman" w:cs="Times New Roman"/>
          <w:sz w:val="28"/>
          <w:szCs w:val="28"/>
        </w:rPr>
        <w:t>дено</w:t>
      </w:r>
      <w:r w:rsidRPr="007F2AE2">
        <w:rPr>
          <w:rFonts w:ascii="Times New Roman" w:hAnsi="Times New Roman" w:cs="Times New Roman"/>
          <w:sz w:val="28"/>
          <w:szCs w:val="28"/>
        </w:rPr>
        <w:t xml:space="preserve"> на нього адміністративне стягнення у виді штрафу в розмірі однієї тисячі неоподатковуваних мінімумів доходів громадян, що становить 17 000 (сімнадцять тисяч) грн з конфіскацією 6000 л дизельного палива та транспортного засобу DAF, номерний знак </w:t>
      </w:r>
      <w:r w:rsidR="00076571">
        <w:rPr>
          <w:rFonts w:ascii="Times New Roman" w:hAnsi="Times New Roman" w:cs="Times New Roman"/>
          <w:sz w:val="28"/>
          <w:szCs w:val="28"/>
        </w:rPr>
        <w:t>____</w:t>
      </w:r>
      <w:r w:rsidRPr="007F2AE2">
        <w:rPr>
          <w:rFonts w:ascii="Times New Roman" w:hAnsi="Times New Roman" w:cs="Times New Roman"/>
          <w:sz w:val="28"/>
          <w:szCs w:val="28"/>
        </w:rPr>
        <w:t>, із прич</w:t>
      </w:r>
      <w:r>
        <w:rPr>
          <w:rFonts w:ascii="Times New Roman" w:hAnsi="Times New Roman" w:cs="Times New Roman"/>
          <w:sz w:val="28"/>
          <w:szCs w:val="28"/>
        </w:rPr>
        <w:t>е</w:t>
      </w:r>
      <w:r w:rsidRPr="007F2AE2">
        <w:rPr>
          <w:rFonts w:ascii="Times New Roman" w:hAnsi="Times New Roman" w:cs="Times New Roman"/>
          <w:sz w:val="28"/>
          <w:szCs w:val="28"/>
        </w:rPr>
        <w:t xml:space="preserve">пом-цистерною, номерний знак </w:t>
      </w:r>
      <w:r w:rsidR="00076571">
        <w:rPr>
          <w:rFonts w:ascii="Times New Roman" w:hAnsi="Times New Roman" w:cs="Times New Roman"/>
          <w:sz w:val="28"/>
          <w:szCs w:val="28"/>
        </w:rPr>
        <w:t>____</w:t>
      </w:r>
      <w:r>
        <w:rPr>
          <w:rFonts w:ascii="Times New Roman" w:hAnsi="Times New Roman" w:cs="Times New Roman"/>
          <w:sz w:val="28"/>
          <w:szCs w:val="28"/>
        </w:rPr>
        <w:t xml:space="preserve">. </w:t>
      </w:r>
      <w:r w:rsidRPr="007F2AE2">
        <w:rPr>
          <w:rFonts w:ascii="Times New Roman" w:hAnsi="Times New Roman" w:cs="Times New Roman"/>
          <w:sz w:val="28"/>
          <w:szCs w:val="28"/>
        </w:rPr>
        <w:t>Стягнут</w:t>
      </w:r>
      <w:r>
        <w:rPr>
          <w:rFonts w:ascii="Times New Roman" w:hAnsi="Times New Roman" w:cs="Times New Roman"/>
          <w:sz w:val="28"/>
          <w:szCs w:val="28"/>
        </w:rPr>
        <w:t>о</w:t>
      </w:r>
      <w:r w:rsidRPr="007F2AE2">
        <w:rPr>
          <w:rFonts w:ascii="Times New Roman" w:hAnsi="Times New Roman" w:cs="Times New Roman"/>
          <w:sz w:val="28"/>
          <w:szCs w:val="28"/>
        </w:rPr>
        <w:t xml:space="preserve"> з  </w:t>
      </w:r>
      <w:r w:rsidR="00354F76">
        <w:rPr>
          <w:rFonts w:ascii="Times New Roman" w:hAnsi="Times New Roman" w:cs="Times New Roman"/>
          <w:sz w:val="28"/>
          <w:szCs w:val="28"/>
        </w:rPr>
        <w:t>ОСОБА1</w:t>
      </w:r>
      <w:r w:rsidRPr="007F2AE2">
        <w:rPr>
          <w:rFonts w:ascii="Times New Roman" w:hAnsi="Times New Roman" w:cs="Times New Roman"/>
          <w:sz w:val="28"/>
          <w:szCs w:val="28"/>
        </w:rPr>
        <w:t xml:space="preserve"> в дохід спеціального фонду Державного бюджету України судовий збір в розмірі 454 </w:t>
      </w:r>
      <w:r>
        <w:rPr>
          <w:rFonts w:ascii="Times New Roman" w:hAnsi="Times New Roman" w:cs="Times New Roman"/>
          <w:sz w:val="28"/>
          <w:szCs w:val="28"/>
        </w:rPr>
        <w:t>гривні.</w:t>
      </w:r>
    </w:p>
    <w:p w14:paraId="31B1F386" w14:textId="72B5C94A" w:rsidR="00E25B25" w:rsidRDefault="00E25B25" w:rsidP="002C780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Постановою Івано-Франківського апеляційного суду від 10 лютого 2022 року а</w:t>
      </w:r>
      <w:r w:rsidRPr="00113443">
        <w:rPr>
          <w:rFonts w:ascii="Times New Roman" w:hAnsi="Times New Roman" w:cs="Times New Roman"/>
          <w:sz w:val="28"/>
          <w:szCs w:val="28"/>
        </w:rPr>
        <w:t xml:space="preserve">пеляційну скаргу адвоката </w:t>
      </w:r>
      <w:proofErr w:type="spellStart"/>
      <w:r w:rsidRPr="00113443">
        <w:rPr>
          <w:rFonts w:ascii="Times New Roman" w:hAnsi="Times New Roman" w:cs="Times New Roman"/>
          <w:sz w:val="28"/>
          <w:szCs w:val="28"/>
        </w:rPr>
        <w:t>Костуренка</w:t>
      </w:r>
      <w:proofErr w:type="spellEnd"/>
      <w:r w:rsidRPr="00113443">
        <w:rPr>
          <w:rFonts w:ascii="Times New Roman" w:hAnsi="Times New Roman" w:cs="Times New Roman"/>
          <w:sz w:val="28"/>
          <w:szCs w:val="28"/>
        </w:rPr>
        <w:t xml:space="preserve"> Є.М.</w:t>
      </w:r>
      <w:r>
        <w:rPr>
          <w:rFonts w:ascii="Times New Roman" w:hAnsi="Times New Roman" w:cs="Times New Roman"/>
          <w:sz w:val="28"/>
          <w:szCs w:val="28"/>
        </w:rPr>
        <w:t xml:space="preserve">, який діє в інтересах </w:t>
      </w:r>
      <w:r w:rsidR="00354F76">
        <w:rPr>
          <w:rFonts w:ascii="Times New Roman" w:hAnsi="Times New Roman" w:cs="Times New Roman"/>
          <w:sz w:val="28"/>
          <w:szCs w:val="28"/>
        </w:rPr>
        <w:t>ОСОБА1</w:t>
      </w:r>
      <w:r>
        <w:rPr>
          <w:rFonts w:ascii="Times New Roman" w:hAnsi="Times New Roman" w:cs="Times New Roman"/>
          <w:sz w:val="28"/>
          <w:szCs w:val="28"/>
        </w:rPr>
        <w:t xml:space="preserve"> задоволено. </w:t>
      </w:r>
      <w:r w:rsidRPr="00113443">
        <w:rPr>
          <w:rFonts w:ascii="Times New Roman" w:hAnsi="Times New Roman" w:cs="Times New Roman"/>
          <w:sz w:val="28"/>
          <w:szCs w:val="28"/>
        </w:rPr>
        <w:t>Постанову Тисменицького районного суду Івано-Франківської області від 8 грудня 2021</w:t>
      </w:r>
      <w:r>
        <w:rPr>
          <w:rFonts w:ascii="Times New Roman" w:hAnsi="Times New Roman" w:cs="Times New Roman"/>
          <w:sz w:val="28"/>
          <w:szCs w:val="28"/>
        </w:rPr>
        <w:t> </w:t>
      </w:r>
      <w:r w:rsidRPr="00113443">
        <w:rPr>
          <w:rFonts w:ascii="Times New Roman" w:hAnsi="Times New Roman" w:cs="Times New Roman"/>
          <w:sz w:val="28"/>
          <w:szCs w:val="28"/>
        </w:rPr>
        <w:t xml:space="preserve">року про притягнення </w:t>
      </w:r>
      <w:r w:rsidR="00354F76">
        <w:rPr>
          <w:rFonts w:ascii="Times New Roman" w:hAnsi="Times New Roman" w:cs="Times New Roman"/>
          <w:sz w:val="28"/>
          <w:szCs w:val="28"/>
        </w:rPr>
        <w:t>ОСОБА1</w:t>
      </w:r>
      <w:r w:rsidRPr="00113443">
        <w:rPr>
          <w:rFonts w:ascii="Times New Roman" w:hAnsi="Times New Roman" w:cs="Times New Roman"/>
          <w:sz w:val="28"/>
          <w:szCs w:val="28"/>
        </w:rPr>
        <w:t xml:space="preserve"> до адміністративної відповідальності за </w:t>
      </w:r>
      <w:r>
        <w:rPr>
          <w:rFonts w:ascii="Times New Roman" w:hAnsi="Times New Roman" w:cs="Times New Roman"/>
          <w:sz w:val="28"/>
          <w:szCs w:val="28"/>
        </w:rPr>
        <w:t>частиною четвертою статті 164 КУпАП</w:t>
      </w:r>
      <w:r w:rsidRPr="00113443">
        <w:rPr>
          <w:rFonts w:ascii="Times New Roman" w:hAnsi="Times New Roman" w:cs="Times New Roman"/>
          <w:sz w:val="28"/>
          <w:szCs w:val="28"/>
        </w:rPr>
        <w:t> скас</w:t>
      </w:r>
      <w:r>
        <w:rPr>
          <w:rFonts w:ascii="Times New Roman" w:hAnsi="Times New Roman" w:cs="Times New Roman"/>
          <w:sz w:val="28"/>
          <w:szCs w:val="28"/>
        </w:rPr>
        <w:t>овано</w:t>
      </w:r>
      <w:r w:rsidRPr="00113443">
        <w:rPr>
          <w:rFonts w:ascii="Times New Roman" w:hAnsi="Times New Roman" w:cs="Times New Roman"/>
          <w:sz w:val="28"/>
          <w:szCs w:val="28"/>
        </w:rPr>
        <w:t>.</w:t>
      </w:r>
      <w:r>
        <w:rPr>
          <w:rFonts w:ascii="Times New Roman" w:hAnsi="Times New Roman" w:cs="Times New Roman"/>
          <w:sz w:val="28"/>
          <w:szCs w:val="28"/>
        </w:rPr>
        <w:t xml:space="preserve"> </w:t>
      </w:r>
      <w:r w:rsidRPr="00113443">
        <w:rPr>
          <w:rFonts w:ascii="Times New Roman" w:hAnsi="Times New Roman" w:cs="Times New Roman"/>
          <w:sz w:val="28"/>
          <w:szCs w:val="28"/>
        </w:rPr>
        <w:t>Провадження у справі закрит</w:t>
      </w:r>
      <w:r>
        <w:rPr>
          <w:rFonts w:ascii="Times New Roman" w:hAnsi="Times New Roman" w:cs="Times New Roman"/>
          <w:sz w:val="28"/>
          <w:szCs w:val="28"/>
        </w:rPr>
        <w:t>о</w:t>
      </w:r>
      <w:r w:rsidRPr="00113443">
        <w:rPr>
          <w:rFonts w:ascii="Times New Roman" w:hAnsi="Times New Roman" w:cs="Times New Roman"/>
          <w:sz w:val="28"/>
          <w:szCs w:val="28"/>
        </w:rPr>
        <w:t xml:space="preserve"> на підставі п</w:t>
      </w:r>
      <w:r>
        <w:rPr>
          <w:rFonts w:ascii="Times New Roman" w:hAnsi="Times New Roman" w:cs="Times New Roman"/>
          <w:sz w:val="28"/>
          <w:szCs w:val="28"/>
        </w:rPr>
        <w:t>ункту</w:t>
      </w:r>
      <w:r w:rsidRPr="00113443">
        <w:rPr>
          <w:rFonts w:ascii="Times New Roman" w:hAnsi="Times New Roman" w:cs="Times New Roman"/>
          <w:sz w:val="28"/>
          <w:szCs w:val="28"/>
        </w:rPr>
        <w:t xml:space="preserve"> 1 ч</w:t>
      </w:r>
      <w:r>
        <w:rPr>
          <w:rFonts w:ascii="Times New Roman" w:hAnsi="Times New Roman" w:cs="Times New Roman"/>
          <w:sz w:val="28"/>
          <w:szCs w:val="28"/>
        </w:rPr>
        <w:t>астини</w:t>
      </w:r>
      <w:r w:rsidRPr="00113443">
        <w:rPr>
          <w:rFonts w:ascii="Times New Roman" w:hAnsi="Times New Roman" w:cs="Times New Roman"/>
          <w:sz w:val="28"/>
          <w:szCs w:val="28"/>
        </w:rPr>
        <w:t xml:space="preserve"> </w:t>
      </w:r>
      <w:r>
        <w:rPr>
          <w:rFonts w:ascii="Times New Roman" w:hAnsi="Times New Roman" w:cs="Times New Roman"/>
          <w:sz w:val="28"/>
          <w:szCs w:val="28"/>
        </w:rPr>
        <w:t xml:space="preserve">першої </w:t>
      </w:r>
      <w:hyperlink r:id="rId7" w:anchor="2802" w:tgtFrame="_blank" w:tooltip="Кодекс України про адміністративні правопорушення; нормативно-правовий акт № 8073-X від 07.12.1984" w:history="1">
        <w:r w:rsidRPr="00113443">
          <w:rPr>
            <w:rFonts w:ascii="Times New Roman" w:hAnsi="Times New Roman" w:cs="Times New Roman"/>
            <w:sz w:val="28"/>
            <w:szCs w:val="28"/>
          </w:rPr>
          <w:t>ст</w:t>
        </w:r>
        <w:r>
          <w:rPr>
            <w:rFonts w:ascii="Times New Roman" w:hAnsi="Times New Roman" w:cs="Times New Roman"/>
            <w:sz w:val="28"/>
            <w:szCs w:val="28"/>
          </w:rPr>
          <w:t>атті</w:t>
        </w:r>
        <w:r w:rsidRPr="00113443">
          <w:rPr>
            <w:rFonts w:ascii="Times New Roman" w:hAnsi="Times New Roman" w:cs="Times New Roman"/>
            <w:sz w:val="28"/>
            <w:szCs w:val="28"/>
          </w:rPr>
          <w:t xml:space="preserve"> 247 КУпАП</w:t>
        </w:r>
      </w:hyperlink>
      <w:r w:rsidR="0007103E">
        <w:rPr>
          <w:rFonts w:ascii="Times New Roman" w:hAnsi="Times New Roman" w:cs="Times New Roman"/>
          <w:sz w:val="28"/>
          <w:szCs w:val="28"/>
        </w:rPr>
        <w:t xml:space="preserve"> </w:t>
      </w:r>
      <w:r w:rsidRPr="00113443">
        <w:rPr>
          <w:rFonts w:ascii="Times New Roman" w:hAnsi="Times New Roman" w:cs="Times New Roman"/>
          <w:sz w:val="28"/>
          <w:szCs w:val="28"/>
        </w:rPr>
        <w:t>у зв</w:t>
      </w:r>
      <w:r>
        <w:rPr>
          <w:rFonts w:ascii="Times New Roman" w:hAnsi="Times New Roman" w:cs="Times New Roman"/>
          <w:sz w:val="28"/>
          <w:szCs w:val="28"/>
        </w:rPr>
        <w:t>’</w:t>
      </w:r>
      <w:r w:rsidRPr="00113443">
        <w:rPr>
          <w:rFonts w:ascii="Times New Roman" w:hAnsi="Times New Roman" w:cs="Times New Roman"/>
          <w:sz w:val="28"/>
          <w:szCs w:val="28"/>
        </w:rPr>
        <w:t>язку з відсутністю події і складу адміністративного правопорушення.</w:t>
      </w:r>
      <w:r>
        <w:rPr>
          <w:rFonts w:ascii="Times New Roman" w:hAnsi="Times New Roman" w:cs="Times New Roman"/>
          <w:sz w:val="28"/>
          <w:szCs w:val="28"/>
        </w:rPr>
        <w:t xml:space="preserve"> </w:t>
      </w:r>
      <w:r w:rsidRPr="00113443">
        <w:rPr>
          <w:rFonts w:ascii="Times New Roman" w:hAnsi="Times New Roman" w:cs="Times New Roman"/>
          <w:sz w:val="28"/>
          <w:szCs w:val="28"/>
        </w:rPr>
        <w:t xml:space="preserve">Транспортний засіб марки DAF, номерний знак </w:t>
      </w:r>
      <w:r w:rsidR="00076571">
        <w:rPr>
          <w:rFonts w:ascii="Times New Roman" w:hAnsi="Times New Roman" w:cs="Times New Roman"/>
          <w:sz w:val="28"/>
          <w:szCs w:val="28"/>
        </w:rPr>
        <w:t>____</w:t>
      </w:r>
      <w:r w:rsidRPr="00113443">
        <w:rPr>
          <w:rFonts w:ascii="Times New Roman" w:hAnsi="Times New Roman" w:cs="Times New Roman"/>
          <w:sz w:val="28"/>
          <w:szCs w:val="28"/>
        </w:rPr>
        <w:t xml:space="preserve">, із причепом-цистерною, номерний знак </w:t>
      </w:r>
      <w:r w:rsidR="00076571">
        <w:rPr>
          <w:rFonts w:ascii="Times New Roman" w:hAnsi="Times New Roman" w:cs="Times New Roman"/>
          <w:sz w:val="28"/>
          <w:szCs w:val="28"/>
        </w:rPr>
        <w:t>____</w:t>
      </w:r>
      <w:r w:rsidRPr="00113443">
        <w:rPr>
          <w:rFonts w:ascii="Times New Roman" w:hAnsi="Times New Roman" w:cs="Times New Roman"/>
          <w:sz w:val="28"/>
          <w:szCs w:val="28"/>
        </w:rPr>
        <w:t>, та 6 000 л дизельного палива повернут</w:t>
      </w:r>
      <w:r>
        <w:rPr>
          <w:rFonts w:ascii="Times New Roman" w:hAnsi="Times New Roman" w:cs="Times New Roman"/>
          <w:sz w:val="28"/>
          <w:szCs w:val="28"/>
        </w:rPr>
        <w:t>о</w:t>
      </w:r>
      <w:r w:rsidRPr="00113443">
        <w:rPr>
          <w:rFonts w:ascii="Times New Roman" w:hAnsi="Times New Roman" w:cs="Times New Roman"/>
          <w:sz w:val="28"/>
          <w:szCs w:val="28"/>
        </w:rPr>
        <w:t xml:space="preserve"> власнику (законному володільцю), якщо відсутнє інше судове рішення, що набрало законної сили і прямо передбачає їх подальше зберігання.</w:t>
      </w:r>
      <w:bookmarkStart w:id="0" w:name="_GoBack"/>
      <w:bookmarkEnd w:id="0"/>
    </w:p>
    <w:p w14:paraId="12D8238A" w14:textId="545190DF"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У письмових поясненнях, наданих на пропозицію</w:t>
      </w:r>
      <w:r w:rsidR="009E20BE">
        <w:rPr>
          <w:rFonts w:ascii="Times New Roman" w:hAnsi="Times New Roman" w:cs="Times New Roman"/>
          <w:bCs/>
          <w:sz w:val="28"/>
          <w:szCs w:val="28"/>
          <w:lang w:eastAsia="ru-RU"/>
        </w:rPr>
        <w:t xml:space="preserve"> члена Другої Дисциплінарної палати Вищої ради правосуддя </w:t>
      </w:r>
      <w:proofErr w:type="spellStart"/>
      <w:r w:rsidR="009E20BE">
        <w:rPr>
          <w:rFonts w:ascii="Times New Roman" w:hAnsi="Times New Roman" w:cs="Times New Roman"/>
          <w:bCs/>
          <w:sz w:val="28"/>
          <w:szCs w:val="28"/>
          <w:lang w:eastAsia="ru-RU"/>
        </w:rPr>
        <w:t>Маселка</w:t>
      </w:r>
      <w:proofErr w:type="spellEnd"/>
      <w:r w:rsidR="009E20BE">
        <w:rPr>
          <w:rFonts w:ascii="Times New Roman" w:hAnsi="Times New Roman" w:cs="Times New Roman"/>
          <w:bCs/>
          <w:sz w:val="28"/>
          <w:szCs w:val="28"/>
          <w:lang w:eastAsia="ru-RU"/>
        </w:rPr>
        <w:t xml:space="preserve"> Р.А.</w:t>
      </w:r>
      <w:r w:rsidRPr="00DA1871">
        <w:rPr>
          <w:rFonts w:ascii="Times New Roman" w:hAnsi="Times New Roman" w:cs="Times New Roman"/>
          <w:bCs/>
          <w:sz w:val="28"/>
          <w:szCs w:val="28"/>
          <w:lang w:eastAsia="ru-RU"/>
        </w:rPr>
        <w:t>, суддя Гриньків Д.В. зазначила, що 30</w:t>
      </w:r>
      <w:r>
        <w:rPr>
          <w:rFonts w:ascii="Times New Roman" w:hAnsi="Times New Roman" w:cs="Times New Roman"/>
          <w:bCs/>
          <w:sz w:val="28"/>
          <w:szCs w:val="28"/>
          <w:lang w:eastAsia="ru-RU"/>
        </w:rPr>
        <w:t xml:space="preserve"> листопада </w:t>
      </w:r>
      <w:r w:rsidRPr="00DA1871">
        <w:rPr>
          <w:rFonts w:ascii="Times New Roman" w:hAnsi="Times New Roman" w:cs="Times New Roman"/>
          <w:bCs/>
          <w:sz w:val="28"/>
          <w:szCs w:val="28"/>
          <w:lang w:eastAsia="ru-RU"/>
        </w:rPr>
        <w:t xml:space="preserve">2021 </w:t>
      </w:r>
      <w:r>
        <w:rPr>
          <w:rFonts w:ascii="Times New Roman" w:hAnsi="Times New Roman" w:cs="Times New Roman"/>
          <w:bCs/>
          <w:sz w:val="28"/>
          <w:szCs w:val="28"/>
          <w:lang w:eastAsia="ru-RU"/>
        </w:rPr>
        <w:t xml:space="preserve">року </w:t>
      </w:r>
      <w:r w:rsidRPr="00DA1871">
        <w:rPr>
          <w:rFonts w:ascii="Times New Roman" w:hAnsi="Times New Roman" w:cs="Times New Roman"/>
          <w:bCs/>
          <w:sz w:val="28"/>
          <w:szCs w:val="28"/>
          <w:lang w:eastAsia="ru-RU"/>
        </w:rPr>
        <w:t>до Тисменицького районного суду Івано-Франківської області від ВП №1 (м. Тисмениця) Івано-Франківського РУП ГУНП в Івано-Франківській області надійшли</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матеріали адміністративної справи про</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 xml:space="preserve">притягнення </w:t>
      </w:r>
      <w:r w:rsidR="00354F76">
        <w:rPr>
          <w:rFonts w:ascii="Times New Roman" w:hAnsi="Times New Roman" w:cs="Times New Roman"/>
          <w:sz w:val="28"/>
          <w:szCs w:val="28"/>
        </w:rPr>
        <w:t>ОСОБА1</w:t>
      </w:r>
      <w:r w:rsidRPr="00DA1871">
        <w:rPr>
          <w:rFonts w:ascii="Times New Roman" w:hAnsi="Times New Roman" w:cs="Times New Roman"/>
          <w:bCs/>
          <w:sz w:val="28"/>
          <w:szCs w:val="28"/>
          <w:lang w:eastAsia="ru-RU"/>
        </w:rPr>
        <w:t xml:space="preserve"> до адміністративної відповідальності </w:t>
      </w:r>
      <w:r>
        <w:rPr>
          <w:rFonts w:ascii="Times New Roman" w:hAnsi="Times New Roman" w:cs="Times New Roman"/>
          <w:bCs/>
          <w:sz w:val="28"/>
          <w:szCs w:val="28"/>
          <w:lang w:eastAsia="ru-RU"/>
        </w:rPr>
        <w:t>за частиною четвертою статті 164 КУпАП.</w:t>
      </w:r>
    </w:p>
    <w:p w14:paraId="08D82008" w14:textId="1D87CA85"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 xml:space="preserve">Щодо скарги в частині притягнення до відповідальності особи, яка не є суб’єктом господарювання та конфіскації транспортного засобу, </w:t>
      </w:r>
      <w:r>
        <w:rPr>
          <w:rFonts w:ascii="Times New Roman" w:hAnsi="Times New Roman" w:cs="Times New Roman"/>
          <w:bCs/>
          <w:sz w:val="28"/>
          <w:szCs w:val="28"/>
          <w:lang w:eastAsia="ru-RU"/>
        </w:rPr>
        <w:t>суддя Гриньків</w:t>
      </w:r>
      <w:r w:rsidR="009E20BE">
        <w:rPr>
          <w:rFonts w:ascii="Times New Roman" w:hAnsi="Times New Roman" w:cs="Times New Roman"/>
          <w:bCs/>
          <w:sz w:val="28"/>
          <w:szCs w:val="28"/>
          <w:lang w:eastAsia="ru-RU"/>
        </w:rPr>
        <w:t> </w:t>
      </w:r>
      <w:r>
        <w:rPr>
          <w:rFonts w:ascii="Times New Roman" w:hAnsi="Times New Roman" w:cs="Times New Roman"/>
          <w:bCs/>
          <w:sz w:val="28"/>
          <w:szCs w:val="28"/>
          <w:lang w:eastAsia="ru-RU"/>
        </w:rPr>
        <w:t>Д.В. пояснила таке.</w:t>
      </w:r>
    </w:p>
    <w:p w14:paraId="66517D8A" w14:textId="77777777" w:rsidR="00E25B25"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Так, адвокатом було подано апеляційну скаргу на постанову Тисменицького</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 xml:space="preserve">районного суду Івано-Франківської області від </w:t>
      </w:r>
      <w:r>
        <w:rPr>
          <w:rFonts w:ascii="Times New Roman" w:hAnsi="Times New Roman" w:cs="Times New Roman"/>
          <w:bCs/>
          <w:sz w:val="28"/>
          <w:szCs w:val="28"/>
          <w:lang w:eastAsia="ru-RU"/>
        </w:rPr>
        <w:t xml:space="preserve">8 грудня </w:t>
      </w:r>
      <w:r w:rsidRPr="00DA1871">
        <w:rPr>
          <w:rFonts w:ascii="Times New Roman" w:hAnsi="Times New Roman" w:cs="Times New Roman"/>
          <w:bCs/>
          <w:sz w:val="28"/>
          <w:szCs w:val="28"/>
          <w:lang w:eastAsia="ru-RU"/>
        </w:rPr>
        <w:t>2021</w:t>
      </w:r>
      <w:r>
        <w:rPr>
          <w:rFonts w:ascii="Times New Roman" w:hAnsi="Times New Roman" w:cs="Times New Roman"/>
          <w:bCs/>
          <w:sz w:val="28"/>
          <w:szCs w:val="28"/>
          <w:lang w:eastAsia="ru-RU"/>
        </w:rPr>
        <w:t xml:space="preserve"> року.</w:t>
      </w:r>
    </w:p>
    <w:p w14:paraId="5F49FE88" w14:textId="323E1FA2"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 xml:space="preserve"> Відповідно до постанови судді Івано-Франківського апеляційного суду від </w:t>
      </w:r>
      <w:r>
        <w:rPr>
          <w:rFonts w:ascii="Times New Roman" w:hAnsi="Times New Roman" w:cs="Times New Roman"/>
          <w:bCs/>
          <w:sz w:val="28"/>
          <w:szCs w:val="28"/>
          <w:lang w:eastAsia="ru-RU"/>
        </w:rPr>
        <w:t xml:space="preserve">10 лютого </w:t>
      </w:r>
      <w:r w:rsidRPr="00DA1871">
        <w:rPr>
          <w:rFonts w:ascii="Times New Roman" w:hAnsi="Times New Roman" w:cs="Times New Roman"/>
          <w:bCs/>
          <w:sz w:val="28"/>
          <w:szCs w:val="28"/>
          <w:lang w:eastAsia="ru-RU"/>
        </w:rPr>
        <w:t xml:space="preserve">2022 </w:t>
      </w:r>
      <w:r>
        <w:rPr>
          <w:rFonts w:ascii="Times New Roman" w:hAnsi="Times New Roman" w:cs="Times New Roman"/>
          <w:bCs/>
          <w:sz w:val="28"/>
          <w:szCs w:val="28"/>
          <w:lang w:eastAsia="ru-RU"/>
        </w:rPr>
        <w:t xml:space="preserve">року </w:t>
      </w:r>
      <w:r w:rsidRPr="00DA1871">
        <w:rPr>
          <w:rFonts w:ascii="Times New Roman" w:hAnsi="Times New Roman" w:cs="Times New Roman"/>
          <w:bCs/>
          <w:sz w:val="28"/>
          <w:szCs w:val="28"/>
          <w:lang w:eastAsia="ru-RU"/>
        </w:rPr>
        <w:t xml:space="preserve">апеляційний суд </w:t>
      </w:r>
      <w:r>
        <w:rPr>
          <w:rFonts w:ascii="Times New Roman" w:hAnsi="Times New Roman" w:cs="Times New Roman"/>
          <w:bCs/>
          <w:sz w:val="28"/>
          <w:szCs w:val="28"/>
          <w:lang w:eastAsia="ru-RU"/>
        </w:rPr>
        <w:t>взяв</w:t>
      </w:r>
      <w:r w:rsidRPr="00DA1871">
        <w:rPr>
          <w:rFonts w:ascii="Times New Roman" w:hAnsi="Times New Roman" w:cs="Times New Roman"/>
          <w:bCs/>
          <w:sz w:val="28"/>
          <w:szCs w:val="28"/>
          <w:lang w:eastAsia="ru-RU"/>
        </w:rPr>
        <w:t xml:space="preserve"> до уваги, що відповідальність за вчинення вказаного правопорушення настає за порушення порядку провадження господарської діяльності,</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оскільки таку назву має стаття. А відтак,</w:t>
      </w:r>
      <w:r>
        <w:rPr>
          <w:rFonts w:ascii="Times New Roman" w:hAnsi="Times New Roman" w:cs="Times New Roman"/>
          <w:bCs/>
          <w:sz w:val="28"/>
          <w:szCs w:val="28"/>
          <w:lang w:eastAsia="ru-RU"/>
        </w:rPr>
        <w:t xml:space="preserve"> з </w:t>
      </w:r>
      <w:r w:rsidRPr="00DA1871">
        <w:rPr>
          <w:rFonts w:ascii="Times New Roman" w:hAnsi="Times New Roman" w:cs="Times New Roman"/>
          <w:bCs/>
          <w:sz w:val="28"/>
          <w:szCs w:val="28"/>
          <w:lang w:eastAsia="ru-RU"/>
        </w:rPr>
        <w:t>урахуванням ст</w:t>
      </w:r>
      <w:r>
        <w:rPr>
          <w:rFonts w:ascii="Times New Roman" w:hAnsi="Times New Roman" w:cs="Times New Roman"/>
          <w:bCs/>
          <w:sz w:val="28"/>
          <w:szCs w:val="28"/>
          <w:lang w:eastAsia="ru-RU"/>
        </w:rPr>
        <w:t>атей</w:t>
      </w:r>
      <w:r w:rsidRPr="00DA1871">
        <w:rPr>
          <w:rFonts w:ascii="Times New Roman" w:hAnsi="Times New Roman" w:cs="Times New Roman"/>
          <w:bCs/>
          <w:sz w:val="28"/>
          <w:szCs w:val="28"/>
          <w:lang w:eastAsia="ru-RU"/>
        </w:rPr>
        <w:t xml:space="preserve"> 42, 55 </w:t>
      </w:r>
      <w:r>
        <w:rPr>
          <w:rFonts w:ascii="Times New Roman" w:hAnsi="Times New Roman" w:cs="Times New Roman"/>
          <w:bCs/>
          <w:sz w:val="28"/>
          <w:szCs w:val="28"/>
          <w:lang w:eastAsia="ru-RU"/>
        </w:rPr>
        <w:t xml:space="preserve">Господарського кодексу </w:t>
      </w:r>
      <w:r w:rsidRPr="00DA1871">
        <w:rPr>
          <w:rFonts w:ascii="Times New Roman" w:hAnsi="Times New Roman" w:cs="Times New Roman"/>
          <w:bCs/>
          <w:sz w:val="28"/>
          <w:szCs w:val="28"/>
          <w:lang w:eastAsia="ru-RU"/>
        </w:rPr>
        <w:t>У</w:t>
      </w:r>
      <w:r>
        <w:rPr>
          <w:rFonts w:ascii="Times New Roman" w:hAnsi="Times New Roman" w:cs="Times New Roman"/>
          <w:bCs/>
          <w:sz w:val="28"/>
          <w:szCs w:val="28"/>
          <w:lang w:eastAsia="ru-RU"/>
        </w:rPr>
        <w:t>країни</w:t>
      </w:r>
      <w:r w:rsidRPr="00DA1871">
        <w:rPr>
          <w:rFonts w:ascii="Times New Roman" w:hAnsi="Times New Roman" w:cs="Times New Roman"/>
          <w:bCs/>
          <w:sz w:val="28"/>
          <w:szCs w:val="28"/>
          <w:lang w:eastAsia="ru-RU"/>
        </w:rPr>
        <w:t xml:space="preserve"> вказав, що </w:t>
      </w:r>
      <w:r w:rsidR="00354F76">
        <w:rPr>
          <w:rFonts w:ascii="Times New Roman" w:hAnsi="Times New Roman" w:cs="Times New Roman"/>
          <w:sz w:val="28"/>
          <w:szCs w:val="28"/>
        </w:rPr>
        <w:t>ОСОБА1</w:t>
      </w:r>
      <w:r w:rsidR="00354F76">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не може бути суб’єктом правопорушення, оскільки не здійснював підприємницьку діяльність.</w:t>
      </w:r>
    </w:p>
    <w:p w14:paraId="34B69AB9" w14:textId="77777777"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Суддя Гриньків Д.В. звертала</w:t>
      </w:r>
      <w:r w:rsidRPr="00DA1871">
        <w:rPr>
          <w:rFonts w:ascii="Times New Roman" w:hAnsi="Times New Roman" w:cs="Times New Roman"/>
          <w:bCs/>
          <w:sz w:val="28"/>
          <w:szCs w:val="28"/>
          <w:lang w:eastAsia="ru-RU"/>
        </w:rPr>
        <w:t xml:space="preserve"> увагу, що згідно з</w:t>
      </w:r>
      <w:r>
        <w:rPr>
          <w:rFonts w:ascii="Times New Roman" w:hAnsi="Times New Roman" w:cs="Times New Roman"/>
          <w:bCs/>
          <w:sz w:val="28"/>
          <w:szCs w:val="28"/>
          <w:lang w:eastAsia="ru-RU"/>
        </w:rPr>
        <w:t>і</w:t>
      </w:r>
      <w:r w:rsidRPr="00DA1871">
        <w:rPr>
          <w:rFonts w:ascii="Times New Roman" w:hAnsi="Times New Roman" w:cs="Times New Roman"/>
          <w:bCs/>
          <w:sz w:val="28"/>
          <w:szCs w:val="28"/>
          <w:lang w:eastAsia="ru-RU"/>
        </w:rPr>
        <w:t xml:space="preserve"> ст</w:t>
      </w:r>
      <w:r>
        <w:rPr>
          <w:rFonts w:ascii="Times New Roman" w:hAnsi="Times New Roman" w:cs="Times New Roman"/>
          <w:bCs/>
          <w:sz w:val="28"/>
          <w:szCs w:val="28"/>
          <w:lang w:eastAsia="ru-RU"/>
        </w:rPr>
        <w:t xml:space="preserve">аттею </w:t>
      </w:r>
      <w:r w:rsidRPr="00DA1871">
        <w:rPr>
          <w:rFonts w:ascii="Times New Roman" w:hAnsi="Times New Roman" w:cs="Times New Roman"/>
          <w:bCs/>
          <w:sz w:val="28"/>
          <w:szCs w:val="28"/>
          <w:lang w:eastAsia="ru-RU"/>
        </w:rPr>
        <w:t>29 КУпАП конфісковано може бути лише предмет, який є у приватній власності порушника, якщо інше не передбачено законами України,</w:t>
      </w:r>
    </w:p>
    <w:p w14:paraId="5C5A7396" w14:textId="77777777"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 xml:space="preserve">В той же час, відповідно до </w:t>
      </w:r>
      <w:proofErr w:type="spellStart"/>
      <w:r w:rsidRPr="00DA1871">
        <w:rPr>
          <w:rFonts w:ascii="Times New Roman" w:hAnsi="Times New Roman" w:cs="Times New Roman"/>
          <w:bCs/>
          <w:sz w:val="28"/>
          <w:szCs w:val="28"/>
          <w:lang w:eastAsia="ru-RU"/>
        </w:rPr>
        <w:t>пп</w:t>
      </w:r>
      <w:proofErr w:type="spellEnd"/>
      <w:r w:rsidRPr="00DA1871">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228.3 п</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 xml:space="preserve">228 </w:t>
      </w:r>
      <w:r>
        <w:rPr>
          <w:rFonts w:ascii="Times New Roman" w:hAnsi="Times New Roman" w:cs="Times New Roman"/>
          <w:bCs/>
          <w:sz w:val="28"/>
          <w:szCs w:val="28"/>
          <w:lang w:eastAsia="ru-RU"/>
        </w:rPr>
        <w:t xml:space="preserve">Податкового кодексу </w:t>
      </w:r>
      <w:r w:rsidRPr="00DA1871">
        <w:rPr>
          <w:rFonts w:ascii="Times New Roman" w:hAnsi="Times New Roman" w:cs="Times New Roman"/>
          <w:bCs/>
          <w:sz w:val="28"/>
          <w:szCs w:val="28"/>
          <w:lang w:eastAsia="ru-RU"/>
        </w:rPr>
        <w:t>У</w:t>
      </w:r>
      <w:r>
        <w:rPr>
          <w:rFonts w:ascii="Times New Roman" w:hAnsi="Times New Roman" w:cs="Times New Roman"/>
          <w:bCs/>
          <w:sz w:val="28"/>
          <w:szCs w:val="28"/>
          <w:lang w:eastAsia="ru-RU"/>
        </w:rPr>
        <w:t>країни,</w:t>
      </w:r>
      <w:r w:rsidRPr="00DA1871">
        <w:rPr>
          <w:rFonts w:ascii="Times New Roman" w:hAnsi="Times New Roman" w:cs="Times New Roman"/>
          <w:bCs/>
          <w:sz w:val="28"/>
          <w:szCs w:val="28"/>
          <w:lang w:eastAsia="ru-RU"/>
        </w:rPr>
        <w:t xml:space="preserve"> у разі виявлення фактів переміщення та/або зберігання пального або спирту етилового з використанням транспортних засобів, що не зазначені в акцизних накладних, зареєстрованих у Єдиному реєстрі акцизних накладних, складених на операції, при здійсненні яких переміщується та/або зберігається пальне або спирт етиловий у таких транспортних засобах, або в заявках на переміщення пального або спирту етилового транспортними засобами, що не є акцизними окладами пересувними, або в</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 xml:space="preserve">митних деклараціях при переміщенні пального або спирту етилового митною територією України прохідним транзитом або внутрішнім транзитом, визначеним підпунктом </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а</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 xml:space="preserve"> пункту 2 частини другої статті 91 Митного кодексу України, а також фактів реалізації пального або спирту етилового з таких транспортних засобів відповідні контролюючі органи тимчасово (до винесення рішення суду) вилучають такі пальне або спирт етиловий та транспортні засоби з вільного обігу та подають відповідні матеріали до суду для винесення постанови про їх вилучення в дохід держави (конфіскацію).</w:t>
      </w:r>
    </w:p>
    <w:p w14:paraId="15112D2B" w14:textId="77777777"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 xml:space="preserve">Відтак, положеннями </w:t>
      </w:r>
      <w:r>
        <w:rPr>
          <w:rFonts w:ascii="Times New Roman" w:hAnsi="Times New Roman" w:cs="Times New Roman"/>
          <w:bCs/>
          <w:sz w:val="28"/>
          <w:szCs w:val="28"/>
          <w:lang w:eastAsia="ru-RU"/>
        </w:rPr>
        <w:t>Податкового кодексу України</w:t>
      </w:r>
      <w:r w:rsidRPr="00DA1871">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який є спеціальним нормативним актом, чітко передбачено вилучення пального та транспортного засобу з вільного обігу та винесення постанови про їх вилучення в дохід держави (конфіскацію), без застереження з боку законодавця щодо наявності чи відсутності права власності на них у особи, яка здійснювала переміщення.</w:t>
      </w:r>
    </w:p>
    <w:p w14:paraId="4EFE7EC5" w14:textId="77777777"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Суддя Гриньків Д.В. з</w:t>
      </w:r>
      <w:r w:rsidRPr="00DA1871">
        <w:rPr>
          <w:rFonts w:ascii="Times New Roman" w:hAnsi="Times New Roman" w:cs="Times New Roman"/>
          <w:bCs/>
          <w:sz w:val="28"/>
          <w:szCs w:val="28"/>
          <w:lang w:eastAsia="ru-RU"/>
        </w:rPr>
        <w:t>азнач</w:t>
      </w:r>
      <w:r>
        <w:rPr>
          <w:rFonts w:ascii="Times New Roman" w:hAnsi="Times New Roman" w:cs="Times New Roman"/>
          <w:bCs/>
          <w:sz w:val="28"/>
          <w:szCs w:val="28"/>
          <w:lang w:eastAsia="ru-RU"/>
        </w:rPr>
        <w:t>ила</w:t>
      </w:r>
      <w:r w:rsidRPr="00DA1871">
        <w:rPr>
          <w:rFonts w:ascii="Times New Roman" w:hAnsi="Times New Roman" w:cs="Times New Roman"/>
          <w:bCs/>
          <w:sz w:val="28"/>
          <w:szCs w:val="28"/>
          <w:lang w:eastAsia="ru-RU"/>
        </w:rPr>
        <w:t>, що операції по акцизних накладних на момент зупинки транспортного засобу та складення протоколу не були зареєстровані в Єдиному реєстрі акцизних накладних. Такі дії були здійснені тільки о 14:33 25</w:t>
      </w:r>
      <w:r>
        <w:rPr>
          <w:rFonts w:ascii="Times New Roman" w:hAnsi="Times New Roman" w:cs="Times New Roman"/>
          <w:bCs/>
          <w:sz w:val="28"/>
          <w:szCs w:val="28"/>
          <w:lang w:eastAsia="ru-RU"/>
        </w:rPr>
        <w:t xml:space="preserve"> листопада </w:t>
      </w:r>
      <w:r w:rsidRPr="00DA1871">
        <w:rPr>
          <w:rFonts w:ascii="Times New Roman" w:hAnsi="Times New Roman" w:cs="Times New Roman"/>
          <w:bCs/>
          <w:sz w:val="28"/>
          <w:szCs w:val="28"/>
          <w:lang w:eastAsia="ru-RU"/>
        </w:rPr>
        <w:t>2021 року</w:t>
      </w:r>
      <w:r>
        <w:rPr>
          <w:rFonts w:ascii="Times New Roman" w:hAnsi="Times New Roman" w:cs="Times New Roman"/>
          <w:bCs/>
          <w:sz w:val="28"/>
          <w:szCs w:val="28"/>
          <w:lang w:eastAsia="ru-RU"/>
        </w:rPr>
        <w:t>.</w:t>
      </w:r>
    </w:p>
    <w:p w14:paraId="14523598" w14:textId="77777777"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Суддя Гриньків Д.В.</w:t>
      </w:r>
      <w:r w:rsidRPr="00DA1871">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звертала</w:t>
      </w:r>
      <w:r w:rsidRPr="00DA1871">
        <w:rPr>
          <w:rFonts w:ascii="Times New Roman" w:hAnsi="Times New Roman" w:cs="Times New Roman"/>
          <w:bCs/>
          <w:sz w:val="28"/>
          <w:szCs w:val="28"/>
          <w:lang w:eastAsia="ru-RU"/>
        </w:rPr>
        <w:t xml:space="preserve"> увагу</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що ст</w:t>
      </w:r>
      <w:r>
        <w:rPr>
          <w:rFonts w:ascii="Times New Roman" w:hAnsi="Times New Roman" w:cs="Times New Roman"/>
          <w:bCs/>
          <w:sz w:val="28"/>
          <w:szCs w:val="28"/>
          <w:lang w:eastAsia="ru-RU"/>
        </w:rPr>
        <w:t xml:space="preserve">аття </w:t>
      </w:r>
      <w:r w:rsidRPr="00DA1871">
        <w:rPr>
          <w:rFonts w:ascii="Times New Roman" w:hAnsi="Times New Roman" w:cs="Times New Roman"/>
          <w:bCs/>
          <w:sz w:val="28"/>
          <w:szCs w:val="28"/>
          <w:lang w:eastAsia="ru-RU"/>
        </w:rPr>
        <w:t>164 КУ</w:t>
      </w:r>
      <w:r>
        <w:rPr>
          <w:rFonts w:ascii="Times New Roman" w:hAnsi="Times New Roman" w:cs="Times New Roman"/>
          <w:bCs/>
          <w:sz w:val="28"/>
          <w:szCs w:val="28"/>
          <w:lang w:eastAsia="ru-RU"/>
        </w:rPr>
        <w:t>п</w:t>
      </w:r>
      <w:r w:rsidRPr="00DA1871">
        <w:rPr>
          <w:rFonts w:ascii="Times New Roman" w:hAnsi="Times New Roman" w:cs="Times New Roman"/>
          <w:bCs/>
          <w:sz w:val="28"/>
          <w:szCs w:val="28"/>
          <w:lang w:eastAsia="ru-RU"/>
        </w:rPr>
        <w:t>АП є нормою матеріального права.</w:t>
      </w:r>
      <w:r>
        <w:rPr>
          <w:rFonts w:ascii="Times New Roman" w:hAnsi="Times New Roman" w:cs="Times New Roman"/>
          <w:bCs/>
          <w:sz w:val="28"/>
          <w:szCs w:val="28"/>
          <w:lang w:eastAsia="ru-RU"/>
        </w:rPr>
        <w:t xml:space="preserve"> Тому, на думку судді</w:t>
      </w:r>
      <w:r w:rsidRPr="00DA1871">
        <w:rPr>
          <w:rFonts w:ascii="Times New Roman" w:hAnsi="Times New Roman" w:cs="Times New Roman"/>
          <w:bCs/>
          <w:sz w:val="28"/>
          <w:szCs w:val="28"/>
          <w:lang w:eastAsia="ru-RU"/>
        </w:rPr>
        <w:t>, в цій частині скарга ґрунтується лише на доводах, що можуть бути перевірені виключно судом вищої інстанції в</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порядку, передбаченому процесуальним законом</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 xml:space="preserve"> та зводяться до незгоди із судовим рішенням.</w:t>
      </w:r>
    </w:p>
    <w:p w14:paraId="30DEBC85" w14:textId="62BFA358"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Стосовно твердження скаржника про вихід за межі обвинувачення</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 xml:space="preserve"> оскільки суддею змінено формулювання правопорушення</w:t>
      </w:r>
      <w:r>
        <w:rPr>
          <w:rFonts w:ascii="Times New Roman" w:hAnsi="Times New Roman" w:cs="Times New Roman"/>
          <w:bCs/>
          <w:sz w:val="28"/>
          <w:szCs w:val="28"/>
          <w:lang w:eastAsia="ru-RU"/>
        </w:rPr>
        <w:t>, суддя</w:t>
      </w:r>
      <w:r w:rsidRPr="00DA1871">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Гриньків Д.В. </w:t>
      </w:r>
      <w:r w:rsidRPr="00DA1871">
        <w:rPr>
          <w:rFonts w:ascii="Times New Roman" w:hAnsi="Times New Roman" w:cs="Times New Roman"/>
          <w:bCs/>
          <w:sz w:val="28"/>
          <w:szCs w:val="28"/>
          <w:lang w:eastAsia="ru-RU"/>
        </w:rPr>
        <w:t>зазнач</w:t>
      </w:r>
      <w:r>
        <w:rPr>
          <w:rFonts w:ascii="Times New Roman" w:hAnsi="Times New Roman" w:cs="Times New Roman"/>
          <w:bCs/>
          <w:sz w:val="28"/>
          <w:szCs w:val="28"/>
          <w:lang w:eastAsia="ru-RU"/>
        </w:rPr>
        <w:t>ила</w:t>
      </w:r>
      <w:r w:rsidRPr="00DA1871">
        <w:rPr>
          <w:rFonts w:ascii="Times New Roman" w:hAnsi="Times New Roman" w:cs="Times New Roman"/>
          <w:bCs/>
          <w:sz w:val="28"/>
          <w:szCs w:val="28"/>
          <w:lang w:eastAsia="ru-RU"/>
        </w:rPr>
        <w:t xml:space="preserve">, що відповідно до </w:t>
      </w:r>
      <w:r>
        <w:rPr>
          <w:rFonts w:ascii="Times New Roman" w:hAnsi="Times New Roman" w:cs="Times New Roman"/>
          <w:bCs/>
          <w:sz w:val="28"/>
          <w:szCs w:val="28"/>
          <w:lang w:eastAsia="ru-RU"/>
        </w:rPr>
        <w:t xml:space="preserve">положень статті </w:t>
      </w:r>
      <w:r w:rsidRPr="00DA1871">
        <w:rPr>
          <w:rFonts w:ascii="Times New Roman" w:hAnsi="Times New Roman" w:cs="Times New Roman"/>
          <w:bCs/>
          <w:sz w:val="28"/>
          <w:szCs w:val="28"/>
          <w:lang w:eastAsia="ru-RU"/>
        </w:rPr>
        <w:t xml:space="preserve">256 КУпАП в протоколі зазначається суть правопорушення. В постанові </w:t>
      </w:r>
      <w:r>
        <w:rPr>
          <w:rFonts w:ascii="Times New Roman" w:hAnsi="Times New Roman" w:cs="Times New Roman"/>
          <w:bCs/>
          <w:sz w:val="28"/>
          <w:szCs w:val="28"/>
          <w:lang w:eastAsia="ru-RU"/>
        </w:rPr>
        <w:t>суду першої інстанції від 8 грудня 2021 року</w:t>
      </w:r>
      <w:r w:rsidRPr="00DA1871">
        <w:rPr>
          <w:rFonts w:ascii="Times New Roman" w:hAnsi="Times New Roman" w:cs="Times New Roman"/>
          <w:bCs/>
          <w:sz w:val="28"/>
          <w:szCs w:val="28"/>
          <w:lang w:eastAsia="ru-RU"/>
        </w:rPr>
        <w:t xml:space="preserve"> було вказано, що</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 xml:space="preserve">о 12 год 35 хв у с. Старі </w:t>
      </w:r>
      <w:proofErr w:type="spellStart"/>
      <w:r w:rsidRPr="00DA1871">
        <w:rPr>
          <w:rFonts w:ascii="Times New Roman" w:hAnsi="Times New Roman" w:cs="Times New Roman"/>
          <w:bCs/>
          <w:sz w:val="28"/>
          <w:szCs w:val="28"/>
          <w:lang w:eastAsia="ru-RU"/>
        </w:rPr>
        <w:t>Кривотули</w:t>
      </w:r>
      <w:proofErr w:type="spellEnd"/>
      <w:r w:rsidRPr="00DA1871">
        <w:rPr>
          <w:rFonts w:ascii="Times New Roman" w:hAnsi="Times New Roman" w:cs="Times New Roman"/>
          <w:bCs/>
          <w:sz w:val="28"/>
          <w:szCs w:val="28"/>
          <w:lang w:eastAsia="ru-RU"/>
        </w:rPr>
        <w:t xml:space="preserve"> </w:t>
      </w:r>
      <w:r w:rsidR="00354F76">
        <w:rPr>
          <w:rFonts w:ascii="Times New Roman" w:hAnsi="Times New Roman" w:cs="Times New Roman"/>
          <w:sz w:val="28"/>
          <w:szCs w:val="28"/>
        </w:rPr>
        <w:t>ОСОБА1</w:t>
      </w:r>
      <w:r w:rsidRPr="00DA1871">
        <w:rPr>
          <w:rFonts w:ascii="Times New Roman" w:hAnsi="Times New Roman" w:cs="Times New Roman"/>
          <w:bCs/>
          <w:sz w:val="28"/>
          <w:szCs w:val="28"/>
          <w:lang w:eastAsia="ru-RU"/>
        </w:rPr>
        <w:t xml:space="preserve"> здійснював переміщення пального, а саме дизельного палива у кількості </w:t>
      </w:r>
      <w:r>
        <w:rPr>
          <w:rFonts w:ascii="Times New Roman" w:hAnsi="Times New Roman" w:cs="Times New Roman"/>
          <w:bCs/>
          <w:sz w:val="28"/>
          <w:szCs w:val="28"/>
          <w:lang w:eastAsia="ru-RU"/>
        </w:rPr>
        <w:t>6</w:t>
      </w:r>
      <w:r w:rsidRPr="00DA1871">
        <w:rPr>
          <w:rFonts w:ascii="Times New Roman" w:hAnsi="Times New Roman" w:cs="Times New Roman"/>
          <w:bCs/>
          <w:sz w:val="28"/>
          <w:szCs w:val="28"/>
          <w:lang w:eastAsia="ru-RU"/>
        </w:rPr>
        <w:t xml:space="preserve"> 000 л транспортним засобом DAF, ном</w:t>
      </w:r>
      <w:r w:rsidR="00354F76">
        <w:rPr>
          <w:rFonts w:ascii="Times New Roman" w:hAnsi="Times New Roman" w:cs="Times New Roman"/>
          <w:bCs/>
          <w:sz w:val="28"/>
          <w:szCs w:val="28"/>
          <w:lang w:eastAsia="ru-RU"/>
        </w:rPr>
        <w:t>ерний знак ____</w:t>
      </w:r>
      <w:r w:rsidRPr="00DA1871">
        <w:rPr>
          <w:rFonts w:ascii="Times New Roman" w:hAnsi="Times New Roman" w:cs="Times New Roman"/>
          <w:bCs/>
          <w:sz w:val="28"/>
          <w:szCs w:val="28"/>
          <w:lang w:eastAsia="ru-RU"/>
        </w:rPr>
        <w:t>, без зазначення операції в акцизних накладн</w:t>
      </w:r>
      <w:r>
        <w:rPr>
          <w:rFonts w:ascii="Times New Roman" w:hAnsi="Times New Roman" w:cs="Times New Roman"/>
          <w:bCs/>
          <w:sz w:val="28"/>
          <w:szCs w:val="28"/>
          <w:lang w:eastAsia="ru-RU"/>
        </w:rPr>
        <w:t>и</w:t>
      </w:r>
      <w:r w:rsidRPr="00DA1871">
        <w:rPr>
          <w:rFonts w:ascii="Times New Roman" w:hAnsi="Times New Roman" w:cs="Times New Roman"/>
          <w:bCs/>
          <w:sz w:val="28"/>
          <w:szCs w:val="28"/>
          <w:lang w:eastAsia="ru-RU"/>
        </w:rPr>
        <w:t xml:space="preserve">х в Єдиному реєстрі акцизних накладних, чим порушив </w:t>
      </w:r>
      <w:proofErr w:type="spellStart"/>
      <w:r w:rsidRPr="00DA1871">
        <w:rPr>
          <w:rFonts w:ascii="Times New Roman" w:hAnsi="Times New Roman" w:cs="Times New Roman"/>
          <w:bCs/>
          <w:sz w:val="28"/>
          <w:szCs w:val="28"/>
          <w:lang w:eastAsia="ru-RU"/>
        </w:rPr>
        <w:t>п.п</w:t>
      </w:r>
      <w:proofErr w:type="spellEnd"/>
      <w:r w:rsidRPr="00DA1871">
        <w:rPr>
          <w:rFonts w:ascii="Times New Roman" w:hAnsi="Times New Roman" w:cs="Times New Roman"/>
          <w:bCs/>
          <w:sz w:val="28"/>
          <w:szCs w:val="28"/>
          <w:lang w:eastAsia="ru-RU"/>
        </w:rPr>
        <w:t>. 231</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6 п</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 xml:space="preserve"> 231 Податкового кодексу України. Суть правопорушення, вказана у постанові, повністю відповідає суті адміністративного правопорушення, зазначеній у протоколі серії ВАБ №</w:t>
      </w:r>
      <w:r>
        <w:rPr>
          <w:rFonts w:ascii="Times New Roman" w:hAnsi="Times New Roman" w:cs="Times New Roman"/>
          <w:bCs/>
          <w:sz w:val="28"/>
          <w:szCs w:val="28"/>
          <w:lang w:eastAsia="ru-RU"/>
        </w:rPr>
        <w:t> </w:t>
      </w:r>
      <w:r w:rsidR="00354F76">
        <w:rPr>
          <w:rFonts w:ascii="Times New Roman" w:hAnsi="Times New Roman" w:cs="Times New Roman"/>
          <w:bCs/>
          <w:sz w:val="28"/>
          <w:szCs w:val="28"/>
          <w:lang w:eastAsia="ru-RU"/>
        </w:rPr>
        <w:t>____</w:t>
      </w:r>
      <w:r w:rsidRPr="00DA1871">
        <w:rPr>
          <w:rFonts w:ascii="Times New Roman" w:hAnsi="Times New Roman" w:cs="Times New Roman"/>
          <w:bCs/>
          <w:sz w:val="28"/>
          <w:szCs w:val="28"/>
          <w:lang w:eastAsia="ru-RU"/>
        </w:rPr>
        <w:t xml:space="preserve"> від</w:t>
      </w:r>
      <w:r>
        <w:rPr>
          <w:rFonts w:ascii="Times New Roman" w:hAnsi="Times New Roman" w:cs="Times New Roman"/>
          <w:bCs/>
          <w:sz w:val="28"/>
          <w:szCs w:val="28"/>
          <w:lang w:eastAsia="ru-RU"/>
        </w:rPr>
        <w:t xml:space="preserve"> 25 листопада 2021 року. Отже</w:t>
      </w:r>
      <w:r w:rsidRPr="00DA1871">
        <w:rPr>
          <w:rFonts w:ascii="Times New Roman" w:hAnsi="Times New Roman" w:cs="Times New Roman"/>
          <w:bCs/>
          <w:sz w:val="28"/>
          <w:szCs w:val="28"/>
          <w:lang w:eastAsia="ru-RU"/>
        </w:rPr>
        <w:t>, сут</w:t>
      </w:r>
      <w:r>
        <w:rPr>
          <w:rFonts w:ascii="Times New Roman" w:hAnsi="Times New Roman" w:cs="Times New Roman"/>
          <w:bCs/>
          <w:sz w:val="28"/>
          <w:szCs w:val="28"/>
          <w:lang w:eastAsia="ru-RU"/>
        </w:rPr>
        <w:t>ь</w:t>
      </w:r>
      <w:r w:rsidRPr="00DA1871">
        <w:rPr>
          <w:rFonts w:ascii="Times New Roman" w:hAnsi="Times New Roman" w:cs="Times New Roman"/>
          <w:bCs/>
          <w:sz w:val="28"/>
          <w:szCs w:val="28"/>
          <w:lang w:eastAsia="ru-RU"/>
        </w:rPr>
        <w:t xml:space="preserve"> правопорушення</w:t>
      </w:r>
      <w:r>
        <w:rPr>
          <w:rFonts w:ascii="Times New Roman" w:hAnsi="Times New Roman" w:cs="Times New Roman"/>
          <w:bCs/>
          <w:sz w:val="28"/>
          <w:szCs w:val="28"/>
          <w:lang w:eastAsia="ru-RU"/>
        </w:rPr>
        <w:t xml:space="preserve"> змінено не було</w:t>
      </w:r>
      <w:r w:rsidRPr="00DA1871">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Крім того,</w:t>
      </w:r>
      <w:r w:rsidRPr="00DA1871">
        <w:rPr>
          <w:rFonts w:ascii="Times New Roman" w:hAnsi="Times New Roman" w:cs="Times New Roman"/>
          <w:bCs/>
          <w:sz w:val="28"/>
          <w:szCs w:val="28"/>
          <w:lang w:eastAsia="ru-RU"/>
        </w:rPr>
        <w:t xml:space="preserve"> </w:t>
      </w:r>
      <w:proofErr w:type="spellStart"/>
      <w:r w:rsidRPr="00354F76">
        <w:rPr>
          <w:rFonts w:ascii="Times New Roman" w:hAnsi="Times New Roman" w:cs="Times New Roman"/>
          <w:bCs/>
          <w:sz w:val="28"/>
          <w:szCs w:val="28"/>
          <w:lang w:eastAsia="ru-RU"/>
        </w:rPr>
        <w:t>Пузь</w:t>
      </w:r>
      <w:proofErr w:type="spellEnd"/>
      <w:r w:rsidRPr="00354F76">
        <w:rPr>
          <w:rFonts w:ascii="Times New Roman" w:hAnsi="Times New Roman" w:cs="Times New Roman"/>
          <w:bCs/>
          <w:sz w:val="28"/>
          <w:szCs w:val="28"/>
          <w:lang w:eastAsia="ru-RU"/>
        </w:rPr>
        <w:t xml:space="preserve"> Ю.</w:t>
      </w:r>
      <w:r w:rsidRPr="00DA1871">
        <w:rPr>
          <w:rFonts w:ascii="Times New Roman" w:hAnsi="Times New Roman" w:cs="Times New Roman"/>
          <w:bCs/>
          <w:sz w:val="28"/>
          <w:szCs w:val="28"/>
          <w:lang w:eastAsia="ru-RU"/>
        </w:rPr>
        <w:t>А. у скарзі не вказав</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 xml:space="preserve"> яким чином було змінено суть правопорушення</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 xml:space="preserve"> та в яких саме діях суд</w:t>
      </w:r>
      <w:r>
        <w:rPr>
          <w:rFonts w:ascii="Times New Roman" w:hAnsi="Times New Roman" w:cs="Times New Roman"/>
          <w:bCs/>
          <w:sz w:val="28"/>
          <w:szCs w:val="28"/>
          <w:lang w:eastAsia="ru-RU"/>
        </w:rPr>
        <w:t>д</w:t>
      </w:r>
      <w:r w:rsidRPr="00DA1871">
        <w:rPr>
          <w:rFonts w:ascii="Times New Roman" w:hAnsi="Times New Roman" w:cs="Times New Roman"/>
          <w:bCs/>
          <w:sz w:val="28"/>
          <w:szCs w:val="28"/>
          <w:lang w:eastAsia="ru-RU"/>
        </w:rPr>
        <w:t>і, він вбачає таке порушення.</w:t>
      </w:r>
    </w:p>
    <w:p w14:paraId="6BF30BE9" w14:textId="2E5BB45B"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 xml:space="preserve">Щодо зазначення в постанові про конфіскацію транспортного засобу, який не був </w:t>
      </w:r>
      <w:r>
        <w:rPr>
          <w:rFonts w:ascii="Times New Roman" w:hAnsi="Times New Roman" w:cs="Times New Roman"/>
          <w:bCs/>
          <w:sz w:val="28"/>
          <w:szCs w:val="28"/>
          <w:lang w:eastAsia="ru-RU"/>
        </w:rPr>
        <w:t>вказаний</w:t>
      </w:r>
      <w:r w:rsidRPr="00DA1871">
        <w:rPr>
          <w:rFonts w:ascii="Times New Roman" w:hAnsi="Times New Roman" w:cs="Times New Roman"/>
          <w:bCs/>
          <w:sz w:val="28"/>
          <w:szCs w:val="28"/>
          <w:lang w:eastAsia="ru-RU"/>
        </w:rPr>
        <w:t xml:space="preserve"> у протоколі про адміністративне правопорушення</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суддя пояснила</w:t>
      </w:r>
      <w:r w:rsidRPr="00DA1871">
        <w:rPr>
          <w:rFonts w:ascii="Times New Roman" w:hAnsi="Times New Roman" w:cs="Times New Roman"/>
          <w:bCs/>
          <w:sz w:val="28"/>
          <w:szCs w:val="28"/>
          <w:lang w:eastAsia="ru-RU"/>
        </w:rPr>
        <w:t xml:space="preserve">, що в протоколі в графі «речі вилучено для тимчасового зберігання» зазначено про </w:t>
      </w:r>
      <w:r>
        <w:rPr>
          <w:rFonts w:ascii="Times New Roman" w:hAnsi="Times New Roman" w:cs="Times New Roman"/>
          <w:bCs/>
          <w:sz w:val="28"/>
          <w:szCs w:val="28"/>
          <w:lang w:eastAsia="ru-RU"/>
        </w:rPr>
        <w:t xml:space="preserve">те, </w:t>
      </w:r>
      <w:r w:rsidRPr="00DA1871">
        <w:rPr>
          <w:rFonts w:ascii="Times New Roman" w:hAnsi="Times New Roman" w:cs="Times New Roman"/>
          <w:bCs/>
          <w:sz w:val="28"/>
          <w:szCs w:val="28"/>
          <w:lang w:eastAsia="ru-RU"/>
        </w:rPr>
        <w:t>що було вилучено автомо</w:t>
      </w:r>
      <w:r w:rsidR="00354F76">
        <w:rPr>
          <w:rFonts w:ascii="Times New Roman" w:hAnsi="Times New Roman" w:cs="Times New Roman"/>
          <w:bCs/>
          <w:sz w:val="28"/>
          <w:szCs w:val="28"/>
          <w:lang w:eastAsia="ru-RU"/>
        </w:rPr>
        <w:t>біль DAF, номерний знак ____</w:t>
      </w:r>
      <w:r w:rsidRPr="00DA1871">
        <w:rPr>
          <w:rFonts w:ascii="Times New Roman" w:hAnsi="Times New Roman" w:cs="Times New Roman"/>
          <w:bCs/>
          <w:sz w:val="28"/>
          <w:szCs w:val="28"/>
          <w:lang w:eastAsia="ru-RU"/>
        </w:rPr>
        <w:t>, із цистерною, навантаженою</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6000 л дизельного палива</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 xml:space="preserve">Отже твердження скаржника щодо не зазначення в протоколі </w:t>
      </w:r>
      <w:r>
        <w:rPr>
          <w:rFonts w:ascii="Times New Roman" w:hAnsi="Times New Roman" w:cs="Times New Roman"/>
          <w:bCs/>
          <w:sz w:val="28"/>
          <w:szCs w:val="28"/>
          <w:lang w:eastAsia="ru-RU"/>
        </w:rPr>
        <w:t xml:space="preserve">інформації про </w:t>
      </w:r>
      <w:r w:rsidRPr="00DA1871">
        <w:rPr>
          <w:rFonts w:ascii="Times New Roman" w:hAnsi="Times New Roman" w:cs="Times New Roman"/>
          <w:bCs/>
          <w:sz w:val="28"/>
          <w:szCs w:val="28"/>
          <w:lang w:eastAsia="ru-RU"/>
        </w:rPr>
        <w:t>цистерн</w:t>
      </w:r>
      <w:r>
        <w:rPr>
          <w:rFonts w:ascii="Times New Roman" w:hAnsi="Times New Roman" w:cs="Times New Roman"/>
          <w:bCs/>
          <w:sz w:val="28"/>
          <w:szCs w:val="28"/>
          <w:lang w:eastAsia="ru-RU"/>
        </w:rPr>
        <w:t>у</w:t>
      </w:r>
      <w:r w:rsidRPr="00DA1871">
        <w:rPr>
          <w:rFonts w:ascii="Times New Roman" w:hAnsi="Times New Roman" w:cs="Times New Roman"/>
          <w:bCs/>
          <w:sz w:val="28"/>
          <w:szCs w:val="28"/>
          <w:lang w:eastAsia="ru-RU"/>
        </w:rPr>
        <w:t xml:space="preserve"> не відповідають дійсності.</w:t>
      </w:r>
    </w:p>
    <w:p w14:paraId="661CE26D" w14:textId="77777777"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 xml:space="preserve">Крім того в постанові було детально описано, що причіп здійснювати переміщення пального сам не міг, а тільки за допомогою тягача, тому працівниками </w:t>
      </w:r>
      <w:r>
        <w:rPr>
          <w:rFonts w:ascii="Times New Roman" w:hAnsi="Times New Roman" w:cs="Times New Roman"/>
          <w:bCs/>
          <w:sz w:val="28"/>
          <w:szCs w:val="28"/>
          <w:lang w:eastAsia="ru-RU"/>
        </w:rPr>
        <w:t>п</w:t>
      </w:r>
      <w:r w:rsidRPr="00DA1871">
        <w:rPr>
          <w:rFonts w:ascii="Times New Roman" w:hAnsi="Times New Roman" w:cs="Times New Roman"/>
          <w:bCs/>
          <w:sz w:val="28"/>
          <w:szCs w:val="28"/>
          <w:lang w:eastAsia="ru-RU"/>
        </w:rPr>
        <w:t>оліції вірно вказано</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 xml:space="preserve"> в тому числі</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 xml:space="preserve"> і транспортний засіб, за допомогою якого здійснювалось переміщення пального та цистерну, в якій фактично пальне знаходилось.</w:t>
      </w:r>
      <w:r w:rsidRPr="00DA1871">
        <w:rPr>
          <w:rFonts w:ascii="Times New Roman" w:hAnsi="Times New Roman" w:cs="Times New Roman"/>
          <w:bCs/>
          <w:sz w:val="28"/>
          <w:szCs w:val="28"/>
          <w:lang w:eastAsia="ru-RU"/>
        </w:rPr>
        <w:tab/>
      </w:r>
    </w:p>
    <w:p w14:paraId="7D27684E" w14:textId="77777777"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Суддя Гриньків Д.В. звертала увагу</w:t>
      </w:r>
      <w:r w:rsidRPr="00DA1871">
        <w:rPr>
          <w:rFonts w:ascii="Times New Roman" w:hAnsi="Times New Roman" w:cs="Times New Roman"/>
          <w:bCs/>
          <w:sz w:val="28"/>
          <w:szCs w:val="28"/>
          <w:lang w:eastAsia="ru-RU"/>
        </w:rPr>
        <w:t>, що суду не заборонено встановлювати ідентифікуючі дані щодо транспортних засобів з матеріалів адміністративної справи, які були надані особою, що складала протокол</w:t>
      </w:r>
      <w:r>
        <w:rPr>
          <w:rFonts w:ascii="Times New Roman" w:hAnsi="Times New Roman" w:cs="Times New Roman"/>
          <w:bCs/>
          <w:sz w:val="28"/>
          <w:szCs w:val="28"/>
          <w:lang w:eastAsia="ru-RU"/>
        </w:rPr>
        <w:t>.</w:t>
      </w:r>
    </w:p>
    <w:p w14:paraId="6BD96A13" w14:textId="77777777"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 xml:space="preserve">Стосовно твердження скаржника про вчинення впливу сторонніми особами (працівниками поліції), щоб </w:t>
      </w:r>
      <w:r>
        <w:rPr>
          <w:rFonts w:ascii="Times New Roman" w:hAnsi="Times New Roman" w:cs="Times New Roman"/>
          <w:bCs/>
          <w:sz w:val="28"/>
          <w:szCs w:val="28"/>
          <w:lang w:eastAsia="ru-RU"/>
        </w:rPr>
        <w:t>суддя</w:t>
      </w:r>
      <w:r w:rsidRPr="00DA1871">
        <w:rPr>
          <w:rFonts w:ascii="Times New Roman" w:hAnsi="Times New Roman" w:cs="Times New Roman"/>
          <w:bCs/>
          <w:sz w:val="28"/>
          <w:szCs w:val="28"/>
          <w:lang w:eastAsia="ru-RU"/>
        </w:rPr>
        <w:t xml:space="preserve"> відчула серйозність намірів поліції, доказом чого</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є вкладення в матеріали справи невідомою особою ко</w:t>
      </w:r>
      <w:r>
        <w:rPr>
          <w:rFonts w:ascii="Times New Roman" w:hAnsi="Times New Roman" w:cs="Times New Roman"/>
          <w:bCs/>
          <w:sz w:val="28"/>
          <w:szCs w:val="28"/>
          <w:lang w:eastAsia="ru-RU"/>
        </w:rPr>
        <w:t>п</w:t>
      </w:r>
      <w:r w:rsidRPr="00DA1871">
        <w:rPr>
          <w:rFonts w:ascii="Times New Roman" w:hAnsi="Times New Roman" w:cs="Times New Roman"/>
          <w:bCs/>
          <w:sz w:val="28"/>
          <w:szCs w:val="28"/>
          <w:lang w:eastAsia="ru-RU"/>
        </w:rPr>
        <w:t xml:space="preserve">ії плану заходів за підписами чотирьох управлінь поліції та протоколи </w:t>
      </w:r>
      <w:proofErr w:type="spellStart"/>
      <w:r w:rsidRPr="00DA1871">
        <w:rPr>
          <w:rFonts w:ascii="Times New Roman" w:hAnsi="Times New Roman" w:cs="Times New Roman"/>
          <w:bCs/>
          <w:sz w:val="28"/>
          <w:szCs w:val="28"/>
          <w:lang w:eastAsia="ru-RU"/>
        </w:rPr>
        <w:t>відеоселекторних</w:t>
      </w:r>
      <w:proofErr w:type="spellEnd"/>
      <w:r w:rsidRPr="00DA1871">
        <w:rPr>
          <w:rFonts w:ascii="Times New Roman" w:hAnsi="Times New Roman" w:cs="Times New Roman"/>
          <w:bCs/>
          <w:sz w:val="28"/>
          <w:szCs w:val="28"/>
          <w:lang w:eastAsia="ru-RU"/>
        </w:rPr>
        <w:t xml:space="preserve"> нарад, </w:t>
      </w:r>
      <w:r>
        <w:rPr>
          <w:rFonts w:ascii="Times New Roman" w:hAnsi="Times New Roman" w:cs="Times New Roman"/>
          <w:bCs/>
          <w:sz w:val="28"/>
          <w:szCs w:val="28"/>
          <w:lang w:eastAsia="ru-RU"/>
        </w:rPr>
        <w:t>суддя Гриньків Д.В. пояснила таке.</w:t>
      </w:r>
    </w:p>
    <w:p w14:paraId="0EC750EB" w14:textId="77777777"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 xml:space="preserve">Так, </w:t>
      </w:r>
      <w:r>
        <w:rPr>
          <w:rFonts w:ascii="Times New Roman" w:hAnsi="Times New Roman" w:cs="Times New Roman"/>
          <w:bCs/>
          <w:sz w:val="28"/>
          <w:szCs w:val="28"/>
          <w:lang w:eastAsia="ru-RU"/>
        </w:rPr>
        <w:t>у</w:t>
      </w:r>
      <w:r w:rsidRPr="00DA1871">
        <w:rPr>
          <w:rFonts w:ascii="Times New Roman" w:hAnsi="Times New Roman" w:cs="Times New Roman"/>
          <w:bCs/>
          <w:sz w:val="28"/>
          <w:szCs w:val="28"/>
          <w:lang w:eastAsia="ru-RU"/>
        </w:rPr>
        <w:t xml:space="preserve"> матеріалах справи про адміністративне правопорушення містяться</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 xml:space="preserve">вищенаведені документи, які були додані особою, </w:t>
      </w:r>
      <w:r>
        <w:rPr>
          <w:rFonts w:ascii="Times New Roman" w:hAnsi="Times New Roman" w:cs="Times New Roman"/>
          <w:bCs/>
          <w:sz w:val="28"/>
          <w:szCs w:val="28"/>
          <w:lang w:eastAsia="ru-RU"/>
        </w:rPr>
        <w:t>що</w:t>
      </w:r>
      <w:r w:rsidRPr="00DA1871">
        <w:rPr>
          <w:rFonts w:ascii="Times New Roman" w:hAnsi="Times New Roman" w:cs="Times New Roman"/>
          <w:bCs/>
          <w:sz w:val="28"/>
          <w:szCs w:val="28"/>
          <w:lang w:eastAsia="ru-RU"/>
        </w:rPr>
        <w:t xml:space="preserve"> складала протокол, поліцейським СРПП ВП №1 (м. Тисмениця) Івано-Франківського РУП ГУНП в Івано-Франківській області</w:t>
      </w:r>
      <w:r>
        <w:rPr>
          <w:rFonts w:ascii="Times New Roman" w:hAnsi="Times New Roman" w:cs="Times New Roman"/>
          <w:bCs/>
          <w:sz w:val="28"/>
          <w:szCs w:val="28"/>
          <w:lang w:eastAsia="ru-RU"/>
        </w:rPr>
        <w:t xml:space="preserve"> – </w:t>
      </w:r>
      <w:r w:rsidRPr="00DA1871">
        <w:rPr>
          <w:rFonts w:ascii="Times New Roman" w:hAnsi="Times New Roman" w:cs="Times New Roman"/>
          <w:bCs/>
          <w:sz w:val="28"/>
          <w:szCs w:val="28"/>
          <w:lang w:eastAsia="ru-RU"/>
        </w:rPr>
        <w:t>ст</w:t>
      </w:r>
      <w:r>
        <w:rPr>
          <w:rFonts w:ascii="Times New Roman" w:hAnsi="Times New Roman" w:cs="Times New Roman"/>
          <w:bCs/>
          <w:sz w:val="28"/>
          <w:szCs w:val="28"/>
          <w:lang w:eastAsia="ru-RU"/>
        </w:rPr>
        <w:t>аршим</w:t>
      </w:r>
      <w:r w:rsidRPr="00DA1871">
        <w:rPr>
          <w:rFonts w:ascii="Times New Roman" w:hAnsi="Times New Roman" w:cs="Times New Roman"/>
          <w:bCs/>
          <w:sz w:val="28"/>
          <w:szCs w:val="28"/>
          <w:lang w:eastAsia="ru-RU"/>
        </w:rPr>
        <w:t xml:space="preserve"> лейтенантом поліції </w:t>
      </w:r>
      <w:r>
        <w:rPr>
          <w:rFonts w:ascii="Times New Roman" w:hAnsi="Times New Roman" w:cs="Times New Roman"/>
          <w:bCs/>
          <w:sz w:val="28"/>
          <w:szCs w:val="28"/>
          <w:lang w:eastAsia="ru-RU"/>
        </w:rPr>
        <w:t xml:space="preserve">Л.І. </w:t>
      </w:r>
      <w:r w:rsidRPr="00DA1871">
        <w:rPr>
          <w:rFonts w:ascii="Times New Roman" w:hAnsi="Times New Roman" w:cs="Times New Roman"/>
          <w:bCs/>
          <w:sz w:val="28"/>
          <w:szCs w:val="28"/>
          <w:lang w:eastAsia="ru-RU"/>
        </w:rPr>
        <w:t>Шевченком</w:t>
      </w:r>
      <w:r>
        <w:rPr>
          <w:rFonts w:ascii="Times New Roman" w:hAnsi="Times New Roman" w:cs="Times New Roman"/>
          <w:bCs/>
          <w:sz w:val="28"/>
          <w:szCs w:val="28"/>
          <w:lang w:eastAsia="ru-RU"/>
        </w:rPr>
        <w:t>. Ці</w:t>
      </w:r>
      <w:r w:rsidRPr="00DA1871">
        <w:rPr>
          <w:rFonts w:ascii="Times New Roman" w:hAnsi="Times New Roman" w:cs="Times New Roman"/>
          <w:bCs/>
          <w:sz w:val="28"/>
          <w:szCs w:val="28"/>
          <w:lang w:eastAsia="ru-RU"/>
        </w:rPr>
        <w:t xml:space="preserve"> документи поряд з іншими були прошиті та пронумеровані, скріплені печаткою та супровідним листом від 29</w:t>
      </w:r>
      <w:r>
        <w:rPr>
          <w:rFonts w:ascii="Times New Roman" w:hAnsi="Times New Roman" w:cs="Times New Roman"/>
          <w:bCs/>
          <w:sz w:val="28"/>
          <w:szCs w:val="28"/>
          <w:lang w:eastAsia="ru-RU"/>
        </w:rPr>
        <w:t xml:space="preserve"> листопада </w:t>
      </w:r>
      <w:r w:rsidRPr="00DA1871">
        <w:rPr>
          <w:rFonts w:ascii="Times New Roman" w:hAnsi="Times New Roman" w:cs="Times New Roman"/>
          <w:bCs/>
          <w:sz w:val="28"/>
          <w:szCs w:val="28"/>
          <w:lang w:eastAsia="ru-RU"/>
        </w:rPr>
        <w:t xml:space="preserve">2021 </w:t>
      </w:r>
      <w:r>
        <w:rPr>
          <w:rFonts w:ascii="Times New Roman" w:hAnsi="Times New Roman" w:cs="Times New Roman"/>
          <w:bCs/>
          <w:sz w:val="28"/>
          <w:szCs w:val="28"/>
          <w:lang w:eastAsia="ru-RU"/>
        </w:rPr>
        <w:t xml:space="preserve">року </w:t>
      </w:r>
      <w:r w:rsidRPr="00DA1871">
        <w:rPr>
          <w:rFonts w:ascii="Times New Roman" w:hAnsi="Times New Roman" w:cs="Times New Roman"/>
          <w:bCs/>
          <w:sz w:val="28"/>
          <w:szCs w:val="28"/>
          <w:lang w:eastAsia="ru-RU"/>
        </w:rPr>
        <w:t>за №</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9814/108/47/01-2021 направлені на адресу Тисменицького районного суду Івано-Франківської області</w:t>
      </w:r>
      <w:r>
        <w:rPr>
          <w:rFonts w:ascii="Times New Roman" w:hAnsi="Times New Roman" w:cs="Times New Roman"/>
          <w:bCs/>
          <w:sz w:val="28"/>
          <w:szCs w:val="28"/>
          <w:lang w:eastAsia="ru-RU"/>
        </w:rPr>
        <w:t>.</w:t>
      </w:r>
    </w:p>
    <w:p w14:paraId="0F77FE26" w14:textId="77777777"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sidRPr="00DA1871">
        <w:rPr>
          <w:rFonts w:ascii="Times New Roman" w:hAnsi="Times New Roman" w:cs="Times New Roman"/>
          <w:bCs/>
          <w:sz w:val="28"/>
          <w:szCs w:val="28"/>
          <w:lang w:eastAsia="ru-RU"/>
        </w:rPr>
        <w:t>Таким чином в матеріалах справи містяться відомості про особу, що надала відповідні документи.</w:t>
      </w:r>
    </w:p>
    <w:p w14:paraId="095DA2D1" w14:textId="77777777" w:rsidR="00E25B25" w:rsidRPr="00DA1871" w:rsidRDefault="00E25B25" w:rsidP="00E25B25">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Суддя Гриньків Д.В. зауважила</w:t>
      </w:r>
      <w:r w:rsidRPr="00DA1871">
        <w:rPr>
          <w:rFonts w:ascii="Times New Roman" w:hAnsi="Times New Roman" w:cs="Times New Roman"/>
          <w:bCs/>
          <w:sz w:val="28"/>
          <w:szCs w:val="28"/>
          <w:lang w:eastAsia="ru-RU"/>
        </w:rPr>
        <w:t xml:space="preserve">, що збирання доказів </w:t>
      </w:r>
      <w:r>
        <w:rPr>
          <w:rFonts w:ascii="Times New Roman" w:hAnsi="Times New Roman" w:cs="Times New Roman"/>
          <w:bCs/>
          <w:sz w:val="28"/>
          <w:szCs w:val="28"/>
          <w:lang w:eastAsia="ru-RU"/>
        </w:rPr>
        <w:t>є</w:t>
      </w:r>
      <w:r w:rsidRPr="00DA1871">
        <w:rPr>
          <w:rFonts w:ascii="Times New Roman" w:hAnsi="Times New Roman" w:cs="Times New Roman"/>
          <w:bCs/>
          <w:sz w:val="28"/>
          <w:szCs w:val="28"/>
          <w:lang w:eastAsia="ru-RU"/>
        </w:rPr>
        <w:t xml:space="preserve"> компетенці</w:t>
      </w:r>
      <w:r>
        <w:rPr>
          <w:rFonts w:ascii="Times New Roman" w:hAnsi="Times New Roman" w:cs="Times New Roman"/>
          <w:bCs/>
          <w:sz w:val="28"/>
          <w:szCs w:val="28"/>
          <w:lang w:eastAsia="ru-RU"/>
        </w:rPr>
        <w:t>єю</w:t>
      </w:r>
      <w:r w:rsidRPr="00DA1871">
        <w:rPr>
          <w:rFonts w:ascii="Times New Roman" w:hAnsi="Times New Roman" w:cs="Times New Roman"/>
          <w:bCs/>
          <w:sz w:val="28"/>
          <w:szCs w:val="28"/>
          <w:lang w:eastAsia="ru-RU"/>
        </w:rPr>
        <w:t xml:space="preserve"> особи, що складала протокол, і суд жодним чином не впливає на їх долучення до справи про адміністративне правопорушення</w:t>
      </w:r>
      <w:r>
        <w:rPr>
          <w:rFonts w:ascii="Times New Roman" w:hAnsi="Times New Roman" w:cs="Times New Roman"/>
          <w:bCs/>
          <w:sz w:val="28"/>
          <w:szCs w:val="28"/>
          <w:lang w:eastAsia="ru-RU"/>
        </w:rPr>
        <w:t>.</w:t>
      </w:r>
      <w:r w:rsidRPr="00DA1871">
        <w:rPr>
          <w:rFonts w:ascii="Times New Roman" w:hAnsi="Times New Roman" w:cs="Times New Roman"/>
          <w:bCs/>
          <w:sz w:val="28"/>
          <w:szCs w:val="28"/>
          <w:lang w:eastAsia="ru-RU"/>
        </w:rPr>
        <w:t xml:space="preserve"> В той же час, відповідно до рапорту поліцейського Шевченка Л.І. системна перевірка транспортних засобів проводилась ним спільно із працівниками УСР в Івано- Франківській області, УВБ в Івано-Франківській області, ГУ ДПС в Івано-Франківській області на виконання п.</w:t>
      </w:r>
      <w:r>
        <w:rPr>
          <w:rFonts w:ascii="Times New Roman" w:hAnsi="Times New Roman" w:cs="Times New Roman"/>
          <w:bCs/>
          <w:sz w:val="28"/>
          <w:szCs w:val="28"/>
          <w:lang w:eastAsia="ru-RU"/>
        </w:rPr>
        <w:t xml:space="preserve"> </w:t>
      </w:r>
      <w:r w:rsidRPr="00DA1871">
        <w:rPr>
          <w:rFonts w:ascii="Times New Roman" w:hAnsi="Times New Roman" w:cs="Times New Roman"/>
          <w:bCs/>
          <w:sz w:val="28"/>
          <w:szCs w:val="28"/>
          <w:lang w:eastAsia="ru-RU"/>
        </w:rPr>
        <w:t xml:space="preserve">2.12, 2.12.3 плану. На мою </w:t>
      </w:r>
      <w:r>
        <w:rPr>
          <w:rFonts w:ascii="Times New Roman" w:hAnsi="Times New Roman" w:cs="Times New Roman"/>
          <w:bCs/>
          <w:sz w:val="28"/>
          <w:szCs w:val="28"/>
          <w:lang w:eastAsia="ru-RU"/>
        </w:rPr>
        <w:t>судді</w:t>
      </w:r>
      <w:r w:rsidRPr="00DA1871">
        <w:rPr>
          <w:rFonts w:ascii="Times New Roman" w:hAnsi="Times New Roman" w:cs="Times New Roman"/>
          <w:bCs/>
          <w:sz w:val="28"/>
          <w:szCs w:val="28"/>
          <w:lang w:eastAsia="ru-RU"/>
        </w:rPr>
        <w:t xml:space="preserve">, саме з огляду на цю обставину і було долучено </w:t>
      </w:r>
      <w:r>
        <w:rPr>
          <w:rFonts w:ascii="Times New Roman" w:hAnsi="Times New Roman" w:cs="Times New Roman"/>
          <w:bCs/>
          <w:sz w:val="28"/>
          <w:szCs w:val="28"/>
          <w:lang w:eastAsia="ru-RU"/>
        </w:rPr>
        <w:t xml:space="preserve">до матеріалів справи </w:t>
      </w:r>
      <w:r w:rsidRPr="00DA1871">
        <w:rPr>
          <w:rFonts w:ascii="Times New Roman" w:hAnsi="Times New Roman" w:cs="Times New Roman"/>
          <w:bCs/>
          <w:sz w:val="28"/>
          <w:szCs w:val="28"/>
          <w:lang w:eastAsia="ru-RU"/>
        </w:rPr>
        <w:t>працівником поліції вказаний план заходів.</w:t>
      </w:r>
    </w:p>
    <w:p w14:paraId="5D7772C2" w14:textId="0D748160" w:rsidR="00E25B25" w:rsidRPr="00F37A82" w:rsidRDefault="00E25B25" w:rsidP="00F37A82">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Суддя пояснила</w:t>
      </w:r>
      <w:r w:rsidRPr="00DA1871">
        <w:rPr>
          <w:rFonts w:ascii="Times New Roman" w:hAnsi="Times New Roman" w:cs="Times New Roman"/>
          <w:bCs/>
          <w:sz w:val="28"/>
          <w:szCs w:val="28"/>
          <w:lang w:eastAsia="ru-RU"/>
        </w:rPr>
        <w:t xml:space="preserve">, що дані документи жодним чином не вплинули на </w:t>
      </w:r>
      <w:r>
        <w:rPr>
          <w:rFonts w:ascii="Times New Roman" w:hAnsi="Times New Roman" w:cs="Times New Roman"/>
          <w:bCs/>
          <w:sz w:val="28"/>
          <w:szCs w:val="28"/>
          <w:lang w:eastAsia="ru-RU"/>
        </w:rPr>
        <w:t>неї</w:t>
      </w:r>
      <w:r w:rsidRPr="00DA1871">
        <w:rPr>
          <w:rFonts w:ascii="Times New Roman" w:hAnsi="Times New Roman" w:cs="Times New Roman"/>
          <w:bCs/>
          <w:sz w:val="28"/>
          <w:szCs w:val="28"/>
          <w:lang w:eastAsia="ru-RU"/>
        </w:rPr>
        <w:t xml:space="preserve">, а твердження адвоката </w:t>
      </w:r>
      <w:proofErr w:type="spellStart"/>
      <w:r w:rsidRPr="00DA1871">
        <w:rPr>
          <w:rFonts w:ascii="Times New Roman" w:hAnsi="Times New Roman" w:cs="Times New Roman"/>
          <w:bCs/>
          <w:sz w:val="28"/>
          <w:szCs w:val="28"/>
          <w:lang w:eastAsia="ru-RU"/>
        </w:rPr>
        <w:t>Пузя</w:t>
      </w:r>
      <w:proofErr w:type="spellEnd"/>
      <w:r w:rsidRPr="00DA1871">
        <w:rPr>
          <w:rFonts w:ascii="Times New Roman" w:hAnsi="Times New Roman" w:cs="Times New Roman"/>
          <w:bCs/>
          <w:sz w:val="28"/>
          <w:szCs w:val="28"/>
          <w:lang w:eastAsia="ru-RU"/>
        </w:rPr>
        <w:t xml:space="preserve"> Ю.А. є його надуманим</w:t>
      </w:r>
      <w:r>
        <w:rPr>
          <w:rFonts w:ascii="Times New Roman" w:hAnsi="Times New Roman" w:cs="Times New Roman"/>
          <w:bCs/>
          <w:sz w:val="28"/>
          <w:szCs w:val="28"/>
          <w:lang w:eastAsia="ru-RU"/>
        </w:rPr>
        <w:t>и</w:t>
      </w:r>
      <w:r w:rsidRPr="00DA1871">
        <w:rPr>
          <w:rFonts w:ascii="Times New Roman" w:hAnsi="Times New Roman" w:cs="Times New Roman"/>
          <w:bCs/>
          <w:sz w:val="28"/>
          <w:szCs w:val="28"/>
          <w:lang w:eastAsia="ru-RU"/>
        </w:rPr>
        <w:t xml:space="preserve"> судженням</w:t>
      </w:r>
      <w:r>
        <w:rPr>
          <w:rFonts w:ascii="Times New Roman" w:hAnsi="Times New Roman" w:cs="Times New Roman"/>
          <w:bCs/>
          <w:sz w:val="28"/>
          <w:szCs w:val="28"/>
          <w:lang w:eastAsia="ru-RU"/>
        </w:rPr>
        <w:t>и</w:t>
      </w:r>
      <w:r w:rsidRPr="00DA1871">
        <w:rPr>
          <w:rFonts w:ascii="Times New Roman" w:hAnsi="Times New Roman" w:cs="Times New Roman"/>
          <w:bCs/>
          <w:sz w:val="28"/>
          <w:szCs w:val="28"/>
          <w:lang w:eastAsia="ru-RU"/>
        </w:rPr>
        <w:t>, повністю безпідставними та не відповідають дійсності.</w:t>
      </w:r>
    </w:p>
    <w:p w14:paraId="55B80BC8" w14:textId="2F375F23" w:rsidR="00E25B25" w:rsidRPr="004C0F7C" w:rsidRDefault="00E25B25" w:rsidP="00F37A82">
      <w:pPr>
        <w:spacing w:after="0" w:line="240" w:lineRule="auto"/>
        <w:ind w:firstLine="567"/>
        <w:jc w:val="both"/>
        <w:rPr>
          <w:rFonts w:ascii="Times New Roman" w:hAnsi="Times New Roman" w:cs="Times New Roman"/>
          <w:bCs/>
          <w:sz w:val="28"/>
          <w:szCs w:val="28"/>
          <w:lang w:eastAsia="ru-RU"/>
        </w:rPr>
      </w:pPr>
      <w:r w:rsidRPr="004C0F7C">
        <w:rPr>
          <w:rFonts w:ascii="Times New Roman" w:hAnsi="Times New Roman" w:cs="Times New Roman"/>
          <w:bCs/>
          <w:sz w:val="28"/>
          <w:szCs w:val="28"/>
          <w:lang w:eastAsia="ru-RU"/>
        </w:rPr>
        <w:t xml:space="preserve">Вирішуючи питання про відкриття або відмову у відкритті дисциплінарної справи стосовно судді </w:t>
      </w:r>
      <w:r>
        <w:rPr>
          <w:rFonts w:ascii="Times New Roman" w:hAnsi="Times New Roman" w:cs="Times New Roman"/>
          <w:sz w:val="28"/>
          <w:szCs w:val="28"/>
        </w:rPr>
        <w:t>Тисменицького районного суду Івано-Франківської області Гриньків Д.В.</w:t>
      </w:r>
      <w:r w:rsidRPr="004C0F7C">
        <w:rPr>
          <w:rFonts w:ascii="Times New Roman" w:hAnsi="Times New Roman" w:cs="Times New Roman"/>
          <w:sz w:val="28"/>
          <w:szCs w:val="28"/>
        </w:rPr>
        <w:t xml:space="preserve">, </w:t>
      </w:r>
      <w:r w:rsidR="00F37A82">
        <w:rPr>
          <w:rFonts w:ascii="Times New Roman" w:hAnsi="Times New Roman" w:cs="Times New Roman"/>
          <w:bCs/>
          <w:sz w:val="28"/>
          <w:szCs w:val="28"/>
          <w:lang w:eastAsia="ru-RU"/>
        </w:rPr>
        <w:t>Друга Дисциплінарна палата Вищої ради правосуддя</w:t>
      </w:r>
      <w:r w:rsidRPr="004C0F7C">
        <w:rPr>
          <w:rFonts w:ascii="Times New Roman" w:hAnsi="Times New Roman" w:cs="Times New Roman"/>
          <w:bCs/>
          <w:sz w:val="28"/>
          <w:szCs w:val="28"/>
          <w:lang w:eastAsia="ru-RU"/>
        </w:rPr>
        <w:t xml:space="preserve"> виходит</w:t>
      </w:r>
      <w:r w:rsidR="00F37A82">
        <w:rPr>
          <w:rFonts w:ascii="Times New Roman" w:hAnsi="Times New Roman" w:cs="Times New Roman"/>
          <w:bCs/>
          <w:sz w:val="28"/>
          <w:szCs w:val="28"/>
          <w:lang w:eastAsia="ru-RU"/>
        </w:rPr>
        <w:t>ь</w:t>
      </w:r>
      <w:r w:rsidRPr="004C0F7C">
        <w:rPr>
          <w:rFonts w:ascii="Times New Roman" w:hAnsi="Times New Roman" w:cs="Times New Roman"/>
          <w:bCs/>
          <w:sz w:val="28"/>
          <w:szCs w:val="28"/>
          <w:lang w:eastAsia="ru-RU"/>
        </w:rPr>
        <w:t xml:space="preserve"> із такого.</w:t>
      </w:r>
    </w:p>
    <w:p w14:paraId="10A8DE3C" w14:textId="77777777" w:rsidR="00E25B25" w:rsidRPr="004C0F7C" w:rsidRDefault="00E25B25" w:rsidP="00E25B25">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14:paraId="396270D3" w14:textId="77777777" w:rsidR="00E25B25" w:rsidRPr="00FA0F6F" w:rsidRDefault="00E25B25" w:rsidP="00E25B25">
      <w:pPr>
        <w:spacing w:after="0" w:line="240" w:lineRule="auto"/>
        <w:ind w:firstLine="567"/>
        <w:jc w:val="both"/>
        <w:rPr>
          <w:rFonts w:ascii="Times New Roman" w:hAnsi="Times New Roman" w:cs="Times New Roman"/>
          <w:bCs/>
          <w:sz w:val="28"/>
          <w:szCs w:val="28"/>
          <w:lang w:eastAsia="ru-RU"/>
        </w:rPr>
      </w:pPr>
      <w:r w:rsidRPr="00FA0F6F">
        <w:rPr>
          <w:rFonts w:ascii="Times New Roman" w:hAnsi="Times New Roman" w:cs="Times New Roman"/>
          <w:bCs/>
          <w:sz w:val="28"/>
          <w:szCs w:val="28"/>
          <w:lang w:eastAsia="ru-RU"/>
        </w:rPr>
        <w:t xml:space="preserve">Наведені у скарзі </w:t>
      </w:r>
      <w:r>
        <w:rPr>
          <w:rFonts w:ascii="Times New Roman" w:hAnsi="Times New Roman" w:cs="Times New Roman"/>
          <w:sz w:val="28"/>
          <w:szCs w:val="28"/>
        </w:rPr>
        <w:t xml:space="preserve">адвоката </w:t>
      </w:r>
      <w:proofErr w:type="spellStart"/>
      <w:r>
        <w:rPr>
          <w:rFonts w:ascii="Times New Roman" w:hAnsi="Times New Roman" w:cs="Times New Roman"/>
          <w:sz w:val="28"/>
          <w:szCs w:val="28"/>
        </w:rPr>
        <w:t>Пузя</w:t>
      </w:r>
      <w:proofErr w:type="spellEnd"/>
      <w:r>
        <w:rPr>
          <w:rFonts w:ascii="Times New Roman" w:hAnsi="Times New Roman" w:cs="Times New Roman"/>
          <w:sz w:val="28"/>
          <w:szCs w:val="28"/>
        </w:rPr>
        <w:t xml:space="preserve"> Ю.А. в інтересах </w:t>
      </w:r>
      <w:proofErr w:type="spellStart"/>
      <w:r>
        <w:rPr>
          <w:rFonts w:ascii="Times New Roman" w:hAnsi="Times New Roman" w:cs="Times New Roman"/>
          <w:sz w:val="28"/>
          <w:szCs w:val="28"/>
        </w:rPr>
        <w:t>Буданова</w:t>
      </w:r>
      <w:proofErr w:type="spellEnd"/>
      <w:r>
        <w:rPr>
          <w:rFonts w:ascii="Times New Roman" w:hAnsi="Times New Roman" w:cs="Times New Roman"/>
          <w:sz w:val="28"/>
          <w:szCs w:val="28"/>
        </w:rPr>
        <w:t xml:space="preserve"> А.В. </w:t>
      </w:r>
      <w:r w:rsidRPr="00FA0F6F">
        <w:rPr>
          <w:rFonts w:ascii="Times New Roman" w:hAnsi="Times New Roman" w:cs="Times New Roman"/>
          <w:bCs/>
          <w:sz w:val="28"/>
          <w:szCs w:val="28"/>
          <w:lang w:eastAsia="ru-RU"/>
        </w:rPr>
        <w:t xml:space="preserve">обставини і доводи свідчать про фактичну незгоду з </w:t>
      </w:r>
      <w:r>
        <w:rPr>
          <w:rFonts w:ascii="Times New Roman" w:hAnsi="Times New Roman" w:cs="Times New Roman"/>
          <w:bCs/>
          <w:sz w:val="28"/>
          <w:szCs w:val="28"/>
          <w:lang w:eastAsia="ru-RU"/>
        </w:rPr>
        <w:t>постановою Тисменицького районного суду Івано-Франківської області від 8 грудня 2021 року у справі № 352/2535/21.</w:t>
      </w:r>
    </w:p>
    <w:p w14:paraId="108F1E01" w14:textId="77777777" w:rsidR="00E25B25" w:rsidRPr="004C0F7C" w:rsidRDefault="00E25B25" w:rsidP="00E25B25">
      <w:pPr>
        <w:pStyle w:val="a7"/>
        <w:ind w:firstLine="567"/>
        <w:jc w:val="both"/>
        <w:rPr>
          <w:szCs w:val="28"/>
        </w:rPr>
      </w:pPr>
      <w:r w:rsidRPr="004C0F7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5D7ECD8D" w14:textId="77777777" w:rsidR="00E25B25" w:rsidRPr="004C0F7C" w:rsidRDefault="00E25B25" w:rsidP="00E25B25">
      <w:pPr>
        <w:pStyle w:val="a7"/>
        <w:ind w:firstLine="567"/>
        <w:jc w:val="both"/>
        <w:rPr>
          <w:szCs w:val="28"/>
        </w:rPr>
      </w:pPr>
      <w:r w:rsidRPr="004C0F7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64A0751C" w14:textId="77777777" w:rsidR="00E25B25" w:rsidRPr="004C0F7C" w:rsidRDefault="00E25B25" w:rsidP="00E25B25">
      <w:pPr>
        <w:pStyle w:val="a7"/>
        <w:ind w:firstLine="567"/>
        <w:jc w:val="both"/>
        <w:rPr>
          <w:szCs w:val="28"/>
        </w:rPr>
      </w:pPr>
      <w:r w:rsidRPr="004C0F7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C0F7C">
        <w:rPr>
          <w:szCs w:val="28"/>
        </w:rPr>
        <w:t>Rec</w:t>
      </w:r>
      <w:proofErr w:type="spellEnd"/>
      <w:r w:rsidRPr="004C0F7C">
        <w:rPr>
          <w:szCs w:val="28"/>
        </w:rPr>
        <w:t xml:space="preserve"> (2010) 12 Комітету Міністрів Ради Європи державам-членам щодо суддів: незалежність, ефективність та обов’язки). </w:t>
      </w:r>
    </w:p>
    <w:p w14:paraId="7AB999AC" w14:textId="77777777" w:rsidR="00E25B25" w:rsidRDefault="00E25B25" w:rsidP="00E25B25">
      <w:pPr>
        <w:pStyle w:val="a7"/>
        <w:ind w:firstLine="567"/>
        <w:jc w:val="both"/>
        <w:rPr>
          <w:szCs w:val="28"/>
        </w:rPr>
      </w:pPr>
      <w:r w:rsidRPr="004C0F7C">
        <w:rPr>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3D4947E8" w14:textId="20A8220F" w:rsidR="00E25B25" w:rsidRPr="007E4EFC" w:rsidRDefault="00E25B25" w:rsidP="00E25B25">
      <w:pPr>
        <w:pStyle w:val="a7"/>
        <w:ind w:firstLine="567"/>
        <w:jc w:val="both"/>
        <w:rPr>
          <w:szCs w:val="28"/>
        </w:rPr>
      </w:pPr>
      <w:r w:rsidRPr="001421A9">
        <w:rPr>
          <w:szCs w:val="28"/>
        </w:rPr>
        <w:t xml:space="preserve">Крім того, </w:t>
      </w:r>
      <w:r w:rsidR="00354F76">
        <w:rPr>
          <w:szCs w:val="28"/>
        </w:rPr>
        <w:t>ОСОБА1</w:t>
      </w:r>
      <w:r>
        <w:rPr>
          <w:szCs w:val="28"/>
        </w:rPr>
        <w:t xml:space="preserve"> через захисника – адвоката </w:t>
      </w:r>
      <w:proofErr w:type="spellStart"/>
      <w:r>
        <w:rPr>
          <w:szCs w:val="28"/>
        </w:rPr>
        <w:t>Костуренка</w:t>
      </w:r>
      <w:proofErr w:type="spellEnd"/>
      <w:r>
        <w:rPr>
          <w:szCs w:val="28"/>
        </w:rPr>
        <w:t xml:space="preserve"> Є.М.</w:t>
      </w:r>
      <w:r w:rsidRPr="001421A9">
        <w:rPr>
          <w:szCs w:val="28"/>
        </w:rPr>
        <w:t xml:space="preserve"> скориста</w:t>
      </w:r>
      <w:r w:rsidR="00D63DB6">
        <w:rPr>
          <w:szCs w:val="28"/>
        </w:rPr>
        <w:t>вся</w:t>
      </w:r>
      <w:r w:rsidRPr="001421A9">
        <w:rPr>
          <w:szCs w:val="28"/>
        </w:rPr>
        <w:t xml:space="preserve"> своїм правом на </w:t>
      </w:r>
      <w:r>
        <w:rPr>
          <w:szCs w:val="28"/>
        </w:rPr>
        <w:t>апеляційне</w:t>
      </w:r>
      <w:r w:rsidRPr="001421A9">
        <w:rPr>
          <w:szCs w:val="28"/>
        </w:rPr>
        <w:t xml:space="preserve"> оскарження </w:t>
      </w:r>
      <w:r>
        <w:rPr>
          <w:szCs w:val="28"/>
        </w:rPr>
        <w:t>постанови Тисменицького районного суду Івано-Франківської області від 8 грудня 2021 року у справі №</w:t>
      </w:r>
      <w:r w:rsidR="00DF04F7">
        <w:rPr>
          <w:szCs w:val="28"/>
        </w:rPr>
        <w:t> </w:t>
      </w:r>
      <w:r>
        <w:rPr>
          <w:szCs w:val="28"/>
        </w:rPr>
        <w:t>352/2535/21</w:t>
      </w:r>
      <w:r w:rsidRPr="001421A9">
        <w:rPr>
          <w:szCs w:val="28"/>
        </w:rPr>
        <w:t xml:space="preserve">, яку за результатами </w:t>
      </w:r>
      <w:r>
        <w:rPr>
          <w:szCs w:val="28"/>
        </w:rPr>
        <w:t>апеляційного</w:t>
      </w:r>
      <w:r w:rsidRPr="001421A9">
        <w:rPr>
          <w:szCs w:val="28"/>
        </w:rPr>
        <w:t xml:space="preserve"> перегляду скасовано</w:t>
      </w:r>
      <w:r>
        <w:rPr>
          <w:szCs w:val="28"/>
        </w:rPr>
        <w:t>, провадження у справі закрито у зв’язку з відсутністю події і складу адміністративного правопорушення.</w:t>
      </w:r>
    </w:p>
    <w:p w14:paraId="3F5862D4" w14:textId="77777777" w:rsidR="00E25B25" w:rsidRDefault="00E25B25" w:rsidP="00D828CE">
      <w:pPr>
        <w:pStyle w:val="a7"/>
        <w:ind w:firstLine="567"/>
        <w:jc w:val="both"/>
        <w:rPr>
          <w:szCs w:val="28"/>
        </w:rPr>
      </w:pPr>
      <w:r w:rsidRPr="001421A9">
        <w:rPr>
          <w:szCs w:val="28"/>
        </w:rPr>
        <w:t xml:space="preserve">Отже, правову оцінку діям судді </w:t>
      </w:r>
      <w:r>
        <w:rPr>
          <w:szCs w:val="28"/>
        </w:rPr>
        <w:t>Тисменицького районного суду Івано-Франківської області Гриньків Д.В.</w:t>
      </w:r>
      <w:r w:rsidRPr="001421A9">
        <w:rPr>
          <w:szCs w:val="28"/>
        </w:rPr>
        <w:t xml:space="preserve"> під час </w:t>
      </w:r>
      <w:r>
        <w:rPr>
          <w:szCs w:val="28"/>
        </w:rPr>
        <w:t>розгляду справи № 352/2535/21 та прийняття</w:t>
      </w:r>
      <w:r w:rsidRPr="001421A9">
        <w:rPr>
          <w:szCs w:val="28"/>
        </w:rPr>
        <w:t xml:space="preserve"> </w:t>
      </w:r>
      <w:r>
        <w:rPr>
          <w:szCs w:val="28"/>
        </w:rPr>
        <w:t>постанови</w:t>
      </w:r>
      <w:r w:rsidRPr="001421A9">
        <w:rPr>
          <w:szCs w:val="28"/>
        </w:rPr>
        <w:t xml:space="preserve"> від </w:t>
      </w:r>
      <w:r>
        <w:rPr>
          <w:szCs w:val="28"/>
        </w:rPr>
        <w:t>8 грудня 2021</w:t>
      </w:r>
      <w:r w:rsidRPr="001421A9">
        <w:rPr>
          <w:szCs w:val="28"/>
        </w:rPr>
        <w:t xml:space="preserve"> року надано </w:t>
      </w:r>
      <w:r>
        <w:rPr>
          <w:szCs w:val="28"/>
        </w:rPr>
        <w:t>апеляційним судом</w:t>
      </w:r>
      <w:r w:rsidRPr="001421A9">
        <w:rPr>
          <w:szCs w:val="28"/>
        </w:rPr>
        <w:t>.</w:t>
      </w:r>
    </w:p>
    <w:p w14:paraId="3CD426CC" w14:textId="77777777" w:rsidR="00E25B25" w:rsidRPr="001421A9" w:rsidRDefault="00E25B25" w:rsidP="00D828CE">
      <w:pPr>
        <w:pStyle w:val="a7"/>
        <w:ind w:firstLine="567"/>
        <w:jc w:val="both"/>
        <w:rPr>
          <w:szCs w:val="28"/>
        </w:rPr>
      </w:pPr>
      <w:r w:rsidRPr="001421A9">
        <w:rPr>
          <w:szCs w:val="28"/>
        </w:rPr>
        <w:t xml:space="preserve">Разом із тим, скасування або зміна судового рішення не має наслідком дисциплінарну відповідальність судді, який брав участь в його ухваленні. </w:t>
      </w:r>
    </w:p>
    <w:p w14:paraId="31E13A66" w14:textId="77777777" w:rsidR="00E25B25" w:rsidRPr="004C0F7C" w:rsidRDefault="00E25B25" w:rsidP="00E25B25">
      <w:pPr>
        <w:pStyle w:val="a7"/>
        <w:ind w:firstLine="567"/>
        <w:jc w:val="both"/>
        <w:rPr>
          <w:color w:val="000000"/>
          <w:szCs w:val="28"/>
        </w:rPr>
      </w:pPr>
      <w:r w:rsidRPr="004C0F7C">
        <w:rPr>
          <w:szCs w:val="28"/>
        </w:rPr>
        <w:t>Відповідно до пункту 4 частини першої статті 45 Закону України «Про Вищу раду правосуддя»</w:t>
      </w:r>
      <w:r w:rsidRPr="004C0F7C">
        <w:rPr>
          <w:color w:val="000000"/>
          <w:szCs w:val="28"/>
        </w:rPr>
        <w:t xml:space="preserve"> у відкритті дисциплінарної справи має бути відмовлено, якщо</w:t>
      </w:r>
      <w:bookmarkStart w:id="1" w:name="n415"/>
      <w:bookmarkEnd w:id="1"/>
      <w:r w:rsidRPr="004C0F7C">
        <w:rPr>
          <w:color w:val="000000"/>
          <w:szCs w:val="28"/>
        </w:rPr>
        <w:t xml:space="preserve"> суть скарги зводиться лише до незгоди із судовим рішенням.</w:t>
      </w:r>
    </w:p>
    <w:p w14:paraId="384CD554" w14:textId="2FC39EDD" w:rsidR="00342A62" w:rsidRDefault="00342A62" w:rsidP="00667D44">
      <w:pPr>
        <w:pStyle w:val="a7"/>
        <w:ind w:firstLine="567"/>
        <w:jc w:val="both"/>
        <w:rPr>
          <w:szCs w:val="28"/>
          <w:lang w:eastAsia="ru-RU"/>
        </w:rPr>
      </w:pPr>
      <w:r w:rsidRPr="00691E18">
        <w:rPr>
          <w:szCs w:val="28"/>
          <w:lang w:eastAsia="ru-RU"/>
        </w:rPr>
        <w:t xml:space="preserve">Враховуючи наведене, керуючись статтею </w:t>
      </w:r>
      <w:r w:rsidR="00B278DB">
        <w:rPr>
          <w:szCs w:val="28"/>
          <w:lang w:eastAsia="ru-RU"/>
        </w:rPr>
        <w:t xml:space="preserve">45 </w:t>
      </w:r>
      <w:r w:rsidRPr="00691E18">
        <w:rPr>
          <w:szCs w:val="28"/>
          <w:lang w:eastAsia="ru-RU"/>
        </w:rPr>
        <w:t xml:space="preserve">Закону України </w:t>
      </w:r>
      <w:r w:rsidRPr="00691E18">
        <w:rPr>
          <w:szCs w:val="28"/>
        </w:rPr>
        <w:t>«Про Вищу раду правосуддя»</w:t>
      </w:r>
      <w:r w:rsidRPr="00691E18">
        <w:rPr>
          <w:szCs w:val="28"/>
          <w:lang w:eastAsia="ru-RU"/>
        </w:rPr>
        <w:t xml:space="preserve">, </w:t>
      </w:r>
      <w:r w:rsidR="00D41631">
        <w:rPr>
          <w:szCs w:val="28"/>
          <w:lang w:eastAsia="ru-RU"/>
        </w:rPr>
        <w:t>Друга</w:t>
      </w:r>
      <w:r w:rsidRPr="00691E18">
        <w:rPr>
          <w:szCs w:val="28"/>
          <w:lang w:eastAsia="ru-RU"/>
        </w:rPr>
        <w:t xml:space="preserve"> Дисциплінарна палата Вищої ради правосуддя</w:t>
      </w:r>
    </w:p>
    <w:p w14:paraId="76A0D1A7" w14:textId="77777777" w:rsidR="00342A62" w:rsidRPr="00691E18" w:rsidRDefault="00342A62" w:rsidP="00667D44">
      <w:pPr>
        <w:pStyle w:val="a7"/>
        <w:ind w:firstLine="567"/>
        <w:jc w:val="both"/>
        <w:rPr>
          <w:szCs w:val="28"/>
        </w:rPr>
      </w:pPr>
    </w:p>
    <w:p w14:paraId="1297E137" w14:textId="77777777" w:rsidR="00342A62" w:rsidRDefault="00342A62" w:rsidP="00667D44">
      <w:pPr>
        <w:pStyle w:val="HTML"/>
        <w:shd w:val="clear" w:color="auto" w:fill="FFFFFF"/>
        <w:ind w:firstLine="567"/>
        <w:jc w:val="center"/>
        <w:textAlignment w:val="baseline"/>
        <w:rPr>
          <w:rFonts w:ascii="Times New Roman" w:hAnsi="Times New Roman" w:cs="Times New Roman"/>
          <w:b/>
          <w:sz w:val="27"/>
          <w:szCs w:val="27"/>
        </w:rPr>
      </w:pPr>
      <w:r w:rsidRPr="00C341AE">
        <w:rPr>
          <w:rFonts w:ascii="Times New Roman" w:hAnsi="Times New Roman" w:cs="Times New Roman"/>
          <w:b/>
          <w:sz w:val="27"/>
          <w:szCs w:val="27"/>
        </w:rPr>
        <w:t>ухвалила:</w:t>
      </w:r>
    </w:p>
    <w:p w14:paraId="67A7C409" w14:textId="77777777" w:rsidR="00342A62" w:rsidRPr="006B2351"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5C633A5C" w14:textId="71CA9C17" w:rsidR="00A16F50" w:rsidRPr="008F2E9E" w:rsidRDefault="00A16F50" w:rsidP="00A16F50">
      <w:pPr>
        <w:pStyle w:val="a7"/>
        <w:jc w:val="both"/>
        <w:rPr>
          <w:szCs w:val="28"/>
          <w:lang w:eastAsia="ru-RU"/>
        </w:rPr>
      </w:pPr>
      <w:r w:rsidRPr="00D55481">
        <w:rPr>
          <w:szCs w:val="28"/>
          <w:lang w:eastAsia="ru-RU"/>
        </w:rPr>
        <w:t xml:space="preserve">відмовити у відкритті дисциплінарної справи за скаргою </w:t>
      </w:r>
      <w:r>
        <w:rPr>
          <w:szCs w:val="28"/>
        </w:rPr>
        <w:t xml:space="preserve">адвоката </w:t>
      </w:r>
      <w:proofErr w:type="spellStart"/>
      <w:r>
        <w:rPr>
          <w:szCs w:val="28"/>
        </w:rPr>
        <w:t>Пузя</w:t>
      </w:r>
      <w:proofErr w:type="spellEnd"/>
      <w:r>
        <w:rPr>
          <w:szCs w:val="28"/>
        </w:rPr>
        <w:t xml:space="preserve"> Юрія Анатолійовича в інтересах </w:t>
      </w:r>
      <w:proofErr w:type="spellStart"/>
      <w:r>
        <w:rPr>
          <w:szCs w:val="28"/>
        </w:rPr>
        <w:t>Буданова</w:t>
      </w:r>
      <w:proofErr w:type="spellEnd"/>
      <w:r>
        <w:rPr>
          <w:szCs w:val="28"/>
        </w:rPr>
        <w:t xml:space="preserve"> Андрія Вадимовича</w:t>
      </w:r>
      <w:r w:rsidRPr="00F22EEC">
        <w:rPr>
          <w:szCs w:val="28"/>
        </w:rPr>
        <w:t xml:space="preserve"> стосовно судді </w:t>
      </w:r>
      <w:r>
        <w:rPr>
          <w:noProof/>
          <w:szCs w:val="28"/>
        </w:rPr>
        <w:t>Тисменицького районного суду Івано-Франківської області Гриньків Дзвенислави Вікторівни</w:t>
      </w:r>
      <w:r w:rsidRPr="00D55481">
        <w:rPr>
          <w:szCs w:val="28"/>
          <w:lang w:eastAsia="ru-RU"/>
        </w:rPr>
        <w:t>.</w:t>
      </w:r>
    </w:p>
    <w:p w14:paraId="65C2B9E8" w14:textId="77777777" w:rsidR="00A16F50" w:rsidRDefault="00A16F50" w:rsidP="00A16F50">
      <w:pPr>
        <w:pStyle w:val="a7"/>
        <w:ind w:firstLine="567"/>
        <w:jc w:val="both"/>
        <w:rPr>
          <w:szCs w:val="28"/>
          <w:lang w:eastAsia="ru-RU"/>
        </w:rPr>
      </w:pPr>
      <w:r w:rsidRPr="008F2E9E">
        <w:rPr>
          <w:szCs w:val="28"/>
          <w:lang w:eastAsia="ru-RU"/>
        </w:rPr>
        <w:t>Ухвала оскарженню не підлягає.</w:t>
      </w:r>
    </w:p>
    <w:p w14:paraId="6CDAC7A4" w14:textId="77777777" w:rsidR="00B171F7" w:rsidRPr="008F2E9E" w:rsidRDefault="00B171F7" w:rsidP="00A16F50">
      <w:pPr>
        <w:pStyle w:val="a7"/>
        <w:ind w:firstLine="567"/>
        <w:jc w:val="both"/>
        <w:rPr>
          <w:szCs w:val="28"/>
          <w:lang w:eastAsia="ru-RU"/>
        </w:rPr>
      </w:pPr>
    </w:p>
    <w:p w14:paraId="3347A861" w14:textId="77777777" w:rsidR="00D41631" w:rsidRPr="007B460A" w:rsidRDefault="00D41631" w:rsidP="00667D44">
      <w:pPr>
        <w:spacing w:after="0" w:line="240" w:lineRule="auto"/>
        <w:ind w:firstLine="567"/>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342A62" w:rsidRPr="007B460A" w14:paraId="2B6A3044" w14:textId="77777777" w:rsidTr="006C57AF">
        <w:tc>
          <w:tcPr>
            <w:tcW w:w="5353" w:type="dxa"/>
          </w:tcPr>
          <w:p w14:paraId="5F134E27"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14:paraId="02AA21DC" w14:textId="77777777"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53E1B9C8"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15A104BA" w14:textId="77777777" w:rsidR="00342A62" w:rsidRPr="007B460A" w:rsidRDefault="00342A62" w:rsidP="006C57AF">
            <w:pPr>
              <w:spacing w:after="0" w:line="240" w:lineRule="auto"/>
              <w:jc w:val="both"/>
              <w:rPr>
                <w:rFonts w:ascii="Times New Roman" w:hAnsi="Times New Roman"/>
                <w:b/>
                <w:sz w:val="28"/>
                <w:szCs w:val="28"/>
              </w:rPr>
            </w:pPr>
          </w:p>
          <w:p w14:paraId="59D25CE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7643FE02"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785DC465" w14:textId="77777777" w:rsidR="00342A62" w:rsidRDefault="00342A62" w:rsidP="006C57AF">
            <w:pPr>
              <w:spacing w:after="0" w:line="240" w:lineRule="auto"/>
              <w:jc w:val="both"/>
              <w:rPr>
                <w:rFonts w:ascii="Times New Roman" w:hAnsi="Times New Roman"/>
                <w:b/>
                <w:sz w:val="28"/>
                <w:szCs w:val="28"/>
              </w:rPr>
            </w:pPr>
          </w:p>
          <w:p w14:paraId="40444A15" w14:textId="77777777" w:rsidR="00342A62" w:rsidRDefault="00342A62" w:rsidP="006C57AF">
            <w:pPr>
              <w:spacing w:after="0" w:line="240" w:lineRule="auto"/>
              <w:jc w:val="both"/>
              <w:rPr>
                <w:rFonts w:ascii="Times New Roman" w:hAnsi="Times New Roman"/>
                <w:b/>
                <w:sz w:val="28"/>
                <w:szCs w:val="28"/>
              </w:rPr>
            </w:pPr>
          </w:p>
          <w:p w14:paraId="64761C5F" w14:textId="77777777" w:rsidR="00342A62" w:rsidRPr="007B460A" w:rsidRDefault="00342A62" w:rsidP="006C57AF">
            <w:pPr>
              <w:spacing w:after="0" w:line="240" w:lineRule="auto"/>
              <w:jc w:val="both"/>
              <w:rPr>
                <w:rFonts w:ascii="Times New Roman" w:hAnsi="Times New Roman"/>
                <w:b/>
                <w:sz w:val="28"/>
                <w:szCs w:val="28"/>
              </w:rPr>
            </w:pPr>
          </w:p>
          <w:p w14:paraId="222B4367" w14:textId="77777777" w:rsidR="00342A62" w:rsidRPr="007B460A" w:rsidRDefault="00342A62" w:rsidP="00342A62">
            <w:pPr>
              <w:spacing w:after="0" w:line="240" w:lineRule="auto"/>
              <w:jc w:val="both"/>
              <w:rPr>
                <w:rFonts w:ascii="Times New Roman" w:hAnsi="Times New Roman"/>
                <w:b/>
                <w:sz w:val="28"/>
                <w:szCs w:val="28"/>
              </w:rPr>
            </w:pPr>
          </w:p>
        </w:tc>
        <w:tc>
          <w:tcPr>
            <w:tcW w:w="4394" w:type="dxa"/>
          </w:tcPr>
          <w:p w14:paraId="70C5868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4C7E201"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3363A45" w14:textId="5B227AE3" w:rsidR="00342A62" w:rsidRPr="007B460A" w:rsidRDefault="00342A62" w:rsidP="005E0355">
            <w:pPr>
              <w:tabs>
                <w:tab w:val="left" w:pos="1735"/>
                <w:tab w:val="left" w:pos="186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DA3A79">
              <w:rPr>
                <w:rFonts w:ascii="Times New Roman" w:hAnsi="Times New Roman"/>
                <w:b/>
                <w:sz w:val="28"/>
                <w:szCs w:val="28"/>
              </w:rPr>
              <w:t>Віталій</w:t>
            </w:r>
            <w:r>
              <w:rPr>
                <w:rFonts w:ascii="Times New Roman" w:hAnsi="Times New Roman"/>
                <w:b/>
                <w:sz w:val="28"/>
                <w:szCs w:val="28"/>
              </w:rPr>
              <w:t xml:space="preserve"> </w:t>
            </w:r>
            <w:r w:rsidR="00024552">
              <w:rPr>
                <w:rFonts w:ascii="Times New Roman" w:hAnsi="Times New Roman"/>
                <w:b/>
                <w:sz w:val="28"/>
                <w:szCs w:val="28"/>
              </w:rPr>
              <w:t>САЛІХОВ</w:t>
            </w:r>
            <w:r w:rsidRPr="007B460A">
              <w:rPr>
                <w:rFonts w:ascii="Times New Roman" w:hAnsi="Times New Roman"/>
                <w:b/>
                <w:sz w:val="28"/>
                <w:szCs w:val="28"/>
              </w:rPr>
              <w:t xml:space="preserve"> </w:t>
            </w:r>
          </w:p>
          <w:p w14:paraId="1B2C8CE9" w14:textId="702C0080"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17267567" w14:textId="77777777"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3972B115" w14:textId="4ED41C4C"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Сергій Б</w:t>
            </w:r>
            <w:r w:rsidR="00211323">
              <w:rPr>
                <w:rFonts w:ascii="Times New Roman" w:hAnsi="Times New Roman"/>
                <w:b/>
                <w:sz w:val="28"/>
                <w:szCs w:val="28"/>
              </w:rPr>
              <w:t>УРЛАКОВ</w:t>
            </w:r>
          </w:p>
          <w:p w14:paraId="251B196F" w14:textId="3B679227"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14:paraId="0F5EBEB5" w14:textId="77777777" w:rsidR="00021F2A" w:rsidRDefault="00021F2A" w:rsidP="006C57AF">
            <w:pPr>
              <w:spacing w:after="0" w:line="240" w:lineRule="auto"/>
              <w:jc w:val="both"/>
              <w:rPr>
                <w:rFonts w:ascii="Times New Roman" w:hAnsi="Times New Roman"/>
                <w:b/>
                <w:sz w:val="28"/>
                <w:szCs w:val="28"/>
              </w:rPr>
            </w:pPr>
          </w:p>
          <w:p w14:paraId="1BAB7AC3" w14:textId="024B864A"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024552">
              <w:rPr>
                <w:rFonts w:ascii="Times New Roman" w:hAnsi="Times New Roman"/>
                <w:b/>
                <w:sz w:val="28"/>
                <w:szCs w:val="28"/>
              </w:rPr>
              <w:t>Олена КОВБІЙ</w:t>
            </w:r>
            <w:r w:rsidRPr="007B460A">
              <w:rPr>
                <w:rFonts w:ascii="Times New Roman" w:hAnsi="Times New Roman"/>
                <w:b/>
                <w:sz w:val="28"/>
                <w:szCs w:val="28"/>
              </w:rPr>
              <w:t xml:space="preserve">        </w:t>
            </w:r>
          </w:p>
          <w:p w14:paraId="1C915E63" w14:textId="21242898"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033623AB" w14:textId="77777777" w:rsidR="00021F2A" w:rsidRDefault="00021F2A" w:rsidP="006C57AF">
            <w:pPr>
              <w:spacing w:after="0" w:line="240" w:lineRule="auto"/>
              <w:jc w:val="both"/>
              <w:rPr>
                <w:rFonts w:ascii="Times New Roman" w:hAnsi="Times New Roman"/>
                <w:b/>
                <w:sz w:val="28"/>
                <w:szCs w:val="28"/>
              </w:rPr>
            </w:pPr>
          </w:p>
          <w:p w14:paraId="0FDEC3C0" w14:textId="2F8C78DB"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024552">
              <w:rPr>
                <w:rFonts w:ascii="Times New Roman" w:hAnsi="Times New Roman"/>
                <w:b/>
                <w:sz w:val="28"/>
                <w:szCs w:val="28"/>
              </w:rPr>
              <w:t>Олексій</w:t>
            </w:r>
            <w:r>
              <w:rPr>
                <w:rFonts w:ascii="Times New Roman" w:hAnsi="Times New Roman"/>
                <w:b/>
                <w:sz w:val="28"/>
                <w:szCs w:val="28"/>
              </w:rPr>
              <w:t xml:space="preserve"> </w:t>
            </w:r>
            <w:r w:rsidR="00E65435">
              <w:rPr>
                <w:rFonts w:ascii="Times New Roman" w:hAnsi="Times New Roman"/>
                <w:b/>
                <w:sz w:val="28"/>
                <w:szCs w:val="28"/>
              </w:rPr>
              <w:t>МЕЛЬНИК</w:t>
            </w:r>
          </w:p>
          <w:p w14:paraId="709BFDF2" w14:textId="77777777" w:rsidR="00342A62" w:rsidRPr="007B460A" w:rsidRDefault="00342A62" w:rsidP="00152366">
            <w:pPr>
              <w:spacing w:after="0" w:line="240" w:lineRule="auto"/>
              <w:jc w:val="both"/>
              <w:rPr>
                <w:rFonts w:ascii="Times New Roman" w:hAnsi="Times New Roman"/>
                <w:b/>
                <w:sz w:val="28"/>
                <w:szCs w:val="28"/>
              </w:rPr>
            </w:pPr>
          </w:p>
        </w:tc>
      </w:tr>
    </w:tbl>
    <w:p w14:paraId="57D1B9F0" w14:textId="77777777" w:rsidR="002F198B" w:rsidRDefault="002F198B" w:rsidP="00021F2A">
      <w:pPr>
        <w:autoSpaceDE w:val="0"/>
        <w:autoSpaceDN w:val="0"/>
        <w:adjustRightInd w:val="0"/>
        <w:spacing w:after="0" w:line="240" w:lineRule="auto"/>
        <w:jc w:val="both"/>
      </w:pPr>
    </w:p>
    <w:sectPr w:rsidR="002F198B" w:rsidSect="003A7299">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8E5BF" w14:textId="77777777" w:rsidR="00DC6910" w:rsidRDefault="00DC6910">
      <w:pPr>
        <w:spacing w:after="0" w:line="240" w:lineRule="auto"/>
      </w:pPr>
      <w:r>
        <w:separator/>
      </w:r>
    </w:p>
  </w:endnote>
  <w:endnote w:type="continuationSeparator" w:id="0">
    <w:p w14:paraId="589A11FD" w14:textId="77777777" w:rsidR="00DC6910" w:rsidRDefault="00DC6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8EF8C" w14:textId="77777777" w:rsidR="00DC6910" w:rsidRDefault="00DC6910">
      <w:pPr>
        <w:spacing w:after="0" w:line="240" w:lineRule="auto"/>
      </w:pPr>
      <w:r>
        <w:separator/>
      </w:r>
    </w:p>
  </w:footnote>
  <w:footnote w:type="continuationSeparator" w:id="0">
    <w:p w14:paraId="78667B43" w14:textId="77777777" w:rsidR="00DC6910" w:rsidRDefault="00DC69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358340A6" w:rsidR="00C840C2" w:rsidRDefault="001B2ACD">
        <w:pPr>
          <w:pStyle w:val="a3"/>
          <w:jc w:val="center"/>
        </w:pPr>
        <w:r>
          <w:fldChar w:fldCharType="begin"/>
        </w:r>
        <w:r w:rsidR="00342A62">
          <w:instrText xml:space="preserve"> PAGE   \* MERGEFORMAT </w:instrText>
        </w:r>
        <w:r>
          <w:fldChar w:fldCharType="separate"/>
        </w:r>
        <w:r w:rsidR="00076571">
          <w:rPr>
            <w:noProof/>
          </w:rPr>
          <w:t>7</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21F2A"/>
    <w:rsid w:val="00024552"/>
    <w:rsid w:val="0007103E"/>
    <w:rsid w:val="00076571"/>
    <w:rsid w:val="001223DF"/>
    <w:rsid w:val="00130B42"/>
    <w:rsid w:val="00152366"/>
    <w:rsid w:val="0015772B"/>
    <w:rsid w:val="00182F44"/>
    <w:rsid w:val="001A295A"/>
    <w:rsid w:val="001B2ACD"/>
    <w:rsid w:val="001D126D"/>
    <w:rsid w:val="00211323"/>
    <w:rsid w:val="002116D4"/>
    <w:rsid w:val="00212538"/>
    <w:rsid w:val="00230471"/>
    <w:rsid w:val="00287B7D"/>
    <w:rsid w:val="002C7808"/>
    <w:rsid w:val="002F198B"/>
    <w:rsid w:val="002F61C7"/>
    <w:rsid w:val="00333AAF"/>
    <w:rsid w:val="00342324"/>
    <w:rsid w:val="00342A62"/>
    <w:rsid w:val="00342F8E"/>
    <w:rsid w:val="00354F76"/>
    <w:rsid w:val="00382042"/>
    <w:rsid w:val="003A7299"/>
    <w:rsid w:val="003B3152"/>
    <w:rsid w:val="003F57FB"/>
    <w:rsid w:val="004370E5"/>
    <w:rsid w:val="004A1A2A"/>
    <w:rsid w:val="004E1F94"/>
    <w:rsid w:val="005014B4"/>
    <w:rsid w:val="0059265E"/>
    <w:rsid w:val="005E0355"/>
    <w:rsid w:val="005E4643"/>
    <w:rsid w:val="006056FF"/>
    <w:rsid w:val="00667D44"/>
    <w:rsid w:val="00681553"/>
    <w:rsid w:val="00686B5E"/>
    <w:rsid w:val="006A1121"/>
    <w:rsid w:val="006F1F3D"/>
    <w:rsid w:val="007552ED"/>
    <w:rsid w:val="007E0191"/>
    <w:rsid w:val="00800FB1"/>
    <w:rsid w:val="00846EB7"/>
    <w:rsid w:val="00891626"/>
    <w:rsid w:val="008B206D"/>
    <w:rsid w:val="008D0981"/>
    <w:rsid w:val="008E6CCC"/>
    <w:rsid w:val="009119DB"/>
    <w:rsid w:val="0092171A"/>
    <w:rsid w:val="00931E97"/>
    <w:rsid w:val="009E20BE"/>
    <w:rsid w:val="00A16F50"/>
    <w:rsid w:val="00A64DE5"/>
    <w:rsid w:val="00A77880"/>
    <w:rsid w:val="00A857C9"/>
    <w:rsid w:val="00AC2416"/>
    <w:rsid w:val="00AE228F"/>
    <w:rsid w:val="00AE2E9B"/>
    <w:rsid w:val="00B171F7"/>
    <w:rsid w:val="00B278DB"/>
    <w:rsid w:val="00B56947"/>
    <w:rsid w:val="00C840C2"/>
    <w:rsid w:val="00C856CC"/>
    <w:rsid w:val="00CC006E"/>
    <w:rsid w:val="00CD4A54"/>
    <w:rsid w:val="00D1647F"/>
    <w:rsid w:val="00D41631"/>
    <w:rsid w:val="00D4370C"/>
    <w:rsid w:val="00D63DB6"/>
    <w:rsid w:val="00D828CE"/>
    <w:rsid w:val="00DA3A79"/>
    <w:rsid w:val="00DC6910"/>
    <w:rsid w:val="00DD471F"/>
    <w:rsid w:val="00DF04F7"/>
    <w:rsid w:val="00E25B25"/>
    <w:rsid w:val="00E346CD"/>
    <w:rsid w:val="00E65435"/>
    <w:rsid w:val="00E74501"/>
    <w:rsid w:val="00E907B0"/>
    <w:rsid w:val="00EF076E"/>
    <w:rsid w:val="00F03349"/>
    <w:rsid w:val="00F13D65"/>
    <w:rsid w:val="00F22EEC"/>
    <w:rsid w:val="00F37A82"/>
    <w:rsid w:val="00F8386C"/>
    <w:rsid w:val="00F90A23"/>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paragraph" w:customStyle="1" w:styleId="rtejustify">
    <w:name w:val="rtejustify"/>
    <w:basedOn w:val="a"/>
    <w:rsid w:val="008D0981"/>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25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earch.ligazakon.ua/l_doc2.nsf/link1/an_2802/ed_2022_01_25/pravo1/KD0005.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11645</Words>
  <Characters>6639</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2023-12-14T13:23:00Z</dcterms:created>
  <dcterms:modified xsi:type="dcterms:W3CDTF">2023-12-14T13:23:00Z</dcterms:modified>
</cp:coreProperties>
</file>