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37AF3A" w14:textId="77777777" w:rsidR="00D41631" w:rsidRDefault="00F22EEC" w:rsidP="00D41631">
      <w:pPr>
        <w:spacing w:after="0"/>
        <w:rPr>
          <w:color w:val="FF0000"/>
          <w:sz w:val="28"/>
          <w:szCs w:val="28"/>
        </w:rPr>
      </w:pPr>
      <w:r w:rsidRPr="00AE228F">
        <w:rPr>
          <w:rFonts w:ascii="Calibri" w:hAnsi="Calibri"/>
          <w:noProof/>
          <w:lang w:eastAsia="uk-UA"/>
        </w:rPr>
        <w:drawing>
          <wp:anchor distT="0" distB="0" distL="114300" distR="114300" simplePos="0" relativeHeight="251661312" behindDoc="0" locked="0" layoutInCell="1" allowOverlap="1" wp14:anchorId="23D70222" wp14:editId="0A79A9F2">
            <wp:simplePos x="0" y="0"/>
            <wp:positionH relativeFrom="column">
              <wp:posOffset>2806700</wp:posOffset>
            </wp:positionH>
            <wp:positionV relativeFrom="paragraph">
              <wp:posOffset>-329565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14:paraId="604A283F" w14:textId="77777777" w:rsidR="00342A62" w:rsidRPr="00D41631" w:rsidRDefault="00A77880" w:rsidP="00D41631">
      <w:pPr>
        <w:spacing w:after="0"/>
        <w:rPr>
          <w:sz w:val="28"/>
          <w:szCs w:val="28"/>
        </w:rPr>
      </w:pPr>
      <w:r w:rsidRPr="00D41631">
        <w:rPr>
          <w:color w:val="FF0000"/>
          <w:sz w:val="28"/>
          <w:szCs w:val="28"/>
        </w:rPr>
        <w:t xml:space="preserve">                                 </w:t>
      </w:r>
    </w:p>
    <w:p w14:paraId="17F6F379" w14:textId="77777777" w:rsidR="00F22EEC" w:rsidRPr="0091248D" w:rsidRDefault="00F22EEC" w:rsidP="00F22EEC">
      <w:pPr>
        <w:pStyle w:val="a7"/>
        <w:jc w:val="center"/>
        <w:rPr>
          <w:rFonts w:ascii="AcademyC" w:hAnsi="AcademyC"/>
        </w:rPr>
      </w:pPr>
      <w:r w:rsidRPr="0091248D">
        <w:rPr>
          <w:rFonts w:ascii="AcademyC" w:hAnsi="AcademyC"/>
        </w:rPr>
        <w:t>УКРАЇНА</w:t>
      </w:r>
    </w:p>
    <w:p w14:paraId="77E722B9" w14:textId="77777777" w:rsidR="00F22EEC" w:rsidRPr="0091248D" w:rsidRDefault="00F22EEC" w:rsidP="00F22EEC">
      <w:pPr>
        <w:pStyle w:val="a7"/>
        <w:jc w:val="center"/>
        <w:rPr>
          <w:rFonts w:ascii="AcademyC" w:hAnsi="AcademyC"/>
          <w:szCs w:val="28"/>
        </w:rPr>
      </w:pPr>
      <w:r w:rsidRPr="0091248D">
        <w:rPr>
          <w:rFonts w:ascii="AcademyC" w:hAnsi="AcademyC"/>
          <w:szCs w:val="28"/>
        </w:rPr>
        <w:t>ВИЩА  РАДА  ПРАВОСУДДЯ</w:t>
      </w:r>
    </w:p>
    <w:p w14:paraId="792C1521" w14:textId="77777777" w:rsidR="00F22EEC" w:rsidRPr="0091248D" w:rsidRDefault="00F22EEC" w:rsidP="00F22EEC">
      <w:pPr>
        <w:pStyle w:val="a7"/>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14:paraId="2B3391FE" w14:textId="77777777" w:rsidR="00F22EEC" w:rsidRDefault="00F22EEC" w:rsidP="00F22EEC">
      <w:pPr>
        <w:pStyle w:val="a7"/>
        <w:jc w:val="center"/>
        <w:rPr>
          <w:rFonts w:ascii="AcademyC" w:hAnsi="AcademyC"/>
          <w:szCs w:val="28"/>
        </w:rPr>
      </w:pPr>
      <w:r w:rsidRPr="0091248D">
        <w:rPr>
          <w:rFonts w:ascii="AcademyC" w:hAnsi="AcademyC"/>
          <w:szCs w:val="28"/>
        </w:rPr>
        <w:t>УХВАЛА</w:t>
      </w:r>
    </w:p>
    <w:p w14:paraId="7474929D" w14:textId="77777777" w:rsidR="00230471" w:rsidRPr="0091248D" w:rsidRDefault="00230471" w:rsidP="00F22EEC">
      <w:pPr>
        <w:pStyle w:val="a7"/>
        <w:jc w:val="center"/>
        <w:rPr>
          <w:rFonts w:ascii="AcademyC" w:hAnsi="AcademyC"/>
          <w:szCs w:val="28"/>
        </w:rPr>
      </w:pPr>
    </w:p>
    <w:tbl>
      <w:tblPr>
        <w:tblW w:w="10024" w:type="dxa"/>
        <w:tblLook w:val="04A0" w:firstRow="1" w:lastRow="0" w:firstColumn="1" w:lastColumn="0" w:noHBand="0" w:noVBand="1"/>
      </w:tblPr>
      <w:tblGrid>
        <w:gridCol w:w="3098"/>
        <w:gridCol w:w="1155"/>
        <w:gridCol w:w="2147"/>
        <w:gridCol w:w="3624"/>
      </w:tblGrid>
      <w:tr w:rsidR="00F22EEC" w:rsidRPr="00635BF0" w14:paraId="154AB205" w14:textId="77777777" w:rsidTr="00287B7D">
        <w:trPr>
          <w:trHeight w:val="188"/>
        </w:trPr>
        <w:tc>
          <w:tcPr>
            <w:tcW w:w="3098" w:type="dxa"/>
          </w:tcPr>
          <w:p w14:paraId="37298CF8" w14:textId="69BF1881" w:rsidR="00F22EEC" w:rsidRPr="00021F2A" w:rsidRDefault="00891626" w:rsidP="006C57AF">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13</w:t>
            </w:r>
            <w:r w:rsidR="00021F2A" w:rsidRPr="00021F2A">
              <w:rPr>
                <w:rFonts w:ascii="Times New Roman" w:hAnsi="Times New Roman" w:cs="Times New Roman"/>
                <w:noProof/>
                <w:sz w:val="28"/>
                <w:szCs w:val="28"/>
                <w:lang w:val="ru-RU"/>
              </w:rPr>
              <w:t xml:space="preserve"> грудня 2023 року</w:t>
            </w:r>
          </w:p>
        </w:tc>
        <w:tc>
          <w:tcPr>
            <w:tcW w:w="3302" w:type="dxa"/>
            <w:gridSpan w:val="2"/>
          </w:tcPr>
          <w:p w14:paraId="5011CA5A" w14:textId="77777777" w:rsidR="00F22EEC" w:rsidRPr="00B15DB8" w:rsidRDefault="00F22EEC" w:rsidP="006C57AF">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14:paraId="558CCABE" w14:textId="50D0E2FB" w:rsidR="00F22EEC" w:rsidRPr="00F03349" w:rsidRDefault="00F22EEC" w:rsidP="00F03349">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F03349">
              <w:rPr>
                <w:rFonts w:ascii="Times New Roman" w:hAnsi="Times New Roman" w:cs="Times New Roman"/>
                <w:noProof/>
                <w:sz w:val="28"/>
                <w:szCs w:val="28"/>
                <w:lang w:val="ru-RU"/>
              </w:rPr>
              <w:t xml:space="preserve">№ </w:t>
            </w:r>
            <w:r w:rsidR="00E413F4">
              <w:rPr>
                <w:rFonts w:ascii="Times New Roman" w:hAnsi="Times New Roman" w:cs="Times New Roman"/>
                <w:noProof/>
                <w:sz w:val="28"/>
                <w:szCs w:val="28"/>
                <w:lang w:val="ru-RU"/>
              </w:rPr>
              <w:t>1291</w:t>
            </w:r>
            <w:r w:rsidR="00F03349">
              <w:rPr>
                <w:rFonts w:ascii="Times New Roman" w:hAnsi="Times New Roman" w:cs="Times New Roman"/>
                <w:noProof/>
                <w:sz w:val="28"/>
                <w:szCs w:val="28"/>
                <w:lang w:val="ru-RU"/>
              </w:rPr>
              <w:t>/2дп/15-23</w:t>
            </w:r>
          </w:p>
        </w:tc>
      </w:tr>
      <w:tr w:rsidR="00F22EEC" w:rsidRPr="00812B77" w14:paraId="0EC2844A" w14:textId="77777777" w:rsidTr="00287B7D">
        <w:trPr>
          <w:gridAfter w:val="2"/>
          <w:wAfter w:w="5771" w:type="dxa"/>
          <w:trHeight w:val="188"/>
        </w:trPr>
        <w:tc>
          <w:tcPr>
            <w:tcW w:w="4253" w:type="dxa"/>
            <w:gridSpan w:val="2"/>
            <w:hideMark/>
          </w:tcPr>
          <w:p w14:paraId="6D9C18DE" w14:textId="77777777" w:rsidR="00342A62" w:rsidRDefault="00342A62" w:rsidP="00F22EEC">
            <w:pPr>
              <w:autoSpaceDN w:val="0"/>
              <w:spacing w:after="200" w:line="276" w:lineRule="auto"/>
              <w:ind w:right="-2"/>
              <w:jc w:val="both"/>
              <w:rPr>
                <w:rFonts w:ascii="Times New Roman" w:eastAsia="Calibri" w:hAnsi="Times New Roman" w:cs="Times New Roman"/>
                <w:b/>
                <w:noProof/>
              </w:rPr>
            </w:pPr>
          </w:p>
          <w:p w14:paraId="1872FF8D" w14:textId="182E7AB0" w:rsidR="00333AAF" w:rsidRPr="00812B77" w:rsidRDefault="00F22EEC" w:rsidP="00287B7D">
            <w:pPr>
              <w:autoSpaceDN w:val="0"/>
              <w:spacing w:after="200" w:line="276" w:lineRule="auto"/>
              <w:ind w:right="-2"/>
              <w:jc w:val="both"/>
              <w:rPr>
                <w:rFonts w:ascii="Times New Roman" w:eastAsia="Calibri" w:hAnsi="Times New Roman" w:cs="Times New Roman"/>
                <w:b/>
                <w:noProof/>
              </w:rPr>
            </w:pPr>
            <w:r w:rsidRPr="00812B77">
              <w:rPr>
                <w:rFonts w:ascii="Times New Roman" w:eastAsia="Calibri" w:hAnsi="Times New Roman" w:cs="Times New Roman"/>
                <w:b/>
                <w:noProof/>
              </w:rPr>
              <w:t xml:space="preserve">Про </w:t>
            </w:r>
            <w:r w:rsidR="00681553">
              <w:rPr>
                <w:rFonts w:ascii="Times New Roman" w:eastAsia="Calibri" w:hAnsi="Times New Roman" w:cs="Times New Roman"/>
                <w:b/>
                <w:noProof/>
              </w:rPr>
              <w:t xml:space="preserve">відмову у відкритті дисциплінарної справи за скаргою </w:t>
            </w:r>
            <w:r w:rsidR="00D50F4C">
              <w:rPr>
                <w:rFonts w:ascii="Times New Roman" w:eastAsia="Calibri" w:hAnsi="Times New Roman" w:cs="Times New Roman"/>
                <w:b/>
                <w:noProof/>
              </w:rPr>
              <w:t xml:space="preserve">Чеснакова С.Г. </w:t>
            </w:r>
            <w:r w:rsidR="00333AAF">
              <w:rPr>
                <w:rFonts w:ascii="Times New Roman" w:eastAsia="Calibri" w:hAnsi="Times New Roman" w:cs="Times New Roman"/>
                <w:b/>
                <w:noProof/>
              </w:rPr>
              <w:t xml:space="preserve">стосовно судді </w:t>
            </w:r>
            <w:r w:rsidR="00D50F4C">
              <w:rPr>
                <w:rFonts w:ascii="Times New Roman" w:eastAsia="Calibri" w:hAnsi="Times New Roman" w:cs="Times New Roman"/>
                <w:b/>
                <w:noProof/>
              </w:rPr>
              <w:t xml:space="preserve">Дніпровського апеляційного суду Онушко Н.М. </w:t>
            </w:r>
          </w:p>
        </w:tc>
      </w:tr>
    </w:tbl>
    <w:p w14:paraId="2AA62D0D" w14:textId="3807B160" w:rsidR="00F22EEC" w:rsidRDefault="00F22EEC" w:rsidP="00F22EEC">
      <w:pPr>
        <w:spacing w:after="0" w:line="240" w:lineRule="auto"/>
        <w:ind w:firstLine="709"/>
        <w:contextualSpacing/>
        <w:jc w:val="both"/>
        <w:rPr>
          <w:rFonts w:ascii="Times New Roman" w:hAnsi="Times New Roman"/>
          <w:sz w:val="28"/>
          <w:szCs w:val="28"/>
        </w:rPr>
      </w:pPr>
      <w:r>
        <w:rPr>
          <w:rFonts w:ascii="Times New Roman" w:hAnsi="Times New Roman"/>
          <w:sz w:val="28"/>
          <w:szCs w:val="28"/>
        </w:rPr>
        <w:t>Друга</w:t>
      </w:r>
      <w:r w:rsidRPr="007B460A">
        <w:rPr>
          <w:rFonts w:ascii="Times New Roman" w:hAnsi="Times New Roman"/>
          <w:sz w:val="28"/>
          <w:szCs w:val="28"/>
        </w:rPr>
        <w:t xml:space="preserve"> Дисциплінарна палата Вищої ради правосуддя у складі </w:t>
      </w:r>
      <w:r>
        <w:rPr>
          <w:rFonts w:ascii="Times New Roman" w:hAnsi="Times New Roman"/>
          <w:sz w:val="28"/>
          <w:szCs w:val="28"/>
        </w:rPr>
        <w:t xml:space="preserve">             </w:t>
      </w:r>
      <w:r w:rsidRPr="007B460A">
        <w:rPr>
          <w:rFonts w:ascii="Times New Roman" w:hAnsi="Times New Roman"/>
          <w:sz w:val="28"/>
          <w:szCs w:val="28"/>
        </w:rPr>
        <w:t>головуючого –</w:t>
      </w:r>
      <w:r>
        <w:rPr>
          <w:rFonts w:ascii="Times New Roman" w:hAnsi="Times New Roman"/>
          <w:sz w:val="28"/>
          <w:szCs w:val="28"/>
        </w:rPr>
        <w:t xml:space="preserve"> </w:t>
      </w:r>
      <w:proofErr w:type="spellStart"/>
      <w:r w:rsidR="003F57FB">
        <w:rPr>
          <w:rFonts w:ascii="Times New Roman" w:hAnsi="Times New Roman"/>
          <w:sz w:val="28"/>
          <w:szCs w:val="28"/>
        </w:rPr>
        <w:t>Саліхова</w:t>
      </w:r>
      <w:proofErr w:type="spellEnd"/>
      <w:r w:rsidR="003F57FB">
        <w:rPr>
          <w:rFonts w:ascii="Times New Roman" w:hAnsi="Times New Roman"/>
          <w:sz w:val="28"/>
          <w:szCs w:val="28"/>
        </w:rPr>
        <w:t xml:space="preserve"> В.В.</w:t>
      </w:r>
      <w:r w:rsidRPr="007B460A">
        <w:rPr>
          <w:rFonts w:ascii="Times New Roman" w:hAnsi="Times New Roman"/>
          <w:sz w:val="28"/>
          <w:szCs w:val="28"/>
        </w:rPr>
        <w:t>, членів</w:t>
      </w:r>
      <w:r>
        <w:rPr>
          <w:rFonts w:ascii="Times New Roman" w:hAnsi="Times New Roman"/>
          <w:sz w:val="28"/>
          <w:szCs w:val="28"/>
        </w:rPr>
        <w:t xml:space="preserve"> </w:t>
      </w:r>
      <w:proofErr w:type="spellStart"/>
      <w:r w:rsidR="00A857C9">
        <w:rPr>
          <w:rFonts w:ascii="Times New Roman" w:hAnsi="Times New Roman"/>
          <w:sz w:val="28"/>
          <w:szCs w:val="28"/>
        </w:rPr>
        <w:t>Бурлакова</w:t>
      </w:r>
      <w:proofErr w:type="spellEnd"/>
      <w:r w:rsidR="00A857C9">
        <w:rPr>
          <w:rFonts w:ascii="Times New Roman" w:hAnsi="Times New Roman"/>
          <w:sz w:val="28"/>
          <w:szCs w:val="28"/>
        </w:rPr>
        <w:t xml:space="preserve"> С.Ю., </w:t>
      </w:r>
      <w:proofErr w:type="spellStart"/>
      <w:r w:rsidR="003F57FB">
        <w:rPr>
          <w:rFonts w:ascii="Times New Roman" w:hAnsi="Times New Roman"/>
          <w:sz w:val="28"/>
          <w:szCs w:val="28"/>
        </w:rPr>
        <w:t>Ковбій</w:t>
      </w:r>
      <w:proofErr w:type="spellEnd"/>
      <w:r w:rsidR="003F57FB">
        <w:rPr>
          <w:rFonts w:ascii="Times New Roman" w:hAnsi="Times New Roman"/>
          <w:sz w:val="28"/>
          <w:szCs w:val="28"/>
        </w:rPr>
        <w:t xml:space="preserve"> О.В., </w:t>
      </w:r>
      <w:r w:rsidR="006056FF">
        <w:rPr>
          <w:rFonts w:ascii="Times New Roman" w:hAnsi="Times New Roman"/>
          <w:sz w:val="28"/>
          <w:szCs w:val="28"/>
        </w:rPr>
        <w:t>Мельника</w:t>
      </w:r>
      <w:r w:rsidR="003F57FB">
        <w:rPr>
          <w:rFonts w:ascii="Times New Roman" w:hAnsi="Times New Roman"/>
          <w:sz w:val="28"/>
          <w:szCs w:val="28"/>
        </w:rPr>
        <w:t> </w:t>
      </w:r>
      <w:r w:rsidR="006056FF">
        <w:rPr>
          <w:rFonts w:ascii="Times New Roman" w:hAnsi="Times New Roman"/>
          <w:sz w:val="28"/>
          <w:szCs w:val="28"/>
        </w:rPr>
        <w:t>О.П.</w:t>
      </w:r>
      <w:r w:rsidRPr="00183EDF">
        <w:rPr>
          <w:rFonts w:ascii="Times New Roman" w:hAnsi="Times New Roman"/>
          <w:sz w:val="28"/>
          <w:szCs w:val="28"/>
        </w:rPr>
        <w:t>,</w:t>
      </w:r>
      <w:r>
        <w:rPr>
          <w:rFonts w:ascii="Times New Roman" w:hAnsi="Times New Roman"/>
          <w:sz w:val="28"/>
          <w:szCs w:val="28"/>
        </w:rPr>
        <w:t xml:space="preserve"> </w:t>
      </w:r>
      <w:r w:rsidRPr="007B460A">
        <w:rPr>
          <w:rFonts w:ascii="Times New Roman" w:hAnsi="Times New Roman"/>
          <w:sz w:val="28"/>
          <w:szCs w:val="28"/>
        </w:rPr>
        <w:t xml:space="preserve">розглянувши висновок доповідача – члена </w:t>
      </w:r>
      <w:r>
        <w:rPr>
          <w:rFonts w:ascii="Times New Roman" w:hAnsi="Times New Roman"/>
          <w:sz w:val="28"/>
          <w:szCs w:val="28"/>
        </w:rPr>
        <w:t xml:space="preserve">Другої </w:t>
      </w:r>
      <w:r w:rsidRPr="007B460A">
        <w:rPr>
          <w:rFonts w:ascii="Times New Roman" w:hAnsi="Times New Roman"/>
          <w:sz w:val="28"/>
          <w:szCs w:val="28"/>
        </w:rPr>
        <w:t xml:space="preserve">Дисциплінарної палати Вищої ради правосуддя </w:t>
      </w:r>
      <w:proofErr w:type="spellStart"/>
      <w:r w:rsidR="004A1A2A">
        <w:rPr>
          <w:rFonts w:ascii="Times New Roman" w:hAnsi="Times New Roman"/>
          <w:sz w:val="28"/>
          <w:szCs w:val="28"/>
        </w:rPr>
        <w:t>Маселка</w:t>
      </w:r>
      <w:proofErr w:type="spellEnd"/>
      <w:r w:rsidR="004A1A2A">
        <w:rPr>
          <w:rFonts w:ascii="Times New Roman" w:hAnsi="Times New Roman"/>
          <w:sz w:val="28"/>
          <w:szCs w:val="28"/>
        </w:rPr>
        <w:t xml:space="preserve"> Р.А.</w:t>
      </w:r>
      <w:r w:rsidR="006056FF">
        <w:rPr>
          <w:rFonts w:ascii="Times New Roman" w:hAnsi="Times New Roman"/>
          <w:sz w:val="28"/>
          <w:szCs w:val="28"/>
        </w:rPr>
        <w:t xml:space="preserve"> </w:t>
      </w:r>
      <w:r w:rsidRPr="007B460A">
        <w:rPr>
          <w:rFonts w:ascii="Times New Roman" w:hAnsi="Times New Roman"/>
          <w:sz w:val="28"/>
          <w:szCs w:val="28"/>
        </w:rPr>
        <w:t xml:space="preserve">за результатами попередньої перевірки </w:t>
      </w:r>
      <w:r w:rsidR="00A857C9">
        <w:rPr>
          <w:rFonts w:ascii="Times New Roman" w:hAnsi="Times New Roman"/>
          <w:sz w:val="28"/>
          <w:szCs w:val="28"/>
        </w:rPr>
        <w:t>скарг</w:t>
      </w:r>
      <w:r w:rsidR="006056FF">
        <w:rPr>
          <w:rFonts w:ascii="Times New Roman" w:hAnsi="Times New Roman"/>
          <w:sz w:val="28"/>
          <w:szCs w:val="28"/>
        </w:rPr>
        <w:t>и</w:t>
      </w:r>
      <w:r w:rsidRPr="007B460A">
        <w:rPr>
          <w:rFonts w:ascii="Times New Roman" w:hAnsi="Times New Roman"/>
          <w:sz w:val="28"/>
          <w:szCs w:val="28"/>
        </w:rPr>
        <w:t xml:space="preserve"> </w:t>
      </w:r>
      <w:proofErr w:type="spellStart"/>
      <w:r w:rsidR="00126427">
        <w:rPr>
          <w:rFonts w:ascii="Times New Roman" w:hAnsi="Times New Roman"/>
          <w:sz w:val="28"/>
          <w:szCs w:val="28"/>
        </w:rPr>
        <w:t>Чеснакова</w:t>
      </w:r>
      <w:proofErr w:type="spellEnd"/>
      <w:r w:rsidR="00126427">
        <w:rPr>
          <w:rFonts w:ascii="Times New Roman" w:hAnsi="Times New Roman"/>
          <w:sz w:val="28"/>
          <w:szCs w:val="28"/>
        </w:rPr>
        <w:t xml:space="preserve"> Сергія </w:t>
      </w:r>
      <w:r w:rsidR="00AE7764">
        <w:rPr>
          <w:rFonts w:ascii="Times New Roman" w:hAnsi="Times New Roman"/>
          <w:sz w:val="28"/>
          <w:szCs w:val="28"/>
        </w:rPr>
        <w:t xml:space="preserve">Григоровича стосовно судді Дніпровського апеляційного суду </w:t>
      </w:r>
      <w:proofErr w:type="spellStart"/>
      <w:r w:rsidR="00AE7764">
        <w:rPr>
          <w:rFonts w:ascii="Times New Roman" w:hAnsi="Times New Roman"/>
          <w:sz w:val="28"/>
          <w:szCs w:val="28"/>
        </w:rPr>
        <w:t>Онушко</w:t>
      </w:r>
      <w:proofErr w:type="spellEnd"/>
      <w:r w:rsidR="00AE7764">
        <w:rPr>
          <w:rFonts w:ascii="Times New Roman" w:hAnsi="Times New Roman"/>
          <w:sz w:val="28"/>
          <w:szCs w:val="28"/>
        </w:rPr>
        <w:t xml:space="preserve"> Наталії Миколаївни</w:t>
      </w:r>
      <w:r w:rsidRPr="00A857C9">
        <w:rPr>
          <w:rFonts w:ascii="Times New Roman" w:hAnsi="Times New Roman"/>
          <w:sz w:val="28"/>
          <w:szCs w:val="28"/>
        </w:rPr>
        <w:t>,</w:t>
      </w:r>
    </w:p>
    <w:p w14:paraId="441B0C29" w14:textId="77777777" w:rsidR="00F22EEC" w:rsidRDefault="00F22EEC" w:rsidP="00F22EEC">
      <w:pPr>
        <w:spacing w:after="0" w:line="240" w:lineRule="auto"/>
        <w:ind w:firstLine="709"/>
        <w:contextualSpacing/>
        <w:jc w:val="both"/>
        <w:rPr>
          <w:rFonts w:ascii="Times New Roman" w:hAnsi="Times New Roman"/>
          <w:sz w:val="28"/>
          <w:szCs w:val="28"/>
        </w:rPr>
      </w:pPr>
    </w:p>
    <w:p w14:paraId="5CAE62D3" w14:textId="77777777" w:rsidR="00F22EEC" w:rsidRPr="00812B77" w:rsidRDefault="00F22EEC" w:rsidP="00F22EEC">
      <w:pPr>
        <w:spacing w:after="0" w:line="240" w:lineRule="auto"/>
        <w:ind w:firstLine="851"/>
        <w:jc w:val="center"/>
        <w:rPr>
          <w:rFonts w:ascii="Times New Roman" w:eastAsia="Times New Roman" w:hAnsi="Times New Roman" w:cs="Times New Roman"/>
          <w:sz w:val="28"/>
          <w:szCs w:val="28"/>
          <w:lang w:eastAsia="ru-RU"/>
        </w:rPr>
      </w:pPr>
      <w:r w:rsidRPr="00812B77">
        <w:rPr>
          <w:rFonts w:ascii="Times New Roman" w:eastAsia="Times New Roman" w:hAnsi="Times New Roman" w:cs="Times New Roman"/>
          <w:b/>
          <w:sz w:val="28"/>
          <w:szCs w:val="28"/>
          <w:lang w:eastAsia="ru-RU"/>
        </w:rPr>
        <w:t>встанови</w:t>
      </w:r>
      <w:r>
        <w:rPr>
          <w:rFonts w:ascii="Times New Roman" w:eastAsia="Times New Roman" w:hAnsi="Times New Roman" w:cs="Times New Roman"/>
          <w:b/>
          <w:sz w:val="28"/>
          <w:szCs w:val="28"/>
          <w:lang w:eastAsia="ru-RU"/>
        </w:rPr>
        <w:t>ла</w:t>
      </w:r>
      <w:r w:rsidRPr="00812B77">
        <w:rPr>
          <w:rFonts w:ascii="Times New Roman" w:eastAsia="Times New Roman" w:hAnsi="Times New Roman" w:cs="Times New Roman"/>
          <w:sz w:val="28"/>
          <w:szCs w:val="28"/>
          <w:lang w:eastAsia="ru-RU"/>
        </w:rPr>
        <w:t>:</w:t>
      </w:r>
    </w:p>
    <w:p w14:paraId="29122201" w14:textId="77777777" w:rsidR="00F22EEC" w:rsidRPr="00812B77" w:rsidRDefault="00F22EEC" w:rsidP="00F22EEC">
      <w:pPr>
        <w:spacing w:after="0" w:line="240" w:lineRule="auto"/>
        <w:ind w:firstLine="851"/>
        <w:jc w:val="both"/>
        <w:rPr>
          <w:rFonts w:ascii="Times New Roman" w:eastAsia="Times New Roman" w:hAnsi="Times New Roman" w:cs="Times New Roman"/>
          <w:sz w:val="28"/>
          <w:szCs w:val="28"/>
          <w:lang w:eastAsia="ru-RU"/>
        </w:rPr>
      </w:pPr>
    </w:p>
    <w:p w14:paraId="46A17D81" w14:textId="3E34A334" w:rsidR="00C32B19" w:rsidRPr="006245B8" w:rsidRDefault="00C32B19" w:rsidP="001520CF">
      <w:pPr>
        <w:spacing w:after="0" w:line="240" w:lineRule="auto"/>
        <w:jc w:val="both"/>
        <w:rPr>
          <w:rFonts w:ascii="Times New Roman" w:hAnsi="Times New Roman" w:cs="Times New Roman"/>
          <w:sz w:val="28"/>
          <w:szCs w:val="28"/>
        </w:rPr>
      </w:pPr>
      <w:r w:rsidRPr="006245B8">
        <w:rPr>
          <w:rFonts w:ascii="Times New Roman" w:hAnsi="Times New Roman" w:cs="Times New Roman"/>
          <w:sz w:val="28"/>
          <w:szCs w:val="28"/>
        </w:rPr>
        <w:t xml:space="preserve">до Вищої ради правосуддя </w:t>
      </w:r>
      <w:r w:rsidR="001520CF" w:rsidRPr="006245B8">
        <w:rPr>
          <w:rFonts w:ascii="Times New Roman" w:hAnsi="Times New Roman" w:cs="Times New Roman"/>
          <w:sz w:val="28"/>
          <w:szCs w:val="28"/>
        </w:rPr>
        <w:t xml:space="preserve">27 липня 2021 року </w:t>
      </w:r>
      <w:r w:rsidRPr="006245B8">
        <w:rPr>
          <w:rFonts w:ascii="Times New Roman" w:hAnsi="Times New Roman" w:cs="Times New Roman"/>
          <w:sz w:val="28"/>
          <w:szCs w:val="28"/>
        </w:rPr>
        <w:t xml:space="preserve">за вхідним </w:t>
      </w:r>
      <w:r w:rsidRPr="006245B8">
        <w:rPr>
          <w:rFonts w:ascii="Times New Roman" w:hAnsi="Times New Roman" w:cs="Times New Roman"/>
          <w:sz w:val="28"/>
          <w:szCs w:val="28"/>
        </w:rPr>
        <w:br/>
        <w:t xml:space="preserve">№ Ч-3989/0/7-21 надійшла скарга </w:t>
      </w:r>
      <w:proofErr w:type="spellStart"/>
      <w:r w:rsidRPr="006245B8">
        <w:rPr>
          <w:rFonts w:ascii="Times New Roman" w:hAnsi="Times New Roman" w:cs="Times New Roman"/>
          <w:sz w:val="28"/>
          <w:szCs w:val="28"/>
        </w:rPr>
        <w:t>Чеснакова</w:t>
      </w:r>
      <w:proofErr w:type="spellEnd"/>
      <w:r w:rsidRPr="006245B8">
        <w:rPr>
          <w:rFonts w:ascii="Times New Roman" w:hAnsi="Times New Roman" w:cs="Times New Roman"/>
          <w:sz w:val="28"/>
          <w:szCs w:val="28"/>
        </w:rPr>
        <w:t xml:space="preserve"> С.Г. на дії судді Дніпровського апеляційного суду </w:t>
      </w:r>
      <w:proofErr w:type="spellStart"/>
      <w:r w:rsidRPr="006245B8">
        <w:rPr>
          <w:rFonts w:ascii="Times New Roman" w:hAnsi="Times New Roman" w:cs="Times New Roman"/>
          <w:sz w:val="28"/>
          <w:szCs w:val="28"/>
        </w:rPr>
        <w:t>Онушко</w:t>
      </w:r>
      <w:proofErr w:type="spellEnd"/>
      <w:r w:rsidRPr="006245B8">
        <w:rPr>
          <w:rFonts w:ascii="Times New Roman" w:hAnsi="Times New Roman" w:cs="Times New Roman"/>
          <w:sz w:val="28"/>
          <w:szCs w:val="28"/>
        </w:rPr>
        <w:t xml:space="preserve"> Н.М. під час здійснення правосуддя у справі № 185/3532/21. </w:t>
      </w:r>
    </w:p>
    <w:p w14:paraId="3C589382" w14:textId="2749D950" w:rsidR="00C32B19" w:rsidRPr="006245B8" w:rsidRDefault="00C32B19" w:rsidP="005E0578">
      <w:pPr>
        <w:spacing w:after="0" w:line="240" w:lineRule="auto"/>
        <w:ind w:firstLine="567"/>
        <w:jc w:val="both"/>
        <w:rPr>
          <w:rFonts w:ascii="Times New Roman" w:hAnsi="Times New Roman" w:cs="Times New Roman"/>
          <w:sz w:val="28"/>
          <w:szCs w:val="28"/>
        </w:rPr>
      </w:pPr>
      <w:r w:rsidRPr="006245B8">
        <w:rPr>
          <w:rFonts w:ascii="Times New Roman" w:hAnsi="Times New Roman" w:cs="Times New Roman"/>
          <w:sz w:val="28"/>
          <w:szCs w:val="28"/>
        </w:rPr>
        <w:t xml:space="preserve">Автор скарги зазначає, що постановою Павлоградського міськрайонного суду Дніпропетровської області від 21 травня 2021 року </w:t>
      </w:r>
      <w:r w:rsidR="003F2972">
        <w:rPr>
          <w:rFonts w:ascii="Times New Roman" w:hAnsi="Times New Roman" w:cs="Times New Roman"/>
          <w:sz w:val="28"/>
          <w:szCs w:val="28"/>
        </w:rPr>
        <w:t>ОСОБА1</w:t>
      </w:r>
      <w:r w:rsidRPr="006245B8">
        <w:rPr>
          <w:rFonts w:ascii="Times New Roman" w:hAnsi="Times New Roman" w:cs="Times New Roman"/>
          <w:sz w:val="28"/>
          <w:szCs w:val="28"/>
        </w:rPr>
        <w:t xml:space="preserve"> притягнуто до адміністративної відповідальності за частиною першою статті 130 Кодексу України про адміністративні правопорушення (далі – КУпАП) та накладено на нього адміністративне стягнення у вигляді штрафу розміром 1 000 неоподатковуваних мінімумів доходів громадян, що складає 17 000 грн, з позбавленням права керування транспортними засобами строком на один рік, стягнуто судовий збір на користь держави у розмірі 454 грн.</w:t>
      </w:r>
    </w:p>
    <w:p w14:paraId="2D1FAD4E" w14:textId="77777777" w:rsidR="00C32B19" w:rsidRPr="006245B8" w:rsidRDefault="00C32B19" w:rsidP="005E0578">
      <w:pPr>
        <w:spacing w:after="0" w:line="240" w:lineRule="auto"/>
        <w:ind w:firstLine="567"/>
        <w:jc w:val="both"/>
        <w:rPr>
          <w:rFonts w:ascii="Times New Roman" w:hAnsi="Times New Roman" w:cs="Times New Roman"/>
          <w:sz w:val="28"/>
          <w:szCs w:val="28"/>
        </w:rPr>
      </w:pPr>
      <w:r w:rsidRPr="006245B8">
        <w:rPr>
          <w:rFonts w:ascii="Times New Roman" w:hAnsi="Times New Roman" w:cs="Times New Roman"/>
          <w:sz w:val="28"/>
          <w:szCs w:val="28"/>
        </w:rPr>
        <w:t xml:space="preserve">Скаржник вказує, що в матеріалах справи відсутнє підтвердження надіслання йому судової повістки на 21 травня 2021 року до суду першої інстанції, при прийнятті постанови судом він не був присутній. </w:t>
      </w:r>
    </w:p>
    <w:p w14:paraId="33486353" w14:textId="3911B62A" w:rsidR="00C32B19" w:rsidRPr="006245B8" w:rsidRDefault="00C32B19" w:rsidP="005E0578">
      <w:pPr>
        <w:spacing w:after="0" w:line="240" w:lineRule="auto"/>
        <w:ind w:firstLine="567"/>
        <w:jc w:val="both"/>
        <w:rPr>
          <w:rFonts w:ascii="Times New Roman" w:hAnsi="Times New Roman" w:cs="Times New Roman"/>
          <w:sz w:val="28"/>
          <w:szCs w:val="28"/>
        </w:rPr>
      </w:pPr>
      <w:r w:rsidRPr="006245B8">
        <w:rPr>
          <w:rFonts w:ascii="Times New Roman" w:hAnsi="Times New Roman" w:cs="Times New Roman"/>
          <w:sz w:val="28"/>
          <w:szCs w:val="28"/>
        </w:rPr>
        <w:t xml:space="preserve">Так, </w:t>
      </w:r>
      <w:r w:rsidR="003F2972">
        <w:rPr>
          <w:rFonts w:ascii="Times New Roman" w:hAnsi="Times New Roman" w:cs="Times New Roman"/>
          <w:sz w:val="27"/>
          <w:szCs w:val="27"/>
        </w:rPr>
        <w:t>ОСОБА1</w:t>
      </w:r>
      <w:r w:rsidRPr="006245B8">
        <w:rPr>
          <w:rFonts w:ascii="Times New Roman" w:hAnsi="Times New Roman" w:cs="Times New Roman"/>
          <w:sz w:val="28"/>
          <w:szCs w:val="28"/>
        </w:rPr>
        <w:t xml:space="preserve"> вказує, що з 27 квітня 2021 року до 11 травня 2021 року він знаходився на стаціонарному лікуванні, 30 квітня 2021 року йому було проведено операцію. 11 травня 2021 року його виписано з відділення для подальшого амбулаторного лікування у травматолога за місцем мешкання протягом чотирьох тижнів з моменту оперативного втручання (до 28 травня </w:t>
      </w:r>
      <w:r w:rsidRPr="006245B8">
        <w:rPr>
          <w:rFonts w:ascii="Times New Roman" w:hAnsi="Times New Roman" w:cs="Times New Roman"/>
          <w:sz w:val="28"/>
          <w:szCs w:val="28"/>
        </w:rPr>
        <w:lastRenderedPageBreak/>
        <w:t>2021 року включно). Вказує, що виписку стаціонарного хворого з цією інформацією він приєднав до своєї апеляційної скарги.</w:t>
      </w:r>
    </w:p>
    <w:p w14:paraId="7B1746C2" w14:textId="77777777" w:rsidR="00C32B19" w:rsidRPr="006245B8" w:rsidRDefault="00C32B19" w:rsidP="005E0578">
      <w:pPr>
        <w:spacing w:after="0" w:line="240" w:lineRule="auto"/>
        <w:ind w:firstLine="567"/>
        <w:jc w:val="both"/>
        <w:rPr>
          <w:rFonts w:ascii="Times New Roman" w:hAnsi="Times New Roman" w:cs="Times New Roman"/>
          <w:sz w:val="28"/>
          <w:szCs w:val="28"/>
        </w:rPr>
      </w:pPr>
      <w:r w:rsidRPr="006245B8">
        <w:rPr>
          <w:rFonts w:ascii="Times New Roman" w:hAnsi="Times New Roman" w:cs="Times New Roman"/>
          <w:sz w:val="28"/>
          <w:szCs w:val="28"/>
        </w:rPr>
        <w:t>Скаржник посилається на те, що копію постанови Павлоградського міськрайонного суду Дніпропетровської області він отримав лише 25 травня 2021 року та 3 червня 2021 року оскаржив її до Дніпровського апеляційного суду з проханням (клопотанням) поновити йому строк на подання апеляційної скарги.</w:t>
      </w:r>
    </w:p>
    <w:p w14:paraId="470277FD" w14:textId="77777777" w:rsidR="00C32B19" w:rsidRPr="006245B8" w:rsidRDefault="00C32B19" w:rsidP="005E0578">
      <w:pPr>
        <w:spacing w:after="0" w:line="240" w:lineRule="auto"/>
        <w:ind w:firstLine="567"/>
        <w:jc w:val="both"/>
        <w:rPr>
          <w:rFonts w:ascii="Times New Roman" w:hAnsi="Times New Roman" w:cs="Times New Roman"/>
          <w:sz w:val="28"/>
          <w:szCs w:val="28"/>
        </w:rPr>
      </w:pPr>
      <w:r w:rsidRPr="006245B8">
        <w:rPr>
          <w:rFonts w:ascii="Times New Roman" w:hAnsi="Times New Roman" w:cs="Times New Roman"/>
          <w:sz w:val="28"/>
          <w:szCs w:val="28"/>
        </w:rPr>
        <w:t xml:space="preserve">15 червня 2021 року згідно зі звітом про автоматизований розподіл суддя Дніпровського апеляційного суду </w:t>
      </w:r>
      <w:proofErr w:type="spellStart"/>
      <w:r w:rsidRPr="006245B8">
        <w:rPr>
          <w:rFonts w:ascii="Times New Roman" w:hAnsi="Times New Roman" w:cs="Times New Roman"/>
          <w:sz w:val="28"/>
          <w:szCs w:val="28"/>
        </w:rPr>
        <w:t>Онушко</w:t>
      </w:r>
      <w:proofErr w:type="spellEnd"/>
      <w:r w:rsidRPr="006245B8">
        <w:rPr>
          <w:rFonts w:ascii="Times New Roman" w:hAnsi="Times New Roman" w:cs="Times New Roman"/>
          <w:sz w:val="28"/>
          <w:szCs w:val="28"/>
        </w:rPr>
        <w:t xml:space="preserve"> Н.М. отримала вказану апеляційну скаргу на постанову Павлоградського міськрайонного суду Дніпропетровської області від 21 травня 2021 року.</w:t>
      </w:r>
    </w:p>
    <w:p w14:paraId="44C1F3F6" w14:textId="09970AA9" w:rsidR="00C32B19" w:rsidRPr="006245B8" w:rsidRDefault="00F317F1" w:rsidP="005E0578">
      <w:pPr>
        <w:spacing w:after="0" w:line="240" w:lineRule="auto"/>
        <w:ind w:firstLine="567"/>
        <w:jc w:val="both"/>
        <w:rPr>
          <w:rFonts w:ascii="Times New Roman" w:hAnsi="Times New Roman" w:cs="Times New Roman"/>
          <w:sz w:val="28"/>
          <w:szCs w:val="28"/>
        </w:rPr>
      </w:pPr>
      <w:r>
        <w:rPr>
          <w:rFonts w:ascii="Times New Roman" w:hAnsi="Times New Roman" w:cs="Times New Roman"/>
          <w:sz w:val="27"/>
          <w:szCs w:val="27"/>
        </w:rPr>
        <w:t>ОСОБА1</w:t>
      </w:r>
      <w:r w:rsidR="00C32B19" w:rsidRPr="006245B8">
        <w:rPr>
          <w:rFonts w:ascii="Times New Roman" w:hAnsi="Times New Roman" w:cs="Times New Roman"/>
          <w:sz w:val="28"/>
          <w:szCs w:val="28"/>
        </w:rPr>
        <w:t xml:space="preserve"> вказує, що 17 червня 2021 року постановою судді Дніпровського апеляційного суду </w:t>
      </w:r>
      <w:proofErr w:type="spellStart"/>
      <w:r w:rsidR="00C32B19" w:rsidRPr="006245B8">
        <w:rPr>
          <w:rFonts w:ascii="Times New Roman" w:hAnsi="Times New Roman" w:cs="Times New Roman"/>
          <w:sz w:val="28"/>
          <w:szCs w:val="28"/>
        </w:rPr>
        <w:t>Онушко</w:t>
      </w:r>
      <w:proofErr w:type="spellEnd"/>
      <w:r w:rsidR="00C32B19" w:rsidRPr="006245B8">
        <w:rPr>
          <w:rFonts w:ascii="Times New Roman" w:hAnsi="Times New Roman" w:cs="Times New Roman"/>
          <w:sz w:val="28"/>
          <w:szCs w:val="28"/>
        </w:rPr>
        <w:t xml:space="preserve"> Н.М. відмовлено в задоволенні клопотання про поновлення строку на апеляційне оскарження постанови Павлоградського міськрайонного суду Дніпропетровської області від 21 травня 2021 року. Постанова судді Дніпровського апеляційного суду </w:t>
      </w:r>
      <w:proofErr w:type="spellStart"/>
      <w:r w:rsidR="00C32B19" w:rsidRPr="006245B8">
        <w:rPr>
          <w:rFonts w:ascii="Times New Roman" w:hAnsi="Times New Roman" w:cs="Times New Roman"/>
          <w:sz w:val="28"/>
          <w:szCs w:val="28"/>
        </w:rPr>
        <w:t>Онушко</w:t>
      </w:r>
      <w:proofErr w:type="spellEnd"/>
      <w:r w:rsidR="00C32B19" w:rsidRPr="006245B8">
        <w:rPr>
          <w:rFonts w:ascii="Times New Roman" w:hAnsi="Times New Roman" w:cs="Times New Roman"/>
          <w:sz w:val="28"/>
          <w:szCs w:val="28"/>
        </w:rPr>
        <w:t xml:space="preserve"> Н.М. була мотивована тим, що згідно з медичною довідкою, долученою до апеляційної скарги, стан здоров’я </w:t>
      </w:r>
      <w:r>
        <w:rPr>
          <w:rFonts w:ascii="Times New Roman" w:hAnsi="Times New Roman" w:cs="Times New Roman"/>
          <w:sz w:val="27"/>
          <w:szCs w:val="27"/>
        </w:rPr>
        <w:t>ОСОБА1</w:t>
      </w:r>
      <w:r w:rsidR="00C32B19" w:rsidRPr="006245B8">
        <w:rPr>
          <w:rFonts w:ascii="Times New Roman" w:hAnsi="Times New Roman" w:cs="Times New Roman"/>
          <w:sz w:val="28"/>
          <w:szCs w:val="28"/>
        </w:rPr>
        <w:t xml:space="preserve"> нібито не перешкоджав взяти участь у судовому засіданні. Суд першої інстанції вчасно повідомив його про судове засідання рекомендованим листом з повідомленням про вручення поштового відправлення. Копію постанови </w:t>
      </w:r>
      <w:r w:rsidR="003F2972">
        <w:rPr>
          <w:rFonts w:ascii="Times New Roman" w:hAnsi="Times New Roman" w:cs="Times New Roman"/>
          <w:sz w:val="27"/>
          <w:szCs w:val="27"/>
        </w:rPr>
        <w:t>ОСОБА1</w:t>
      </w:r>
      <w:r w:rsidR="00C32B19" w:rsidRPr="006245B8">
        <w:rPr>
          <w:rFonts w:ascii="Times New Roman" w:hAnsi="Times New Roman" w:cs="Times New Roman"/>
          <w:sz w:val="28"/>
          <w:szCs w:val="28"/>
        </w:rPr>
        <w:t xml:space="preserve"> отримав 25 травня 2021 року, тобто в межах строків на апеляційне оскарження. </w:t>
      </w:r>
    </w:p>
    <w:p w14:paraId="5FB8F00B" w14:textId="77777777" w:rsidR="00C32B19" w:rsidRPr="006245B8" w:rsidRDefault="00C32B19" w:rsidP="005E0578">
      <w:pPr>
        <w:spacing w:after="0" w:line="240" w:lineRule="auto"/>
        <w:ind w:firstLine="567"/>
        <w:jc w:val="both"/>
        <w:rPr>
          <w:rFonts w:ascii="Times New Roman" w:hAnsi="Times New Roman" w:cs="Times New Roman"/>
          <w:sz w:val="28"/>
          <w:szCs w:val="28"/>
        </w:rPr>
      </w:pPr>
      <w:r w:rsidRPr="006245B8">
        <w:rPr>
          <w:rFonts w:ascii="Times New Roman" w:hAnsi="Times New Roman" w:cs="Times New Roman"/>
          <w:sz w:val="28"/>
          <w:szCs w:val="28"/>
        </w:rPr>
        <w:t xml:space="preserve">Водночас, як вказує скаржник, досліджуючи матеріали справи, він не знайшов поштового повідомлення, на яке послалась суддя Дніпровського апеляційного суду </w:t>
      </w:r>
      <w:proofErr w:type="spellStart"/>
      <w:r w:rsidRPr="006245B8">
        <w:rPr>
          <w:rFonts w:ascii="Times New Roman" w:hAnsi="Times New Roman" w:cs="Times New Roman"/>
          <w:sz w:val="28"/>
          <w:szCs w:val="28"/>
        </w:rPr>
        <w:t>Онушко</w:t>
      </w:r>
      <w:proofErr w:type="spellEnd"/>
      <w:r w:rsidRPr="006245B8">
        <w:rPr>
          <w:rFonts w:ascii="Times New Roman" w:hAnsi="Times New Roman" w:cs="Times New Roman"/>
          <w:sz w:val="28"/>
          <w:szCs w:val="28"/>
        </w:rPr>
        <w:t xml:space="preserve"> Н.М.</w:t>
      </w:r>
    </w:p>
    <w:p w14:paraId="5A501827" w14:textId="735C8F20" w:rsidR="00C32B19" w:rsidRPr="006245B8" w:rsidRDefault="00C32B19" w:rsidP="00F4051F">
      <w:pPr>
        <w:spacing w:after="0" w:line="240" w:lineRule="auto"/>
        <w:ind w:firstLine="567"/>
        <w:jc w:val="both"/>
        <w:rPr>
          <w:rFonts w:ascii="Times New Roman" w:hAnsi="Times New Roman" w:cs="Times New Roman"/>
          <w:sz w:val="28"/>
          <w:szCs w:val="28"/>
        </w:rPr>
      </w:pPr>
      <w:r w:rsidRPr="006245B8">
        <w:rPr>
          <w:rFonts w:ascii="Times New Roman" w:hAnsi="Times New Roman" w:cs="Times New Roman"/>
          <w:sz w:val="28"/>
          <w:szCs w:val="28"/>
        </w:rPr>
        <w:t xml:space="preserve">Враховуючи викладене, скаржник вважає, що суддя Дніпровського апеляційного суду </w:t>
      </w:r>
      <w:proofErr w:type="spellStart"/>
      <w:r w:rsidRPr="006245B8">
        <w:rPr>
          <w:rFonts w:ascii="Times New Roman" w:hAnsi="Times New Roman" w:cs="Times New Roman"/>
          <w:sz w:val="28"/>
          <w:szCs w:val="28"/>
        </w:rPr>
        <w:t>Онушко</w:t>
      </w:r>
      <w:proofErr w:type="spellEnd"/>
      <w:r w:rsidRPr="006245B8">
        <w:rPr>
          <w:rFonts w:ascii="Times New Roman" w:hAnsi="Times New Roman" w:cs="Times New Roman"/>
          <w:sz w:val="28"/>
          <w:szCs w:val="28"/>
        </w:rPr>
        <w:t xml:space="preserve"> Н.М. безпідставно позбавила його доступу до правосуддя, тому просить притягнути її до дисциплінарної відповідальності.</w:t>
      </w:r>
    </w:p>
    <w:p w14:paraId="29042A3B" w14:textId="55D6C854" w:rsidR="00C32B19" w:rsidRPr="006245B8" w:rsidRDefault="00C32B19" w:rsidP="00F4051F">
      <w:pPr>
        <w:spacing w:after="0" w:line="240" w:lineRule="auto"/>
        <w:ind w:firstLine="567"/>
        <w:jc w:val="both"/>
        <w:rPr>
          <w:rFonts w:ascii="Times New Roman" w:hAnsi="Times New Roman" w:cs="Times New Roman"/>
          <w:sz w:val="28"/>
          <w:szCs w:val="28"/>
        </w:rPr>
      </w:pPr>
      <w:r w:rsidRPr="006245B8">
        <w:rPr>
          <w:rFonts w:ascii="Times New Roman" w:hAnsi="Times New Roman" w:cs="Times New Roman"/>
          <w:sz w:val="28"/>
          <w:szCs w:val="28"/>
        </w:rPr>
        <w:t xml:space="preserve">Відповідно до протоколу автоматизованого розподілу справи між членами Вищої ради правосуддя від 27 липня 2021 року вказану дисциплінарну скаргу передано члену Вищої ради правосуддя Івановій Л.Б. для проведення попередньої перевірки.  </w:t>
      </w:r>
    </w:p>
    <w:p w14:paraId="1FD4D2C2" w14:textId="77777777" w:rsidR="00C32B19" w:rsidRPr="006245B8" w:rsidRDefault="00C32B19" w:rsidP="005E0578">
      <w:pPr>
        <w:spacing w:after="0" w:line="240" w:lineRule="auto"/>
        <w:ind w:firstLine="567"/>
        <w:jc w:val="both"/>
        <w:rPr>
          <w:rFonts w:ascii="Times New Roman" w:hAnsi="Times New Roman" w:cs="Times New Roman"/>
          <w:sz w:val="28"/>
          <w:szCs w:val="28"/>
        </w:rPr>
      </w:pPr>
      <w:r w:rsidRPr="006245B8">
        <w:rPr>
          <w:rFonts w:ascii="Times New Roman" w:hAnsi="Times New Roman" w:cs="Times New Roman"/>
          <w:sz w:val="28"/>
          <w:szCs w:val="28"/>
        </w:rPr>
        <w:t xml:space="preserve">5 серпня 2021 року набрав чинності Закон України від 14 липня 2021 року № 163-IX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w:t>
      </w:r>
      <w:proofErr w:type="spellStart"/>
      <w:r w:rsidRPr="006245B8">
        <w:rPr>
          <w:rFonts w:ascii="Times New Roman" w:hAnsi="Times New Roman" w:cs="Times New Roman"/>
          <w:sz w:val="28"/>
          <w:szCs w:val="28"/>
        </w:rPr>
        <w:t>внесено</w:t>
      </w:r>
      <w:proofErr w:type="spellEnd"/>
      <w:r w:rsidRPr="006245B8">
        <w:rPr>
          <w:rFonts w:ascii="Times New Roman" w:hAnsi="Times New Roman" w:cs="Times New Roman"/>
          <w:sz w:val="28"/>
          <w:szCs w:val="28"/>
        </w:rPr>
        <w:t xml:space="preserve"> зміни до Закону України «Про Вищу раду правосуддя», зокрема в частині здійснення дисциплінарних проваджень щодо суддів.</w:t>
      </w:r>
    </w:p>
    <w:p w14:paraId="42A60E3B" w14:textId="77777777" w:rsidR="00C32B19" w:rsidRPr="006245B8" w:rsidRDefault="00C32B19" w:rsidP="005E0578">
      <w:pPr>
        <w:spacing w:after="0" w:line="240" w:lineRule="auto"/>
        <w:ind w:firstLine="567"/>
        <w:jc w:val="both"/>
        <w:rPr>
          <w:rFonts w:ascii="Times New Roman" w:hAnsi="Times New Roman" w:cs="Times New Roman"/>
          <w:sz w:val="28"/>
          <w:szCs w:val="28"/>
        </w:rPr>
      </w:pPr>
      <w:r w:rsidRPr="006245B8">
        <w:rPr>
          <w:rFonts w:ascii="Times New Roman" w:hAnsi="Times New Roman" w:cs="Times New Roman"/>
          <w:sz w:val="28"/>
          <w:szCs w:val="28"/>
        </w:rPr>
        <w:t xml:space="preserve">Рішенням Вищої ради правосуддя від 5 серпня 2021 року № 1809/0/15-21 </w:t>
      </w:r>
      <w:proofErr w:type="spellStart"/>
      <w:r w:rsidRPr="006245B8">
        <w:rPr>
          <w:rFonts w:ascii="Times New Roman" w:hAnsi="Times New Roman" w:cs="Times New Roman"/>
          <w:sz w:val="28"/>
          <w:szCs w:val="28"/>
        </w:rPr>
        <w:t>зупинено</w:t>
      </w:r>
      <w:proofErr w:type="spellEnd"/>
      <w:r w:rsidRPr="006245B8">
        <w:rPr>
          <w:rFonts w:ascii="Times New Roman" w:hAnsi="Times New Roman" w:cs="Times New Roman"/>
          <w:sz w:val="28"/>
          <w:szCs w:val="28"/>
        </w:rPr>
        <w:t xml:space="preserve">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14:paraId="777CB849" w14:textId="77777777" w:rsidR="00C32B19" w:rsidRPr="006245B8" w:rsidRDefault="00C32B19" w:rsidP="005E0578">
      <w:pPr>
        <w:spacing w:after="0" w:line="240" w:lineRule="auto"/>
        <w:ind w:firstLine="567"/>
        <w:jc w:val="both"/>
        <w:rPr>
          <w:rFonts w:ascii="Times New Roman" w:hAnsi="Times New Roman" w:cs="Times New Roman"/>
          <w:sz w:val="28"/>
          <w:szCs w:val="28"/>
        </w:rPr>
      </w:pPr>
      <w:r w:rsidRPr="006245B8">
        <w:rPr>
          <w:rFonts w:ascii="Times New Roman" w:hAnsi="Times New Roman" w:cs="Times New Roman"/>
          <w:sz w:val="28"/>
          <w:szCs w:val="28"/>
        </w:rPr>
        <w:lastRenderedPageBreak/>
        <w:t>19 жовтня 2023 року введено в дію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w:t>
      </w:r>
    </w:p>
    <w:p w14:paraId="014DE6E7" w14:textId="77777777" w:rsidR="00333202" w:rsidRDefault="00C32B19" w:rsidP="005E0578">
      <w:pPr>
        <w:spacing w:after="0" w:line="240" w:lineRule="auto"/>
        <w:ind w:firstLine="567"/>
        <w:jc w:val="both"/>
        <w:rPr>
          <w:rFonts w:ascii="Times New Roman" w:hAnsi="Times New Roman" w:cs="Times New Roman"/>
          <w:sz w:val="28"/>
          <w:szCs w:val="28"/>
        </w:rPr>
      </w:pPr>
      <w:r w:rsidRPr="006245B8">
        <w:rPr>
          <w:rFonts w:ascii="Times New Roman" w:hAnsi="Times New Roman" w:cs="Times New Roman"/>
          <w:sz w:val="28"/>
          <w:szCs w:val="28"/>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6245B8">
        <w:rPr>
          <w:rFonts w:ascii="Times New Roman" w:hAnsi="Times New Roman" w:cs="Times New Roman"/>
          <w:sz w:val="28"/>
          <w:szCs w:val="28"/>
        </w:rPr>
        <w:t>зупинено</w:t>
      </w:r>
      <w:proofErr w:type="spellEnd"/>
      <w:r w:rsidRPr="006245B8">
        <w:rPr>
          <w:rFonts w:ascii="Times New Roman" w:hAnsi="Times New Roman" w:cs="Times New Roman"/>
          <w:sz w:val="28"/>
          <w:szCs w:val="28"/>
        </w:rPr>
        <w:t xml:space="preserve"> рішенням Вищої ради правосуддя від 5 серпня 2021 року № 1809/0/15-21, з 1 листопада 2023 року.</w:t>
      </w:r>
    </w:p>
    <w:p w14:paraId="62787831" w14:textId="7271B0FE" w:rsidR="005014B4" w:rsidRPr="00E3207F" w:rsidRDefault="00AE2E9B" w:rsidP="005E0578">
      <w:pPr>
        <w:spacing w:after="0" w:line="240" w:lineRule="auto"/>
        <w:ind w:firstLine="567"/>
        <w:jc w:val="both"/>
        <w:rPr>
          <w:rFonts w:ascii="Times New Roman" w:hAnsi="Times New Roman" w:cs="Times New Roman"/>
          <w:sz w:val="28"/>
          <w:szCs w:val="28"/>
        </w:rPr>
      </w:pPr>
      <w:r w:rsidRPr="00E3207F">
        <w:rPr>
          <w:rFonts w:ascii="Times New Roman" w:hAnsi="Times New Roman" w:cs="Times New Roman"/>
          <w:sz w:val="28"/>
          <w:szCs w:val="28"/>
        </w:rPr>
        <w:t xml:space="preserve">На підставі </w:t>
      </w:r>
      <w:r w:rsidR="00E3207F" w:rsidRPr="00E3207F">
        <w:rPr>
          <w:rStyle w:val="rvts11"/>
          <w:rFonts w:ascii="Times New Roman" w:hAnsi="Times New Roman" w:cs="Times New Roman"/>
          <w:b w:val="0"/>
          <w:bCs w:val="0"/>
          <w:color w:val="000000"/>
          <w:sz w:val="28"/>
          <w:szCs w:val="28"/>
        </w:rPr>
        <w:t>протоколу повторного автоматизованого визначення члена Вищої ради правосуддя у справі</w:t>
      </w:r>
      <w:r w:rsidRPr="00E3207F">
        <w:rPr>
          <w:rFonts w:ascii="Times New Roman" w:hAnsi="Times New Roman" w:cs="Times New Roman"/>
          <w:sz w:val="28"/>
          <w:szCs w:val="28"/>
        </w:rPr>
        <w:t xml:space="preserve"> від</w:t>
      </w:r>
      <w:r w:rsidR="00333202" w:rsidRPr="00E3207F">
        <w:rPr>
          <w:rFonts w:ascii="Times New Roman" w:hAnsi="Times New Roman" w:cs="Times New Roman"/>
          <w:sz w:val="28"/>
          <w:szCs w:val="28"/>
        </w:rPr>
        <w:t xml:space="preserve"> </w:t>
      </w:r>
      <w:r w:rsidRPr="00E3207F">
        <w:rPr>
          <w:rFonts w:ascii="Times New Roman" w:hAnsi="Times New Roman" w:cs="Times New Roman"/>
          <w:sz w:val="28"/>
          <w:szCs w:val="28"/>
        </w:rPr>
        <w:t xml:space="preserve">3 листопада 2023 року вказану скаргу передано для попередньої перевірки члену Другої Дисциплінарної палати Вищої ради правосуддя </w:t>
      </w:r>
      <w:proofErr w:type="spellStart"/>
      <w:r w:rsidR="00CC006E" w:rsidRPr="00E3207F">
        <w:rPr>
          <w:rFonts w:ascii="Times New Roman" w:hAnsi="Times New Roman" w:cs="Times New Roman"/>
          <w:sz w:val="28"/>
          <w:szCs w:val="28"/>
        </w:rPr>
        <w:t>Маселку</w:t>
      </w:r>
      <w:proofErr w:type="spellEnd"/>
      <w:r w:rsidR="00CC006E" w:rsidRPr="00E3207F">
        <w:rPr>
          <w:rFonts w:ascii="Times New Roman" w:hAnsi="Times New Roman" w:cs="Times New Roman"/>
          <w:sz w:val="28"/>
          <w:szCs w:val="28"/>
        </w:rPr>
        <w:t xml:space="preserve"> Р.А.</w:t>
      </w:r>
      <w:r w:rsidRPr="00E3207F">
        <w:rPr>
          <w:rFonts w:ascii="Times New Roman" w:hAnsi="Times New Roman" w:cs="Times New Roman"/>
          <w:sz w:val="28"/>
          <w:szCs w:val="28"/>
        </w:rPr>
        <w:t>, як</w:t>
      </w:r>
      <w:r w:rsidR="00CC006E" w:rsidRPr="00E3207F">
        <w:rPr>
          <w:rFonts w:ascii="Times New Roman" w:hAnsi="Times New Roman" w:cs="Times New Roman"/>
          <w:sz w:val="28"/>
          <w:szCs w:val="28"/>
        </w:rPr>
        <w:t xml:space="preserve">ий </w:t>
      </w:r>
      <w:r w:rsidRPr="00E3207F">
        <w:rPr>
          <w:rFonts w:ascii="Times New Roman" w:hAnsi="Times New Roman" w:cs="Times New Roman"/>
          <w:sz w:val="28"/>
          <w:szCs w:val="28"/>
        </w:rPr>
        <w:t xml:space="preserve">відповідно до пункту </w:t>
      </w:r>
      <w:r w:rsidR="004E36FE" w:rsidRPr="00F043C6">
        <w:rPr>
          <w:rFonts w:ascii="Times New Roman" w:hAnsi="Times New Roman" w:cs="Times New Roman"/>
          <w:sz w:val="27"/>
          <w:szCs w:val="27"/>
        </w:rPr>
        <w:t>23</w:t>
      </w:r>
      <w:r w:rsidR="004E36FE" w:rsidRPr="00F043C6">
        <w:rPr>
          <w:rFonts w:ascii="Times New Roman" w:hAnsi="Times New Roman" w:cs="Times New Roman"/>
          <w:sz w:val="27"/>
          <w:szCs w:val="27"/>
          <w:vertAlign w:val="superscript"/>
        </w:rPr>
        <w:t>7</w:t>
      </w:r>
      <w:r w:rsidR="004E36FE">
        <w:rPr>
          <w:rFonts w:ascii="Times New Roman" w:hAnsi="Times New Roman" w:cs="Times New Roman"/>
          <w:sz w:val="27"/>
          <w:szCs w:val="27"/>
          <w:vertAlign w:val="superscript"/>
        </w:rPr>
        <w:t xml:space="preserve"> </w:t>
      </w:r>
      <w:r w:rsidRPr="00E3207F">
        <w:rPr>
          <w:rFonts w:ascii="Times New Roman" w:hAnsi="Times New Roman" w:cs="Times New Roman"/>
          <w:sz w:val="28"/>
          <w:szCs w:val="28"/>
        </w:rPr>
        <w:t>розділу ІІІ «Прикінцеві та перехідні положення» Закону України «Про Вищу раду правосуддя»</w:t>
      </w:r>
      <w:r w:rsidR="00BC2559">
        <w:rPr>
          <w:rFonts w:ascii="Times New Roman" w:hAnsi="Times New Roman" w:cs="Times New Roman"/>
          <w:sz w:val="28"/>
          <w:szCs w:val="28"/>
        </w:rPr>
        <w:t xml:space="preserve"> </w:t>
      </w:r>
      <w:r w:rsidRPr="00E3207F">
        <w:rPr>
          <w:rFonts w:ascii="Times New Roman" w:hAnsi="Times New Roman" w:cs="Times New Roman"/>
          <w:sz w:val="28"/>
          <w:szCs w:val="28"/>
        </w:rPr>
        <w:t>тимчасово здійснює повноваження дисциплінарного інспектора.</w:t>
      </w:r>
    </w:p>
    <w:p w14:paraId="29E43619" w14:textId="3D386441" w:rsidR="007E0191" w:rsidRPr="003F56E8" w:rsidRDefault="00CE66B1" w:rsidP="005E0578">
      <w:pPr>
        <w:pStyle w:val="a7"/>
        <w:ind w:firstLine="567"/>
        <w:jc w:val="both"/>
        <w:rPr>
          <w:szCs w:val="28"/>
        </w:rPr>
      </w:pPr>
      <w:r w:rsidRPr="003F56E8">
        <w:rPr>
          <w:szCs w:val="28"/>
        </w:rPr>
        <w:t xml:space="preserve">Членом Другої Дисциплінарної палати Вищої ради правосуддя </w:t>
      </w:r>
      <w:proofErr w:type="spellStart"/>
      <w:r w:rsidRPr="003F56E8">
        <w:rPr>
          <w:szCs w:val="28"/>
        </w:rPr>
        <w:t>Маселком</w:t>
      </w:r>
      <w:proofErr w:type="spellEnd"/>
      <w:r w:rsidR="003F56E8">
        <w:rPr>
          <w:szCs w:val="28"/>
        </w:rPr>
        <w:t> </w:t>
      </w:r>
      <w:r w:rsidRPr="003F56E8">
        <w:rPr>
          <w:szCs w:val="28"/>
        </w:rPr>
        <w:t>Р.А. проведено попередню перевірку, за результатами якої складено висновок від 27 листопада 2023 року з пропозицією відмовити у відкритті дисциплінарної справи стосовно</w:t>
      </w:r>
      <w:r w:rsidR="003F56E8" w:rsidRPr="003F56E8">
        <w:rPr>
          <w:szCs w:val="28"/>
        </w:rPr>
        <w:t xml:space="preserve"> </w:t>
      </w:r>
      <w:r w:rsidR="009119DB" w:rsidRPr="003F56E8">
        <w:rPr>
          <w:szCs w:val="28"/>
        </w:rPr>
        <w:t xml:space="preserve">судді </w:t>
      </w:r>
      <w:r w:rsidR="003573B2" w:rsidRPr="003F56E8">
        <w:rPr>
          <w:szCs w:val="28"/>
        </w:rPr>
        <w:t xml:space="preserve">Дніпровського апеляційного суду </w:t>
      </w:r>
      <w:proofErr w:type="spellStart"/>
      <w:r w:rsidR="003573B2" w:rsidRPr="003F56E8">
        <w:rPr>
          <w:szCs w:val="28"/>
        </w:rPr>
        <w:t>Онушко</w:t>
      </w:r>
      <w:proofErr w:type="spellEnd"/>
      <w:r w:rsidR="003573B2" w:rsidRPr="003F56E8">
        <w:rPr>
          <w:szCs w:val="28"/>
        </w:rPr>
        <w:t> Н.М.</w:t>
      </w:r>
      <w:r w:rsidR="009119DB" w:rsidRPr="003F56E8">
        <w:rPr>
          <w:szCs w:val="28"/>
        </w:rPr>
        <w:t xml:space="preserve">, оскільки </w:t>
      </w:r>
      <w:r w:rsidR="0059265E" w:rsidRPr="003F56E8">
        <w:rPr>
          <w:szCs w:val="28"/>
        </w:rPr>
        <w:t>доводи скарг</w:t>
      </w:r>
      <w:r w:rsidR="007E0191" w:rsidRPr="003F56E8">
        <w:rPr>
          <w:szCs w:val="28"/>
        </w:rPr>
        <w:t>и</w:t>
      </w:r>
      <w:r w:rsidR="0059265E" w:rsidRPr="003F56E8">
        <w:rPr>
          <w:szCs w:val="28"/>
        </w:rPr>
        <w:t xml:space="preserve"> зводяться до незгоди з судовим рішенням (пункт 4 частини першої статті 45 Закону України «Про Вищу раду правосуддя»)</w:t>
      </w:r>
      <w:r w:rsidR="007E0191" w:rsidRPr="003F56E8">
        <w:rPr>
          <w:szCs w:val="28"/>
        </w:rPr>
        <w:t>.</w:t>
      </w:r>
    </w:p>
    <w:p w14:paraId="2AF6EF8D" w14:textId="4976902B" w:rsidR="009119DB" w:rsidRPr="00EB6717" w:rsidRDefault="009119DB" w:rsidP="005E0578">
      <w:pPr>
        <w:pStyle w:val="a7"/>
        <w:ind w:firstLine="567"/>
        <w:jc w:val="both"/>
        <w:rPr>
          <w:szCs w:val="28"/>
        </w:rPr>
      </w:pPr>
      <w:r w:rsidRPr="00EB6717">
        <w:rPr>
          <w:szCs w:val="28"/>
        </w:rPr>
        <w:t xml:space="preserve">Розглянувши висновок доповідача – члена </w:t>
      </w:r>
      <w:r w:rsidR="007E0191">
        <w:rPr>
          <w:szCs w:val="28"/>
        </w:rPr>
        <w:t>Другої</w:t>
      </w:r>
      <w:r w:rsidRPr="00EB6717">
        <w:rPr>
          <w:szCs w:val="28"/>
        </w:rPr>
        <w:t xml:space="preserve"> Дисциплінарної палати Вищої ради правосуддя </w:t>
      </w:r>
      <w:proofErr w:type="spellStart"/>
      <w:r w:rsidR="007E0191">
        <w:rPr>
          <w:szCs w:val="28"/>
        </w:rPr>
        <w:t>Маселка</w:t>
      </w:r>
      <w:proofErr w:type="spellEnd"/>
      <w:r w:rsidR="007E0191">
        <w:rPr>
          <w:szCs w:val="28"/>
        </w:rPr>
        <w:t xml:space="preserve"> Р.А. </w:t>
      </w:r>
      <w:r w:rsidRPr="00EB6717">
        <w:rPr>
          <w:szCs w:val="28"/>
        </w:rPr>
        <w:t xml:space="preserve">та додані до нього матеріали, </w:t>
      </w:r>
      <w:r w:rsidR="007E0191">
        <w:rPr>
          <w:szCs w:val="28"/>
        </w:rPr>
        <w:t>Друга</w:t>
      </w:r>
      <w:r w:rsidRPr="00EB6717">
        <w:rPr>
          <w:szCs w:val="28"/>
        </w:rPr>
        <w:t xml:space="preserve"> Дисциплінарна палата Вищої ради правосуддя </w:t>
      </w:r>
      <w:r w:rsidR="00E25B25">
        <w:rPr>
          <w:szCs w:val="28"/>
        </w:rPr>
        <w:t>встановила</w:t>
      </w:r>
      <w:r w:rsidRPr="00EB6717">
        <w:rPr>
          <w:szCs w:val="28"/>
        </w:rPr>
        <w:t xml:space="preserve"> таке.</w:t>
      </w:r>
    </w:p>
    <w:p w14:paraId="3CDDCE67" w14:textId="6A0665C2" w:rsidR="004F22C7" w:rsidRPr="006245B8" w:rsidRDefault="004F22C7" w:rsidP="009065E5">
      <w:pPr>
        <w:spacing w:after="0" w:line="240" w:lineRule="auto"/>
        <w:ind w:firstLine="567"/>
        <w:jc w:val="both"/>
        <w:rPr>
          <w:rFonts w:ascii="Times New Roman" w:hAnsi="Times New Roman" w:cs="Times New Roman"/>
          <w:bCs/>
          <w:sz w:val="28"/>
          <w:szCs w:val="28"/>
          <w:lang w:eastAsia="ru-RU"/>
        </w:rPr>
      </w:pPr>
      <w:r w:rsidRPr="006245B8">
        <w:rPr>
          <w:rFonts w:ascii="Times New Roman" w:hAnsi="Times New Roman" w:cs="Times New Roman"/>
          <w:bCs/>
          <w:sz w:val="28"/>
          <w:szCs w:val="28"/>
          <w:lang w:eastAsia="ru-RU"/>
        </w:rPr>
        <w:t xml:space="preserve">Постановою Павлоградського міськрайонного суду Дніпропетровської області від 21 травня 2021 року </w:t>
      </w:r>
      <w:r w:rsidR="003F2972">
        <w:rPr>
          <w:rFonts w:ascii="Times New Roman" w:hAnsi="Times New Roman" w:cs="Times New Roman"/>
          <w:sz w:val="27"/>
          <w:szCs w:val="27"/>
        </w:rPr>
        <w:t>ОСОБА1</w:t>
      </w:r>
      <w:r w:rsidRPr="006245B8">
        <w:rPr>
          <w:rFonts w:ascii="Times New Roman" w:hAnsi="Times New Roman" w:cs="Times New Roman"/>
          <w:bCs/>
          <w:sz w:val="28"/>
          <w:szCs w:val="28"/>
          <w:lang w:eastAsia="ru-RU"/>
        </w:rPr>
        <w:t xml:space="preserve"> притягнуто до адміністративної відповідальності за частиною першою статті 130 КУпАП та накладено на нього адміністративне стягнення у вигляді штрафу розміром 1 000 неоподатковуваних мінімумів доходів громадян, що складає 17 000 грн, з позбавленням права керування транспортними засобами на строк один рік. Стягнуто з </w:t>
      </w:r>
      <w:r w:rsidR="003F2972">
        <w:rPr>
          <w:rFonts w:ascii="Times New Roman" w:hAnsi="Times New Roman" w:cs="Times New Roman"/>
          <w:sz w:val="27"/>
          <w:szCs w:val="27"/>
        </w:rPr>
        <w:t>ОСОБА1</w:t>
      </w:r>
      <w:r w:rsidRPr="006245B8">
        <w:rPr>
          <w:rFonts w:ascii="Times New Roman" w:hAnsi="Times New Roman" w:cs="Times New Roman"/>
          <w:bCs/>
          <w:sz w:val="28"/>
          <w:szCs w:val="28"/>
          <w:lang w:eastAsia="ru-RU"/>
        </w:rPr>
        <w:t xml:space="preserve"> судовий збір на користь держави у розмірі 454 грн.</w:t>
      </w:r>
    </w:p>
    <w:p w14:paraId="24440782" w14:textId="3C49B313" w:rsidR="004F22C7" w:rsidRPr="006245B8" w:rsidRDefault="004F22C7" w:rsidP="009065E5">
      <w:pPr>
        <w:spacing w:after="0" w:line="240" w:lineRule="auto"/>
        <w:ind w:firstLine="567"/>
        <w:jc w:val="both"/>
        <w:rPr>
          <w:rFonts w:ascii="Times New Roman" w:hAnsi="Times New Roman" w:cs="Times New Roman"/>
          <w:bCs/>
          <w:sz w:val="28"/>
          <w:szCs w:val="28"/>
          <w:lang w:eastAsia="ru-RU"/>
        </w:rPr>
      </w:pPr>
      <w:r w:rsidRPr="006245B8">
        <w:rPr>
          <w:rFonts w:ascii="Times New Roman" w:hAnsi="Times New Roman" w:cs="Times New Roman"/>
          <w:bCs/>
          <w:sz w:val="28"/>
          <w:szCs w:val="28"/>
          <w:lang w:eastAsia="ru-RU"/>
        </w:rPr>
        <w:t xml:space="preserve">3 червня 2021 року </w:t>
      </w:r>
      <w:r w:rsidR="003F2972">
        <w:rPr>
          <w:rFonts w:ascii="Times New Roman" w:hAnsi="Times New Roman" w:cs="Times New Roman"/>
          <w:sz w:val="27"/>
          <w:szCs w:val="27"/>
        </w:rPr>
        <w:t>ОСОБА1</w:t>
      </w:r>
      <w:r w:rsidRPr="006245B8">
        <w:rPr>
          <w:rFonts w:ascii="Times New Roman" w:hAnsi="Times New Roman" w:cs="Times New Roman"/>
          <w:bCs/>
          <w:sz w:val="28"/>
          <w:szCs w:val="28"/>
          <w:lang w:eastAsia="ru-RU"/>
        </w:rPr>
        <w:t xml:space="preserve"> звернувся до Дніпровського апеляційного суду з апеляційною скаргою на постанову Павлоградського міськрайонного суду Дніпропетровської області від 21 травня 2021 року.</w:t>
      </w:r>
    </w:p>
    <w:p w14:paraId="60E0C1A5" w14:textId="48E85EB3" w:rsidR="004F22C7" w:rsidRPr="006245B8" w:rsidRDefault="004F22C7" w:rsidP="009065E5">
      <w:pPr>
        <w:spacing w:after="0" w:line="240" w:lineRule="auto"/>
        <w:ind w:firstLine="567"/>
        <w:jc w:val="both"/>
        <w:rPr>
          <w:rFonts w:ascii="Times New Roman" w:hAnsi="Times New Roman" w:cs="Times New Roman"/>
          <w:bCs/>
          <w:sz w:val="28"/>
          <w:szCs w:val="28"/>
          <w:lang w:eastAsia="ru-RU"/>
        </w:rPr>
      </w:pPr>
      <w:r w:rsidRPr="006245B8">
        <w:rPr>
          <w:rFonts w:ascii="Times New Roman" w:hAnsi="Times New Roman" w:cs="Times New Roman"/>
          <w:bCs/>
          <w:sz w:val="28"/>
          <w:szCs w:val="28"/>
          <w:lang w:eastAsia="ru-RU"/>
        </w:rPr>
        <w:t xml:space="preserve">В апеляційній скарзі </w:t>
      </w:r>
      <w:r w:rsidR="003F2972">
        <w:rPr>
          <w:rFonts w:ascii="Times New Roman" w:hAnsi="Times New Roman" w:cs="Times New Roman"/>
          <w:sz w:val="27"/>
          <w:szCs w:val="27"/>
        </w:rPr>
        <w:t>ОСОБА1</w:t>
      </w:r>
      <w:r w:rsidRPr="006245B8">
        <w:rPr>
          <w:rFonts w:ascii="Times New Roman" w:hAnsi="Times New Roman" w:cs="Times New Roman"/>
          <w:bCs/>
          <w:sz w:val="28"/>
          <w:szCs w:val="28"/>
          <w:lang w:eastAsia="ru-RU"/>
        </w:rPr>
        <w:t xml:space="preserve"> вказував, що отримав постанову суду першої інстанції 25 травня 2021 року. До апеляційної скарги </w:t>
      </w:r>
      <w:r w:rsidR="003F2972">
        <w:rPr>
          <w:rFonts w:ascii="Times New Roman" w:hAnsi="Times New Roman" w:cs="Times New Roman"/>
          <w:sz w:val="27"/>
          <w:szCs w:val="27"/>
        </w:rPr>
        <w:t>ОСОБА1</w:t>
      </w:r>
      <w:r w:rsidRPr="006245B8">
        <w:rPr>
          <w:rFonts w:ascii="Times New Roman" w:hAnsi="Times New Roman" w:cs="Times New Roman"/>
          <w:bCs/>
          <w:sz w:val="28"/>
          <w:szCs w:val="28"/>
          <w:lang w:eastAsia="ru-RU"/>
        </w:rPr>
        <w:t xml:space="preserve"> додав копії виписки стаціонарного хворого, рентгенограми.</w:t>
      </w:r>
    </w:p>
    <w:p w14:paraId="2971B25B" w14:textId="2524D79D" w:rsidR="004F22C7" w:rsidRPr="006245B8" w:rsidRDefault="004F22C7" w:rsidP="009065E5">
      <w:pPr>
        <w:spacing w:after="0" w:line="240" w:lineRule="auto"/>
        <w:ind w:firstLine="567"/>
        <w:jc w:val="both"/>
        <w:rPr>
          <w:rFonts w:ascii="Times New Roman" w:hAnsi="Times New Roman" w:cs="Times New Roman"/>
          <w:bCs/>
          <w:sz w:val="28"/>
          <w:szCs w:val="28"/>
          <w:lang w:eastAsia="ru-RU"/>
        </w:rPr>
      </w:pPr>
      <w:r w:rsidRPr="006245B8">
        <w:rPr>
          <w:rFonts w:ascii="Times New Roman" w:hAnsi="Times New Roman" w:cs="Times New Roman"/>
          <w:bCs/>
          <w:sz w:val="28"/>
          <w:szCs w:val="28"/>
          <w:lang w:eastAsia="ru-RU"/>
        </w:rPr>
        <w:t xml:space="preserve">Постановою Дніпровського апеляційного суду від 17 червня 2021 року відмовлено в задоволенні клопотання </w:t>
      </w:r>
      <w:r w:rsidR="003F2972">
        <w:rPr>
          <w:rFonts w:ascii="Times New Roman" w:hAnsi="Times New Roman" w:cs="Times New Roman"/>
          <w:sz w:val="27"/>
          <w:szCs w:val="27"/>
        </w:rPr>
        <w:t>ОСОБА1</w:t>
      </w:r>
      <w:r w:rsidRPr="006245B8">
        <w:rPr>
          <w:rFonts w:ascii="Times New Roman" w:hAnsi="Times New Roman" w:cs="Times New Roman"/>
          <w:bCs/>
          <w:sz w:val="28"/>
          <w:szCs w:val="28"/>
          <w:lang w:eastAsia="ru-RU"/>
        </w:rPr>
        <w:t xml:space="preserve"> про поновлення строку на апеляційне оскарження постанови Павлоградського міськрайонного суду Дніпропетровської області від 21 травня 2021 року про притягнення до адміністративної відповідальності </w:t>
      </w:r>
      <w:r w:rsidR="003F2972">
        <w:rPr>
          <w:rFonts w:ascii="Times New Roman" w:hAnsi="Times New Roman" w:cs="Times New Roman"/>
          <w:sz w:val="27"/>
          <w:szCs w:val="27"/>
        </w:rPr>
        <w:t>ОСОБА1</w:t>
      </w:r>
      <w:r w:rsidRPr="006245B8">
        <w:rPr>
          <w:rFonts w:ascii="Times New Roman" w:hAnsi="Times New Roman" w:cs="Times New Roman"/>
          <w:bCs/>
          <w:sz w:val="28"/>
          <w:szCs w:val="28"/>
          <w:lang w:eastAsia="ru-RU"/>
        </w:rPr>
        <w:t xml:space="preserve"> за скоєння адміністративного правопорушення, передбаченого частиною першою статті 130 КУпАП. Апеляційну скаргу </w:t>
      </w:r>
      <w:r w:rsidR="003F2972">
        <w:rPr>
          <w:rFonts w:ascii="Times New Roman" w:hAnsi="Times New Roman" w:cs="Times New Roman"/>
          <w:sz w:val="27"/>
          <w:szCs w:val="27"/>
        </w:rPr>
        <w:t>ОСОБА1</w:t>
      </w:r>
      <w:r w:rsidRPr="006245B8">
        <w:rPr>
          <w:rFonts w:ascii="Times New Roman" w:hAnsi="Times New Roman" w:cs="Times New Roman"/>
          <w:bCs/>
          <w:sz w:val="28"/>
          <w:szCs w:val="28"/>
          <w:lang w:eastAsia="ru-RU"/>
        </w:rPr>
        <w:t xml:space="preserve"> повернуто заявнику.</w:t>
      </w:r>
    </w:p>
    <w:p w14:paraId="09D4179E" w14:textId="77777777" w:rsidR="004F22C7" w:rsidRPr="006245B8" w:rsidRDefault="004F22C7" w:rsidP="009065E5">
      <w:pPr>
        <w:spacing w:after="0" w:line="240" w:lineRule="auto"/>
        <w:ind w:firstLine="567"/>
        <w:jc w:val="both"/>
        <w:rPr>
          <w:rFonts w:ascii="Times New Roman" w:hAnsi="Times New Roman" w:cs="Times New Roman"/>
          <w:bCs/>
          <w:sz w:val="28"/>
          <w:szCs w:val="28"/>
          <w:lang w:eastAsia="ru-RU"/>
        </w:rPr>
      </w:pPr>
      <w:r w:rsidRPr="006245B8">
        <w:rPr>
          <w:rFonts w:ascii="Times New Roman" w:hAnsi="Times New Roman" w:cs="Times New Roman"/>
          <w:bCs/>
          <w:sz w:val="28"/>
          <w:szCs w:val="28"/>
          <w:lang w:eastAsia="ru-RU"/>
        </w:rPr>
        <w:t>Відмовляючи в задоволенні клопотання про поновлення строку, апеляційний суд виходив із того, що відповідно до частини другої статті 294 КУпАП постанова суду у справі про адміністративне правопорушення може бути оскаржена особою, яку притягнуто до адміністративної відповідальності, її законним представником, захисником, потерпілим, його представником або прокурором протягом десяти днів з дня винесення постанови. Апеляційна скарга, подана після закінчення цього строку, повертається апеляційним судом особі, яка її подала, якщо вона не заявляє клопотання про поновлення цього строку, а також якщо у поновленні строку відмовлено.</w:t>
      </w:r>
    </w:p>
    <w:p w14:paraId="289AB19C" w14:textId="77777777" w:rsidR="004F22C7" w:rsidRPr="006245B8" w:rsidRDefault="004F22C7" w:rsidP="009065E5">
      <w:pPr>
        <w:spacing w:after="0" w:line="240" w:lineRule="auto"/>
        <w:ind w:firstLine="567"/>
        <w:jc w:val="both"/>
        <w:rPr>
          <w:rFonts w:ascii="Times New Roman" w:hAnsi="Times New Roman" w:cs="Times New Roman"/>
          <w:bCs/>
          <w:sz w:val="28"/>
          <w:szCs w:val="28"/>
          <w:lang w:eastAsia="ru-RU"/>
        </w:rPr>
      </w:pPr>
      <w:r w:rsidRPr="006245B8">
        <w:rPr>
          <w:rFonts w:ascii="Times New Roman" w:hAnsi="Times New Roman" w:cs="Times New Roman"/>
          <w:bCs/>
          <w:sz w:val="28"/>
          <w:szCs w:val="28"/>
          <w:lang w:eastAsia="ru-RU"/>
        </w:rPr>
        <w:t>Як зазначив апеляційний суд, згідно з правовою позицією, яка міститься у рішенні Європейського суду з прав людини у справі «</w:t>
      </w:r>
      <w:proofErr w:type="spellStart"/>
      <w:r w:rsidRPr="006245B8">
        <w:rPr>
          <w:rFonts w:ascii="Times New Roman" w:hAnsi="Times New Roman" w:cs="Times New Roman"/>
          <w:bCs/>
          <w:sz w:val="28"/>
          <w:szCs w:val="28"/>
          <w:lang w:eastAsia="ru-RU"/>
        </w:rPr>
        <w:t>Каракуця</w:t>
      </w:r>
      <w:proofErr w:type="spellEnd"/>
      <w:r w:rsidRPr="006245B8">
        <w:rPr>
          <w:rFonts w:ascii="Times New Roman" w:hAnsi="Times New Roman" w:cs="Times New Roman"/>
          <w:bCs/>
          <w:sz w:val="28"/>
          <w:szCs w:val="28"/>
          <w:lang w:eastAsia="ru-RU"/>
        </w:rPr>
        <w:t xml:space="preserve"> проти України», будь-яке порушення права доступу до суду відсутнє, якщо особа не виявила належної зацікавленості у розгляді його справи.</w:t>
      </w:r>
    </w:p>
    <w:p w14:paraId="519C83C4" w14:textId="17E95037" w:rsidR="004F22C7" w:rsidRPr="006245B8" w:rsidRDefault="004F22C7" w:rsidP="009065E5">
      <w:pPr>
        <w:spacing w:after="0" w:line="240" w:lineRule="auto"/>
        <w:ind w:firstLine="567"/>
        <w:jc w:val="both"/>
        <w:rPr>
          <w:rFonts w:ascii="Times New Roman" w:hAnsi="Times New Roman" w:cs="Times New Roman"/>
          <w:bCs/>
          <w:sz w:val="28"/>
          <w:szCs w:val="28"/>
          <w:lang w:eastAsia="ru-RU"/>
        </w:rPr>
      </w:pPr>
      <w:r w:rsidRPr="006245B8">
        <w:rPr>
          <w:rFonts w:ascii="Times New Roman" w:hAnsi="Times New Roman" w:cs="Times New Roman"/>
          <w:bCs/>
          <w:sz w:val="28"/>
          <w:szCs w:val="28"/>
          <w:lang w:eastAsia="ru-RU"/>
        </w:rPr>
        <w:t xml:space="preserve">Апеляційний суд вказав, що суд першої інстанції, отримавши матеріали адміністративної справи, повідомляв </w:t>
      </w:r>
      <w:r w:rsidR="003F2972">
        <w:rPr>
          <w:rFonts w:ascii="Times New Roman" w:hAnsi="Times New Roman" w:cs="Times New Roman"/>
          <w:sz w:val="27"/>
          <w:szCs w:val="27"/>
        </w:rPr>
        <w:t>ОСОБА1</w:t>
      </w:r>
      <w:r w:rsidRPr="006245B8">
        <w:rPr>
          <w:rFonts w:ascii="Times New Roman" w:hAnsi="Times New Roman" w:cs="Times New Roman"/>
          <w:bCs/>
          <w:sz w:val="28"/>
          <w:szCs w:val="28"/>
          <w:lang w:eastAsia="ru-RU"/>
        </w:rPr>
        <w:t xml:space="preserve"> про судове засідання, призначене на 21 травня 2021 року, рекомендованим листом з повідомленням про вручення поштового відправлення.</w:t>
      </w:r>
    </w:p>
    <w:p w14:paraId="7C77C4BA" w14:textId="53B9A0C5" w:rsidR="004F22C7" w:rsidRPr="006245B8" w:rsidRDefault="004F22C7" w:rsidP="009065E5">
      <w:pPr>
        <w:spacing w:after="0" w:line="240" w:lineRule="auto"/>
        <w:ind w:firstLine="567"/>
        <w:jc w:val="both"/>
        <w:rPr>
          <w:rFonts w:ascii="Times New Roman" w:hAnsi="Times New Roman" w:cs="Times New Roman"/>
          <w:bCs/>
          <w:sz w:val="28"/>
          <w:szCs w:val="28"/>
          <w:lang w:eastAsia="ru-RU"/>
        </w:rPr>
      </w:pPr>
      <w:r w:rsidRPr="006245B8">
        <w:rPr>
          <w:rFonts w:ascii="Times New Roman" w:hAnsi="Times New Roman" w:cs="Times New Roman"/>
          <w:bCs/>
          <w:sz w:val="28"/>
          <w:szCs w:val="28"/>
          <w:lang w:eastAsia="ru-RU"/>
        </w:rPr>
        <w:t xml:space="preserve">Копію постанови </w:t>
      </w:r>
      <w:r w:rsidR="003F2972">
        <w:rPr>
          <w:rFonts w:ascii="Times New Roman" w:hAnsi="Times New Roman" w:cs="Times New Roman"/>
          <w:sz w:val="27"/>
          <w:szCs w:val="27"/>
        </w:rPr>
        <w:t>ОСОБА1</w:t>
      </w:r>
      <w:r w:rsidRPr="006245B8">
        <w:rPr>
          <w:rFonts w:ascii="Times New Roman" w:hAnsi="Times New Roman" w:cs="Times New Roman"/>
          <w:bCs/>
          <w:sz w:val="28"/>
          <w:szCs w:val="28"/>
          <w:lang w:eastAsia="ru-RU"/>
        </w:rPr>
        <w:t xml:space="preserve"> отримав 25 травня 2021 року, тобто в межах строків на апеляційне оскарження.</w:t>
      </w:r>
    </w:p>
    <w:p w14:paraId="19C2FB33" w14:textId="57A6C557" w:rsidR="004F22C7" w:rsidRPr="006245B8" w:rsidRDefault="004F22C7" w:rsidP="009065E5">
      <w:pPr>
        <w:spacing w:after="0" w:line="240" w:lineRule="auto"/>
        <w:ind w:firstLine="567"/>
        <w:jc w:val="both"/>
        <w:rPr>
          <w:rFonts w:ascii="Times New Roman" w:hAnsi="Times New Roman" w:cs="Times New Roman"/>
          <w:bCs/>
          <w:sz w:val="28"/>
          <w:szCs w:val="28"/>
          <w:lang w:eastAsia="ru-RU"/>
        </w:rPr>
      </w:pPr>
      <w:r w:rsidRPr="006245B8">
        <w:rPr>
          <w:rFonts w:ascii="Times New Roman" w:hAnsi="Times New Roman" w:cs="Times New Roman"/>
          <w:bCs/>
          <w:sz w:val="28"/>
          <w:szCs w:val="28"/>
          <w:lang w:eastAsia="ru-RU"/>
        </w:rPr>
        <w:t xml:space="preserve">Згідно із медичною довідки, яка долучена до апеляційної скарги, стан здоров’я </w:t>
      </w:r>
      <w:r w:rsidR="003F2972">
        <w:rPr>
          <w:rFonts w:ascii="Times New Roman" w:hAnsi="Times New Roman" w:cs="Times New Roman"/>
          <w:sz w:val="27"/>
          <w:szCs w:val="27"/>
        </w:rPr>
        <w:t>ОСОБА1</w:t>
      </w:r>
      <w:r w:rsidRPr="006245B8">
        <w:rPr>
          <w:rFonts w:ascii="Times New Roman" w:hAnsi="Times New Roman" w:cs="Times New Roman"/>
          <w:bCs/>
          <w:sz w:val="28"/>
          <w:szCs w:val="28"/>
          <w:lang w:eastAsia="ru-RU"/>
        </w:rPr>
        <w:t>, на думку апеляційного суду, не перешкоджав йому взяти участь у судовому засіданні.</w:t>
      </w:r>
    </w:p>
    <w:p w14:paraId="6A1D7511" w14:textId="6986DE32" w:rsidR="004F22C7" w:rsidRPr="006245B8" w:rsidRDefault="004F22C7" w:rsidP="006A4B2E">
      <w:pPr>
        <w:spacing w:after="0" w:line="240" w:lineRule="auto"/>
        <w:ind w:firstLine="567"/>
        <w:jc w:val="both"/>
        <w:rPr>
          <w:rFonts w:ascii="Times New Roman" w:hAnsi="Times New Roman" w:cs="Times New Roman"/>
          <w:bCs/>
          <w:sz w:val="28"/>
          <w:szCs w:val="28"/>
          <w:lang w:eastAsia="ru-RU"/>
        </w:rPr>
      </w:pPr>
      <w:r w:rsidRPr="006245B8">
        <w:rPr>
          <w:rFonts w:ascii="Times New Roman" w:hAnsi="Times New Roman" w:cs="Times New Roman"/>
          <w:bCs/>
          <w:sz w:val="28"/>
          <w:szCs w:val="28"/>
          <w:lang w:eastAsia="ru-RU"/>
        </w:rPr>
        <w:t xml:space="preserve">Враховуючи викладене, апеляційний суд вважав, що зазначена </w:t>
      </w:r>
      <w:r w:rsidR="003F2972">
        <w:rPr>
          <w:rFonts w:ascii="Times New Roman" w:hAnsi="Times New Roman" w:cs="Times New Roman"/>
          <w:sz w:val="27"/>
          <w:szCs w:val="27"/>
        </w:rPr>
        <w:t>ОСОБА1</w:t>
      </w:r>
      <w:r w:rsidRPr="006245B8">
        <w:rPr>
          <w:rFonts w:ascii="Times New Roman" w:hAnsi="Times New Roman" w:cs="Times New Roman"/>
          <w:bCs/>
          <w:sz w:val="28"/>
          <w:szCs w:val="28"/>
          <w:lang w:eastAsia="ru-RU"/>
        </w:rPr>
        <w:t xml:space="preserve"> причина пропуску строку не є поважною, а тому відсутні підстави для поновлення строку на апеляційне оскарження постанови суду першої інстанції, оскільки </w:t>
      </w:r>
      <w:r w:rsidR="003F2972">
        <w:rPr>
          <w:rFonts w:ascii="Times New Roman" w:hAnsi="Times New Roman" w:cs="Times New Roman"/>
          <w:sz w:val="27"/>
          <w:szCs w:val="27"/>
        </w:rPr>
        <w:t>ОСОБА1</w:t>
      </w:r>
      <w:r w:rsidRPr="006245B8">
        <w:rPr>
          <w:rFonts w:ascii="Times New Roman" w:hAnsi="Times New Roman" w:cs="Times New Roman"/>
          <w:bCs/>
          <w:sz w:val="28"/>
          <w:szCs w:val="28"/>
          <w:lang w:eastAsia="ru-RU"/>
        </w:rPr>
        <w:t xml:space="preserve"> знав про розгляд вказаних матеріалів, але не вжив самостійно жодних заходів для того, щоб взяти участь у розгляді справи, та не скористався своїм правом на апеляційне оскарження у передбачений законом строк, хоча копію постанови отримав у строк оскарження.</w:t>
      </w:r>
    </w:p>
    <w:p w14:paraId="16847C85" w14:textId="4F2C89A5" w:rsidR="004F22C7" w:rsidRPr="006245B8" w:rsidRDefault="004F22C7" w:rsidP="006A4B2E">
      <w:pPr>
        <w:spacing w:after="0" w:line="240" w:lineRule="auto"/>
        <w:ind w:firstLine="567"/>
        <w:jc w:val="both"/>
        <w:rPr>
          <w:rFonts w:ascii="Times New Roman" w:hAnsi="Times New Roman" w:cs="Times New Roman"/>
          <w:bCs/>
          <w:sz w:val="28"/>
          <w:szCs w:val="28"/>
          <w:lang w:eastAsia="ru-RU"/>
        </w:rPr>
      </w:pPr>
      <w:r w:rsidRPr="006245B8">
        <w:rPr>
          <w:rFonts w:ascii="Times New Roman" w:hAnsi="Times New Roman" w:cs="Times New Roman"/>
          <w:bCs/>
          <w:sz w:val="28"/>
          <w:szCs w:val="28"/>
          <w:lang w:eastAsia="ru-RU"/>
        </w:rPr>
        <w:t xml:space="preserve">Вирішуючи питання про відкриття або відмову у відкритті дисциплінарної справи стосовно судді </w:t>
      </w:r>
      <w:r w:rsidRPr="006245B8">
        <w:rPr>
          <w:rFonts w:ascii="Times New Roman" w:hAnsi="Times New Roman" w:cs="Times New Roman"/>
          <w:sz w:val="28"/>
          <w:szCs w:val="28"/>
        </w:rPr>
        <w:t xml:space="preserve">Дніпровського апеляційного суду </w:t>
      </w:r>
      <w:proofErr w:type="spellStart"/>
      <w:r w:rsidRPr="006245B8">
        <w:rPr>
          <w:rFonts w:ascii="Times New Roman" w:hAnsi="Times New Roman" w:cs="Times New Roman"/>
          <w:sz w:val="28"/>
          <w:szCs w:val="28"/>
        </w:rPr>
        <w:t>Онушко</w:t>
      </w:r>
      <w:proofErr w:type="spellEnd"/>
      <w:r w:rsidRPr="006245B8">
        <w:rPr>
          <w:rFonts w:ascii="Times New Roman" w:hAnsi="Times New Roman" w:cs="Times New Roman"/>
          <w:sz w:val="28"/>
          <w:szCs w:val="28"/>
        </w:rPr>
        <w:t xml:space="preserve"> Н.М., </w:t>
      </w:r>
      <w:r w:rsidR="006A4B2E">
        <w:rPr>
          <w:rFonts w:ascii="Times New Roman" w:hAnsi="Times New Roman" w:cs="Times New Roman"/>
          <w:bCs/>
          <w:sz w:val="28"/>
          <w:szCs w:val="28"/>
          <w:lang w:eastAsia="ru-RU"/>
        </w:rPr>
        <w:t>Друга Дисциплінарна палата Вищої ради правосуддя</w:t>
      </w:r>
      <w:r w:rsidRPr="006245B8">
        <w:rPr>
          <w:rFonts w:ascii="Times New Roman" w:hAnsi="Times New Roman" w:cs="Times New Roman"/>
          <w:bCs/>
          <w:sz w:val="28"/>
          <w:szCs w:val="28"/>
          <w:lang w:eastAsia="ru-RU"/>
        </w:rPr>
        <w:t xml:space="preserve"> виходит</w:t>
      </w:r>
      <w:r w:rsidR="006A4B2E">
        <w:rPr>
          <w:rFonts w:ascii="Times New Roman" w:hAnsi="Times New Roman" w:cs="Times New Roman"/>
          <w:bCs/>
          <w:sz w:val="28"/>
          <w:szCs w:val="28"/>
          <w:lang w:eastAsia="ru-RU"/>
        </w:rPr>
        <w:t>ь</w:t>
      </w:r>
      <w:r w:rsidRPr="006245B8">
        <w:rPr>
          <w:rFonts w:ascii="Times New Roman" w:hAnsi="Times New Roman" w:cs="Times New Roman"/>
          <w:bCs/>
          <w:sz w:val="28"/>
          <w:szCs w:val="28"/>
          <w:lang w:eastAsia="ru-RU"/>
        </w:rPr>
        <w:t xml:space="preserve"> із такого.</w:t>
      </w:r>
    </w:p>
    <w:p w14:paraId="73A9C95D" w14:textId="77777777" w:rsidR="004F22C7" w:rsidRPr="006245B8" w:rsidRDefault="004F22C7" w:rsidP="009065E5">
      <w:pPr>
        <w:spacing w:after="0" w:line="240" w:lineRule="auto"/>
        <w:ind w:firstLine="567"/>
        <w:jc w:val="both"/>
        <w:rPr>
          <w:rFonts w:ascii="Times New Roman" w:hAnsi="Times New Roman" w:cs="Times New Roman"/>
          <w:bCs/>
          <w:sz w:val="28"/>
          <w:szCs w:val="28"/>
          <w:lang w:eastAsia="ru-RU"/>
        </w:rPr>
      </w:pPr>
      <w:r w:rsidRPr="006245B8">
        <w:rPr>
          <w:rFonts w:ascii="Times New Roman" w:hAnsi="Times New Roman" w:cs="Times New Roman"/>
          <w:bCs/>
          <w:sz w:val="28"/>
          <w:szCs w:val="28"/>
          <w:lang w:eastAsia="ru-RU"/>
        </w:rPr>
        <w:t>Дискреційні повноваження суду визнаються Європейським судом з прав людини, який у своїх рішеннях (зокрема справа «Довженко проти України»)  зазначає про необхідність визначення законності, обсягу, способів і меж застосування свободи оцінювання представниками судових органів, виходячи із відповідності таких повноважень суду принципу верховенства права. Це забезпечується, зокрема, відповідним обґрунтуванням обраного рішення в процесуальному документі суду тощо.</w:t>
      </w:r>
    </w:p>
    <w:p w14:paraId="539EE6D3" w14:textId="77777777" w:rsidR="004F22C7" w:rsidRPr="006245B8" w:rsidRDefault="004F22C7" w:rsidP="009065E5">
      <w:pPr>
        <w:spacing w:after="0" w:line="240" w:lineRule="auto"/>
        <w:ind w:firstLine="567"/>
        <w:jc w:val="both"/>
        <w:rPr>
          <w:rFonts w:ascii="Times New Roman" w:hAnsi="Times New Roman" w:cs="Times New Roman"/>
          <w:bCs/>
          <w:sz w:val="28"/>
          <w:szCs w:val="28"/>
          <w:lang w:eastAsia="ru-RU"/>
        </w:rPr>
      </w:pPr>
      <w:r w:rsidRPr="006245B8">
        <w:rPr>
          <w:rFonts w:ascii="Times New Roman" w:hAnsi="Times New Roman" w:cs="Times New Roman"/>
          <w:bCs/>
          <w:sz w:val="28"/>
          <w:szCs w:val="28"/>
          <w:lang w:eastAsia="ru-RU"/>
        </w:rPr>
        <w:t>У пункті 62 рішення від 5 лютого 2015 року у справі «</w:t>
      </w:r>
      <w:proofErr w:type="spellStart"/>
      <w:r w:rsidRPr="006245B8">
        <w:rPr>
          <w:rFonts w:ascii="Times New Roman" w:hAnsi="Times New Roman" w:cs="Times New Roman"/>
          <w:bCs/>
          <w:sz w:val="28"/>
          <w:szCs w:val="28"/>
          <w:lang w:eastAsia="ru-RU"/>
        </w:rPr>
        <w:t>Бочан</w:t>
      </w:r>
      <w:proofErr w:type="spellEnd"/>
      <w:r w:rsidRPr="006245B8">
        <w:rPr>
          <w:rFonts w:ascii="Times New Roman" w:hAnsi="Times New Roman" w:cs="Times New Roman"/>
          <w:bCs/>
          <w:sz w:val="28"/>
          <w:szCs w:val="28"/>
          <w:lang w:eastAsia="ru-RU"/>
        </w:rPr>
        <w:t xml:space="preserve"> проти України (№ 2)» Європейський суд з прав людини вказав, що в рішенні у справі «</w:t>
      </w:r>
      <w:proofErr w:type="spellStart"/>
      <w:r w:rsidRPr="006245B8">
        <w:rPr>
          <w:rFonts w:ascii="Times New Roman" w:hAnsi="Times New Roman" w:cs="Times New Roman"/>
          <w:bCs/>
          <w:sz w:val="28"/>
          <w:szCs w:val="28"/>
          <w:lang w:eastAsia="ru-RU"/>
        </w:rPr>
        <w:t>Хамідов</w:t>
      </w:r>
      <w:proofErr w:type="spellEnd"/>
      <w:r w:rsidRPr="006245B8">
        <w:rPr>
          <w:rFonts w:ascii="Times New Roman" w:hAnsi="Times New Roman" w:cs="Times New Roman"/>
          <w:bCs/>
          <w:sz w:val="28"/>
          <w:szCs w:val="28"/>
          <w:lang w:eastAsia="ru-RU"/>
        </w:rPr>
        <w:t xml:space="preserve"> проти Росії» безпідставність висновку національних судів щодо фактів була «такою разючою та відчутною», що Суд постановив, що провадження, на яке скаржився заявник, мало вважатися «грубим свавіллям» (див. рішення у справі «</w:t>
      </w:r>
      <w:proofErr w:type="spellStart"/>
      <w:r w:rsidRPr="006245B8">
        <w:rPr>
          <w:rFonts w:ascii="Times New Roman" w:hAnsi="Times New Roman" w:cs="Times New Roman"/>
          <w:bCs/>
          <w:sz w:val="28"/>
          <w:szCs w:val="28"/>
          <w:lang w:eastAsia="ru-RU"/>
        </w:rPr>
        <w:t>Хамідов</w:t>
      </w:r>
      <w:proofErr w:type="spellEnd"/>
      <w:r w:rsidRPr="006245B8">
        <w:rPr>
          <w:rFonts w:ascii="Times New Roman" w:hAnsi="Times New Roman" w:cs="Times New Roman"/>
          <w:bCs/>
          <w:sz w:val="28"/>
          <w:szCs w:val="28"/>
          <w:lang w:eastAsia="ru-RU"/>
        </w:rPr>
        <w:t xml:space="preserve"> проти Росії», пункт 174). У рішенні у справі «</w:t>
      </w:r>
      <w:proofErr w:type="spellStart"/>
      <w:r w:rsidRPr="006245B8">
        <w:rPr>
          <w:rFonts w:ascii="Times New Roman" w:hAnsi="Times New Roman" w:cs="Times New Roman"/>
          <w:bCs/>
          <w:sz w:val="28"/>
          <w:szCs w:val="28"/>
          <w:lang w:eastAsia="ru-RU"/>
        </w:rPr>
        <w:t>Анджельковіч</w:t>
      </w:r>
      <w:proofErr w:type="spellEnd"/>
      <w:r w:rsidRPr="006245B8">
        <w:rPr>
          <w:rFonts w:ascii="Times New Roman" w:hAnsi="Times New Roman" w:cs="Times New Roman"/>
          <w:bCs/>
          <w:sz w:val="28"/>
          <w:szCs w:val="28"/>
          <w:lang w:eastAsia="ru-RU"/>
        </w:rPr>
        <w:t xml:space="preserve"> проти Сербії» Суд встановив, що свавільність рішення національного суду, яке в принципі не мало правових підстав за національним законодавством та не мало жодного зв’язку між встановленими фактами, застосовним правом та результатами провадження, становила «відмову у правосудді» (див. рішення у справі «</w:t>
      </w:r>
      <w:proofErr w:type="spellStart"/>
      <w:r w:rsidRPr="006245B8">
        <w:rPr>
          <w:rFonts w:ascii="Times New Roman" w:hAnsi="Times New Roman" w:cs="Times New Roman"/>
          <w:bCs/>
          <w:sz w:val="28"/>
          <w:szCs w:val="28"/>
          <w:lang w:eastAsia="ru-RU"/>
        </w:rPr>
        <w:t>Анджельковіч</w:t>
      </w:r>
      <w:proofErr w:type="spellEnd"/>
      <w:r w:rsidRPr="006245B8">
        <w:rPr>
          <w:rFonts w:ascii="Times New Roman" w:hAnsi="Times New Roman" w:cs="Times New Roman"/>
          <w:bCs/>
          <w:sz w:val="28"/>
          <w:szCs w:val="28"/>
          <w:lang w:eastAsia="ru-RU"/>
        </w:rPr>
        <w:t xml:space="preserve"> проти Сербії», пункт 27).</w:t>
      </w:r>
    </w:p>
    <w:p w14:paraId="120A182D" w14:textId="77777777" w:rsidR="004F22C7" w:rsidRPr="006245B8" w:rsidRDefault="004F22C7" w:rsidP="009065E5">
      <w:pPr>
        <w:spacing w:after="0" w:line="240" w:lineRule="auto"/>
        <w:ind w:firstLine="567"/>
        <w:jc w:val="both"/>
        <w:rPr>
          <w:rFonts w:ascii="Times New Roman" w:hAnsi="Times New Roman" w:cs="Times New Roman"/>
          <w:bCs/>
          <w:sz w:val="28"/>
          <w:szCs w:val="28"/>
          <w:lang w:eastAsia="ru-RU"/>
        </w:rPr>
      </w:pPr>
      <w:r w:rsidRPr="006245B8">
        <w:rPr>
          <w:rFonts w:ascii="Times New Roman" w:hAnsi="Times New Roman" w:cs="Times New Roman"/>
          <w:bCs/>
          <w:sz w:val="28"/>
          <w:szCs w:val="28"/>
          <w:lang w:eastAsia="ru-RU"/>
        </w:rPr>
        <w:t>Із зазначеного можна дійти висновку, що судовий розсуд (</w:t>
      </w:r>
      <w:proofErr w:type="spellStart"/>
      <w:r w:rsidRPr="006245B8">
        <w:rPr>
          <w:rFonts w:ascii="Times New Roman" w:hAnsi="Times New Roman" w:cs="Times New Roman"/>
          <w:bCs/>
          <w:sz w:val="28"/>
          <w:szCs w:val="28"/>
          <w:lang w:eastAsia="ru-RU"/>
        </w:rPr>
        <w:t>дискреція</w:t>
      </w:r>
      <w:proofErr w:type="spellEnd"/>
      <w:r w:rsidRPr="006245B8">
        <w:rPr>
          <w:rFonts w:ascii="Times New Roman" w:hAnsi="Times New Roman" w:cs="Times New Roman"/>
          <w:bCs/>
          <w:sz w:val="28"/>
          <w:szCs w:val="28"/>
          <w:lang w:eastAsia="ru-RU"/>
        </w:rPr>
        <w:t xml:space="preserve">) обмежений виконанням покладених на суд обов’язків щодо розгляду і вирішення справи в порядку і спосіб, що відповідає закону, а тому ухвалення судом рішення, в основу якого покладено довільні аргументи, що не мають під собою легітимної (правової) основи, не може розцінюватись як </w:t>
      </w:r>
      <w:proofErr w:type="spellStart"/>
      <w:r w:rsidRPr="006245B8">
        <w:rPr>
          <w:rFonts w:ascii="Times New Roman" w:hAnsi="Times New Roman" w:cs="Times New Roman"/>
          <w:bCs/>
          <w:sz w:val="28"/>
          <w:szCs w:val="28"/>
          <w:lang w:eastAsia="ru-RU"/>
        </w:rPr>
        <w:t>дискреція</w:t>
      </w:r>
      <w:proofErr w:type="spellEnd"/>
      <w:r w:rsidRPr="006245B8">
        <w:rPr>
          <w:rFonts w:ascii="Times New Roman" w:hAnsi="Times New Roman" w:cs="Times New Roman"/>
          <w:bCs/>
          <w:sz w:val="28"/>
          <w:szCs w:val="28"/>
          <w:lang w:eastAsia="ru-RU"/>
        </w:rPr>
        <w:t>.</w:t>
      </w:r>
    </w:p>
    <w:p w14:paraId="284E42ED" w14:textId="77777777" w:rsidR="004F22C7" w:rsidRPr="006245B8" w:rsidRDefault="004F22C7" w:rsidP="009065E5">
      <w:pPr>
        <w:spacing w:after="0" w:line="240" w:lineRule="auto"/>
        <w:ind w:firstLine="567"/>
        <w:jc w:val="both"/>
        <w:rPr>
          <w:rFonts w:ascii="Times New Roman" w:hAnsi="Times New Roman" w:cs="Times New Roman"/>
          <w:bCs/>
          <w:sz w:val="28"/>
          <w:szCs w:val="28"/>
          <w:lang w:eastAsia="ru-RU"/>
        </w:rPr>
      </w:pPr>
      <w:r w:rsidRPr="006245B8">
        <w:rPr>
          <w:rFonts w:ascii="Times New Roman" w:hAnsi="Times New Roman" w:cs="Times New Roman"/>
          <w:bCs/>
          <w:sz w:val="28"/>
          <w:szCs w:val="28"/>
          <w:lang w:eastAsia="ru-RU"/>
        </w:rPr>
        <w:t>Орган, що здійснює дисциплінарне провадження стосовно судді, не уповноважений перевіряти законність судового рішення, при цьому зобов’язаний перевірити дії судді під час ухвалення такого рішення у частині свавілля, недбалості чи інших порушень, які тягнуть за собою відповідальність судді, визначену законом.</w:t>
      </w:r>
    </w:p>
    <w:p w14:paraId="5D6A4A00" w14:textId="77777777" w:rsidR="004F22C7" w:rsidRPr="006245B8" w:rsidRDefault="004F22C7" w:rsidP="009065E5">
      <w:pPr>
        <w:spacing w:after="0" w:line="240" w:lineRule="auto"/>
        <w:ind w:firstLine="567"/>
        <w:jc w:val="both"/>
        <w:rPr>
          <w:rFonts w:ascii="Times New Roman" w:hAnsi="Times New Roman" w:cs="Times New Roman"/>
          <w:bCs/>
          <w:sz w:val="28"/>
          <w:szCs w:val="28"/>
          <w:lang w:eastAsia="ru-RU"/>
        </w:rPr>
      </w:pPr>
      <w:r w:rsidRPr="006245B8">
        <w:rPr>
          <w:rFonts w:ascii="Times New Roman" w:hAnsi="Times New Roman" w:cs="Times New Roman"/>
          <w:sz w:val="28"/>
          <w:szCs w:val="28"/>
        </w:rPr>
        <w:t xml:space="preserve">Наведені у скарзі </w:t>
      </w:r>
      <w:bookmarkStart w:id="0" w:name="_GoBack"/>
      <w:proofErr w:type="spellStart"/>
      <w:r w:rsidRPr="006245B8">
        <w:rPr>
          <w:rFonts w:ascii="Times New Roman" w:hAnsi="Times New Roman" w:cs="Times New Roman"/>
          <w:sz w:val="28"/>
          <w:szCs w:val="28"/>
        </w:rPr>
        <w:t>Чесна</w:t>
      </w:r>
      <w:bookmarkEnd w:id="0"/>
      <w:r w:rsidRPr="006245B8">
        <w:rPr>
          <w:rFonts w:ascii="Times New Roman" w:hAnsi="Times New Roman" w:cs="Times New Roman"/>
          <w:sz w:val="28"/>
          <w:szCs w:val="28"/>
        </w:rPr>
        <w:t>кова</w:t>
      </w:r>
      <w:proofErr w:type="spellEnd"/>
      <w:r w:rsidRPr="006245B8">
        <w:rPr>
          <w:rFonts w:ascii="Times New Roman" w:hAnsi="Times New Roman" w:cs="Times New Roman"/>
          <w:sz w:val="28"/>
          <w:szCs w:val="28"/>
        </w:rPr>
        <w:t xml:space="preserve"> С.Г. обставини і доводи свідчать про фактичну незгоду з ухвалою Дніпровського апеляційного суду від 17 червня 2021 року у справі № 185/3532/21.</w:t>
      </w:r>
      <w:r w:rsidRPr="006245B8">
        <w:rPr>
          <w:rFonts w:ascii="Times New Roman" w:hAnsi="Times New Roman" w:cs="Times New Roman"/>
          <w:bCs/>
          <w:sz w:val="28"/>
          <w:szCs w:val="28"/>
          <w:lang w:eastAsia="ru-RU"/>
        </w:rPr>
        <w:t xml:space="preserve"> Скаржник намагається здійснити переоцінку доказів та мотивів, якими керувалася суддя при її прийнятті, а також надати власну оцінку процесуальним нормам, які, на думку скаржника, необхідно було застосовувати судді. </w:t>
      </w:r>
    </w:p>
    <w:p w14:paraId="51A5BBEA" w14:textId="77777777" w:rsidR="004F22C7" w:rsidRPr="006245B8" w:rsidRDefault="004F22C7" w:rsidP="009065E5">
      <w:pPr>
        <w:spacing w:after="0" w:line="240" w:lineRule="auto"/>
        <w:ind w:firstLine="567"/>
        <w:jc w:val="both"/>
        <w:rPr>
          <w:rFonts w:ascii="Times New Roman" w:hAnsi="Times New Roman" w:cs="Times New Roman"/>
          <w:bCs/>
          <w:sz w:val="28"/>
          <w:szCs w:val="28"/>
          <w:lang w:eastAsia="ru-RU"/>
        </w:rPr>
      </w:pPr>
      <w:r w:rsidRPr="006245B8">
        <w:rPr>
          <w:rFonts w:ascii="Times New Roman" w:hAnsi="Times New Roman" w:cs="Times New Roman"/>
          <w:bCs/>
          <w:sz w:val="28"/>
          <w:szCs w:val="28"/>
          <w:lang w:eastAsia="ru-RU"/>
        </w:rPr>
        <w:t>Згідно зі статтею 131 Конституції України, статтею 3 Закону України                    «Про Вищу раду правосуддя» Вища рада правосуддя не є органом правосуддя і не здійснює переоцінку доказів, встановлених і досліджених в судовому рішенні.</w:t>
      </w:r>
    </w:p>
    <w:p w14:paraId="5E26D8A5" w14:textId="77777777" w:rsidR="004F22C7" w:rsidRPr="006245B8" w:rsidRDefault="004F22C7" w:rsidP="009065E5">
      <w:pPr>
        <w:spacing w:after="0" w:line="240" w:lineRule="auto"/>
        <w:ind w:firstLine="567"/>
        <w:jc w:val="both"/>
        <w:rPr>
          <w:rFonts w:ascii="Times New Roman" w:hAnsi="Times New Roman" w:cs="Times New Roman"/>
          <w:bCs/>
          <w:sz w:val="28"/>
          <w:szCs w:val="28"/>
          <w:lang w:eastAsia="ru-RU"/>
        </w:rPr>
      </w:pPr>
      <w:r w:rsidRPr="006245B8">
        <w:rPr>
          <w:rFonts w:ascii="Times New Roman" w:hAnsi="Times New Roman" w:cs="Times New Roman"/>
          <w:bCs/>
          <w:sz w:val="28"/>
          <w:szCs w:val="28"/>
          <w:lang w:eastAsia="ru-RU"/>
        </w:rPr>
        <w:t>Статтею 124 Конституції України визначено, що правосуддя в Україні здійснюють виключно суди. Делегування функцій судів, а також привласнення цих функцій іншими органами чи посадовими особами не допускаються.</w:t>
      </w:r>
    </w:p>
    <w:p w14:paraId="13522D93" w14:textId="77777777" w:rsidR="004F22C7" w:rsidRPr="006245B8" w:rsidRDefault="004F22C7" w:rsidP="009065E5">
      <w:pPr>
        <w:pStyle w:val="a7"/>
        <w:ind w:firstLine="567"/>
        <w:jc w:val="both"/>
        <w:rPr>
          <w:szCs w:val="28"/>
        </w:rPr>
      </w:pPr>
      <w:r w:rsidRPr="006245B8">
        <w:rPr>
          <w:szCs w:val="28"/>
        </w:rPr>
        <w:t xml:space="preserve">Дисциплінарні палати Вищої ради правосуддя, які здійснюють дисциплінарні провадження щодо суддів, не наділені законом повноваженнями встановлювати або оцінювати обставини справи, вирішувати питання про достовірність або недостовірність того чи іншого доказу, а також перевіряти законність та обґрунтованість судових рішень. Виключне право перевірки законності та обґрунтованості судових рішень має відповідний суд згідно з процесуальним законодавством. Рішення суддів не можуть підлягати будь-якому перегляду поза межами апеляційних чи касаційних процедур. Дисциплінарна відповідальність суддів не повинна поширюватися на зміст їх рішень. </w:t>
      </w:r>
    </w:p>
    <w:p w14:paraId="52AB2F00" w14:textId="77777777" w:rsidR="004F22C7" w:rsidRPr="006245B8" w:rsidRDefault="004F22C7" w:rsidP="009065E5">
      <w:pPr>
        <w:pStyle w:val="a7"/>
        <w:ind w:firstLine="567"/>
        <w:jc w:val="both"/>
        <w:rPr>
          <w:szCs w:val="28"/>
        </w:rPr>
      </w:pPr>
      <w:r w:rsidRPr="006245B8">
        <w:rPr>
          <w:szCs w:val="28"/>
        </w:rPr>
        <w:t>У Висновках № 3 (2002) та № 11 (2008) Консультативної ради європейських суддів до уваги Комітету Міністрів Ради Європи зазначено, що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 Консультативна рада європейських суддів наголошує, що зміст конкретних судових рішень контролюється головним чином за допомогою процедур апеляції або перегляду рішень у національних судах та за допомогою права на звернення до Європейського суду з прав людини.</w:t>
      </w:r>
    </w:p>
    <w:p w14:paraId="0C370199" w14:textId="77777777" w:rsidR="004F22C7" w:rsidRPr="006245B8" w:rsidRDefault="004F22C7" w:rsidP="009065E5">
      <w:pPr>
        <w:pStyle w:val="a7"/>
        <w:ind w:firstLine="567"/>
        <w:jc w:val="both"/>
        <w:rPr>
          <w:szCs w:val="28"/>
        </w:rPr>
      </w:pPr>
      <w:r w:rsidRPr="006245B8">
        <w:rPr>
          <w:szCs w:val="28"/>
        </w:rPr>
        <w:t>Тлумачення закону, оцінювання фактів та доказів, які здійснюють судді для 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 (пункт 66 Рекомендацій CM/</w:t>
      </w:r>
      <w:proofErr w:type="spellStart"/>
      <w:r w:rsidRPr="006245B8">
        <w:rPr>
          <w:szCs w:val="28"/>
        </w:rPr>
        <w:t>Rec</w:t>
      </w:r>
      <w:proofErr w:type="spellEnd"/>
      <w:r w:rsidRPr="006245B8">
        <w:rPr>
          <w:szCs w:val="28"/>
        </w:rPr>
        <w:t xml:space="preserve"> (2010) 12 Комітету Міністрів Ради Європи державам-членам щодо суддів: незалежність, ефективність та обов’язки). </w:t>
      </w:r>
    </w:p>
    <w:p w14:paraId="354501F4" w14:textId="77777777" w:rsidR="004F22C7" w:rsidRPr="006245B8" w:rsidRDefault="004F22C7" w:rsidP="009065E5">
      <w:pPr>
        <w:pStyle w:val="a7"/>
        <w:ind w:firstLine="567"/>
        <w:jc w:val="both"/>
        <w:rPr>
          <w:szCs w:val="28"/>
        </w:rPr>
      </w:pPr>
      <w:r w:rsidRPr="006245B8">
        <w:rPr>
          <w:szCs w:val="28"/>
        </w:rPr>
        <w:t>З огляду на наведене, незгода із судовим рішенням не тягне за собою дисциплінарної відповідальності судді, який брав участь в його ухваленні.</w:t>
      </w:r>
    </w:p>
    <w:p w14:paraId="31E13A66" w14:textId="3BE0E158" w:rsidR="00E25B25" w:rsidRPr="004C0F7C" w:rsidRDefault="004F22C7" w:rsidP="009065E5">
      <w:pPr>
        <w:pStyle w:val="a7"/>
        <w:ind w:firstLine="567"/>
        <w:jc w:val="both"/>
        <w:rPr>
          <w:color w:val="000000"/>
          <w:szCs w:val="28"/>
        </w:rPr>
      </w:pPr>
      <w:r w:rsidRPr="006245B8">
        <w:rPr>
          <w:szCs w:val="28"/>
        </w:rPr>
        <w:t>Відповідно до пункту 4 частини першої статті 45 Закону України «Про Вищу раду правосуддя»</w:t>
      </w:r>
      <w:r w:rsidRPr="006245B8">
        <w:rPr>
          <w:color w:val="000000"/>
          <w:szCs w:val="28"/>
        </w:rPr>
        <w:t xml:space="preserve"> у відкритті дисциплінарної справи має бути відмовлено, якщо</w:t>
      </w:r>
      <w:bookmarkStart w:id="1" w:name="n415"/>
      <w:bookmarkEnd w:id="1"/>
      <w:r w:rsidRPr="006245B8">
        <w:rPr>
          <w:color w:val="000000"/>
          <w:szCs w:val="28"/>
        </w:rPr>
        <w:t xml:space="preserve"> суть скарги зводиться лише до незгоди із судовим рішенням.</w:t>
      </w:r>
    </w:p>
    <w:p w14:paraId="384CD554" w14:textId="2FC39EDD" w:rsidR="00342A62" w:rsidRDefault="00342A62" w:rsidP="009065E5">
      <w:pPr>
        <w:pStyle w:val="a7"/>
        <w:ind w:firstLine="567"/>
        <w:jc w:val="both"/>
        <w:rPr>
          <w:szCs w:val="28"/>
          <w:lang w:eastAsia="ru-RU"/>
        </w:rPr>
      </w:pPr>
      <w:r w:rsidRPr="00691E18">
        <w:rPr>
          <w:szCs w:val="28"/>
          <w:lang w:eastAsia="ru-RU"/>
        </w:rPr>
        <w:t xml:space="preserve">Враховуючи наведене, керуючись статтею </w:t>
      </w:r>
      <w:r w:rsidR="00B278DB">
        <w:rPr>
          <w:szCs w:val="28"/>
          <w:lang w:eastAsia="ru-RU"/>
        </w:rPr>
        <w:t xml:space="preserve">45 </w:t>
      </w:r>
      <w:r w:rsidRPr="00691E18">
        <w:rPr>
          <w:szCs w:val="28"/>
          <w:lang w:eastAsia="ru-RU"/>
        </w:rPr>
        <w:t xml:space="preserve">Закону України </w:t>
      </w:r>
      <w:r w:rsidRPr="00691E18">
        <w:rPr>
          <w:szCs w:val="28"/>
        </w:rPr>
        <w:t>«Про Вищу раду правосуддя»</w:t>
      </w:r>
      <w:r w:rsidRPr="00691E18">
        <w:rPr>
          <w:szCs w:val="28"/>
          <w:lang w:eastAsia="ru-RU"/>
        </w:rPr>
        <w:t xml:space="preserve">, </w:t>
      </w:r>
      <w:r w:rsidR="00D41631">
        <w:rPr>
          <w:szCs w:val="28"/>
          <w:lang w:eastAsia="ru-RU"/>
        </w:rPr>
        <w:t>Друга</w:t>
      </w:r>
      <w:r w:rsidRPr="00691E18">
        <w:rPr>
          <w:szCs w:val="28"/>
          <w:lang w:eastAsia="ru-RU"/>
        </w:rPr>
        <w:t xml:space="preserve"> Дисциплінарна палата Вищої ради правосуддя</w:t>
      </w:r>
    </w:p>
    <w:p w14:paraId="76A0D1A7" w14:textId="77777777" w:rsidR="00342A62" w:rsidRPr="00691E18" w:rsidRDefault="00342A62" w:rsidP="00667D44">
      <w:pPr>
        <w:pStyle w:val="a7"/>
        <w:ind w:firstLine="567"/>
        <w:jc w:val="both"/>
        <w:rPr>
          <w:szCs w:val="28"/>
        </w:rPr>
      </w:pPr>
    </w:p>
    <w:p w14:paraId="1297E137" w14:textId="77777777" w:rsidR="00342A62" w:rsidRDefault="00342A62" w:rsidP="00667D44">
      <w:pPr>
        <w:pStyle w:val="HTML"/>
        <w:shd w:val="clear" w:color="auto" w:fill="FFFFFF"/>
        <w:ind w:firstLine="567"/>
        <w:jc w:val="center"/>
        <w:textAlignment w:val="baseline"/>
        <w:rPr>
          <w:rFonts w:ascii="Times New Roman" w:hAnsi="Times New Roman" w:cs="Times New Roman"/>
          <w:b/>
          <w:sz w:val="27"/>
          <w:szCs w:val="27"/>
        </w:rPr>
      </w:pPr>
      <w:r w:rsidRPr="00C341AE">
        <w:rPr>
          <w:rFonts w:ascii="Times New Roman" w:hAnsi="Times New Roman" w:cs="Times New Roman"/>
          <w:b/>
          <w:sz w:val="27"/>
          <w:szCs w:val="27"/>
        </w:rPr>
        <w:t>ухвалила:</w:t>
      </w:r>
    </w:p>
    <w:p w14:paraId="67A7C409" w14:textId="77777777" w:rsidR="00342A62" w:rsidRPr="006B2351" w:rsidRDefault="00342A62" w:rsidP="00667D44">
      <w:pPr>
        <w:pStyle w:val="HTML"/>
        <w:shd w:val="clear" w:color="auto" w:fill="FFFFFF"/>
        <w:ind w:firstLine="567"/>
        <w:jc w:val="center"/>
        <w:textAlignment w:val="baseline"/>
        <w:rPr>
          <w:rFonts w:ascii="Times New Roman" w:hAnsi="Times New Roman" w:cs="Times New Roman"/>
          <w:b/>
          <w:sz w:val="28"/>
          <w:szCs w:val="28"/>
        </w:rPr>
      </w:pPr>
    </w:p>
    <w:p w14:paraId="5C633A5C" w14:textId="69A51D6B" w:rsidR="00A16F50" w:rsidRPr="008F2E9E" w:rsidRDefault="00A16F50" w:rsidP="00A16F50">
      <w:pPr>
        <w:pStyle w:val="a7"/>
        <w:jc w:val="both"/>
        <w:rPr>
          <w:szCs w:val="28"/>
          <w:lang w:eastAsia="ru-RU"/>
        </w:rPr>
      </w:pPr>
      <w:r w:rsidRPr="00D55481">
        <w:rPr>
          <w:szCs w:val="28"/>
          <w:lang w:eastAsia="ru-RU"/>
        </w:rPr>
        <w:t xml:space="preserve">відмовити у відкритті дисциплінарної справи за скаргою </w:t>
      </w:r>
      <w:proofErr w:type="spellStart"/>
      <w:r w:rsidR="009162D7">
        <w:rPr>
          <w:szCs w:val="28"/>
        </w:rPr>
        <w:t>Чеснакова</w:t>
      </w:r>
      <w:proofErr w:type="spellEnd"/>
      <w:r w:rsidR="009162D7">
        <w:rPr>
          <w:szCs w:val="28"/>
        </w:rPr>
        <w:t xml:space="preserve"> Сергія Григоровича</w:t>
      </w:r>
      <w:r w:rsidRPr="00F22EEC">
        <w:rPr>
          <w:szCs w:val="28"/>
        </w:rPr>
        <w:t xml:space="preserve"> стосовно судді </w:t>
      </w:r>
      <w:r w:rsidR="009162D7">
        <w:rPr>
          <w:noProof/>
          <w:szCs w:val="28"/>
        </w:rPr>
        <w:t>Дніпровського апеляційного суду Онушко Наталії Миколаївни</w:t>
      </w:r>
      <w:r w:rsidRPr="00D55481">
        <w:rPr>
          <w:szCs w:val="28"/>
          <w:lang w:eastAsia="ru-RU"/>
        </w:rPr>
        <w:t>.</w:t>
      </w:r>
    </w:p>
    <w:p w14:paraId="65C2B9E8" w14:textId="77777777" w:rsidR="00A16F50" w:rsidRDefault="00A16F50" w:rsidP="00A16F50">
      <w:pPr>
        <w:pStyle w:val="a7"/>
        <w:ind w:firstLine="567"/>
        <w:jc w:val="both"/>
        <w:rPr>
          <w:szCs w:val="28"/>
          <w:lang w:eastAsia="ru-RU"/>
        </w:rPr>
      </w:pPr>
      <w:r w:rsidRPr="008F2E9E">
        <w:rPr>
          <w:szCs w:val="28"/>
          <w:lang w:eastAsia="ru-RU"/>
        </w:rPr>
        <w:t>Ухвала оскарженню не підлягає.</w:t>
      </w:r>
    </w:p>
    <w:p w14:paraId="3FED755A" w14:textId="77777777" w:rsidR="009162D7" w:rsidRPr="008F2E9E" w:rsidRDefault="009162D7" w:rsidP="00A16F50">
      <w:pPr>
        <w:pStyle w:val="a7"/>
        <w:ind w:firstLine="567"/>
        <w:jc w:val="both"/>
        <w:rPr>
          <w:szCs w:val="28"/>
          <w:lang w:eastAsia="ru-RU"/>
        </w:rPr>
      </w:pPr>
    </w:p>
    <w:p w14:paraId="3347A861" w14:textId="77777777" w:rsidR="00D41631" w:rsidRPr="007B460A" w:rsidRDefault="00D41631" w:rsidP="00667D44">
      <w:pPr>
        <w:spacing w:after="0" w:line="240" w:lineRule="auto"/>
        <w:ind w:firstLine="567"/>
        <w:jc w:val="both"/>
        <w:rPr>
          <w:rFonts w:ascii="Times New Roman" w:hAnsi="Times New Roman"/>
          <w:b/>
          <w:sz w:val="28"/>
          <w:szCs w:val="28"/>
        </w:rPr>
      </w:pPr>
    </w:p>
    <w:tbl>
      <w:tblPr>
        <w:tblW w:w="9747" w:type="dxa"/>
        <w:tblLook w:val="04A0" w:firstRow="1" w:lastRow="0" w:firstColumn="1" w:lastColumn="0" w:noHBand="0" w:noVBand="1"/>
      </w:tblPr>
      <w:tblGrid>
        <w:gridCol w:w="5353"/>
        <w:gridCol w:w="4394"/>
      </w:tblGrid>
      <w:tr w:rsidR="00342A62" w:rsidRPr="007B460A" w14:paraId="2B6A3044" w14:textId="77777777" w:rsidTr="006C57AF">
        <w:tc>
          <w:tcPr>
            <w:tcW w:w="5353" w:type="dxa"/>
          </w:tcPr>
          <w:p w14:paraId="5F134E27" w14:textId="77777777" w:rsidR="00342A62" w:rsidRPr="007B460A"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Головуючий на засіданні </w:t>
            </w:r>
          </w:p>
          <w:p w14:paraId="02AA21DC" w14:textId="77777777" w:rsidR="00342A62" w:rsidRPr="007B460A"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14:paraId="53E1B9C8" w14:textId="77777777" w:rsidR="00342A62" w:rsidRPr="007B460A"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14:paraId="15A104BA" w14:textId="77777777" w:rsidR="00342A62" w:rsidRPr="007B460A" w:rsidRDefault="00342A62" w:rsidP="006C57AF">
            <w:pPr>
              <w:spacing w:after="0" w:line="240" w:lineRule="auto"/>
              <w:jc w:val="both"/>
              <w:rPr>
                <w:rFonts w:ascii="Times New Roman" w:hAnsi="Times New Roman"/>
                <w:b/>
                <w:sz w:val="28"/>
                <w:szCs w:val="28"/>
              </w:rPr>
            </w:pPr>
          </w:p>
          <w:p w14:paraId="59D25CEE" w14:textId="77777777" w:rsidR="00342A62" w:rsidRPr="007B460A"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Члени </w:t>
            </w: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14:paraId="7643FE02" w14:textId="77777777" w:rsidR="00342A62" w:rsidRPr="007B460A"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14:paraId="785DC465" w14:textId="77777777" w:rsidR="00342A62" w:rsidRDefault="00342A62" w:rsidP="006C57AF">
            <w:pPr>
              <w:spacing w:after="0" w:line="240" w:lineRule="auto"/>
              <w:jc w:val="both"/>
              <w:rPr>
                <w:rFonts w:ascii="Times New Roman" w:hAnsi="Times New Roman"/>
                <w:b/>
                <w:sz w:val="28"/>
                <w:szCs w:val="28"/>
              </w:rPr>
            </w:pPr>
          </w:p>
          <w:p w14:paraId="40444A15" w14:textId="77777777" w:rsidR="00342A62" w:rsidRDefault="00342A62" w:rsidP="006C57AF">
            <w:pPr>
              <w:spacing w:after="0" w:line="240" w:lineRule="auto"/>
              <w:jc w:val="both"/>
              <w:rPr>
                <w:rFonts w:ascii="Times New Roman" w:hAnsi="Times New Roman"/>
                <w:b/>
                <w:sz w:val="28"/>
                <w:szCs w:val="28"/>
              </w:rPr>
            </w:pPr>
          </w:p>
          <w:p w14:paraId="64761C5F" w14:textId="77777777" w:rsidR="00342A62" w:rsidRPr="007B460A" w:rsidRDefault="00342A62" w:rsidP="006C57AF">
            <w:pPr>
              <w:spacing w:after="0" w:line="240" w:lineRule="auto"/>
              <w:jc w:val="both"/>
              <w:rPr>
                <w:rFonts w:ascii="Times New Roman" w:hAnsi="Times New Roman"/>
                <w:b/>
                <w:sz w:val="28"/>
                <w:szCs w:val="28"/>
              </w:rPr>
            </w:pPr>
          </w:p>
          <w:p w14:paraId="222B4367" w14:textId="77777777" w:rsidR="00342A62" w:rsidRPr="007B460A" w:rsidRDefault="00342A62" w:rsidP="00342A62">
            <w:pPr>
              <w:spacing w:after="0" w:line="240" w:lineRule="auto"/>
              <w:jc w:val="both"/>
              <w:rPr>
                <w:rFonts w:ascii="Times New Roman" w:hAnsi="Times New Roman"/>
                <w:b/>
                <w:sz w:val="28"/>
                <w:szCs w:val="28"/>
              </w:rPr>
            </w:pPr>
          </w:p>
        </w:tc>
        <w:tc>
          <w:tcPr>
            <w:tcW w:w="4394" w:type="dxa"/>
          </w:tcPr>
          <w:p w14:paraId="70C5868E" w14:textId="77777777" w:rsidR="00342A62" w:rsidRPr="007B460A"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14:paraId="64C7E201" w14:textId="77777777" w:rsidR="00342A62" w:rsidRPr="007B460A"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14:paraId="63363A45" w14:textId="5B227AE3" w:rsidR="00342A62" w:rsidRPr="007B460A" w:rsidRDefault="00342A62" w:rsidP="005E0355">
            <w:pPr>
              <w:tabs>
                <w:tab w:val="left" w:pos="1735"/>
                <w:tab w:val="left" w:pos="1862"/>
              </w:tabs>
              <w:spacing w:after="0" w:line="240" w:lineRule="auto"/>
              <w:jc w:val="both"/>
              <w:rPr>
                <w:rFonts w:ascii="Times New Roman" w:hAnsi="Times New Roman"/>
                <w:b/>
                <w:sz w:val="28"/>
                <w:szCs w:val="28"/>
              </w:rPr>
            </w:pPr>
            <w:r>
              <w:rPr>
                <w:rFonts w:ascii="Times New Roman" w:hAnsi="Times New Roman"/>
                <w:b/>
                <w:sz w:val="28"/>
                <w:szCs w:val="28"/>
              </w:rPr>
              <w:t xml:space="preserve">                       </w:t>
            </w:r>
            <w:r w:rsidR="00DA3A79">
              <w:rPr>
                <w:rFonts w:ascii="Times New Roman" w:hAnsi="Times New Roman"/>
                <w:b/>
                <w:sz w:val="28"/>
                <w:szCs w:val="28"/>
              </w:rPr>
              <w:t>Віталій</w:t>
            </w:r>
            <w:r>
              <w:rPr>
                <w:rFonts w:ascii="Times New Roman" w:hAnsi="Times New Roman"/>
                <w:b/>
                <w:sz w:val="28"/>
                <w:szCs w:val="28"/>
              </w:rPr>
              <w:t xml:space="preserve"> </w:t>
            </w:r>
            <w:r w:rsidR="00024552">
              <w:rPr>
                <w:rFonts w:ascii="Times New Roman" w:hAnsi="Times New Roman"/>
                <w:b/>
                <w:sz w:val="28"/>
                <w:szCs w:val="28"/>
              </w:rPr>
              <w:t>САЛІХОВ</w:t>
            </w:r>
            <w:r w:rsidRPr="007B460A">
              <w:rPr>
                <w:rFonts w:ascii="Times New Roman" w:hAnsi="Times New Roman"/>
                <w:b/>
                <w:sz w:val="28"/>
                <w:szCs w:val="28"/>
              </w:rPr>
              <w:t xml:space="preserve"> </w:t>
            </w:r>
          </w:p>
          <w:p w14:paraId="1B2C8CE9" w14:textId="702C0080" w:rsidR="00342A62"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14:paraId="17267567" w14:textId="77777777" w:rsidR="00342A62"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w:t>
            </w:r>
          </w:p>
          <w:p w14:paraId="3972B115" w14:textId="4ED41C4C" w:rsidR="00342A62"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5E0355">
              <w:rPr>
                <w:rFonts w:ascii="Times New Roman" w:hAnsi="Times New Roman"/>
                <w:b/>
                <w:sz w:val="28"/>
                <w:szCs w:val="28"/>
              </w:rPr>
              <w:t>Сергій Б</w:t>
            </w:r>
            <w:r w:rsidR="00211323">
              <w:rPr>
                <w:rFonts w:ascii="Times New Roman" w:hAnsi="Times New Roman"/>
                <w:b/>
                <w:sz w:val="28"/>
                <w:szCs w:val="28"/>
              </w:rPr>
              <w:t>УРЛАКОВ</w:t>
            </w:r>
          </w:p>
          <w:p w14:paraId="251B196F" w14:textId="3B679227" w:rsidR="00342A62"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r>
              <w:rPr>
                <w:rFonts w:ascii="Times New Roman" w:hAnsi="Times New Roman"/>
                <w:b/>
                <w:sz w:val="28"/>
                <w:szCs w:val="28"/>
              </w:rPr>
              <w:t xml:space="preserve">  </w:t>
            </w:r>
          </w:p>
          <w:p w14:paraId="0F5EBEB5" w14:textId="77777777" w:rsidR="00021F2A" w:rsidRDefault="00021F2A" w:rsidP="006C57AF">
            <w:pPr>
              <w:spacing w:after="0" w:line="240" w:lineRule="auto"/>
              <w:jc w:val="both"/>
              <w:rPr>
                <w:rFonts w:ascii="Times New Roman" w:hAnsi="Times New Roman"/>
                <w:b/>
                <w:sz w:val="28"/>
                <w:szCs w:val="28"/>
              </w:rPr>
            </w:pPr>
          </w:p>
          <w:p w14:paraId="1BAB7AC3" w14:textId="024B864A" w:rsidR="00342A62"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024552">
              <w:rPr>
                <w:rFonts w:ascii="Times New Roman" w:hAnsi="Times New Roman"/>
                <w:b/>
                <w:sz w:val="28"/>
                <w:szCs w:val="28"/>
              </w:rPr>
              <w:t>Олена КОВБІЙ</w:t>
            </w:r>
            <w:r w:rsidRPr="007B460A">
              <w:rPr>
                <w:rFonts w:ascii="Times New Roman" w:hAnsi="Times New Roman"/>
                <w:b/>
                <w:sz w:val="28"/>
                <w:szCs w:val="28"/>
              </w:rPr>
              <w:t xml:space="preserve">        </w:t>
            </w:r>
          </w:p>
          <w:p w14:paraId="1C915E63" w14:textId="21242898" w:rsidR="00342A62"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w:t>
            </w:r>
          </w:p>
          <w:p w14:paraId="033623AB" w14:textId="77777777" w:rsidR="00021F2A" w:rsidRDefault="00021F2A" w:rsidP="006C57AF">
            <w:pPr>
              <w:spacing w:after="0" w:line="240" w:lineRule="auto"/>
              <w:jc w:val="both"/>
              <w:rPr>
                <w:rFonts w:ascii="Times New Roman" w:hAnsi="Times New Roman"/>
                <w:b/>
                <w:sz w:val="28"/>
                <w:szCs w:val="28"/>
              </w:rPr>
            </w:pPr>
          </w:p>
          <w:p w14:paraId="0FDEC3C0" w14:textId="2F8C78DB" w:rsidR="00342A62"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024552">
              <w:rPr>
                <w:rFonts w:ascii="Times New Roman" w:hAnsi="Times New Roman"/>
                <w:b/>
                <w:sz w:val="28"/>
                <w:szCs w:val="28"/>
              </w:rPr>
              <w:t>Олексій</w:t>
            </w:r>
            <w:r>
              <w:rPr>
                <w:rFonts w:ascii="Times New Roman" w:hAnsi="Times New Roman"/>
                <w:b/>
                <w:sz w:val="28"/>
                <w:szCs w:val="28"/>
              </w:rPr>
              <w:t xml:space="preserve"> </w:t>
            </w:r>
            <w:r w:rsidR="00E65435">
              <w:rPr>
                <w:rFonts w:ascii="Times New Roman" w:hAnsi="Times New Roman"/>
                <w:b/>
                <w:sz w:val="28"/>
                <w:szCs w:val="28"/>
              </w:rPr>
              <w:t>МЕЛЬНИК</w:t>
            </w:r>
          </w:p>
          <w:p w14:paraId="709BFDF2" w14:textId="77777777" w:rsidR="00342A62" w:rsidRPr="007B460A" w:rsidRDefault="00342A62" w:rsidP="00152366">
            <w:pPr>
              <w:spacing w:after="0" w:line="240" w:lineRule="auto"/>
              <w:jc w:val="both"/>
              <w:rPr>
                <w:rFonts w:ascii="Times New Roman" w:hAnsi="Times New Roman"/>
                <w:b/>
                <w:sz w:val="28"/>
                <w:szCs w:val="28"/>
              </w:rPr>
            </w:pPr>
          </w:p>
        </w:tc>
      </w:tr>
    </w:tbl>
    <w:p w14:paraId="57D1B9F0" w14:textId="77777777" w:rsidR="002F198B" w:rsidRDefault="002F198B" w:rsidP="00021F2A">
      <w:pPr>
        <w:autoSpaceDE w:val="0"/>
        <w:autoSpaceDN w:val="0"/>
        <w:adjustRightInd w:val="0"/>
        <w:spacing w:after="0" w:line="240" w:lineRule="auto"/>
        <w:jc w:val="both"/>
      </w:pPr>
    </w:p>
    <w:sectPr w:rsidR="002F198B" w:rsidSect="003A7299">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B0AB92" w14:textId="77777777" w:rsidR="005D5542" w:rsidRDefault="005D5542">
      <w:pPr>
        <w:spacing w:after="0" w:line="240" w:lineRule="auto"/>
      </w:pPr>
      <w:r>
        <w:separator/>
      </w:r>
    </w:p>
  </w:endnote>
  <w:endnote w:type="continuationSeparator" w:id="0">
    <w:p w14:paraId="34121F3E" w14:textId="77777777" w:rsidR="005D5542" w:rsidRDefault="005D55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85183C" w14:textId="77777777" w:rsidR="005D5542" w:rsidRDefault="005D5542">
      <w:pPr>
        <w:spacing w:after="0" w:line="240" w:lineRule="auto"/>
      </w:pPr>
      <w:r>
        <w:separator/>
      </w:r>
    </w:p>
  </w:footnote>
  <w:footnote w:type="continuationSeparator" w:id="0">
    <w:p w14:paraId="59696D07" w14:textId="77777777" w:rsidR="005D5542" w:rsidRDefault="005D55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14:paraId="2EED3290" w14:textId="4C59CC21" w:rsidR="00C840C2" w:rsidRDefault="001B2ACD">
        <w:pPr>
          <w:pStyle w:val="a3"/>
          <w:jc w:val="center"/>
        </w:pPr>
        <w:r>
          <w:fldChar w:fldCharType="begin"/>
        </w:r>
        <w:r w:rsidR="00342A62">
          <w:instrText xml:space="preserve"> PAGE   \* MERGEFORMAT </w:instrText>
        </w:r>
        <w:r>
          <w:fldChar w:fldCharType="separate"/>
        </w:r>
        <w:r w:rsidR="00F317F1">
          <w:rPr>
            <w:noProof/>
          </w:rPr>
          <w:t>6</w:t>
        </w:r>
        <w:r>
          <w:fldChar w:fldCharType="end"/>
        </w:r>
      </w:p>
    </w:sdtContent>
  </w:sdt>
  <w:p w14:paraId="5CB987E4" w14:textId="77777777" w:rsidR="00C840C2" w:rsidRDefault="00C840C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EEC"/>
    <w:rsid w:val="00021F2A"/>
    <w:rsid w:val="00024552"/>
    <w:rsid w:val="0007103E"/>
    <w:rsid w:val="001223DF"/>
    <w:rsid w:val="00126427"/>
    <w:rsid w:val="001520CF"/>
    <w:rsid w:val="00152366"/>
    <w:rsid w:val="0015772B"/>
    <w:rsid w:val="00182F44"/>
    <w:rsid w:val="00185F40"/>
    <w:rsid w:val="001A295A"/>
    <w:rsid w:val="001B2ACD"/>
    <w:rsid w:val="001D126D"/>
    <w:rsid w:val="00211323"/>
    <w:rsid w:val="002116D4"/>
    <w:rsid w:val="00212538"/>
    <w:rsid w:val="00230471"/>
    <w:rsid w:val="00287B7D"/>
    <w:rsid w:val="002C7808"/>
    <w:rsid w:val="002F198B"/>
    <w:rsid w:val="002F61C7"/>
    <w:rsid w:val="00333202"/>
    <w:rsid w:val="00333AAF"/>
    <w:rsid w:val="00342A62"/>
    <w:rsid w:val="00342F8E"/>
    <w:rsid w:val="003573B2"/>
    <w:rsid w:val="003624D2"/>
    <w:rsid w:val="00382042"/>
    <w:rsid w:val="003A7299"/>
    <w:rsid w:val="003B3152"/>
    <w:rsid w:val="003F2972"/>
    <w:rsid w:val="003F56E8"/>
    <w:rsid w:val="003F57FB"/>
    <w:rsid w:val="004370E5"/>
    <w:rsid w:val="004A1A2A"/>
    <w:rsid w:val="004E36FE"/>
    <w:rsid w:val="004F22C7"/>
    <w:rsid w:val="005014B4"/>
    <w:rsid w:val="0059265E"/>
    <w:rsid w:val="005D5542"/>
    <w:rsid w:val="005E0355"/>
    <w:rsid w:val="005E0578"/>
    <w:rsid w:val="005E4643"/>
    <w:rsid w:val="006056FF"/>
    <w:rsid w:val="00667D44"/>
    <w:rsid w:val="00681553"/>
    <w:rsid w:val="00686B5E"/>
    <w:rsid w:val="006A4B2E"/>
    <w:rsid w:val="007552ED"/>
    <w:rsid w:val="007E0191"/>
    <w:rsid w:val="00800FB1"/>
    <w:rsid w:val="00846EB7"/>
    <w:rsid w:val="00891626"/>
    <w:rsid w:val="008B206D"/>
    <w:rsid w:val="008E6CCC"/>
    <w:rsid w:val="009065E5"/>
    <w:rsid w:val="009119DB"/>
    <w:rsid w:val="009162D7"/>
    <w:rsid w:val="0092171A"/>
    <w:rsid w:val="00931E97"/>
    <w:rsid w:val="009E20BE"/>
    <w:rsid w:val="00A16F50"/>
    <w:rsid w:val="00A77880"/>
    <w:rsid w:val="00A857C9"/>
    <w:rsid w:val="00AE228F"/>
    <w:rsid w:val="00AE2E9B"/>
    <w:rsid w:val="00AE7764"/>
    <w:rsid w:val="00B278DB"/>
    <w:rsid w:val="00BC2559"/>
    <w:rsid w:val="00C32B19"/>
    <w:rsid w:val="00C840C2"/>
    <w:rsid w:val="00C856CC"/>
    <w:rsid w:val="00CC006E"/>
    <w:rsid w:val="00CD4A54"/>
    <w:rsid w:val="00CE66B1"/>
    <w:rsid w:val="00D1647F"/>
    <w:rsid w:val="00D41631"/>
    <w:rsid w:val="00D4370C"/>
    <w:rsid w:val="00D50F4C"/>
    <w:rsid w:val="00D63DB6"/>
    <w:rsid w:val="00DA3A79"/>
    <w:rsid w:val="00DD471F"/>
    <w:rsid w:val="00DF04F7"/>
    <w:rsid w:val="00E25B25"/>
    <w:rsid w:val="00E3207F"/>
    <w:rsid w:val="00E346CD"/>
    <w:rsid w:val="00E413F4"/>
    <w:rsid w:val="00E65435"/>
    <w:rsid w:val="00E74501"/>
    <w:rsid w:val="00EF076E"/>
    <w:rsid w:val="00F03349"/>
    <w:rsid w:val="00F22EEC"/>
    <w:rsid w:val="00F317F1"/>
    <w:rsid w:val="00F37A82"/>
    <w:rsid w:val="00F4051F"/>
    <w:rsid w:val="00F8386C"/>
    <w:rsid w:val="00FF06F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AA88B"/>
  <w15:docId w15:val="{DBEC7837-A8B4-4830-A208-57C608EA5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2E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EC"/>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F22EEC"/>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22EEC"/>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22EEC"/>
    <w:rPr>
      <w:rFonts w:ascii="Times New Roman" w:eastAsia="Times New Roman" w:hAnsi="Times New Roman" w:cs="Times New Roman"/>
      <w:sz w:val="28"/>
      <w:szCs w:val="28"/>
      <w:lang w:eastAsia="ru-RU"/>
    </w:rPr>
  </w:style>
  <w:style w:type="paragraph" w:styleId="a5">
    <w:name w:val="Body Text"/>
    <w:basedOn w:val="a"/>
    <w:link w:val="a6"/>
    <w:rsid w:val="00F22EEC"/>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ий текст Знак"/>
    <w:basedOn w:val="a0"/>
    <w:link w:val="a5"/>
    <w:rsid w:val="00F22EEC"/>
    <w:rPr>
      <w:rFonts w:ascii="Times New Roman" w:eastAsia="Times New Roman" w:hAnsi="Times New Roman" w:cs="Times New Roman"/>
      <w:sz w:val="28"/>
      <w:szCs w:val="20"/>
      <w:lang w:eastAsia="ru-RU"/>
    </w:rPr>
  </w:style>
  <w:style w:type="paragraph" w:styleId="a7">
    <w:name w:val="No Spacing"/>
    <w:link w:val="a8"/>
    <w:uiPriority w:val="1"/>
    <w:qFormat/>
    <w:rsid w:val="00F22EEC"/>
    <w:pPr>
      <w:spacing w:after="0" w:line="240" w:lineRule="auto"/>
    </w:pPr>
    <w:rPr>
      <w:rFonts w:ascii="Times New Roman" w:eastAsia="Calibri" w:hAnsi="Times New Roman" w:cs="Times New Roman"/>
      <w:sz w:val="28"/>
    </w:rPr>
  </w:style>
  <w:style w:type="character" w:customStyle="1" w:styleId="a8">
    <w:name w:val="Без інтервалів Знак"/>
    <w:basedOn w:val="a0"/>
    <w:link w:val="a7"/>
    <w:uiPriority w:val="1"/>
    <w:rsid w:val="00F22EEC"/>
    <w:rPr>
      <w:rFonts w:ascii="Times New Roman" w:eastAsia="Calibri" w:hAnsi="Times New Roman" w:cs="Times New Roman"/>
      <w:sz w:val="28"/>
    </w:rPr>
  </w:style>
  <w:style w:type="paragraph" w:styleId="a9">
    <w:name w:val="List Paragraph"/>
    <w:aliases w:val="Подглава"/>
    <w:basedOn w:val="a"/>
    <w:link w:val="aa"/>
    <w:uiPriority w:val="34"/>
    <w:qFormat/>
    <w:rsid w:val="00F22EEC"/>
    <w:pPr>
      <w:spacing w:after="200" w:line="276" w:lineRule="auto"/>
      <w:ind w:left="720"/>
      <w:contextualSpacing/>
    </w:pPr>
    <w:rPr>
      <w:rFonts w:ascii="Times New Roman" w:eastAsia="Calibri" w:hAnsi="Times New Roman" w:cs="Times New Roman"/>
      <w:sz w:val="24"/>
      <w:lang w:val="ru-RU"/>
    </w:rPr>
  </w:style>
  <w:style w:type="character" w:customStyle="1" w:styleId="aa">
    <w:name w:val="Абзац списку Знак"/>
    <w:aliases w:val="Подглава Знак"/>
    <w:basedOn w:val="a0"/>
    <w:link w:val="a9"/>
    <w:uiPriority w:val="34"/>
    <w:rsid w:val="00F22EEC"/>
    <w:rPr>
      <w:rFonts w:ascii="Times New Roman" w:eastAsia="Calibri" w:hAnsi="Times New Roman" w:cs="Times New Roman"/>
      <w:sz w:val="24"/>
      <w:lang w:val="ru-RU"/>
    </w:rPr>
  </w:style>
  <w:style w:type="paragraph" w:styleId="ab">
    <w:name w:val="Normal (Web)"/>
    <w:basedOn w:val="a"/>
    <w:rsid w:val="00F22EEC"/>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342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342A62"/>
    <w:rPr>
      <w:rFonts w:ascii="Courier New" w:eastAsia="Times New Roman" w:hAnsi="Courier New" w:cs="Courier New"/>
      <w:sz w:val="20"/>
      <w:szCs w:val="20"/>
      <w:lang w:eastAsia="uk-UA"/>
    </w:rPr>
  </w:style>
  <w:style w:type="paragraph" w:styleId="ac">
    <w:name w:val="Balloon Text"/>
    <w:basedOn w:val="a"/>
    <w:link w:val="ad"/>
    <w:uiPriority w:val="99"/>
    <w:semiHidden/>
    <w:unhideWhenUsed/>
    <w:rsid w:val="00A77880"/>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A77880"/>
    <w:rPr>
      <w:rFonts w:ascii="Segoe UI" w:hAnsi="Segoe UI" w:cs="Segoe UI"/>
      <w:sz w:val="18"/>
      <w:szCs w:val="18"/>
    </w:rPr>
  </w:style>
  <w:style w:type="character" w:customStyle="1" w:styleId="ae">
    <w:name w:val="Основной текст_"/>
    <w:link w:val="1"/>
    <w:uiPriority w:val="99"/>
    <w:locked/>
    <w:rsid w:val="00A857C9"/>
    <w:rPr>
      <w:shd w:val="clear" w:color="auto" w:fill="FFFFFF"/>
    </w:rPr>
  </w:style>
  <w:style w:type="paragraph" w:customStyle="1" w:styleId="1">
    <w:name w:val="Основной текст1"/>
    <w:basedOn w:val="a"/>
    <w:link w:val="ae"/>
    <w:uiPriority w:val="99"/>
    <w:rsid w:val="00A857C9"/>
    <w:pPr>
      <w:widowControl w:val="0"/>
      <w:shd w:val="clear" w:color="auto" w:fill="FFFFFF"/>
      <w:spacing w:before="1020" w:after="300" w:line="328" w:lineRule="exact"/>
      <w:jc w:val="both"/>
    </w:pPr>
  </w:style>
  <w:style w:type="character" w:customStyle="1" w:styleId="FontStyle14">
    <w:name w:val="Font Style14"/>
    <w:basedOn w:val="a0"/>
    <w:rsid w:val="005E0355"/>
    <w:rPr>
      <w:rFonts w:ascii="Times New Roman" w:hAnsi="Times New Roman" w:cs="Times New Roman" w:hint="default"/>
      <w:sz w:val="26"/>
      <w:szCs w:val="26"/>
    </w:rPr>
  </w:style>
  <w:style w:type="character" w:customStyle="1" w:styleId="af">
    <w:name w:val="Основний текст_"/>
    <w:link w:val="2"/>
    <w:uiPriority w:val="99"/>
    <w:locked/>
    <w:rsid w:val="00A16F50"/>
    <w:rPr>
      <w:shd w:val="clear" w:color="auto" w:fill="FFFFFF"/>
    </w:rPr>
  </w:style>
  <w:style w:type="paragraph" w:customStyle="1" w:styleId="2">
    <w:name w:val="Основний текст2"/>
    <w:basedOn w:val="a"/>
    <w:link w:val="af"/>
    <w:uiPriority w:val="99"/>
    <w:rsid w:val="00A16F50"/>
    <w:pPr>
      <w:widowControl w:val="0"/>
      <w:shd w:val="clear" w:color="auto" w:fill="FFFFFF"/>
      <w:spacing w:before="1020" w:after="480" w:line="240" w:lineRule="atLeast"/>
      <w:jc w:val="both"/>
    </w:pPr>
  </w:style>
  <w:style w:type="character" w:customStyle="1" w:styleId="rvts11">
    <w:name w:val="rvts11"/>
    <w:basedOn w:val="a0"/>
    <w:rsid w:val="00E3207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9838</Words>
  <Characters>5609</Characters>
  <Application>Microsoft Office Word</Application>
  <DocSecurity>0</DocSecurity>
  <Lines>46</Lines>
  <Paragraphs>30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15417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Оксана Костанян (HCJ-IMP0472 - o.kostanyan)</cp:lastModifiedBy>
  <cp:revision>2</cp:revision>
  <cp:lastPrinted>2023-11-21T13:09:00Z</cp:lastPrinted>
  <dcterms:created xsi:type="dcterms:W3CDTF">2023-12-14T13:16:00Z</dcterms:created>
  <dcterms:modified xsi:type="dcterms:W3CDTF">2023-12-14T13:16:00Z</dcterms:modified>
</cp:coreProperties>
</file>