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Pr="00641517" w:rsidRDefault="00F22EEC" w:rsidP="00D41631">
      <w:pPr>
        <w:spacing w:after="0"/>
        <w:rPr>
          <w:sz w:val="28"/>
          <w:szCs w:val="28"/>
        </w:rPr>
      </w:pPr>
      <w:r w:rsidRPr="00641517">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641517" w:rsidRDefault="00A77880" w:rsidP="00D41631">
      <w:pPr>
        <w:spacing w:after="0"/>
        <w:rPr>
          <w:sz w:val="28"/>
          <w:szCs w:val="28"/>
        </w:rPr>
      </w:pPr>
      <w:r w:rsidRPr="00641517">
        <w:rPr>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155"/>
        <w:gridCol w:w="2147"/>
        <w:gridCol w:w="3624"/>
      </w:tblGrid>
      <w:tr w:rsidR="00F22EEC" w:rsidRPr="00635BF0" w:rsidTr="00287B7D">
        <w:trPr>
          <w:trHeight w:val="188"/>
        </w:trPr>
        <w:tc>
          <w:tcPr>
            <w:tcW w:w="3098" w:type="dxa"/>
          </w:tcPr>
          <w:p w:rsidR="00F22EEC" w:rsidRPr="00021F2A" w:rsidRDefault="0089162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грудня 2023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767F18">
              <w:rPr>
                <w:rFonts w:ascii="Times New Roman" w:hAnsi="Times New Roman" w:cs="Times New Roman"/>
                <w:noProof/>
                <w:sz w:val="28"/>
                <w:szCs w:val="28"/>
                <w:lang w:val="ru-RU"/>
              </w:rPr>
              <w:t>1290</w:t>
            </w:r>
            <w:r w:rsidR="00F03349">
              <w:rPr>
                <w:rFonts w:ascii="Times New Roman" w:hAnsi="Times New Roman" w:cs="Times New Roman"/>
                <w:noProof/>
                <w:sz w:val="28"/>
                <w:szCs w:val="28"/>
                <w:lang w:val="ru-RU"/>
              </w:rPr>
              <w:t>/2дп/15-23</w:t>
            </w:r>
          </w:p>
        </w:tc>
      </w:tr>
      <w:tr w:rsidR="00F22EEC" w:rsidRPr="00812B77" w:rsidTr="00287B7D">
        <w:trPr>
          <w:gridAfter w:val="2"/>
          <w:wAfter w:w="5771" w:type="dxa"/>
          <w:trHeight w:val="188"/>
        </w:trPr>
        <w:tc>
          <w:tcPr>
            <w:tcW w:w="4253" w:type="dxa"/>
            <w:gridSpan w:val="2"/>
            <w:hideMark/>
          </w:tcPr>
          <w:p w:rsidR="00342A62" w:rsidRDefault="00342A62" w:rsidP="00F22EEC">
            <w:pPr>
              <w:autoSpaceDN w:val="0"/>
              <w:spacing w:after="200" w:line="276" w:lineRule="auto"/>
              <w:ind w:right="-2"/>
              <w:jc w:val="both"/>
              <w:rPr>
                <w:rFonts w:ascii="Times New Roman" w:eastAsia="Calibri" w:hAnsi="Times New Roman" w:cs="Times New Roman"/>
                <w:b/>
                <w:noProof/>
              </w:rPr>
            </w:pPr>
          </w:p>
          <w:p w:rsidR="00333AAF" w:rsidRPr="00812B77"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681553">
              <w:rPr>
                <w:rFonts w:ascii="Times New Roman" w:eastAsia="Calibri" w:hAnsi="Times New Roman" w:cs="Times New Roman"/>
                <w:b/>
                <w:noProof/>
              </w:rPr>
              <w:t xml:space="preserve">відмову у відкритті дисциплінарної справи за скаргою </w:t>
            </w:r>
            <w:r w:rsidR="00AB5BFA">
              <w:rPr>
                <w:rFonts w:ascii="Times New Roman" w:eastAsia="Calibri" w:hAnsi="Times New Roman" w:cs="Times New Roman"/>
                <w:b/>
                <w:noProof/>
              </w:rPr>
              <w:t>Власенка С.В.</w:t>
            </w:r>
            <w:r w:rsidR="00D50F4C">
              <w:rPr>
                <w:rFonts w:ascii="Times New Roman" w:eastAsia="Calibri" w:hAnsi="Times New Roman" w:cs="Times New Roman"/>
                <w:b/>
                <w:noProof/>
              </w:rPr>
              <w:t xml:space="preserve"> </w:t>
            </w:r>
            <w:r w:rsidR="00333AAF">
              <w:rPr>
                <w:rFonts w:ascii="Times New Roman" w:eastAsia="Calibri" w:hAnsi="Times New Roman" w:cs="Times New Roman"/>
                <w:b/>
                <w:noProof/>
              </w:rPr>
              <w:t xml:space="preserve">стосовно судді </w:t>
            </w:r>
            <w:r w:rsidR="00AB5BFA">
              <w:rPr>
                <w:rFonts w:ascii="Times New Roman" w:eastAsia="Calibri" w:hAnsi="Times New Roman" w:cs="Times New Roman"/>
                <w:b/>
                <w:noProof/>
              </w:rPr>
              <w:t>Семенівського районного суду Полтавської області Харченка В.Ф.</w:t>
            </w:r>
            <w:r w:rsidR="00D50F4C">
              <w:rPr>
                <w:rFonts w:ascii="Times New Roman" w:eastAsia="Calibri" w:hAnsi="Times New Roman" w:cs="Times New Roman"/>
                <w:b/>
                <w:noProof/>
              </w:rPr>
              <w:t xml:space="preserve"> </w:t>
            </w:r>
          </w:p>
        </w:tc>
      </w:tr>
    </w:tbl>
    <w:p w:rsidR="00F22EEC" w:rsidRDefault="00F22EEC" w:rsidP="00E53083">
      <w:pPr>
        <w:spacing w:after="0" w:line="240" w:lineRule="auto"/>
        <w:ind w:firstLine="709"/>
        <w:contextualSpacing/>
        <w:jc w:val="both"/>
        <w:rPr>
          <w:rFonts w:ascii="Times New Roman" w:hAnsi="Times New Roman"/>
          <w:sz w:val="27"/>
          <w:szCs w:val="27"/>
        </w:rPr>
      </w:pPr>
      <w:r w:rsidRPr="00F043C6">
        <w:rPr>
          <w:rFonts w:ascii="Times New Roman" w:hAnsi="Times New Roman"/>
          <w:sz w:val="27"/>
          <w:szCs w:val="27"/>
        </w:rPr>
        <w:t xml:space="preserve">Друга Дисциплінарна палата Вищої ради правосуддя у складі              головуючого – </w:t>
      </w:r>
      <w:proofErr w:type="spellStart"/>
      <w:r w:rsidR="003F57FB" w:rsidRPr="00F043C6">
        <w:rPr>
          <w:rFonts w:ascii="Times New Roman" w:hAnsi="Times New Roman"/>
          <w:sz w:val="27"/>
          <w:szCs w:val="27"/>
        </w:rPr>
        <w:t>Саліхова</w:t>
      </w:r>
      <w:proofErr w:type="spellEnd"/>
      <w:r w:rsidR="003F57FB" w:rsidRPr="00F043C6">
        <w:rPr>
          <w:rFonts w:ascii="Times New Roman" w:hAnsi="Times New Roman"/>
          <w:sz w:val="27"/>
          <w:szCs w:val="27"/>
        </w:rPr>
        <w:t xml:space="preserve"> В.В.</w:t>
      </w:r>
      <w:r w:rsidRPr="00F043C6">
        <w:rPr>
          <w:rFonts w:ascii="Times New Roman" w:hAnsi="Times New Roman"/>
          <w:sz w:val="27"/>
          <w:szCs w:val="27"/>
        </w:rPr>
        <w:t xml:space="preserve">, членів </w:t>
      </w:r>
      <w:proofErr w:type="spellStart"/>
      <w:r w:rsidR="00A857C9" w:rsidRPr="00F043C6">
        <w:rPr>
          <w:rFonts w:ascii="Times New Roman" w:hAnsi="Times New Roman"/>
          <w:sz w:val="27"/>
          <w:szCs w:val="27"/>
        </w:rPr>
        <w:t>Бурлакова</w:t>
      </w:r>
      <w:proofErr w:type="spellEnd"/>
      <w:r w:rsidR="00A857C9" w:rsidRPr="00F043C6">
        <w:rPr>
          <w:rFonts w:ascii="Times New Roman" w:hAnsi="Times New Roman"/>
          <w:sz w:val="27"/>
          <w:szCs w:val="27"/>
        </w:rPr>
        <w:t xml:space="preserve"> С.Ю., </w:t>
      </w:r>
      <w:proofErr w:type="spellStart"/>
      <w:r w:rsidR="003F57FB" w:rsidRPr="00F043C6">
        <w:rPr>
          <w:rFonts w:ascii="Times New Roman" w:hAnsi="Times New Roman"/>
          <w:sz w:val="27"/>
          <w:szCs w:val="27"/>
        </w:rPr>
        <w:t>Ковбій</w:t>
      </w:r>
      <w:proofErr w:type="spellEnd"/>
      <w:r w:rsidR="003F57FB" w:rsidRPr="00F043C6">
        <w:rPr>
          <w:rFonts w:ascii="Times New Roman" w:hAnsi="Times New Roman"/>
          <w:sz w:val="27"/>
          <w:szCs w:val="27"/>
        </w:rPr>
        <w:t xml:space="preserve"> О.В., </w:t>
      </w:r>
      <w:r w:rsidR="006056FF" w:rsidRPr="00F043C6">
        <w:rPr>
          <w:rFonts w:ascii="Times New Roman" w:hAnsi="Times New Roman"/>
          <w:sz w:val="27"/>
          <w:szCs w:val="27"/>
        </w:rPr>
        <w:t>Мельника</w:t>
      </w:r>
      <w:r w:rsidR="003F57FB" w:rsidRPr="00F043C6">
        <w:rPr>
          <w:rFonts w:ascii="Times New Roman" w:hAnsi="Times New Roman"/>
          <w:sz w:val="27"/>
          <w:szCs w:val="27"/>
        </w:rPr>
        <w:t> </w:t>
      </w:r>
      <w:r w:rsidR="006056FF" w:rsidRPr="00F043C6">
        <w:rPr>
          <w:rFonts w:ascii="Times New Roman" w:hAnsi="Times New Roman"/>
          <w:sz w:val="27"/>
          <w:szCs w:val="27"/>
        </w:rPr>
        <w:t>О.П.</w:t>
      </w:r>
      <w:r w:rsidRPr="00F043C6">
        <w:rPr>
          <w:rFonts w:ascii="Times New Roman" w:hAnsi="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F043C6">
        <w:rPr>
          <w:rFonts w:ascii="Times New Roman" w:hAnsi="Times New Roman"/>
          <w:sz w:val="27"/>
          <w:szCs w:val="27"/>
        </w:rPr>
        <w:t>Маселка</w:t>
      </w:r>
      <w:proofErr w:type="spellEnd"/>
      <w:r w:rsidR="004A1A2A" w:rsidRPr="00F043C6">
        <w:rPr>
          <w:rFonts w:ascii="Times New Roman" w:hAnsi="Times New Roman"/>
          <w:sz w:val="27"/>
          <w:szCs w:val="27"/>
        </w:rPr>
        <w:t xml:space="preserve"> Р.А.</w:t>
      </w:r>
      <w:r w:rsidR="006056FF" w:rsidRPr="00F043C6">
        <w:rPr>
          <w:rFonts w:ascii="Times New Roman" w:hAnsi="Times New Roman"/>
          <w:sz w:val="27"/>
          <w:szCs w:val="27"/>
        </w:rPr>
        <w:t xml:space="preserve"> </w:t>
      </w:r>
      <w:r w:rsidRPr="00F043C6">
        <w:rPr>
          <w:rFonts w:ascii="Times New Roman" w:hAnsi="Times New Roman"/>
          <w:sz w:val="27"/>
          <w:szCs w:val="27"/>
        </w:rPr>
        <w:t xml:space="preserve">за результатами попередньої перевірки </w:t>
      </w:r>
      <w:r w:rsidR="00A857C9" w:rsidRPr="00F043C6">
        <w:rPr>
          <w:rFonts w:ascii="Times New Roman" w:hAnsi="Times New Roman"/>
          <w:sz w:val="27"/>
          <w:szCs w:val="27"/>
        </w:rPr>
        <w:t>скарг</w:t>
      </w:r>
      <w:r w:rsidR="006056FF" w:rsidRPr="00F043C6">
        <w:rPr>
          <w:rFonts w:ascii="Times New Roman" w:hAnsi="Times New Roman"/>
          <w:sz w:val="27"/>
          <w:szCs w:val="27"/>
        </w:rPr>
        <w:t>и</w:t>
      </w:r>
      <w:r w:rsidRPr="00F043C6">
        <w:rPr>
          <w:rFonts w:ascii="Times New Roman" w:hAnsi="Times New Roman"/>
          <w:sz w:val="27"/>
          <w:szCs w:val="27"/>
        </w:rPr>
        <w:t xml:space="preserve"> </w:t>
      </w:r>
      <w:r w:rsidR="00AB5BFA" w:rsidRPr="00F043C6">
        <w:rPr>
          <w:rFonts w:ascii="Times New Roman" w:hAnsi="Times New Roman"/>
          <w:sz w:val="27"/>
          <w:szCs w:val="27"/>
        </w:rPr>
        <w:t>Власенка Станіслава Вікторовича</w:t>
      </w:r>
      <w:r w:rsidR="00AE7764" w:rsidRPr="00F043C6">
        <w:rPr>
          <w:rFonts w:ascii="Times New Roman" w:hAnsi="Times New Roman"/>
          <w:sz w:val="27"/>
          <w:szCs w:val="27"/>
        </w:rPr>
        <w:t xml:space="preserve"> стосовно судді </w:t>
      </w:r>
      <w:proofErr w:type="spellStart"/>
      <w:r w:rsidR="00E53083" w:rsidRPr="00F043C6">
        <w:rPr>
          <w:rFonts w:ascii="Times New Roman" w:hAnsi="Times New Roman"/>
          <w:sz w:val="27"/>
          <w:szCs w:val="27"/>
        </w:rPr>
        <w:t>Семенівського</w:t>
      </w:r>
      <w:proofErr w:type="spellEnd"/>
      <w:r w:rsidR="00E53083" w:rsidRPr="00F043C6">
        <w:rPr>
          <w:rFonts w:ascii="Times New Roman" w:hAnsi="Times New Roman"/>
          <w:sz w:val="27"/>
          <w:szCs w:val="27"/>
        </w:rPr>
        <w:t xml:space="preserve"> районного суду Полтавської області Харченка Віктора Федоровича</w:t>
      </w:r>
      <w:r w:rsidRPr="00F043C6">
        <w:rPr>
          <w:rFonts w:ascii="Times New Roman" w:hAnsi="Times New Roman"/>
          <w:sz w:val="27"/>
          <w:szCs w:val="27"/>
        </w:rPr>
        <w:t>,</w:t>
      </w:r>
    </w:p>
    <w:p w:rsidR="005B11B9" w:rsidRPr="00F043C6" w:rsidRDefault="005B11B9" w:rsidP="00E53083">
      <w:pPr>
        <w:spacing w:after="0" w:line="240" w:lineRule="auto"/>
        <w:ind w:firstLine="709"/>
        <w:contextualSpacing/>
        <w:jc w:val="both"/>
        <w:rPr>
          <w:rFonts w:ascii="Times New Roman" w:hAnsi="Times New Roman"/>
          <w:sz w:val="27"/>
          <w:szCs w:val="27"/>
        </w:rPr>
      </w:pPr>
    </w:p>
    <w:p w:rsidR="00F22EEC" w:rsidRPr="00F043C6"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F043C6">
        <w:rPr>
          <w:rFonts w:ascii="Times New Roman" w:eastAsia="Times New Roman" w:hAnsi="Times New Roman" w:cs="Times New Roman"/>
          <w:b/>
          <w:sz w:val="27"/>
          <w:szCs w:val="27"/>
          <w:lang w:eastAsia="ru-RU"/>
        </w:rPr>
        <w:t>встановила</w:t>
      </w:r>
      <w:r w:rsidRPr="00F043C6">
        <w:rPr>
          <w:rFonts w:ascii="Times New Roman" w:eastAsia="Times New Roman" w:hAnsi="Times New Roman" w:cs="Times New Roman"/>
          <w:sz w:val="27"/>
          <w:szCs w:val="27"/>
          <w:lang w:eastAsia="ru-RU"/>
        </w:rPr>
        <w:t>:</w:t>
      </w:r>
    </w:p>
    <w:p w:rsidR="00F22EEC" w:rsidRPr="00F043C6" w:rsidRDefault="00F22EEC" w:rsidP="00F22EEC">
      <w:pPr>
        <w:spacing w:after="0" w:line="240" w:lineRule="auto"/>
        <w:ind w:firstLine="851"/>
        <w:jc w:val="both"/>
        <w:rPr>
          <w:rFonts w:ascii="Times New Roman" w:eastAsia="Times New Roman" w:hAnsi="Times New Roman" w:cs="Times New Roman"/>
          <w:sz w:val="27"/>
          <w:szCs w:val="27"/>
          <w:lang w:eastAsia="ru-RU"/>
        </w:rPr>
      </w:pPr>
    </w:p>
    <w:p w:rsidR="00165B2B" w:rsidRPr="00F043C6" w:rsidRDefault="00165B2B" w:rsidP="00165B2B">
      <w:pPr>
        <w:spacing w:after="0" w:line="240" w:lineRule="auto"/>
        <w:jc w:val="both"/>
        <w:rPr>
          <w:rFonts w:ascii="Times New Roman" w:hAnsi="Times New Roman" w:cs="Times New Roman"/>
          <w:sz w:val="27"/>
          <w:szCs w:val="27"/>
        </w:rPr>
      </w:pPr>
      <w:r w:rsidRPr="00F043C6">
        <w:rPr>
          <w:rFonts w:ascii="Times New Roman" w:hAnsi="Times New Roman" w:cs="Times New Roman"/>
          <w:sz w:val="27"/>
          <w:szCs w:val="27"/>
        </w:rPr>
        <w:t xml:space="preserve">до Вищої ради правосуддя 25 січня 2022 року за вхідним </w:t>
      </w:r>
      <w:r w:rsidRPr="00F043C6">
        <w:rPr>
          <w:rFonts w:ascii="Times New Roman" w:hAnsi="Times New Roman" w:cs="Times New Roman"/>
          <w:sz w:val="27"/>
          <w:szCs w:val="27"/>
        </w:rPr>
        <w:br/>
        <w:t xml:space="preserve">№ В-382/0/7-22 надійшла скарга Власенка С.В. на дії судді </w:t>
      </w:r>
      <w:proofErr w:type="spellStart"/>
      <w:r w:rsidRPr="00F043C6">
        <w:rPr>
          <w:rFonts w:ascii="Times New Roman" w:hAnsi="Times New Roman" w:cs="Times New Roman"/>
          <w:sz w:val="27"/>
          <w:szCs w:val="27"/>
        </w:rPr>
        <w:t>Семенівського</w:t>
      </w:r>
      <w:proofErr w:type="spellEnd"/>
      <w:r w:rsidRPr="00F043C6">
        <w:rPr>
          <w:rFonts w:ascii="Times New Roman" w:hAnsi="Times New Roman" w:cs="Times New Roman"/>
          <w:sz w:val="27"/>
          <w:szCs w:val="27"/>
        </w:rPr>
        <w:t xml:space="preserve"> районного суду Полтавської області Харченка В.Ф. під час здійснення правосуддя у справі № 547/1018/21 за заявою </w:t>
      </w:r>
      <w:r w:rsidR="002B6637">
        <w:rPr>
          <w:rFonts w:ascii="Times New Roman" w:hAnsi="Times New Roman" w:cs="Times New Roman"/>
          <w:sz w:val="27"/>
          <w:szCs w:val="27"/>
        </w:rPr>
        <w:t>ОСОБА1</w:t>
      </w:r>
      <w:r w:rsidRPr="00F043C6">
        <w:rPr>
          <w:rFonts w:ascii="Times New Roman" w:hAnsi="Times New Roman" w:cs="Times New Roman"/>
          <w:sz w:val="27"/>
          <w:szCs w:val="27"/>
        </w:rPr>
        <w:t xml:space="preserve">, заінтересовані особи: </w:t>
      </w:r>
      <w:proofErr w:type="spellStart"/>
      <w:r w:rsidRPr="00F043C6">
        <w:rPr>
          <w:rFonts w:ascii="Times New Roman" w:hAnsi="Times New Roman" w:cs="Times New Roman"/>
          <w:sz w:val="27"/>
          <w:szCs w:val="27"/>
        </w:rPr>
        <w:t>Семенівська</w:t>
      </w:r>
      <w:proofErr w:type="spellEnd"/>
      <w:r w:rsidRPr="00F043C6">
        <w:rPr>
          <w:rFonts w:ascii="Times New Roman" w:hAnsi="Times New Roman" w:cs="Times New Roman"/>
          <w:sz w:val="27"/>
          <w:szCs w:val="27"/>
        </w:rPr>
        <w:t xml:space="preserve"> селищна рада, </w:t>
      </w:r>
      <w:proofErr w:type="spellStart"/>
      <w:r w:rsidRPr="00F043C6">
        <w:rPr>
          <w:rFonts w:ascii="Times New Roman" w:hAnsi="Times New Roman" w:cs="Times New Roman"/>
          <w:sz w:val="27"/>
          <w:szCs w:val="27"/>
        </w:rPr>
        <w:t>Семенівський</w:t>
      </w:r>
      <w:proofErr w:type="spellEnd"/>
      <w:r w:rsidRPr="00F043C6">
        <w:rPr>
          <w:rFonts w:ascii="Times New Roman" w:hAnsi="Times New Roman" w:cs="Times New Roman"/>
          <w:sz w:val="27"/>
          <w:szCs w:val="27"/>
        </w:rPr>
        <w:t xml:space="preserve"> відділ державної реєстрації актів цивільного стану у Кременчуцькому районі Полтавської області Північно-Східного міжрегіонального управління Міністерства юстиції (м. Суми) про встановлення факту, що має юридичне значення (факту родинних відносин). </w:t>
      </w:r>
    </w:p>
    <w:p w:rsidR="00165B2B" w:rsidRPr="00F043C6" w:rsidRDefault="00165B2B" w:rsidP="00165B2B">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Автор скарги зазначає, що під час розгляду вказаної справи суддя Харченко</w:t>
      </w:r>
      <w:r w:rsidR="008A0E72" w:rsidRPr="00F043C6">
        <w:rPr>
          <w:rFonts w:ascii="Times New Roman" w:hAnsi="Times New Roman" w:cs="Times New Roman"/>
          <w:sz w:val="27"/>
          <w:szCs w:val="27"/>
        </w:rPr>
        <w:t> </w:t>
      </w:r>
      <w:r w:rsidRPr="00F043C6">
        <w:rPr>
          <w:rFonts w:ascii="Times New Roman" w:hAnsi="Times New Roman" w:cs="Times New Roman"/>
          <w:sz w:val="27"/>
          <w:szCs w:val="27"/>
        </w:rPr>
        <w:t>В.Ф. вийшов за межі розгляду заяви, почав розглядати питання про спадкування за законом, що унеможливило скаржнику реалізувати надані йому процесуальні права та виконати процесуальні обов’язки. Крім того, суддя Харченко</w:t>
      </w:r>
      <w:r w:rsidR="00CE2892">
        <w:rPr>
          <w:rFonts w:ascii="Times New Roman" w:hAnsi="Times New Roman" w:cs="Times New Roman"/>
          <w:sz w:val="27"/>
          <w:szCs w:val="27"/>
        </w:rPr>
        <w:t> </w:t>
      </w:r>
      <w:r w:rsidRPr="00F043C6">
        <w:rPr>
          <w:rFonts w:ascii="Times New Roman" w:hAnsi="Times New Roman" w:cs="Times New Roman"/>
          <w:sz w:val="27"/>
          <w:szCs w:val="27"/>
        </w:rPr>
        <w:t xml:space="preserve">В.Ф. без ухвалення будь-якого рішення відмовив у задоволенні клопотання про виклик свідків, тобто умисно або внаслідок недбалості порушив засади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На підтвердження наведених обставин скаржник додав до скарги копію рішення </w:t>
      </w:r>
      <w:proofErr w:type="spellStart"/>
      <w:r w:rsidRPr="00F043C6">
        <w:rPr>
          <w:rFonts w:ascii="Times New Roman" w:hAnsi="Times New Roman" w:cs="Times New Roman"/>
          <w:sz w:val="27"/>
          <w:szCs w:val="27"/>
        </w:rPr>
        <w:t>Семенівського</w:t>
      </w:r>
      <w:proofErr w:type="spellEnd"/>
      <w:r w:rsidRPr="00F043C6">
        <w:rPr>
          <w:rFonts w:ascii="Times New Roman" w:hAnsi="Times New Roman" w:cs="Times New Roman"/>
          <w:sz w:val="27"/>
          <w:szCs w:val="27"/>
        </w:rPr>
        <w:t xml:space="preserve"> районного суду Полтавської області від 13</w:t>
      </w:r>
      <w:r w:rsidR="00CE2892">
        <w:rPr>
          <w:rFonts w:ascii="Times New Roman" w:hAnsi="Times New Roman" w:cs="Times New Roman"/>
          <w:sz w:val="27"/>
          <w:szCs w:val="27"/>
        </w:rPr>
        <w:t> </w:t>
      </w:r>
      <w:r w:rsidRPr="00F043C6">
        <w:rPr>
          <w:rFonts w:ascii="Times New Roman" w:hAnsi="Times New Roman" w:cs="Times New Roman"/>
          <w:sz w:val="27"/>
          <w:szCs w:val="27"/>
        </w:rPr>
        <w:t>січня 2022 про відмову у задоволенні його заяви.</w:t>
      </w:r>
    </w:p>
    <w:p w:rsidR="00165B2B" w:rsidRPr="00F043C6" w:rsidRDefault="00165B2B" w:rsidP="008A0E72">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lastRenderedPageBreak/>
        <w:t xml:space="preserve">З огляду на викладені обставини скаржник просить притягнути суддю </w:t>
      </w:r>
      <w:proofErr w:type="spellStart"/>
      <w:r w:rsidRPr="00F043C6">
        <w:rPr>
          <w:rFonts w:ascii="Times New Roman" w:hAnsi="Times New Roman" w:cs="Times New Roman"/>
          <w:sz w:val="27"/>
          <w:szCs w:val="27"/>
        </w:rPr>
        <w:t>Семенівського</w:t>
      </w:r>
      <w:proofErr w:type="spellEnd"/>
      <w:r w:rsidRPr="00F043C6">
        <w:rPr>
          <w:rFonts w:ascii="Times New Roman" w:hAnsi="Times New Roman" w:cs="Times New Roman"/>
          <w:sz w:val="27"/>
          <w:szCs w:val="27"/>
        </w:rPr>
        <w:t xml:space="preserve"> районного суду Полтавської області Харченка В.Ф. до дисциплінарної відповідальності.   </w:t>
      </w:r>
    </w:p>
    <w:p w:rsidR="00165B2B" w:rsidRPr="00F043C6" w:rsidRDefault="00165B2B" w:rsidP="00165B2B">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165B2B" w:rsidRPr="00F043C6" w:rsidRDefault="00165B2B" w:rsidP="00165B2B">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165B2B" w:rsidRPr="00F043C6" w:rsidRDefault="00165B2B" w:rsidP="00165B2B">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165B2B" w:rsidRPr="00F043C6" w:rsidRDefault="00165B2B" w:rsidP="00165B2B">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5014B4" w:rsidRDefault="00AE2E9B" w:rsidP="005E0578">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На підставі протоколу автоматизованого розподілу справи між членами Вищої ради правосуддя від</w:t>
      </w:r>
      <w:r w:rsidR="00333202" w:rsidRPr="00F043C6">
        <w:rPr>
          <w:rFonts w:ascii="Times New Roman" w:hAnsi="Times New Roman" w:cs="Times New Roman"/>
          <w:sz w:val="27"/>
          <w:szCs w:val="27"/>
        </w:rPr>
        <w:t xml:space="preserve"> </w:t>
      </w:r>
      <w:r w:rsidR="00A86E99" w:rsidRPr="00F043C6">
        <w:rPr>
          <w:rFonts w:ascii="Times New Roman" w:hAnsi="Times New Roman" w:cs="Times New Roman"/>
          <w:sz w:val="27"/>
          <w:szCs w:val="27"/>
        </w:rPr>
        <w:t>14</w:t>
      </w:r>
      <w:r w:rsidRPr="00F043C6">
        <w:rPr>
          <w:rFonts w:ascii="Times New Roman" w:hAnsi="Times New Roman" w:cs="Times New Roman"/>
          <w:sz w:val="27"/>
          <w:szCs w:val="27"/>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00CC006E" w:rsidRPr="00F043C6">
        <w:rPr>
          <w:rFonts w:ascii="Times New Roman" w:hAnsi="Times New Roman" w:cs="Times New Roman"/>
          <w:sz w:val="27"/>
          <w:szCs w:val="27"/>
        </w:rPr>
        <w:t>Маселку</w:t>
      </w:r>
      <w:proofErr w:type="spellEnd"/>
      <w:r w:rsidR="00CC006E" w:rsidRPr="00F043C6">
        <w:rPr>
          <w:rFonts w:ascii="Times New Roman" w:hAnsi="Times New Roman" w:cs="Times New Roman"/>
          <w:sz w:val="27"/>
          <w:szCs w:val="27"/>
        </w:rPr>
        <w:t xml:space="preserve"> Р.А.</w:t>
      </w:r>
      <w:r w:rsidRPr="00F043C6">
        <w:rPr>
          <w:rFonts w:ascii="Times New Roman" w:hAnsi="Times New Roman" w:cs="Times New Roman"/>
          <w:sz w:val="27"/>
          <w:szCs w:val="27"/>
        </w:rPr>
        <w:t>, як</w:t>
      </w:r>
      <w:r w:rsidR="00CC006E" w:rsidRPr="00F043C6">
        <w:rPr>
          <w:rFonts w:ascii="Times New Roman" w:hAnsi="Times New Roman" w:cs="Times New Roman"/>
          <w:sz w:val="27"/>
          <w:szCs w:val="27"/>
        </w:rPr>
        <w:t xml:space="preserve">ий </w:t>
      </w:r>
      <w:r w:rsidRPr="00F043C6">
        <w:rPr>
          <w:rFonts w:ascii="Times New Roman" w:hAnsi="Times New Roman" w:cs="Times New Roman"/>
          <w:sz w:val="27"/>
          <w:szCs w:val="27"/>
        </w:rPr>
        <w:t xml:space="preserve">відповідно до пункту </w:t>
      </w:r>
      <w:r w:rsidR="00901B4C" w:rsidRPr="00F043C6">
        <w:rPr>
          <w:rFonts w:ascii="Times New Roman" w:hAnsi="Times New Roman" w:cs="Times New Roman"/>
          <w:sz w:val="27"/>
          <w:szCs w:val="27"/>
        </w:rPr>
        <w:t>23</w:t>
      </w:r>
      <w:r w:rsidR="00901B4C" w:rsidRPr="00F043C6">
        <w:rPr>
          <w:rFonts w:ascii="Times New Roman" w:hAnsi="Times New Roman" w:cs="Times New Roman"/>
          <w:sz w:val="27"/>
          <w:szCs w:val="27"/>
          <w:vertAlign w:val="superscript"/>
        </w:rPr>
        <w:t xml:space="preserve">7 </w:t>
      </w:r>
      <w:r w:rsidRPr="00F043C6">
        <w:rPr>
          <w:rFonts w:ascii="Times New Roman" w:hAnsi="Times New Roman" w:cs="Times New Roman"/>
          <w:sz w:val="27"/>
          <w:szCs w:val="27"/>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7E0191" w:rsidRPr="00F043C6" w:rsidRDefault="00566D21" w:rsidP="002064CA">
      <w:pPr>
        <w:pStyle w:val="a7"/>
        <w:ind w:firstLine="567"/>
        <w:jc w:val="both"/>
        <w:rPr>
          <w:sz w:val="27"/>
          <w:szCs w:val="27"/>
        </w:rPr>
      </w:pPr>
      <w:r>
        <w:rPr>
          <w:sz w:val="27"/>
          <w:szCs w:val="27"/>
        </w:rPr>
        <w:t>Ч</w:t>
      </w:r>
      <w:r w:rsidRPr="00FC4800">
        <w:rPr>
          <w:sz w:val="27"/>
          <w:szCs w:val="27"/>
        </w:rPr>
        <w:t xml:space="preserve">леном Другої Дисциплінарної палати Вищої ради правосуддя </w:t>
      </w:r>
      <w:proofErr w:type="spellStart"/>
      <w:r w:rsidRPr="00FC4800">
        <w:rPr>
          <w:sz w:val="27"/>
          <w:szCs w:val="27"/>
        </w:rPr>
        <w:t>Маселком</w:t>
      </w:r>
      <w:proofErr w:type="spellEnd"/>
      <w:r w:rsidRPr="00FC4800">
        <w:rPr>
          <w:sz w:val="27"/>
          <w:szCs w:val="27"/>
        </w:rPr>
        <w:t xml:space="preserve"> Р.А. проведено попередню перевірку, за результатами якої складено висновок від 27</w:t>
      </w:r>
      <w:r>
        <w:rPr>
          <w:sz w:val="27"/>
          <w:szCs w:val="27"/>
        </w:rPr>
        <w:t> </w:t>
      </w:r>
      <w:r w:rsidRPr="00FC4800">
        <w:rPr>
          <w:sz w:val="27"/>
          <w:szCs w:val="27"/>
        </w:rPr>
        <w:t>листопада 2023 року з пропозицією відмовити у відкритті дисциплінарної справи стосовно</w:t>
      </w:r>
      <w:r w:rsidR="002064CA">
        <w:rPr>
          <w:sz w:val="27"/>
          <w:szCs w:val="27"/>
        </w:rPr>
        <w:t xml:space="preserve"> </w:t>
      </w:r>
      <w:r w:rsidR="009119DB" w:rsidRPr="00F043C6">
        <w:rPr>
          <w:sz w:val="27"/>
          <w:szCs w:val="27"/>
        </w:rPr>
        <w:t xml:space="preserve">судді </w:t>
      </w:r>
      <w:proofErr w:type="spellStart"/>
      <w:r w:rsidR="00AE1FE5" w:rsidRPr="00F043C6">
        <w:rPr>
          <w:sz w:val="27"/>
          <w:szCs w:val="27"/>
        </w:rPr>
        <w:t>Семенівського</w:t>
      </w:r>
      <w:proofErr w:type="spellEnd"/>
      <w:r w:rsidR="00AE1FE5" w:rsidRPr="00F043C6">
        <w:rPr>
          <w:sz w:val="27"/>
          <w:szCs w:val="27"/>
        </w:rPr>
        <w:t xml:space="preserve"> районного суду Полтавської області</w:t>
      </w:r>
      <w:r w:rsidR="008E52BB" w:rsidRPr="00F043C6">
        <w:rPr>
          <w:sz w:val="27"/>
          <w:szCs w:val="27"/>
        </w:rPr>
        <w:t xml:space="preserve"> Харченка В.Ф.</w:t>
      </w:r>
      <w:r w:rsidR="009119DB" w:rsidRPr="00F043C6">
        <w:rPr>
          <w:sz w:val="27"/>
          <w:szCs w:val="27"/>
        </w:rPr>
        <w:t xml:space="preserve">, оскільки </w:t>
      </w:r>
      <w:r w:rsidR="0059265E" w:rsidRPr="00F043C6">
        <w:rPr>
          <w:sz w:val="27"/>
          <w:szCs w:val="27"/>
        </w:rPr>
        <w:t>доводи скарг</w:t>
      </w:r>
      <w:r w:rsidR="007E0191" w:rsidRPr="00F043C6">
        <w:rPr>
          <w:sz w:val="27"/>
          <w:szCs w:val="27"/>
        </w:rPr>
        <w:t>и</w:t>
      </w:r>
      <w:r w:rsidR="0059265E" w:rsidRPr="00F043C6">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F043C6">
        <w:rPr>
          <w:sz w:val="27"/>
          <w:szCs w:val="27"/>
        </w:rPr>
        <w:t>.</w:t>
      </w:r>
    </w:p>
    <w:p w:rsidR="009119DB" w:rsidRPr="00F043C6" w:rsidRDefault="009119DB" w:rsidP="005E0578">
      <w:pPr>
        <w:pStyle w:val="a7"/>
        <w:ind w:firstLine="567"/>
        <w:jc w:val="both"/>
        <w:rPr>
          <w:sz w:val="27"/>
          <w:szCs w:val="27"/>
        </w:rPr>
      </w:pPr>
      <w:r w:rsidRPr="00F043C6">
        <w:rPr>
          <w:sz w:val="27"/>
          <w:szCs w:val="27"/>
        </w:rPr>
        <w:t xml:space="preserve">Розглянувши висновок доповідача – члена </w:t>
      </w:r>
      <w:r w:rsidR="007E0191" w:rsidRPr="00F043C6">
        <w:rPr>
          <w:sz w:val="27"/>
          <w:szCs w:val="27"/>
        </w:rPr>
        <w:t>Другої</w:t>
      </w:r>
      <w:r w:rsidRPr="00F043C6">
        <w:rPr>
          <w:sz w:val="27"/>
          <w:szCs w:val="27"/>
        </w:rPr>
        <w:t xml:space="preserve"> Дисциплінарної палати Вищої ради правосуддя </w:t>
      </w:r>
      <w:proofErr w:type="spellStart"/>
      <w:r w:rsidR="007E0191" w:rsidRPr="00F043C6">
        <w:rPr>
          <w:sz w:val="27"/>
          <w:szCs w:val="27"/>
        </w:rPr>
        <w:t>Маселка</w:t>
      </w:r>
      <w:proofErr w:type="spellEnd"/>
      <w:r w:rsidR="007E0191" w:rsidRPr="00F043C6">
        <w:rPr>
          <w:sz w:val="27"/>
          <w:szCs w:val="27"/>
        </w:rPr>
        <w:t xml:space="preserve"> Р.А. </w:t>
      </w:r>
      <w:r w:rsidRPr="00F043C6">
        <w:rPr>
          <w:sz w:val="27"/>
          <w:szCs w:val="27"/>
        </w:rPr>
        <w:t xml:space="preserve">та додані до нього матеріали, </w:t>
      </w:r>
      <w:r w:rsidR="007E0191" w:rsidRPr="00F043C6">
        <w:rPr>
          <w:sz w:val="27"/>
          <w:szCs w:val="27"/>
        </w:rPr>
        <w:t>Друга</w:t>
      </w:r>
      <w:r w:rsidRPr="00F043C6">
        <w:rPr>
          <w:sz w:val="27"/>
          <w:szCs w:val="27"/>
        </w:rPr>
        <w:t xml:space="preserve"> Дисциплінарна палата Вищої ради правосуддя </w:t>
      </w:r>
      <w:r w:rsidR="00E25B25" w:rsidRPr="00F043C6">
        <w:rPr>
          <w:sz w:val="27"/>
          <w:szCs w:val="27"/>
        </w:rPr>
        <w:t>встановила</w:t>
      </w:r>
      <w:r w:rsidRPr="00F043C6">
        <w:rPr>
          <w:sz w:val="27"/>
          <w:szCs w:val="27"/>
        </w:rPr>
        <w:t xml:space="preserve"> таке.</w:t>
      </w:r>
    </w:p>
    <w:p w:rsidR="00F441F9" w:rsidRPr="00F043C6" w:rsidRDefault="00335D2F" w:rsidP="00F441F9">
      <w:pPr>
        <w:spacing w:after="0" w:line="240" w:lineRule="auto"/>
        <w:ind w:firstLine="567"/>
        <w:jc w:val="both"/>
        <w:rPr>
          <w:rFonts w:ascii="Times New Roman" w:hAnsi="Times New Roman" w:cs="Times New Roman"/>
          <w:sz w:val="27"/>
          <w:szCs w:val="27"/>
        </w:rPr>
      </w:pPr>
      <w:r>
        <w:rPr>
          <w:rFonts w:ascii="Times New Roman" w:hAnsi="Times New Roman" w:cs="Times New Roman"/>
          <w:sz w:val="27"/>
          <w:szCs w:val="27"/>
        </w:rPr>
        <w:t>ОСОБА1</w:t>
      </w:r>
      <w:r w:rsidR="00F441F9" w:rsidRPr="00F043C6">
        <w:rPr>
          <w:rFonts w:ascii="Times New Roman" w:hAnsi="Times New Roman" w:cs="Times New Roman"/>
          <w:sz w:val="27"/>
          <w:szCs w:val="27"/>
        </w:rPr>
        <w:t xml:space="preserve"> звернувся до </w:t>
      </w:r>
      <w:proofErr w:type="spellStart"/>
      <w:r w:rsidR="00F441F9" w:rsidRPr="00F043C6">
        <w:rPr>
          <w:rFonts w:ascii="Times New Roman" w:hAnsi="Times New Roman" w:cs="Times New Roman"/>
          <w:sz w:val="27"/>
          <w:szCs w:val="27"/>
        </w:rPr>
        <w:t>Семенівського</w:t>
      </w:r>
      <w:proofErr w:type="spellEnd"/>
      <w:r w:rsidR="00F441F9" w:rsidRPr="00F043C6">
        <w:rPr>
          <w:rFonts w:ascii="Times New Roman" w:hAnsi="Times New Roman" w:cs="Times New Roman"/>
          <w:sz w:val="27"/>
          <w:szCs w:val="27"/>
        </w:rPr>
        <w:t xml:space="preserve"> районного суду Полтавської області із заявою, у якій з метою оформлення спадкових прав, просив встановити факт родинних відносин з </w:t>
      </w:r>
      <w:r w:rsidR="002B6637">
        <w:rPr>
          <w:rFonts w:ascii="Times New Roman" w:hAnsi="Times New Roman" w:cs="Times New Roman"/>
          <w:sz w:val="27"/>
          <w:szCs w:val="27"/>
        </w:rPr>
        <w:t>ОСОБА3</w:t>
      </w:r>
      <w:r w:rsidR="00F441F9" w:rsidRPr="00F043C6">
        <w:rPr>
          <w:rFonts w:ascii="Times New Roman" w:hAnsi="Times New Roman" w:cs="Times New Roman"/>
          <w:sz w:val="27"/>
          <w:szCs w:val="27"/>
        </w:rPr>
        <w:t xml:space="preserve">, яка померла </w:t>
      </w:r>
      <w:r w:rsidR="002B6637">
        <w:rPr>
          <w:rFonts w:ascii="Times New Roman" w:hAnsi="Times New Roman" w:cs="Times New Roman"/>
          <w:b/>
          <w:sz w:val="27"/>
          <w:szCs w:val="27"/>
        </w:rPr>
        <w:t>____</w:t>
      </w:r>
      <w:r w:rsidR="00F441F9" w:rsidRPr="00F043C6">
        <w:rPr>
          <w:rFonts w:ascii="Times New Roman" w:hAnsi="Times New Roman" w:cs="Times New Roman"/>
          <w:sz w:val="27"/>
          <w:szCs w:val="27"/>
        </w:rPr>
        <w:t xml:space="preserve"> року, а саме той факт, що він є племінником по лінії його рідної матері </w:t>
      </w:r>
      <w:r w:rsidR="00E03F19">
        <w:rPr>
          <w:rFonts w:ascii="Times New Roman" w:hAnsi="Times New Roman" w:cs="Times New Roman"/>
          <w:sz w:val="27"/>
          <w:szCs w:val="27"/>
        </w:rPr>
        <w:t>ОСОБА2</w:t>
      </w:r>
      <w:r w:rsidR="00F441F9" w:rsidRPr="00F043C6">
        <w:rPr>
          <w:rFonts w:ascii="Times New Roman" w:hAnsi="Times New Roman" w:cs="Times New Roman"/>
          <w:sz w:val="27"/>
          <w:szCs w:val="27"/>
        </w:rPr>
        <w:t>, 4 квітня 2007</w:t>
      </w:r>
      <w:r w:rsidR="005B11B9">
        <w:rPr>
          <w:rFonts w:ascii="Times New Roman" w:hAnsi="Times New Roman" w:cs="Times New Roman"/>
          <w:sz w:val="27"/>
          <w:szCs w:val="27"/>
        </w:rPr>
        <w:t> </w:t>
      </w:r>
      <w:r w:rsidR="00F441F9" w:rsidRPr="00F043C6">
        <w:rPr>
          <w:rFonts w:ascii="Times New Roman" w:hAnsi="Times New Roman" w:cs="Times New Roman"/>
          <w:sz w:val="27"/>
          <w:szCs w:val="27"/>
        </w:rPr>
        <w:t>року.</w:t>
      </w:r>
    </w:p>
    <w:p w:rsidR="00F441F9" w:rsidRPr="00F043C6" w:rsidRDefault="00F441F9" w:rsidP="00F441F9">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t xml:space="preserve">Рішенням </w:t>
      </w:r>
      <w:proofErr w:type="spellStart"/>
      <w:r w:rsidRPr="00F043C6">
        <w:rPr>
          <w:rFonts w:ascii="Times New Roman" w:hAnsi="Times New Roman" w:cs="Times New Roman"/>
          <w:sz w:val="27"/>
          <w:szCs w:val="27"/>
        </w:rPr>
        <w:t>Семенівського</w:t>
      </w:r>
      <w:proofErr w:type="spellEnd"/>
      <w:r w:rsidRPr="00F043C6">
        <w:rPr>
          <w:rFonts w:ascii="Times New Roman" w:hAnsi="Times New Roman" w:cs="Times New Roman"/>
          <w:sz w:val="27"/>
          <w:szCs w:val="27"/>
        </w:rPr>
        <w:t xml:space="preserve"> районного суду Полтавської області від 13 січня 2022</w:t>
      </w:r>
      <w:r w:rsidR="005B11B9">
        <w:rPr>
          <w:rFonts w:ascii="Times New Roman" w:hAnsi="Times New Roman" w:cs="Times New Roman"/>
          <w:sz w:val="27"/>
          <w:szCs w:val="27"/>
        </w:rPr>
        <w:t> </w:t>
      </w:r>
      <w:r w:rsidRPr="00F043C6">
        <w:rPr>
          <w:rFonts w:ascii="Times New Roman" w:hAnsi="Times New Roman" w:cs="Times New Roman"/>
          <w:sz w:val="27"/>
          <w:szCs w:val="27"/>
        </w:rPr>
        <w:t xml:space="preserve">року у задоволенні заяви </w:t>
      </w:r>
      <w:r w:rsidR="00335D2F">
        <w:rPr>
          <w:rFonts w:ascii="Times New Roman" w:hAnsi="Times New Roman" w:cs="Times New Roman"/>
          <w:sz w:val="27"/>
          <w:szCs w:val="27"/>
        </w:rPr>
        <w:t>ОСОБА1</w:t>
      </w:r>
      <w:r w:rsidRPr="00F043C6">
        <w:rPr>
          <w:rFonts w:ascii="Times New Roman" w:hAnsi="Times New Roman" w:cs="Times New Roman"/>
          <w:sz w:val="27"/>
          <w:szCs w:val="27"/>
        </w:rPr>
        <w:t xml:space="preserve"> про встановлення факту родинних відносин відмовлено.</w:t>
      </w:r>
    </w:p>
    <w:p w:rsidR="00F441F9" w:rsidRPr="00F043C6" w:rsidRDefault="00F441F9" w:rsidP="00F441F9">
      <w:pPr>
        <w:spacing w:after="0" w:line="240" w:lineRule="auto"/>
        <w:ind w:firstLine="567"/>
        <w:jc w:val="both"/>
        <w:rPr>
          <w:rFonts w:ascii="Times New Roman" w:hAnsi="Times New Roman" w:cs="Times New Roman"/>
          <w:sz w:val="27"/>
          <w:szCs w:val="27"/>
        </w:rPr>
      </w:pPr>
      <w:r w:rsidRPr="00F043C6">
        <w:rPr>
          <w:rFonts w:ascii="Times New Roman" w:hAnsi="Times New Roman" w:cs="Times New Roman"/>
          <w:sz w:val="27"/>
          <w:szCs w:val="27"/>
        </w:rPr>
        <w:lastRenderedPageBreak/>
        <w:t xml:space="preserve">Відмовляючи в задоволенні заяви про встановлення факту родинних відносин між </w:t>
      </w:r>
      <w:r w:rsidR="00335D2F">
        <w:rPr>
          <w:rFonts w:ascii="Times New Roman" w:hAnsi="Times New Roman" w:cs="Times New Roman"/>
          <w:sz w:val="27"/>
          <w:szCs w:val="27"/>
        </w:rPr>
        <w:t>ОСОБА1</w:t>
      </w:r>
      <w:r w:rsidRPr="00F043C6">
        <w:rPr>
          <w:rFonts w:ascii="Times New Roman" w:hAnsi="Times New Roman" w:cs="Times New Roman"/>
          <w:sz w:val="27"/>
          <w:szCs w:val="27"/>
        </w:rPr>
        <w:t xml:space="preserve"> та </w:t>
      </w:r>
      <w:r w:rsidR="002B6637">
        <w:rPr>
          <w:rFonts w:ascii="Times New Roman" w:hAnsi="Times New Roman" w:cs="Times New Roman"/>
          <w:sz w:val="27"/>
          <w:szCs w:val="27"/>
        </w:rPr>
        <w:t>ОСОБА3, яка померла ____</w:t>
      </w:r>
      <w:r w:rsidRPr="00F043C6">
        <w:rPr>
          <w:rFonts w:ascii="Times New Roman" w:hAnsi="Times New Roman" w:cs="Times New Roman"/>
          <w:sz w:val="27"/>
          <w:szCs w:val="27"/>
        </w:rPr>
        <w:t xml:space="preserve"> року, та згідно з поясненнями заявника доводилась йому двоюрідною тіткою, суд першої інстанції виходив із того, що встановлення вказаного факту не є таким, що обумовлює виникнення прав, інтересів та обов’язків заявника, оскільки на час смерті </w:t>
      </w:r>
      <w:r w:rsidR="002B6637">
        <w:rPr>
          <w:rFonts w:ascii="Times New Roman" w:hAnsi="Times New Roman" w:cs="Times New Roman"/>
          <w:sz w:val="27"/>
          <w:szCs w:val="27"/>
        </w:rPr>
        <w:t>ОСОБА3</w:t>
      </w:r>
      <w:r w:rsidRPr="00F043C6">
        <w:rPr>
          <w:rFonts w:ascii="Times New Roman" w:hAnsi="Times New Roman" w:cs="Times New Roman"/>
          <w:sz w:val="27"/>
          <w:szCs w:val="27"/>
        </w:rPr>
        <w:t xml:space="preserve"> ЦК УРСР не відносив заявника </w:t>
      </w:r>
      <w:r w:rsidR="00335D2F">
        <w:rPr>
          <w:rFonts w:ascii="Times New Roman" w:hAnsi="Times New Roman" w:cs="Times New Roman"/>
          <w:sz w:val="27"/>
          <w:szCs w:val="27"/>
        </w:rPr>
        <w:t>ОСОБА1</w:t>
      </w:r>
      <w:r w:rsidRPr="00F043C6">
        <w:rPr>
          <w:rFonts w:ascii="Times New Roman" w:hAnsi="Times New Roman" w:cs="Times New Roman"/>
          <w:sz w:val="27"/>
          <w:szCs w:val="27"/>
        </w:rPr>
        <w:t xml:space="preserve">, а так само його матір </w:t>
      </w:r>
      <w:r w:rsidR="00E03F19">
        <w:rPr>
          <w:rFonts w:ascii="Times New Roman" w:hAnsi="Times New Roman" w:cs="Times New Roman"/>
          <w:sz w:val="27"/>
          <w:szCs w:val="27"/>
        </w:rPr>
        <w:t>ОСОБА2</w:t>
      </w:r>
      <w:r w:rsidRPr="00F043C6">
        <w:rPr>
          <w:rFonts w:ascii="Times New Roman" w:hAnsi="Times New Roman" w:cs="Times New Roman"/>
          <w:sz w:val="27"/>
          <w:szCs w:val="27"/>
        </w:rPr>
        <w:t xml:space="preserve">, до кола спадкоємців </w:t>
      </w:r>
      <w:r w:rsidR="002B6637">
        <w:rPr>
          <w:rFonts w:ascii="Times New Roman" w:hAnsi="Times New Roman" w:cs="Times New Roman"/>
          <w:sz w:val="27"/>
          <w:szCs w:val="27"/>
        </w:rPr>
        <w:t>ОСОБА3</w:t>
      </w:r>
      <w:r w:rsidRPr="00F043C6">
        <w:rPr>
          <w:rFonts w:ascii="Times New Roman" w:hAnsi="Times New Roman" w:cs="Times New Roman"/>
          <w:sz w:val="27"/>
          <w:szCs w:val="27"/>
        </w:rPr>
        <w:t>.</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Постановою Полтавського апеляційного суду від 5 травня 2022 року апеляційну скаргу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залишено без задоволення, а рішення </w:t>
      </w:r>
      <w:proofErr w:type="spellStart"/>
      <w:r w:rsidRPr="00F043C6">
        <w:rPr>
          <w:rFonts w:ascii="Times New Roman" w:hAnsi="Times New Roman" w:cs="Times New Roman"/>
          <w:bCs/>
          <w:sz w:val="27"/>
          <w:szCs w:val="27"/>
          <w:lang w:eastAsia="ru-RU"/>
        </w:rPr>
        <w:t>Семенівського</w:t>
      </w:r>
      <w:proofErr w:type="spellEnd"/>
      <w:r w:rsidRPr="00F043C6">
        <w:rPr>
          <w:rFonts w:ascii="Times New Roman" w:hAnsi="Times New Roman" w:cs="Times New Roman"/>
          <w:bCs/>
          <w:sz w:val="27"/>
          <w:szCs w:val="27"/>
          <w:lang w:eastAsia="ru-RU"/>
        </w:rPr>
        <w:t xml:space="preserve"> районного суду Полтавської області від 13 січня 2022 року – без змін.</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Апеляційний суд зазначив, що відповідно до роз’яснень Пленуму Верховного Суду України, що містяться у постанові від 30 травня 2008 року № 7 «Про судову практику у справах про спадкування» відносини спадкування регулюються правилами  ЦК України, якщо спадщина відкрилась не раніше 1 січня 2004 року. У разі відкриття спадщини до зазначеної дати застосовується чинне на той час законодавство, зокрема, відповідні правила ЦК УРСР, у тому числі щодо прийняття спадщини, кола спадкоємців за законом. У разі, коли спадщина, яка відкрилась до набуття чинності ЦК і строк на її прийняття не закінчився до 1 січня 2004 року, спадкові відносини регулюються цим Кодексом.</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Аналіз положень Розділу VІІ «Спадкове право» ЦК УРСР свідчить, що до складу спадщини входять усі права та обов’язки, що належали спадкодавцеві на момент відкриття спадщини і не припинилися внаслідок його смерті.</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Суд першої інстанції правильно встановив, що на час смерті </w:t>
      </w:r>
      <w:r w:rsidR="002B6637">
        <w:rPr>
          <w:rFonts w:ascii="Times New Roman" w:hAnsi="Times New Roman" w:cs="Times New Roman"/>
          <w:sz w:val="27"/>
          <w:szCs w:val="27"/>
        </w:rPr>
        <w:t>ОСОБА3</w:t>
      </w:r>
      <w:r w:rsidR="00E03F19">
        <w:rPr>
          <w:rFonts w:ascii="Times New Roman" w:hAnsi="Times New Roman" w:cs="Times New Roman"/>
          <w:bCs/>
          <w:sz w:val="27"/>
          <w:szCs w:val="27"/>
          <w:lang w:eastAsia="ru-RU"/>
        </w:rPr>
        <w:t>, яка померла</w:t>
      </w:r>
      <w:r w:rsidR="002B6637">
        <w:rPr>
          <w:rFonts w:ascii="Times New Roman" w:hAnsi="Times New Roman" w:cs="Times New Roman"/>
          <w:sz w:val="27"/>
          <w:szCs w:val="27"/>
        </w:rPr>
        <w:t xml:space="preserve"> </w:t>
      </w:r>
      <w:r w:rsidR="002B6637">
        <w:rPr>
          <w:rFonts w:ascii="Times New Roman" w:hAnsi="Times New Roman" w:cs="Times New Roman"/>
          <w:bCs/>
          <w:sz w:val="27"/>
          <w:szCs w:val="27"/>
          <w:lang w:eastAsia="ru-RU"/>
        </w:rPr>
        <w:t>____</w:t>
      </w:r>
      <w:r w:rsidRPr="00F043C6">
        <w:rPr>
          <w:rFonts w:ascii="Times New Roman" w:hAnsi="Times New Roman" w:cs="Times New Roman"/>
          <w:bCs/>
          <w:sz w:val="27"/>
          <w:szCs w:val="27"/>
          <w:lang w:eastAsia="ru-RU"/>
        </w:rPr>
        <w:t xml:space="preserve"> року, діяв ЦК УРСР.</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Враховуючи те, що </w:t>
      </w:r>
      <w:r w:rsidR="002B6637">
        <w:rPr>
          <w:rFonts w:ascii="Times New Roman" w:hAnsi="Times New Roman" w:cs="Times New Roman"/>
          <w:sz w:val="27"/>
          <w:szCs w:val="27"/>
        </w:rPr>
        <w:t>ОСОБА3</w:t>
      </w:r>
      <w:r w:rsidR="002B6637">
        <w:rPr>
          <w:rFonts w:ascii="Times New Roman" w:hAnsi="Times New Roman" w:cs="Times New Roman"/>
          <w:bCs/>
          <w:sz w:val="27"/>
          <w:szCs w:val="27"/>
          <w:lang w:eastAsia="ru-RU"/>
        </w:rPr>
        <w:t xml:space="preserve"> померла ____</w:t>
      </w:r>
      <w:r w:rsidRPr="00F043C6">
        <w:rPr>
          <w:rFonts w:ascii="Times New Roman" w:hAnsi="Times New Roman" w:cs="Times New Roman"/>
          <w:bCs/>
          <w:sz w:val="27"/>
          <w:szCs w:val="27"/>
          <w:lang w:eastAsia="ru-RU"/>
        </w:rPr>
        <w:t xml:space="preserve"> року, під час дії ЦК УРСР, нормами якого не віднесено до кола спадкоємців двоюрідних братів чи сестер, а також племінників, суд першої інстанції дійшов правильного висновку про відмову в задоволенні заяви про встановлення факту родинних відносин між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та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При цьому, суд апеляційної інстанції враховував, що заявник не вказував інших підстав для встановлення факту родинних відносин.</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Як вказано в постанові апеляційного суду від 5 травня 2022 року, доводи апеляційної скарги заявника зводяться до незгоди з ухваленим рішенням та не спростовують правильних висновків місцевого суду.</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Апеляційний суд також зазначив, що заявник в апеляційній скарзі посилався на те, що суд першої інстанції не розглянув клопотання про виклик свідків, які можуть підтвердити факт родинних відносин між заявником та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Між тим, </w:t>
      </w:r>
      <w:proofErr w:type="spellStart"/>
      <w:r w:rsidRPr="00F043C6">
        <w:rPr>
          <w:rFonts w:ascii="Times New Roman" w:hAnsi="Times New Roman" w:cs="Times New Roman"/>
          <w:bCs/>
          <w:sz w:val="27"/>
          <w:szCs w:val="27"/>
          <w:lang w:eastAsia="ru-RU"/>
        </w:rPr>
        <w:t>нерозгляд</w:t>
      </w:r>
      <w:proofErr w:type="spellEnd"/>
      <w:r w:rsidRPr="00F043C6">
        <w:rPr>
          <w:rFonts w:ascii="Times New Roman" w:hAnsi="Times New Roman" w:cs="Times New Roman"/>
          <w:bCs/>
          <w:sz w:val="27"/>
          <w:szCs w:val="27"/>
          <w:lang w:eastAsia="ru-RU"/>
        </w:rPr>
        <w:t xml:space="preserve"> вказаного клопотання не є підставою для скасування правильного по суті рішення суду. Підстав для скасування рішення з наведених в апеляційній скарзі мотивів апеляційним судом не встановлено.</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Ухвалою Касаційного цивільного суду у складі Верховного Суду від 25</w:t>
      </w:r>
      <w:r w:rsidR="00F049E9" w:rsidRPr="00F043C6">
        <w:rPr>
          <w:rFonts w:ascii="Times New Roman" w:hAnsi="Times New Roman" w:cs="Times New Roman"/>
          <w:bCs/>
          <w:sz w:val="27"/>
          <w:szCs w:val="27"/>
          <w:lang w:eastAsia="ru-RU"/>
        </w:rPr>
        <w:t> </w:t>
      </w:r>
      <w:r w:rsidRPr="00F043C6">
        <w:rPr>
          <w:rFonts w:ascii="Times New Roman" w:hAnsi="Times New Roman" w:cs="Times New Roman"/>
          <w:bCs/>
          <w:sz w:val="27"/>
          <w:szCs w:val="27"/>
          <w:lang w:eastAsia="ru-RU"/>
        </w:rPr>
        <w:t xml:space="preserve">листопада 2022 року касаційну скаргу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залишено без руху, скаржнику надано строк (десять днів з моменту отримання ухвали) для усунення недоліків, а саме для надання клопотання про поновлення строку на касаційне оскарження разом із відповідними доказами та документа про сплату судового збору.</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lastRenderedPageBreak/>
        <w:t>Ухвалою Касаційного цивільного суду у складі Верховного Суду від 22 грудня 2022 року заявнику продовжено строк для виконання вимог ухвали суду від 25</w:t>
      </w:r>
      <w:r w:rsidR="0051301E">
        <w:rPr>
          <w:rFonts w:ascii="Times New Roman" w:hAnsi="Times New Roman" w:cs="Times New Roman"/>
          <w:bCs/>
          <w:sz w:val="27"/>
          <w:szCs w:val="27"/>
          <w:lang w:eastAsia="ru-RU"/>
        </w:rPr>
        <w:t> </w:t>
      </w:r>
      <w:r w:rsidRPr="00F043C6">
        <w:rPr>
          <w:rFonts w:ascii="Times New Roman" w:hAnsi="Times New Roman" w:cs="Times New Roman"/>
          <w:bCs/>
          <w:sz w:val="27"/>
          <w:szCs w:val="27"/>
          <w:lang w:eastAsia="ru-RU"/>
        </w:rPr>
        <w:t>листопада 2022 року.</w:t>
      </w:r>
    </w:p>
    <w:p w:rsidR="00F441F9" w:rsidRPr="00F043C6" w:rsidRDefault="00F441F9" w:rsidP="0029370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Ухвалою Касаційного цивільного суду у складі Верховного Суду від 23 лютого 2022 року касаційну скаргу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на рішення </w:t>
      </w:r>
      <w:proofErr w:type="spellStart"/>
      <w:r w:rsidRPr="00F043C6">
        <w:rPr>
          <w:rFonts w:ascii="Times New Roman" w:hAnsi="Times New Roman" w:cs="Times New Roman"/>
          <w:bCs/>
          <w:sz w:val="27"/>
          <w:szCs w:val="27"/>
          <w:lang w:eastAsia="ru-RU"/>
        </w:rPr>
        <w:t>Семенівського</w:t>
      </w:r>
      <w:proofErr w:type="spellEnd"/>
      <w:r w:rsidRPr="00F043C6">
        <w:rPr>
          <w:rFonts w:ascii="Times New Roman" w:hAnsi="Times New Roman" w:cs="Times New Roman"/>
          <w:bCs/>
          <w:sz w:val="27"/>
          <w:szCs w:val="27"/>
          <w:lang w:eastAsia="ru-RU"/>
        </w:rPr>
        <w:t xml:space="preserve"> районного суду Полтавської області від 13 січня 2022 року та постанову Полтавського апеляційного суду від 5 травня 2022 року визнано неподаною і повернуто заявнику. </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У письмових поясненнях, наданих на пропозицію</w:t>
      </w:r>
      <w:r w:rsidR="00293709" w:rsidRPr="00F043C6">
        <w:rPr>
          <w:rFonts w:ascii="Times New Roman" w:hAnsi="Times New Roman" w:cs="Times New Roman"/>
          <w:bCs/>
          <w:sz w:val="27"/>
          <w:szCs w:val="27"/>
          <w:lang w:eastAsia="ru-RU"/>
        </w:rPr>
        <w:t xml:space="preserve"> члена Другої Дисциплінарної палати Вищої ради правосуддя </w:t>
      </w:r>
      <w:proofErr w:type="spellStart"/>
      <w:r w:rsidR="00293709" w:rsidRPr="00F043C6">
        <w:rPr>
          <w:rFonts w:ascii="Times New Roman" w:hAnsi="Times New Roman" w:cs="Times New Roman"/>
          <w:bCs/>
          <w:sz w:val="27"/>
          <w:szCs w:val="27"/>
          <w:lang w:eastAsia="ru-RU"/>
        </w:rPr>
        <w:t>Маселка</w:t>
      </w:r>
      <w:proofErr w:type="spellEnd"/>
      <w:r w:rsidR="008031AF" w:rsidRPr="00F043C6">
        <w:rPr>
          <w:rFonts w:ascii="Times New Roman" w:hAnsi="Times New Roman" w:cs="Times New Roman"/>
          <w:bCs/>
          <w:sz w:val="27"/>
          <w:szCs w:val="27"/>
          <w:lang w:eastAsia="ru-RU"/>
        </w:rPr>
        <w:t xml:space="preserve"> Р.А.</w:t>
      </w:r>
      <w:r w:rsidRPr="00F043C6">
        <w:rPr>
          <w:rFonts w:ascii="Times New Roman" w:hAnsi="Times New Roman" w:cs="Times New Roman"/>
          <w:bCs/>
          <w:sz w:val="27"/>
          <w:szCs w:val="27"/>
          <w:lang w:eastAsia="ru-RU"/>
        </w:rPr>
        <w:t xml:space="preserve">, суддя Харченко В.Ф. вказав, що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у своїй заяві про встановлення факту, що має юридичне значення, зазначив, що встановлення факту його родинних відносин із померлою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як між племінником і тіткою по лінії матері, необхідно заявникові з метою спадкування і оформлення сп</w:t>
      </w:r>
      <w:r w:rsidRPr="00F043C6">
        <w:rPr>
          <w:rFonts w:ascii="Times New Roman" w:hAnsi="Times New Roman" w:cs="Times New Roman"/>
          <w:sz w:val="27"/>
          <w:szCs w:val="27"/>
          <w:lang w:eastAsia="ru-RU"/>
        </w:rPr>
        <w:t>а</w:t>
      </w:r>
      <w:r w:rsidRPr="00F043C6">
        <w:rPr>
          <w:rFonts w:ascii="Times New Roman" w:hAnsi="Times New Roman" w:cs="Times New Roman"/>
          <w:bCs/>
          <w:sz w:val="27"/>
          <w:szCs w:val="27"/>
          <w:lang w:eastAsia="ru-RU"/>
        </w:rPr>
        <w:t xml:space="preserve">дщини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у виді земельної частки (паю).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повідомив суду, що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не складала заповіт. Отже спадкування її майна здійснюється за правилами ЦК УРСР, який діяв на момент відкриття її спадщини – її смерті.</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Вказане відповідає приписам пункту 1 частини першої статті 318 ЦПК України, згідно яких у заяві про встановлення факту, що має юридичне значення, повинно бути зазначено, який факт просить встановити заявник та з якою метою.</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Отже, посилання скаржника на розгляд його заяви як питання про спадкування за законом є некоректним. Очікуване набуття права на спадкування за законом спадщини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і було метою звернення </w:t>
      </w:r>
      <w:r w:rsidR="00335D2F">
        <w:rPr>
          <w:rFonts w:ascii="Times New Roman" w:hAnsi="Times New Roman" w:cs="Times New Roman"/>
          <w:sz w:val="27"/>
          <w:szCs w:val="27"/>
        </w:rPr>
        <w:t>ОСОБА1</w:t>
      </w:r>
      <w:r w:rsidRPr="00F043C6">
        <w:rPr>
          <w:rFonts w:ascii="Times New Roman" w:hAnsi="Times New Roman" w:cs="Times New Roman"/>
          <w:bCs/>
          <w:sz w:val="27"/>
          <w:szCs w:val="27"/>
          <w:lang w:eastAsia="ru-RU"/>
        </w:rPr>
        <w:t xml:space="preserve"> до суду.</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Предмет доказування і докази, які надаються, вивчаються і оцінюються судом, обумовлені метою встановлення факту родинних відносин – задля спадкування за законом.</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Заявник у судовому засіданні просив задовольнити його заяву з метою набуття земельної частки (паю), пояснив, що покійна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є двоюрідною тіткою його покійної матері </w:t>
      </w:r>
      <w:r w:rsidR="00336E27">
        <w:rPr>
          <w:rFonts w:ascii="Times New Roman" w:hAnsi="Times New Roman" w:cs="Times New Roman"/>
          <w:sz w:val="27"/>
          <w:szCs w:val="27"/>
        </w:rPr>
        <w:t>ОСОБА2</w:t>
      </w:r>
      <w:bookmarkStart w:id="0" w:name="_GoBack"/>
      <w:bookmarkEnd w:id="0"/>
      <w:r w:rsidRPr="00F043C6">
        <w:rPr>
          <w:rFonts w:ascii="Times New Roman" w:hAnsi="Times New Roman" w:cs="Times New Roman"/>
          <w:bCs/>
          <w:sz w:val="27"/>
          <w:szCs w:val="27"/>
          <w:lang w:eastAsia="ru-RU"/>
        </w:rPr>
        <w:t>.</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У судовому засіданні суд роз’яснив заявникові окремі положення ЦК УРСР, зокрема, щодо існуючих на час смерті спадкодавця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двох черг спадкування за законом, до яких не входили двоюрідні брати і сестри, а також про перехід за загальним правилом спадщини, що відкрилася стосовно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до держави. Також суд роз’яснив заявникові, що він не має права на спадкування за законом після</w:t>
      </w:r>
      <w:r w:rsidR="002B6637" w:rsidRPr="002B6637">
        <w:rPr>
          <w:rFonts w:ascii="Times New Roman" w:hAnsi="Times New Roman" w:cs="Times New Roman"/>
          <w:sz w:val="27"/>
          <w:szCs w:val="27"/>
        </w:rPr>
        <w:t xml:space="preserve">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Таке право він міг би набути як спадкоємець п’ятої черги за законом у разі, якби спадщина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 xml:space="preserve"> відкрилася за правилами ЦК України, який не діяв на момент її</w:t>
      </w:r>
      <w:r w:rsidR="0051301E">
        <w:rPr>
          <w:rFonts w:ascii="Times New Roman" w:hAnsi="Times New Roman" w:cs="Times New Roman"/>
          <w:bCs/>
          <w:sz w:val="27"/>
          <w:szCs w:val="27"/>
          <w:lang w:eastAsia="ru-RU"/>
        </w:rPr>
        <w:t xml:space="preserve"> </w:t>
      </w:r>
      <w:r w:rsidRPr="00F043C6">
        <w:rPr>
          <w:rFonts w:ascii="Times New Roman" w:hAnsi="Times New Roman" w:cs="Times New Roman"/>
          <w:bCs/>
          <w:sz w:val="27"/>
          <w:szCs w:val="27"/>
          <w:lang w:eastAsia="ru-RU"/>
        </w:rPr>
        <w:t>смерті.</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Стосовно доводів скарги Власенка С.В. про те, що судом не було допитано свідків, суддя Харченко В.Ф. пояснив таке.</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 Відповідно до частин першої, четвертої статті 77 ЦПК України належними є докази, які містять інформацію щодо предмета доказування. Суд не бере до розгляду докази, що не стосуються предмета доказування. Згідно зі </w:t>
      </w:r>
      <w:r w:rsidR="008031AF" w:rsidRPr="00F043C6">
        <w:rPr>
          <w:rFonts w:ascii="Times New Roman" w:hAnsi="Times New Roman" w:cs="Times New Roman"/>
          <w:bCs/>
          <w:sz w:val="27"/>
          <w:szCs w:val="27"/>
          <w:lang w:eastAsia="ru-RU"/>
        </w:rPr>
        <w:br/>
      </w:r>
      <w:r w:rsidRPr="00F043C6">
        <w:rPr>
          <w:rFonts w:ascii="Times New Roman" w:hAnsi="Times New Roman" w:cs="Times New Roman"/>
          <w:bCs/>
          <w:sz w:val="27"/>
          <w:szCs w:val="27"/>
          <w:lang w:eastAsia="ru-RU"/>
        </w:rPr>
        <w:t xml:space="preserve">статтею 80 ЦПК України достатніми є докази, які у своїй сукупності дають змогу дійти висновку про наявність або відсутність обставин, які входять до предмету доказування. Питання про достатність доказів для встановлення обставин, що </w:t>
      </w:r>
      <w:r w:rsidRPr="00F043C6">
        <w:rPr>
          <w:rFonts w:ascii="Times New Roman" w:hAnsi="Times New Roman" w:cs="Times New Roman"/>
          <w:bCs/>
          <w:sz w:val="27"/>
          <w:szCs w:val="27"/>
          <w:lang w:eastAsia="ru-RU"/>
        </w:rPr>
        <w:lastRenderedPageBreak/>
        <w:t>мають значення для справи, суд вирішує відповідно до свого внутрішнього переконання.</w:t>
      </w:r>
    </w:p>
    <w:p w:rsidR="00F441F9" w:rsidRPr="00F043C6" w:rsidRDefault="00F441F9" w:rsidP="00F441F9">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З огляду на наведене суд не допитував свідків, оскільки їх допит і його наслідки не мали значення у справі, і не стосувалися предмету доказування через відсутність у заявника права на спадкування за законом після </w:t>
      </w:r>
      <w:r w:rsidR="002B6637">
        <w:rPr>
          <w:rFonts w:ascii="Times New Roman" w:hAnsi="Times New Roman" w:cs="Times New Roman"/>
          <w:sz w:val="27"/>
          <w:szCs w:val="27"/>
        </w:rPr>
        <w:t>ОСОБА3</w:t>
      </w:r>
      <w:r w:rsidRPr="00F043C6">
        <w:rPr>
          <w:rFonts w:ascii="Times New Roman" w:hAnsi="Times New Roman" w:cs="Times New Roman"/>
          <w:bCs/>
          <w:sz w:val="27"/>
          <w:szCs w:val="27"/>
          <w:lang w:eastAsia="ru-RU"/>
        </w:rPr>
        <w:t>.</w:t>
      </w:r>
    </w:p>
    <w:p w:rsidR="00F441F9" w:rsidRPr="00F043C6" w:rsidRDefault="00F441F9" w:rsidP="008031AF">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На думку судді Харченка В.Ф., в його діях відсутні ознаки дисциплінарного проступку, а суть дисциплінарної скарги Власенка С.В. зводиться до незгоди із рішенням, яке оскаржено ним в апеляційному порядку та залишене без змін судом апеляційної інстанції.</w:t>
      </w:r>
    </w:p>
    <w:p w:rsidR="00F441F9" w:rsidRPr="00F043C6" w:rsidRDefault="00F441F9" w:rsidP="008031AF">
      <w:pPr>
        <w:spacing w:after="0" w:line="240" w:lineRule="auto"/>
        <w:ind w:firstLine="567"/>
        <w:jc w:val="both"/>
        <w:rPr>
          <w:rFonts w:ascii="Times New Roman" w:hAnsi="Times New Roman" w:cs="Times New Roman"/>
          <w:bCs/>
          <w:sz w:val="27"/>
          <w:szCs w:val="27"/>
          <w:lang w:eastAsia="ru-RU"/>
        </w:rPr>
      </w:pPr>
      <w:r w:rsidRPr="00F043C6">
        <w:rPr>
          <w:rFonts w:ascii="Times New Roman" w:hAnsi="Times New Roman" w:cs="Times New Roman"/>
          <w:bCs/>
          <w:sz w:val="27"/>
          <w:szCs w:val="27"/>
          <w:lang w:eastAsia="ru-RU"/>
        </w:rPr>
        <w:t xml:space="preserve">Вирішуючи питання про відкриття або відмову у відкритті дисциплінарної справи стосовно судді </w:t>
      </w:r>
      <w:proofErr w:type="spellStart"/>
      <w:r w:rsidRPr="00F043C6">
        <w:rPr>
          <w:rFonts w:ascii="Times New Roman" w:hAnsi="Times New Roman" w:cs="Times New Roman"/>
          <w:sz w:val="27"/>
          <w:szCs w:val="27"/>
        </w:rPr>
        <w:t>Семенівського</w:t>
      </w:r>
      <w:proofErr w:type="spellEnd"/>
      <w:r w:rsidRPr="00F043C6">
        <w:rPr>
          <w:rFonts w:ascii="Times New Roman" w:hAnsi="Times New Roman" w:cs="Times New Roman"/>
          <w:sz w:val="27"/>
          <w:szCs w:val="27"/>
        </w:rPr>
        <w:t xml:space="preserve"> районного суду Полтавської області Харченка</w:t>
      </w:r>
      <w:r w:rsidR="0051301E">
        <w:rPr>
          <w:rFonts w:ascii="Times New Roman" w:hAnsi="Times New Roman" w:cs="Times New Roman"/>
          <w:sz w:val="27"/>
          <w:szCs w:val="27"/>
        </w:rPr>
        <w:t> </w:t>
      </w:r>
      <w:r w:rsidRPr="00F043C6">
        <w:rPr>
          <w:rFonts w:ascii="Times New Roman" w:hAnsi="Times New Roman" w:cs="Times New Roman"/>
          <w:sz w:val="27"/>
          <w:szCs w:val="27"/>
        </w:rPr>
        <w:t xml:space="preserve">В.Ф., </w:t>
      </w:r>
      <w:r w:rsidR="008031AF" w:rsidRPr="00F043C6">
        <w:rPr>
          <w:rFonts w:ascii="Times New Roman" w:hAnsi="Times New Roman" w:cs="Times New Roman"/>
          <w:bCs/>
          <w:sz w:val="27"/>
          <w:szCs w:val="27"/>
          <w:lang w:eastAsia="ru-RU"/>
        </w:rPr>
        <w:t>Друга Дисциплінарна палата Вищої ради правосуддя</w:t>
      </w:r>
      <w:r w:rsidRPr="00F043C6">
        <w:rPr>
          <w:rFonts w:ascii="Times New Roman" w:hAnsi="Times New Roman" w:cs="Times New Roman"/>
          <w:bCs/>
          <w:sz w:val="27"/>
          <w:szCs w:val="27"/>
          <w:lang w:eastAsia="ru-RU"/>
        </w:rPr>
        <w:t xml:space="preserve"> виходити із такого.</w:t>
      </w:r>
    </w:p>
    <w:p w:rsidR="00F441F9" w:rsidRPr="00F043C6" w:rsidRDefault="00F441F9" w:rsidP="00F441F9">
      <w:pPr>
        <w:pStyle w:val="a7"/>
        <w:ind w:firstLine="567"/>
        <w:jc w:val="both"/>
        <w:rPr>
          <w:sz w:val="27"/>
          <w:szCs w:val="27"/>
        </w:rPr>
      </w:pPr>
      <w:r w:rsidRPr="00F043C6">
        <w:rPr>
          <w:sz w:val="27"/>
          <w:szCs w:val="27"/>
        </w:rPr>
        <w:t>Підстави дисциплінарної відповідальності судді визначені статтею 106 Закону України «Про судоустрій і статус суддів».</w:t>
      </w:r>
    </w:p>
    <w:p w:rsidR="00F441F9" w:rsidRPr="00F043C6" w:rsidRDefault="00F441F9" w:rsidP="00F441F9">
      <w:pPr>
        <w:pStyle w:val="a7"/>
        <w:ind w:firstLine="567"/>
        <w:jc w:val="both"/>
        <w:rPr>
          <w:sz w:val="27"/>
          <w:szCs w:val="27"/>
        </w:rPr>
      </w:pPr>
      <w:r w:rsidRPr="00F043C6">
        <w:rPr>
          <w:sz w:val="27"/>
          <w:szCs w:val="27"/>
        </w:rPr>
        <w:t xml:space="preserve">Наведені у скарзі Власенка С.В. обставини і доводи свідчать про незгоду з процесуальними діями судді під час здійснення правосуддя у справі № 547/1018/21 та фактичну незгоду з рішенням </w:t>
      </w:r>
      <w:proofErr w:type="spellStart"/>
      <w:r w:rsidRPr="00F043C6">
        <w:rPr>
          <w:sz w:val="27"/>
          <w:szCs w:val="27"/>
        </w:rPr>
        <w:t>Семенівського</w:t>
      </w:r>
      <w:proofErr w:type="spellEnd"/>
      <w:r w:rsidRPr="00F043C6">
        <w:rPr>
          <w:sz w:val="27"/>
          <w:szCs w:val="27"/>
        </w:rPr>
        <w:t xml:space="preserve"> районного суду Полтавської області від 13 січня 2022 року, ухваленим за результатами розгляду цієї справи. </w:t>
      </w:r>
    </w:p>
    <w:p w:rsidR="00F441F9" w:rsidRPr="00F043C6" w:rsidRDefault="00F441F9" w:rsidP="00F441F9">
      <w:pPr>
        <w:pStyle w:val="a7"/>
        <w:ind w:firstLine="567"/>
        <w:jc w:val="both"/>
        <w:rPr>
          <w:sz w:val="27"/>
          <w:szCs w:val="27"/>
        </w:rPr>
      </w:pPr>
      <w:r w:rsidRPr="00F043C6">
        <w:rPr>
          <w:bCs/>
          <w:sz w:val="27"/>
          <w:szCs w:val="27"/>
          <w:lang w:eastAsia="ru-RU"/>
        </w:rPr>
        <w:t>Фактична незгода особи, яка бере участь у справі, з процесуальними діями головуючого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rsidR="00F441F9" w:rsidRPr="00F043C6" w:rsidRDefault="00F441F9" w:rsidP="00F441F9">
      <w:pPr>
        <w:pStyle w:val="a7"/>
        <w:ind w:firstLine="567"/>
        <w:jc w:val="both"/>
        <w:rPr>
          <w:sz w:val="27"/>
          <w:szCs w:val="27"/>
        </w:rPr>
      </w:pPr>
      <w:r w:rsidRPr="00F043C6">
        <w:rPr>
          <w:sz w:val="27"/>
          <w:szCs w:val="27"/>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rsidR="00F441F9" w:rsidRPr="00F043C6" w:rsidRDefault="00F441F9" w:rsidP="00F441F9">
      <w:pPr>
        <w:pStyle w:val="a7"/>
        <w:ind w:firstLine="567"/>
        <w:jc w:val="both"/>
        <w:rPr>
          <w:sz w:val="27"/>
          <w:szCs w:val="27"/>
        </w:rPr>
      </w:pPr>
      <w:r w:rsidRPr="00F043C6">
        <w:rPr>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F441F9" w:rsidRPr="00F043C6" w:rsidRDefault="00F441F9" w:rsidP="00F441F9">
      <w:pPr>
        <w:pStyle w:val="a7"/>
        <w:ind w:firstLine="567"/>
        <w:jc w:val="both"/>
        <w:rPr>
          <w:sz w:val="27"/>
          <w:szCs w:val="27"/>
        </w:rPr>
      </w:pPr>
      <w:r w:rsidRPr="00F043C6">
        <w:rPr>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F043C6">
        <w:rPr>
          <w:sz w:val="27"/>
          <w:szCs w:val="27"/>
        </w:rPr>
        <w:t>Rec</w:t>
      </w:r>
      <w:proofErr w:type="spellEnd"/>
      <w:r w:rsidRPr="00F043C6">
        <w:rPr>
          <w:sz w:val="27"/>
          <w:szCs w:val="27"/>
        </w:rPr>
        <w:t xml:space="preserve"> (2010) 12 Комітету Міністрів Ради Європи державам-членам щодо суддів: незалежність, ефективність та обов’язки). </w:t>
      </w:r>
    </w:p>
    <w:p w:rsidR="00F441F9" w:rsidRPr="00F043C6" w:rsidRDefault="00F441F9" w:rsidP="00F441F9">
      <w:pPr>
        <w:pStyle w:val="a7"/>
        <w:ind w:firstLine="567"/>
        <w:jc w:val="both"/>
        <w:rPr>
          <w:sz w:val="27"/>
          <w:szCs w:val="27"/>
        </w:rPr>
      </w:pPr>
      <w:r w:rsidRPr="00F043C6">
        <w:rPr>
          <w:sz w:val="27"/>
          <w:szCs w:val="27"/>
        </w:rPr>
        <w:lastRenderedPageBreak/>
        <w:t>З огляду на наведене, незгода із судовим рішенням не тягне за собою дисциплінарної відповідальності судді, який брав участь в його ухваленні.</w:t>
      </w:r>
    </w:p>
    <w:p w:rsidR="00F441F9" w:rsidRPr="00F043C6" w:rsidRDefault="00F441F9" w:rsidP="00F441F9">
      <w:pPr>
        <w:pStyle w:val="a7"/>
        <w:ind w:firstLine="567"/>
        <w:jc w:val="both"/>
        <w:rPr>
          <w:sz w:val="27"/>
          <w:szCs w:val="27"/>
        </w:rPr>
      </w:pPr>
      <w:r w:rsidRPr="00F043C6">
        <w:rPr>
          <w:sz w:val="27"/>
          <w:szCs w:val="27"/>
        </w:rPr>
        <w:t xml:space="preserve">Крім того, </w:t>
      </w:r>
      <w:r w:rsidR="002B6637">
        <w:rPr>
          <w:sz w:val="27"/>
          <w:szCs w:val="27"/>
        </w:rPr>
        <w:t>ОСОБА1</w:t>
      </w:r>
      <w:r w:rsidRPr="00F043C6">
        <w:rPr>
          <w:sz w:val="27"/>
          <w:szCs w:val="27"/>
        </w:rPr>
        <w:t xml:space="preserve"> скористався своїм правом на апеляційне оскарження рішення </w:t>
      </w:r>
      <w:proofErr w:type="spellStart"/>
      <w:r w:rsidRPr="00F043C6">
        <w:rPr>
          <w:sz w:val="27"/>
          <w:szCs w:val="27"/>
        </w:rPr>
        <w:t>Семенівського</w:t>
      </w:r>
      <w:proofErr w:type="spellEnd"/>
      <w:r w:rsidRPr="00F043C6">
        <w:rPr>
          <w:sz w:val="27"/>
          <w:szCs w:val="27"/>
        </w:rPr>
        <w:t xml:space="preserve"> районного суду Полтавської області від 13 січня 2022 року у справі № 547/1018/21, яке за результатами апеляційного перегляду залишено без змін. </w:t>
      </w:r>
    </w:p>
    <w:p w:rsidR="00F441F9" w:rsidRPr="00F043C6" w:rsidRDefault="00F441F9" w:rsidP="00F441F9">
      <w:pPr>
        <w:pStyle w:val="a7"/>
        <w:ind w:firstLine="567"/>
        <w:jc w:val="both"/>
        <w:rPr>
          <w:sz w:val="27"/>
          <w:szCs w:val="27"/>
        </w:rPr>
      </w:pPr>
      <w:r w:rsidRPr="00F043C6">
        <w:rPr>
          <w:sz w:val="27"/>
          <w:szCs w:val="27"/>
        </w:rPr>
        <w:t>Тобто, правову оцінку діям судді Харченка В.Ф. під час розгляду справи № 547/1018/21 та ухвалення рішення від 13 січня 2022 надано апеляційним судом.</w:t>
      </w:r>
    </w:p>
    <w:p w:rsidR="00F441F9" w:rsidRPr="00F043C6" w:rsidRDefault="00F441F9" w:rsidP="00F441F9">
      <w:pPr>
        <w:pStyle w:val="a7"/>
        <w:ind w:firstLine="567"/>
        <w:jc w:val="both"/>
        <w:rPr>
          <w:color w:val="000000"/>
          <w:sz w:val="27"/>
          <w:szCs w:val="27"/>
        </w:rPr>
      </w:pPr>
      <w:r w:rsidRPr="00F043C6">
        <w:rPr>
          <w:sz w:val="27"/>
          <w:szCs w:val="27"/>
        </w:rPr>
        <w:t>Відповідно до пункту 4 частини першої статті 45 Закону України «Про Вищу раду правосуддя»</w:t>
      </w:r>
      <w:r w:rsidRPr="00F043C6">
        <w:rPr>
          <w:color w:val="000000"/>
          <w:sz w:val="27"/>
          <w:szCs w:val="27"/>
        </w:rPr>
        <w:t xml:space="preserve"> у відкритті дисциплінарної справи має бути відмовлено, якщо</w:t>
      </w:r>
      <w:bookmarkStart w:id="1" w:name="n415"/>
      <w:bookmarkEnd w:id="1"/>
      <w:r w:rsidRPr="00F043C6">
        <w:rPr>
          <w:color w:val="000000"/>
          <w:sz w:val="27"/>
          <w:szCs w:val="27"/>
        </w:rPr>
        <w:t xml:space="preserve"> суть скарги зводиться лише до незгоди із судовим рішенням.</w:t>
      </w:r>
    </w:p>
    <w:p w:rsidR="00342A62" w:rsidRPr="00F043C6" w:rsidRDefault="00342A62" w:rsidP="009065E5">
      <w:pPr>
        <w:pStyle w:val="a7"/>
        <w:ind w:firstLine="567"/>
        <w:jc w:val="both"/>
        <w:rPr>
          <w:sz w:val="27"/>
          <w:szCs w:val="27"/>
          <w:lang w:eastAsia="ru-RU"/>
        </w:rPr>
      </w:pPr>
      <w:r w:rsidRPr="00F043C6">
        <w:rPr>
          <w:sz w:val="27"/>
          <w:szCs w:val="27"/>
          <w:lang w:eastAsia="ru-RU"/>
        </w:rPr>
        <w:t xml:space="preserve">Враховуючи наведене, керуючись статтею </w:t>
      </w:r>
      <w:r w:rsidR="00B278DB" w:rsidRPr="00F043C6">
        <w:rPr>
          <w:sz w:val="27"/>
          <w:szCs w:val="27"/>
          <w:lang w:eastAsia="ru-RU"/>
        </w:rPr>
        <w:t xml:space="preserve">45 </w:t>
      </w:r>
      <w:r w:rsidRPr="00F043C6">
        <w:rPr>
          <w:sz w:val="27"/>
          <w:szCs w:val="27"/>
          <w:lang w:eastAsia="ru-RU"/>
        </w:rPr>
        <w:t xml:space="preserve">Закону України </w:t>
      </w:r>
      <w:r w:rsidRPr="00F043C6">
        <w:rPr>
          <w:sz w:val="27"/>
          <w:szCs w:val="27"/>
        </w:rPr>
        <w:t>«Про Вищу раду правосуддя»</w:t>
      </w:r>
      <w:r w:rsidRPr="00F043C6">
        <w:rPr>
          <w:sz w:val="27"/>
          <w:szCs w:val="27"/>
          <w:lang w:eastAsia="ru-RU"/>
        </w:rPr>
        <w:t xml:space="preserve">, </w:t>
      </w:r>
      <w:r w:rsidR="00D41631" w:rsidRPr="00F043C6">
        <w:rPr>
          <w:sz w:val="27"/>
          <w:szCs w:val="27"/>
          <w:lang w:eastAsia="ru-RU"/>
        </w:rPr>
        <w:t>Друга</w:t>
      </w:r>
      <w:r w:rsidRPr="00F043C6">
        <w:rPr>
          <w:sz w:val="27"/>
          <w:szCs w:val="27"/>
          <w:lang w:eastAsia="ru-RU"/>
        </w:rPr>
        <w:t xml:space="preserve"> Дисциплінарна палата Вищої ради правосуддя</w:t>
      </w:r>
    </w:p>
    <w:p w:rsidR="00342A62" w:rsidRPr="00F043C6" w:rsidRDefault="00342A62" w:rsidP="00667D44">
      <w:pPr>
        <w:pStyle w:val="a7"/>
        <w:ind w:firstLine="567"/>
        <w:jc w:val="both"/>
        <w:rPr>
          <w:sz w:val="27"/>
          <w:szCs w:val="27"/>
        </w:rPr>
      </w:pPr>
    </w:p>
    <w:p w:rsidR="00342A62" w:rsidRPr="00F043C6"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F043C6">
        <w:rPr>
          <w:rFonts w:ascii="Times New Roman" w:hAnsi="Times New Roman" w:cs="Times New Roman"/>
          <w:b/>
          <w:sz w:val="27"/>
          <w:szCs w:val="27"/>
        </w:rPr>
        <w:t>ухвалила:</w:t>
      </w:r>
    </w:p>
    <w:p w:rsidR="00342A62" w:rsidRPr="00F043C6"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rsidR="00A16F50" w:rsidRPr="00F043C6" w:rsidRDefault="00A16F50" w:rsidP="00A16F50">
      <w:pPr>
        <w:pStyle w:val="a7"/>
        <w:jc w:val="both"/>
        <w:rPr>
          <w:sz w:val="27"/>
          <w:szCs w:val="27"/>
          <w:lang w:eastAsia="ru-RU"/>
        </w:rPr>
      </w:pPr>
      <w:r w:rsidRPr="00F043C6">
        <w:rPr>
          <w:sz w:val="27"/>
          <w:szCs w:val="27"/>
          <w:lang w:eastAsia="ru-RU"/>
        </w:rPr>
        <w:t xml:space="preserve">відмовити у відкритті дисциплінарної справи за скаргою </w:t>
      </w:r>
      <w:r w:rsidR="00202EA1" w:rsidRPr="00F043C6">
        <w:rPr>
          <w:sz w:val="27"/>
          <w:szCs w:val="27"/>
        </w:rPr>
        <w:t>Власенка Станіслава Вікторовича</w:t>
      </w:r>
      <w:r w:rsidRPr="00F043C6">
        <w:rPr>
          <w:sz w:val="27"/>
          <w:szCs w:val="27"/>
        </w:rPr>
        <w:t xml:space="preserve"> стосовно судді </w:t>
      </w:r>
      <w:r w:rsidR="00202EA1" w:rsidRPr="00F043C6">
        <w:rPr>
          <w:noProof/>
          <w:sz w:val="27"/>
          <w:szCs w:val="27"/>
        </w:rPr>
        <w:t>Семенівського районного суду Полтавської області Харченка Віктора Федоровича</w:t>
      </w:r>
      <w:r w:rsidRPr="00F043C6">
        <w:rPr>
          <w:sz w:val="27"/>
          <w:szCs w:val="27"/>
          <w:lang w:eastAsia="ru-RU"/>
        </w:rPr>
        <w:t>.</w:t>
      </w:r>
    </w:p>
    <w:p w:rsidR="00A16F50" w:rsidRPr="00F043C6" w:rsidRDefault="00A16F50" w:rsidP="00A16F50">
      <w:pPr>
        <w:pStyle w:val="a7"/>
        <w:ind w:firstLine="567"/>
        <w:jc w:val="both"/>
        <w:rPr>
          <w:sz w:val="27"/>
          <w:szCs w:val="27"/>
          <w:lang w:eastAsia="ru-RU"/>
        </w:rPr>
      </w:pPr>
      <w:r w:rsidRPr="00F043C6">
        <w:rPr>
          <w:sz w:val="27"/>
          <w:szCs w:val="27"/>
          <w:lang w:eastAsia="ru-RU"/>
        </w:rPr>
        <w:t>Ухвала оскарженню не підлягає.</w:t>
      </w:r>
    </w:p>
    <w:p w:rsidR="009162D7" w:rsidRPr="00F043C6" w:rsidRDefault="009162D7" w:rsidP="00A16F50">
      <w:pPr>
        <w:pStyle w:val="a7"/>
        <w:ind w:firstLine="567"/>
        <w:jc w:val="both"/>
        <w:rPr>
          <w:sz w:val="27"/>
          <w:szCs w:val="27"/>
          <w:lang w:eastAsia="ru-RU"/>
        </w:rPr>
      </w:pPr>
    </w:p>
    <w:p w:rsidR="00D41631" w:rsidRPr="00F043C6" w:rsidRDefault="00D41631" w:rsidP="00667D44">
      <w:pPr>
        <w:spacing w:after="0" w:line="240" w:lineRule="auto"/>
        <w:ind w:firstLine="567"/>
        <w:jc w:val="both"/>
        <w:rPr>
          <w:rFonts w:ascii="Times New Roman" w:hAnsi="Times New Roman"/>
          <w:b/>
          <w:sz w:val="27"/>
          <w:szCs w:val="27"/>
        </w:rPr>
      </w:pPr>
    </w:p>
    <w:tbl>
      <w:tblPr>
        <w:tblW w:w="9747" w:type="dxa"/>
        <w:tblLook w:val="04A0"/>
      </w:tblPr>
      <w:tblGrid>
        <w:gridCol w:w="5353"/>
        <w:gridCol w:w="4394"/>
      </w:tblGrid>
      <w:tr w:rsidR="00342A62" w:rsidRPr="00F043C6" w:rsidTr="006C57AF">
        <w:tc>
          <w:tcPr>
            <w:tcW w:w="5353" w:type="dxa"/>
          </w:tcPr>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Головуючий на засіданні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Другої Дисциплінарної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палати Вищої ради правосуддя</w:t>
            </w:r>
          </w:p>
          <w:p w:rsidR="00342A62" w:rsidRPr="00F043C6" w:rsidRDefault="00342A62" w:rsidP="006C57AF">
            <w:pPr>
              <w:spacing w:after="0" w:line="240" w:lineRule="auto"/>
              <w:jc w:val="both"/>
              <w:rPr>
                <w:rFonts w:ascii="Times New Roman" w:hAnsi="Times New Roman"/>
                <w:b/>
                <w:sz w:val="27"/>
                <w:szCs w:val="27"/>
              </w:rPr>
            </w:pP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Члени Другої Дисциплінарної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палати Вищої ради правосуддя</w:t>
            </w:r>
          </w:p>
          <w:p w:rsidR="00342A62" w:rsidRPr="00F043C6" w:rsidRDefault="00342A62" w:rsidP="006C57AF">
            <w:pPr>
              <w:spacing w:after="0" w:line="240" w:lineRule="auto"/>
              <w:jc w:val="both"/>
              <w:rPr>
                <w:rFonts w:ascii="Times New Roman" w:hAnsi="Times New Roman"/>
                <w:b/>
                <w:sz w:val="27"/>
                <w:szCs w:val="27"/>
              </w:rPr>
            </w:pPr>
          </w:p>
          <w:p w:rsidR="00342A62" w:rsidRPr="00F043C6" w:rsidRDefault="00342A62" w:rsidP="006C57AF">
            <w:pPr>
              <w:spacing w:after="0" w:line="240" w:lineRule="auto"/>
              <w:jc w:val="both"/>
              <w:rPr>
                <w:rFonts w:ascii="Times New Roman" w:hAnsi="Times New Roman"/>
                <w:b/>
                <w:sz w:val="27"/>
                <w:szCs w:val="27"/>
              </w:rPr>
            </w:pPr>
          </w:p>
          <w:p w:rsidR="00342A62" w:rsidRPr="00F043C6" w:rsidRDefault="00342A62" w:rsidP="006C57AF">
            <w:pPr>
              <w:spacing w:after="0" w:line="240" w:lineRule="auto"/>
              <w:jc w:val="both"/>
              <w:rPr>
                <w:rFonts w:ascii="Times New Roman" w:hAnsi="Times New Roman"/>
                <w:b/>
                <w:sz w:val="27"/>
                <w:szCs w:val="27"/>
              </w:rPr>
            </w:pPr>
          </w:p>
          <w:p w:rsidR="00342A62" w:rsidRPr="00F043C6" w:rsidRDefault="00342A62" w:rsidP="00342A62">
            <w:pPr>
              <w:spacing w:after="0" w:line="240" w:lineRule="auto"/>
              <w:jc w:val="both"/>
              <w:rPr>
                <w:rFonts w:ascii="Times New Roman" w:hAnsi="Times New Roman"/>
                <w:b/>
                <w:sz w:val="27"/>
                <w:szCs w:val="27"/>
              </w:rPr>
            </w:pPr>
          </w:p>
        </w:tc>
        <w:tc>
          <w:tcPr>
            <w:tcW w:w="4394" w:type="dxa"/>
          </w:tcPr>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342A62" w:rsidRPr="00F043C6" w:rsidRDefault="00342A62" w:rsidP="005E0355">
            <w:pPr>
              <w:tabs>
                <w:tab w:val="left" w:pos="1735"/>
                <w:tab w:val="left" w:pos="1862"/>
              </w:tabs>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r w:rsidR="00DA3A79" w:rsidRPr="00F043C6">
              <w:rPr>
                <w:rFonts w:ascii="Times New Roman" w:hAnsi="Times New Roman"/>
                <w:b/>
                <w:sz w:val="27"/>
                <w:szCs w:val="27"/>
              </w:rPr>
              <w:t>Віталій</w:t>
            </w:r>
            <w:r w:rsidRPr="00F043C6">
              <w:rPr>
                <w:rFonts w:ascii="Times New Roman" w:hAnsi="Times New Roman"/>
                <w:b/>
                <w:sz w:val="27"/>
                <w:szCs w:val="27"/>
              </w:rPr>
              <w:t xml:space="preserve"> </w:t>
            </w:r>
            <w:r w:rsidR="00024552" w:rsidRPr="00F043C6">
              <w:rPr>
                <w:rFonts w:ascii="Times New Roman" w:hAnsi="Times New Roman"/>
                <w:b/>
                <w:sz w:val="27"/>
                <w:szCs w:val="27"/>
              </w:rPr>
              <w:t>САЛІХОВ</w:t>
            </w:r>
            <w:r w:rsidRPr="00F043C6">
              <w:rPr>
                <w:rFonts w:ascii="Times New Roman" w:hAnsi="Times New Roman"/>
                <w:b/>
                <w:sz w:val="27"/>
                <w:szCs w:val="27"/>
              </w:rPr>
              <w:t xml:space="preserve">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r w:rsidR="005E0355" w:rsidRPr="00F043C6">
              <w:rPr>
                <w:rFonts w:ascii="Times New Roman" w:hAnsi="Times New Roman"/>
                <w:b/>
                <w:sz w:val="27"/>
                <w:szCs w:val="27"/>
              </w:rPr>
              <w:t>Сергій Б</w:t>
            </w:r>
            <w:r w:rsidR="00211323" w:rsidRPr="00F043C6">
              <w:rPr>
                <w:rFonts w:ascii="Times New Roman" w:hAnsi="Times New Roman"/>
                <w:b/>
                <w:sz w:val="27"/>
                <w:szCs w:val="27"/>
              </w:rPr>
              <w:t>УРЛАКОВ</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021F2A" w:rsidRPr="00F043C6" w:rsidRDefault="00021F2A" w:rsidP="006C57AF">
            <w:pPr>
              <w:spacing w:after="0" w:line="240" w:lineRule="auto"/>
              <w:jc w:val="both"/>
              <w:rPr>
                <w:rFonts w:ascii="Times New Roman" w:hAnsi="Times New Roman"/>
                <w:b/>
                <w:sz w:val="27"/>
                <w:szCs w:val="27"/>
              </w:rPr>
            </w:pP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r w:rsidR="00024552" w:rsidRPr="00F043C6">
              <w:rPr>
                <w:rFonts w:ascii="Times New Roman" w:hAnsi="Times New Roman"/>
                <w:b/>
                <w:sz w:val="27"/>
                <w:szCs w:val="27"/>
              </w:rPr>
              <w:t>Олена КОВБІЙ</w:t>
            </w:r>
            <w:r w:rsidRPr="00F043C6">
              <w:rPr>
                <w:rFonts w:ascii="Times New Roman" w:hAnsi="Times New Roman"/>
                <w:b/>
                <w:sz w:val="27"/>
                <w:szCs w:val="27"/>
              </w:rPr>
              <w:t xml:space="preserve">        </w:t>
            </w: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p>
          <w:p w:rsidR="00021F2A" w:rsidRPr="00F043C6" w:rsidRDefault="00021F2A" w:rsidP="006C57AF">
            <w:pPr>
              <w:spacing w:after="0" w:line="240" w:lineRule="auto"/>
              <w:jc w:val="both"/>
              <w:rPr>
                <w:rFonts w:ascii="Times New Roman" w:hAnsi="Times New Roman"/>
                <w:b/>
                <w:sz w:val="27"/>
                <w:szCs w:val="27"/>
              </w:rPr>
            </w:pPr>
          </w:p>
          <w:p w:rsidR="00342A62" w:rsidRPr="00F043C6" w:rsidRDefault="00342A62" w:rsidP="006C57AF">
            <w:pPr>
              <w:spacing w:after="0" w:line="240" w:lineRule="auto"/>
              <w:jc w:val="both"/>
              <w:rPr>
                <w:rFonts w:ascii="Times New Roman" w:hAnsi="Times New Roman"/>
                <w:b/>
                <w:sz w:val="27"/>
                <w:szCs w:val="27"/>
              </w:rPr>
            </w:pPr>
            <w:r w:rsidRPr="00F043C6">
              <w:rPr>
                <w:rFonts w:ascii="Times New Roman" w:hAnsi="Times New Roman"/>
                <w:b/>
                <w:sz w:val="27"/>
                <w:szCs w:val="27"/>
              </w:rPr>
              <w:t xml:space="preserve">                       </w:t>
            </w:r>
            <w:r w:rsidR="00024552" w:rsidRPr="00F043C6">
              <w:rPr>
                <w:rFonts w:ascii="Times New Roman" w:hAnsi="Times New Roman"/>
                <w:b/>
                <w:sz w:val="27"/>
                <w:szCs w:val="27"/>
              </w:rPr>
              <w:t>Олексій</w:t>
            </w:r>
            <w:r w:rsidRPr="00F043C6">
              <w:rPr>
                <w:rFonts w:ascii="Times New Roman" w:hAnsi="Times New Roman"/>
                <w:b/>
                <w:sz w:val="27"/>
                <w:szCs w:val="27"/>
              </w:rPr>
              <w:t xml:space="preserve"> </w:t>
            </w:r>
            <w:r w:rsidR="00E65435" w:rsidRPr="00F043C6">
              <w:rPr>
                <w:rFonts w:ascii="Times New Roman" w:hAnsi="Times New Roman"/>
                <w:b/>
                <w:sz w:val="27"/>
                <w:szCs w:val="27"/>
              </w:rPr>
              <w:t>МЕЛЬНИК</w:t>
            </w:r>
          </w:p>
          <w:p w:rsidR="00342A62" w:rsidRPr="00F043C6" w:rsidRDefault="00342A62" w:rsidP="00152366">
            <w:pPr>
              <w:spacing w:after="0" w:line="240" w:lineRule="auto"/>
              <w:jc w:val="both"/>
              <w:rPr>
                <w:rFonts w:ascii="Times New Roman" w:hAnsi="Times New Roman"/>
                <w:b/>
                <w:sz w:val="27"/>
                <w:szCs w:val="27"/>
              </w:rPr>
            </w:pPr>
          </w:p>
        </w:tc>
      </w:tr>
    </w:tbl>
    <w:p w:rsidR="002F198B" w:rsidRDefault="002F198B" w:rsidP="00021F2A">
      <w:pPr>
        <w:autoSpaceDE w:val="0"/>
        <w:autoSpaceDN w:val="0"/>
        <w:adjustRightInd w:val="0"/>
        <w:spacing w:after="0" w:line="240" w:lineRule="auto"/>
        <w:jc w:val="both"/>
      </w:pPr>
    </w:p>
    <w:sectPr w:rsidR="002F198B" w:rsidSect="00F043C6">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E28" w:rsidRDefault="00FA7E28">
      <w:pPr>
        <w:spacing w:after="0" w:line="240" w:lineRule="auto"/>
      </w:pPr>
      <w:r>
        <w:separator/>
      </w:r>
    </w:p>
  </w:endnote>
  <w:endnote w:type="continuationSeparator" w:id="0">
    <w:p w:rsidR="00FA7E28" w:rsidRDefault="00FA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E28" w:rsidRDefault="00FA7E28">
      <w:pPr>
        <w:spacing w:after="0" w:line="240" w:lineRule="auto"/>
      </w:pPr>
      <w:r>
        <w:separator/>
      </w:r>
    </w:p>
  </w:footnote>
  <w:footnote w:type="continuationSeparator" w:id="0">
    <w:p w:rsidR="00FA7E28" w:rsidRDefault="00FA7E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556830">
        <w:pPr>
          <w:pStyle w:val="a3"/>
          <w:jc w:val="center"/>
        </w:pPr>
        <w:r>
          <w:fldChar w:fldCharType="begin"/>
        </w:r>
        <w:r w:rsidR="00342A62">
          <w:instrText xml:space="preserve"> PAGE   \* MERGEFORMAT </w:instrText>
        </w:r>
        <w:r>
          <w:fldChar w:fldCharType="separate"/>
        </w:r>
        <w:r w:rsidR="00641517">
          <w:rPr>
            <w:noProof/>
          </w:rPr>
          <w:t>6</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21F2A"/>
    <w:rsid w:val="00024552"/>
    <w:rsid w:val="0007103E"/>
    <w:rsid w:val="001223DF"/>
    <w:rsid w:val="00126427"/>
    <w:rsid w:val="001520CF"/>
    <w:rsid w:val="00152366"/>
    <w:rsid w:val="0015772B"/>
    <w:rsid w:val="00165B2B"/>
    <w:rsid w:val="00182F44"/>
    <w:rsid w:val="001A295A"/>
    <w:rsid w:val="001B2ACD"/>
    <w:rsid w:val="001D126D"/>
    <w:rsid w:val="00202EA1"/>
    <w:rsid w:val="002064CA"/>
    <w:rsid w:val="00211323"/>
    <w:rsid w:val="002116D4"/>
    <w:rsid w:val="00212538"/>
    <w:rsid w:val="00230471"/>
    <w:rsid w:val="00287B7D"/>
    <w:rsid w:val="00293709"/>
    <w:rsid w:val="002B6637"/>
    <w:rsid w:val="002C7808"/>
    <w:rsid w:val="002F198B"/>
    <w:rsid w:val="002F61C7"/>
    <w:rsid w:val="00333202"/>
    <w:rsid w:val="00333AAF"/>
    <w:rsid w:val="00335D2F"/>
    <w:rsid w:val="00336E27"/>
    <w:rsid w:val="00342A62"/>
    <w:rsid w:val="00342F8E"/>
    <w:rsid w:val="003573B2"/>
    <w:rsid w:val="003624D2"/>
    <w:rsid w:val="00382042"/>
    <w:rsid w:val="003A7299"/>
    <w:rsid w:val="003B3152"/>
    <w:rsid w:val="003F57FB"/>
    <w:rsid w:val="004370E5"/>
    <w:rsid w:val="004517B7"/>
    <w:rsid w:val="004A1A2A"/>
    <w:rsid w:val="004F22C7"/>
    <w:rsid w:val="005014B4"/>
    <w:rsid w:val="0051301E"/>
    <w:rsid w:val="00556830"/>
    <w:rsid w:val="00566D21"/>
    <w:rsid w:val="0059265E"/>
    <w:rsid w:val="005B11B9"/>
    <w:rsid w:val="005E0355"/>
    <w:rsid w:val="005E0578"/>
    <w:rsid w:val="005E4643"/>
    <w:rsid w:val="006056FF"/>
    <w:rsid w:val="00641517"/>
    <w:rsid w:val="00667D44"/>
    <w:rsid w:val="00681553"/>
    <w:rsid w:val="00686B5E"/>
    <w:rsid w:val="006A4B2E"/>
    <w:rsid w:val="007552ED"/>
    <w:rsid w:val="00767F18"/>
    <w:rsid w:val="007E0191"/>
    <w:rsid w:val="00800FB1"/>
    <w:rsid w:val="008031AF"/>
    <w:rsid w:val="00846EB7"/>
    <w:rsid w:val="00891626"/>
    <w:rsid w:val="008A0E72"/>
    <w:rsid w:val="008B206D"/>
    <w:rsid w:val="008E52BB"/>
    <w:rsid w:val="008E6CCC"/>
    <w:rsid w:val="00901B4C"/>
    <w:rsid w:val="009065E5"/>
    <w:rsid w:val="009119DB"/>
    <w:rsid w:val="009162D7"/>
    <w:rsid w:val="0092171A"/>
    <w:rsid w:val="00931E97"/>
    <w:rsid w:val="009E20BE"/>
    <w:rsid w:val="00A16F50"/>
    <w:rsid w:val="00A77880"/>
    <w:rsid w:val="00A857C9"/>
    <w:rsid w:val="00A86E99"/>
    <w:rsid w:val="00AB5BFA"/>
    <w:rsid w:val="00AE1FE5"/>
    <w:rsid w:val="00AE228F"/>
    <w:rsid w:val="00AE2E9B"/>
    <w:rsid w:val="00AE7764"/>
    <w:rsid w:val="00B26AE0"/>
    <w:rsid w:val="00B278DB"/>
    <w:rsid w:val="00C32B19"/>
    <w:rsid w:val="00C840C2"/>
    <w:rsid w:val="00C856CC"/>
    <w:rsid w:val="00CC006E"/>
    <w:rsid w:val="00CD4A54"/>
    <w:rsid w:val="00CE2892"/>
    <w:rsid w:val="00D1647F"/>
    <w:rsid w:val="00D41631"/>
    <w:rsid w:val="00D4370C"/>
    <w:rsid w:val="00D50F4C"/>
    <w:rsid w:val="00D63DB6"/>
    <w:rsid w:val="00DA3A79"/>
    <w:rsid w:val="00DD471F"/>
    <w:rsid w:val="00DF04F7"/>
    <w:rsid w:val="00E03F19"/>
    <w:rsid w:val="00E25B25"/>
    <w:rsid w:val="00E346CD"/>
    <w:rsid w:val="00E53083"/>
    <w:rsid w:val="00E65435"/>
    <w:rsid w:val="00E74501"/>
    <w:rsid w:val="00EF076E"/>
    <w:rsid w:val="00F03349"/>
    <w:rsid w:val="00F043C6"/>
    <w:rsid w:val="00F049E9"/>
    <w:rsid w:val="00F22EEC"/>
    <w:rsid w:val="00F37A82"/>
    <w:rsid w:val="00F4051F"/>
    <w:rsid w:val="00F441F9"/>
    <w:rsid w:val="00F8386C"/>
    <w:rsid w:val="00FA7E28"/>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10106</Words>
  <Characters>5761</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2023-11-21T13:09:00Z</cp:lastPrinted>
  <dcterms:created xsi:type="dcterms:W3CDTF">2023-12-14T13:09:00Z</dcterms:created>
  <dcterms:modified xsi:type="dcterms:W3CDTF">2023-12-14T13:14:00Z</dcterms:modified>
</cp:coreProperties>
</file>