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C5668F">
        <w:trPr>
          <w:trHeight w:val="236"/>
        </w:trPr>
        <w:tc>
          <w:tcPr>
            <w:tcW w:w="3098" w:type="dxa"/>
          </w:tcPr>
          <w:p w:rsidR="00807911" w:rsidRPr="0044127A" w:rsidRDefault="00C5668F"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25 квітня</w:t>
            </w:r>
            <w:r w:rsidR="00807911" w:rsidRPr="0044127A">
              <w:rPr>
                <w:rFonts w:ascii="Times New Roman" w:hAnsi="Times New Roman"/>
                <w:noProof/>
                <w:color w:val="002060"/>
                <w:sz w:val="24"/>
                <w:szCs w:val="24"/>
                <w:lang w:val="ru-RU"/>
              </w:rPr>
              <w:t xml:space="preserve"> 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807911" w:rsidP="00C5668F">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C5668F">
              <w:rPr>
                <w:rFonts w:ascii="Times New Roman" w:hAnsi="Times New Roman"/>
                <w:noProof/>
                <w:color w:val="002060"/>
                <w:sz w:val="24"/>
                <w:szCs w:val="24"/>
                <w:lang w:val="ru-RU"/>
              </w:rPr>
              <w:t>1264</w:t>
            </w:r>
            <w:r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5070"/>
        <w:gridCol w:w="5385"/>
      </w:tblGrid>
      <w:tr w:rsidR="00807911" w:rsidRPr="001B49F5" w:rsidTr="00124944">
        <w:tc>
          <w:tcPr>
            <w:tcW w:w="4962" w:type="dxa"/>
            <w:hideMark/>
          </w:tcPr>
          <w:p w:rsidR="00807911" w:rsidRPr="001B49F5" w:rsidRDefault="00C5668F" w:rsidP="009C6085">
            <w:pPr>
              <w:spacing w:after="0" w:line="240" w:lineRule="auto"/>
              <w:ind w:left="-100"/>
              <w:jc w:val="both"/>
              <w:rPr>
                <w:rFonts w:ascii="Times New Roman" w:eastAsia="Times New Roman" w:hAnsi="Times New Roman"/>
                <w:b/>
                <w:sz w:val="24"/>
                <w:szCs w:val="24"/>
                <w:lang w:eastAsia="ru-RU"/>
              </w:rPr>
            </w:pPr>
            <w:r w:rsidRPr="00C5668F">
              <w:rPr>
                <w:rFonts w:ascii="Times New Roman" w:eastAsia="Times New Roman" w:hAnsi="Times New Roman"/>
                <w:b/>
                <w:sz w:val="24"/>
                <w:szCs w:val="24"/>
                <w:lang w:eastAsia="ru-RU"/>
              </w:rPr>
              <w:t>Про</w:t>
            </w:r>
            <w:r w:rsidR="009C6085">
              <w:rPr>
                <w:rFonts w:ascii="Times New Roman" w:eastAsia="Times New Roman" w:hAnsi="Times New Roman"/>
                <w:b/>
                <w:sz w:val="24"/>
                <w:szCs w:val="24"/>
                <w:lang w:eastAsia="ru-RU"/>
              </w:rPr>
              <w:t> внесення Президентові України </w:t>
            </w:r>
            <w:r w:rsidRPr="00C5668F">
              <w:rPr>
                <w:rFonts w:ascii="Times New Roman" w:eastAsia="Times New Roman" w:hAnsi="Times New Roman"/>
                <w:b/>
                <w:sz w:val="24"/>
                <w:szCs w:val="24"/>
                <w:lang w:eastAsia="ru-RU"/>
              </w:rPr>
              <w:t>подання про призначення Хлімоненкової М.В. на посаду судді Одеського окружного адміністративного суду</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C5668F" w:rsidRDefault="00807911" w:rsidP="00807911">
      <w:pPr>
        <w:spacing w:after="0" w:line="240" w:lineRule="auto"/>
        <w:ind w:firstLine="851"/>
        <w:jc w:val="both"/>
        <w:rPr>
          <w:rFonts w:ascii="Times New Roman" w:eastAsia="Times New Roman" w:hAnsi="Times New Roman"/>
          <w:bCs/>
          <w:sz w:val="28"/>
          <w:szCs w:val="28"/>
          <w:lang w:eastAsia="ru-RU"/>
        </w:rPr>
      </w:pPr>
    </w:p>
    <w:p w:rsidR="00C5668F" w:rsidRPr="00C5668F" w:rsidRDefault="00C5668F" w:rsidP="00C5668F">
      <w:pPr>
        <w:spacing w:after="0" w:line="240" w:lineRule="auto"/>
        <w:ind w:firstLine="567"/>
        <w:jc w:val="both"/>
        <w:rPr>
          <w:rFonts w:ascii="Times New Roman" w:eastAsia="Times New Roman" w:hAnsi="Times New Roman"/>
          <w:bCs/>
          <w:sz w:val="28"/>
          <w:szCs w:val="28"/>
          <w:lang w:eastAsia="ru-RU"/>
        </w:rPr>
      </w:pPr>
      <w:r w:rsidRPr="00C5668F">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C5668F">
        <w:rPr>
          <w:rFonts w:ascii="Times New Roman" w:hAnsi="Times New Roman"/>
          <w:bCs/>
          <w:sz w:val="28"/>
          <w:szCs w:val="28"/>
          <w:lang w:eastAsia="ru-RU"/>
        </w:rPr>
        <w:t>від 25 січня 2024 року № 38/дс-24</w:t>
      </w:r>
      <w:r w:rsidRPr="00C5668F">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r w:rsidRPr="00C5668F">
        <w:rPr>
          <w:rFonts w:ascii="ProbaPro" w:eastAsia="Times New Roman" w:hAnsi="ProbaPro"/>
          <w:color w:val="1D1D1B"/>
          <w:sz w:val="28"/>
          <w:szCs w:val="24"/>
          <w:shd w:val="clear" w:color="auto" w:fill="FFFFFF"/>
          <w:lang w:eastAsia="ru-RU"/>
        </w:rPr>
        <w:t>Хлімоненкової Марини В’ячеславівн</w:t>
      </w:r>
      <w:r w:rsidRPr="00C5668F">
        <w:rPr>
          <w:rFonts w:ascii="ProbaPro" w:eastAsia="Times New Roman" w:hAnsi="ProbaPro" w:hint="eastAsia"/>
          <w:color w:val="1D1D1B"/>
          <w:sz w:val="28"/>
          <w:szCs w:val="24"/>
          <w:shd w:val="clear" w:color="auto" w:fill="FFFFFF"/>
          <w:lang w:eastAsia="ru-RU"/>
        </w:rPr>
        <w:t>и</w:t>
      </w:r>
      <w:r w:rsidRPr="00C5668F">
        <w:rPr>
          <w:rFonts w:ascii="ProbaPro" w:eastAsia="Times New Roman" w:hAnsi="ProbaPro"/>
          <w:color w:val="1D1D1B"/>
          <w:sz w:val="28"/>
          <w:szCs w:val="24"/>
          <w:shd w:val="clear" w:color="auto" w:fill="FFFFFF"/>
          <w:lang w:eastAsia="ru-RU"/>
        </w:rPr>
        <w:t xml:space="preserve"> на посаду судді Одеського окружного адміністративного суду</w:t>
      </w:r>
      <w:r w:rsidRPr="00C5668F">
        <w:rPr>
          <w:rFonts w:ascii="Times New Roman" w:eastAsia="Times New Roman" w:hAnsi="Times New Roman"/>
          <w:bCs/>
          <w:sz w:val="28"/>
          <w:szCs w:val="28"/>
          <w:lang w:eastAsia="ru-RU"/>
        </w:rPr>
        <w:t xml:space="preserve">, висновок члена Вищої ради правосуддя, </w:t>
      </w:r>
    </w:p>
    <w:p w:rsidR="00C5668F" w:rsidRPr="00C5668F" w:rsidRDefault="00C5668F" w:rsidP="00C5668F">
      <w:pPr>
        <w:spacing w:after="0" w:line="240" w:lineRule="auto"/>
        <w:ind w:firstLine="709"/>
        <w:jc w:val="center"/>
        <w:rPr>
          <w:rFonts w:ascii="Times New Roman" w:hAnsi="Times New Roman"/>
          <w:b/>
          <w:sz w:val="28"/>
          <w:szCs w:val="28"/>
          <w:lang w:eastAsia="ru-RU"/>
        </w:rPr>
      </w:pPr>
    </w:p>
    <w:p w:rsidR="00C5668F" w:rsidRPr="00C5668F" w:rsidRDefault="00C5668F" w:rsidP="00C5668F">
      <w:pPr>
        <w:spacing w:after="0" w:line="240" w:lineRule="auto"/>
        <w:ind w:firstLine="709"/>
        <w:jc w:val="center"/>
        <w:rPr>
          <w:rFonts w:ascii="Times New Roman" w:hAnsi="Times New Roman"/>
          <w:b/>
          <w:sz w:val="28"/>
          <w:szCs w:val="28"/>
          <w:lang w:eastAsia="ru-RU"/>
        </w:rPr>
      </w:pPr>
      <w:r w:rsidRPr="00C5668F">
        <w:rPr>
          <w:rFonts w:ascii="Times New Roman" w:hAnsi="Times New Roman"/>
          <w:b/>
          <w:sz w:val="28"/>
          <w:szCs w:val="28"/>
          <w:lang w:eastAsia="ru-RU"/>
        </w:rPr>
        <w:t xml:space="preserve">встановила: </w:t>
      </w:r>
    </w:p>
    <w:p w:rsidR="00C5668F" w:rsidRPr="00C5668F" w:rsidRDefault="00C5668F" w:rsidP="00C5668F">
      <w:pPr>
        <w:spacing w:after="0" w:line="240" w:lineRule="auto"/>
        <w:ind w:firstLine="709"/>
        <w:jc w:val="center"/>
        <w:rPr>
          <w:rFonts w:ascii="Times New Roman" w:hAnsi="Times New Roman"/>
          <w:b/>
          <w:sz w:val="28"/>
          <w:szCs w:val="28"/>
          <w:highlight w:val="yellow"/>
          <w:lang w:eastAsia="ru-RU"/>
        </w:rPr>
      </w:pPr>
    </w:p>
    <w:p w:rsidR="00C5668F" w:rsidRPr="00C5668F" w:rsidRDefault="00C5668F" w:rsidP="00C5668F">
      <w:pPr>
        <w:spacing w:after="0" w:line="240" w:lineRule="auto"/>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Вища кваліфікаційна комісія суддів України (далі – ВККСУ) рішенням                           від 25 січня 2024 року № 38/дс-24 рекомендувала Хлімоненкову М.В.</w:t>
      </w:r>
      <w:r w:rsidRPr="00C5668F">
        <w:rPr>
          <w:rFonts w:ascii="Times New Roman" w:eastAsia="Times New Roman" w:hAnsi="Times New Roman"/>
          <w:color w:val="1D1D1B"/>
          <w:sz w:val="28"/>
          <w:szCs w:val="28"/>
          <w:shd w:val="clear" w:color="auto" w:fill="FFFFFF"/>
          <w:lang w:eastAsia="ru-RU"/>
        </w:rPr>
        <w:t xml:space="preserve"> </w:t>
      </w:r>
      <w:r w:rsidRPr="00C5668F">
        <w:rPr>
          <w:rFonts w:ascii="Times New Roman" w:eastAsia="Times New Roman" w:hAnsi="Times New Roman"/>
          <w:sz w:val="28"/>
          <w:szCs w:val="28"/>
          <w:lang w:eastAsia="ru-RU"/>
        </w:rPr>
        <w:t xml:space="preserve">для призначення на посаду судді Одеського окружного адміністративного суду. </w:t>
      </w:r>
    </w:p>
    <w:p w:rsidR="00C5668F" w:rsidRPr="00C5668F" w:rsidRDefault="00C5668F" w:rsidP="00C5668F">
      <w:pPr>
        <w:spacing w:after="0" w:line="240" w:lineRule="auto"/>
        <w:ind w:firstLine="567"/>
        <w:jc w:val="both"/>
        <w:rPr>
          <w:rFonts w:ascii="Times New Roman" w:eastAsia="Times New Roman" w:hAnsi="Times New Roman"/>
          <w:bCs/>
          <w:sz w:val="28"/>
          <w:szCs w:val="28"/>
          <w:lang w:eastAsia="ru-RU"/>
        </w:rPr>
      </w:pPr>
      <w:r w:rsidRPr="00C5668F">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Бурлаков С.Ю. склав висновок про можливість призначення </w:t>
      </w:r>
      <w:r w:rsidRPr="00C5668F">
        <w:rPr>
          <w:rFonts w:ascii="Times New Roman" w:eastAsia="Times New Roman" w:hAnsi="Times New Roman"/>
          <w:color w:val="1D1D1B"/>
          <w:sz w:val="28"/>
          <w:szCs w:val="28"/>
          <w:shd w:val="clear" w:color="auto" w:fill="FFFFFF"/>
          <w:lang w:eastAsia="ru-RU"/>
        </w:rPr>
        <w:t xml:space="preserve">Хлімоненкової М.В. </w:t>
      </w:r>
      <w:r w:rsidRPr="00C5668F">
        <w:rPr>
          <w:rFonts w:ascii="Times New Roman" w:eastAsia="Times New Roman" w:hAnsi="Times New Roman"/>
          <w:sz w:val="28"/>
          <w:szCs w:val="28"/>
          <w:lang w:eastAsia="ru-RU"/>
        </w:rPr>
        <w:t>на посаду судді Одеського окружного адміністративного суду.</w:t>
      </w:r>
      <w:r w:rsidRPr="00C5668F">
        <w:rPr>
          <w:rFonts w:ascii="Times New Roman" w:eastAsia="Times New Roman" w:hAnsi="Times New Roman"/>
          <w:bCs/>
          <w:sz w:val="28"/>
          <w:szCs w:val="28"/>
          <w:lang w:eastAsia="ru-RU"/>
        </w:rPr>
        <w:t xml:space="preserve">  </w:t>
      </w:r>
    </w:p>
    <w:p w:rsidR="00C5668F" w:rsidRPr="00C5668F" w:rsidRDefault="00C5668F" w:rsidP="00C5668F">
      <w:pPr>
        <w:spacing w:after="0" w:line="240" w:lineRule="auto"/>
        <w:ind w:firstLine="567"/>
        <w:jc w:val="both"/>
        <w:rPr>
          <w:rFonts w:ascii="Times New Roman" w:hAnsi="Times New Roman"/>
          <w:bCs/>
          <w:sz w:val="28"/>
          <w:szCs w:val="28"/>
          <w:lang w:eastAsia="uk-UA"/>
        </w:rPr>
      </w:pPr>
      <w:r w:rsidRPr="00C5668F">
        <w:rPr>
          <w:rFonts w:ascii="Times New Roman" w:hAnsi="Times New Roman"/>
          <w:bCs/>
          <w:sz w:val="28"/>
          <w:szCs w:val="28"/>
          <w:lang w:eastAsia="uk-UA"/>
        </w:rPr>
        <w:t>Заслухавши доповідача – члена Вищої ради правосуддя Бурлакова С.Ю., розглянувши кандидатуру Хлімоненкової М.В.</w:t>
      </w:r>
      <w:r w:rsidRPr="00C5668F">
        <w:rPr>
          <w:rFonts w:ascii="Times New Roman" w:hAnsi="Times New Roman"/>
          <w:sz w:val="28"/>
          <w:szCs w:val="28"/>
          <w:lang w:eastAsia="uk-UA" w:bidi="uk-UA"/>
        </w:rPr>
        <w:t>,</w:t>
      </w:r>
      <w:r w:rsidRPr="00C5668F">
        <w:rPr>
          <w:rFonts w:ascii="Times New Roman" w:hAnsi="Times New Roman"/>
          <w:bCs/>
          <w:sz w:val="28"/>
          <w:szCs w:val="28"/>
          <w:lang w:eastAsia="uk-UA"/>
        </w:rPr>
        <w:t xml:space="preserve"> Вища рада правосуддя встановила таке.</w:t>
      </w:r>
    </w:p>
    <w:p w:rsidR="00C5668F" w:rsidRPr="00C5668F" w:rsidRDefault="00C5668F" w:rsidP="00C5668F">
      <w:pPr>
        <w:spacing w:after="0" w:line="240" w:lineRule="auto"/>
        <w:ind w:firstLine="567"/>
        <w:jc w:val="both"/>
        <w:rPr>
          <w:rFonts w:ascii="Times New Roman" w:eastAsia="Times New Roman" w:hAnsi="Times New Roman"/>
          <w:sz w:val="28"/>
          <w:szCs w:val="28"/>
          <w:lang w:eastAsia="uk-UA" w:bidi="uk-UA"/>
        </w:rPr>
      </w:pPr>
      <w:r w:rsidRPr="00C5668F">
        <w:rPr>
          <w:rFonts w:ascii="Times New Roman" w:eastAsia="Times New Roman" w:hAnsi="Times New Roman"/>
          <w:sz w:val="28"/>
          <w:szCs w:val="28"/>
          <w:lang w:eastAsia="uk-UA" w:bidi="uk-UA"/>
        </w:rPr>
        <w:t xml:space="preserve">Рішенням </w:t>
      </w:r>
      <w:r w:rsidRPr="00C5668F">
        <w:rPr>
          <w:rFonts w:ascii="Times New Roman" w:hAnsi="Times New Roman"/>
          <w:sz w:val="28"/>
          <w:szCs w:val="28"/>
          <w:lang w:eastAsia="ru-RU"/>
        </w:rPr>
        <w:t>ВККСУ</w:t>
      </w:r>
      <w:r w:rsidRPr="00C5668F">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5668F" w:rsidRPr="00C5668F" w:rsidRDefault="00C5668F" w:rsidP="00C5668F">
      <w:pPr>
        <w:spacing w:after="0" w:line="240" w:lineRule="auto"/>
        <w:ind w:firstLine="567"/>
        <w:jc w:val="both"/>
        <w:rPr>
          <w:rFonts w:ascii="Times New Roman" w:eastAsia="Times New Roman" w:hAnsi="Times New Roman"/>
          <w:sz w:val="28"/>
          <w:szCs w:val="28"/>
          <w:lang w:eastAsia="uk-UA" w:bidi="uk-UA"/>
        </w:rPr>
      </w:pPr>
      <w:r w:rsidRPr="00C5668F">
        <w:rPr>
          <w:rFonts w:ascii="Times New Roman" w:eastAsia="Times New Roman" w:hAnsi="Times New Roman"/>
          <w:sz w:val="28"/>
          <w:szCs w:val="28"/>
          <w:lang w:eastAsia="ru-RU"/>
        </w:rPr>
        <w:t>Хлімоненкова М.В. 12</w:t>
      </w:r>
      <w:r w:rsidRPr="00C5668F">
        <w:rPr>
          <w:rFonts w:ascii="Times New Roman" w:eastAsia="Times New Roman" w:hAnsi="Times New Roman"/>
          <w:sz w:val="28"/>
          <w:szCs w:val="28"/>
          <w:lang w:eastAsia="uk-UA" w:bidi="uk-UA"/>
        </w:rPr>
        <w:t xml:space="preserve"> травня 2017 року звернулася до </w:t>
      </w:r>
      <w:r w:rsidRPr="00C5668F">
        <w:rPr>
          <w:rFonts w:ascii="Times New Roman" w:hAnsi="Times New Roman"/>
          <w:sz w:val="28"/>
          <w:szCs w:val="28"/>
          <w:lang w:eastAsia="ru-RU"/>
        </w:rPr>
        <w:t>ВККСУ</w:t>
      </w:r>
      <w:r w:rsidRPr="00C5668F">
        <w:rPr>
          <w:rFonts w:ascii="Times New Roman" w:eastAsia="Times New Roman" w:hAnsi="Times New Roman"/>
          <w:sz w:val="28"/>
          <w:szCs w:val="28"/>
          <w:lang w:eastAsia="uk-UA" w:bidi="uk-UA"/>
        </w:rPr>
        <w:t xml:space="preserve"> із заявою про допуск до участі в доборі кандидатів на посаду судді місцевого суду.</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uk-UA" w:bidi="uk-UA"/>
        </w:rPr>
        <w:t>Кандидат</w:t>
      </w:r>
      <w:r w:rsidRPr="00C5668F">
        <w:rPr>
          <w:rFonts w:ascii="Times New Roman" w:eastAsia="Times New Roman" w:hAnsi="Times New Roman"/>
          <w:i/>
          <w:sz w:val="28"/>
          <w:szCs w:val="28"/>
          <w:lang w:eastAsia="uk-UA" w:bidi="uk-UA"/>
        </w:rPr>
        <w:t xml:space="preserve"> –</w:t>
      </w:r>
      <w:r w:rsidRPr="00C5668F">
        <w:rPr>
          <w:rFonts w:ascii="Times New Roman" w:eastAsia="Times New Roman" w:hAnsi="Times New Roman"/>
          <w:sz w:val="28"/>
          <w:szCs w:val="28"/>
          <w:lang w:eastAsia="uk-UA" w:bidi="uk-UA"/>
        </w:rPr>
        <w:t xml:space="preserve"> </w:t>
      </w:r>
      <w:r w:rsidRPr="00C5668F">
        <w:rPr>
          <w:rFonts w:ascii="Times New Roman" w:eastAsia="Times New Roman" w:hAnsi="Times New Roman"/>
          <w:sz w:val="28"/>
          <w:szCs w:val="28"/>
          <w:lang w:eastAsia="ru-RU"/>
        </w:rPr>
        <w:t xml:space="preserve">Хлімоненкова Марина В’ячеславівна, громадянка України,                          </w:t>
      </w:r>
      <w:r w:rsidR="00327B2E">
        <w:rPr>
          <w:rFonts w:ascii="Times New Roman" w:eastAsia="Times New Roman" w:hAnsi="Times New Roman"/>
          <w:sz w:val="28"/>
          <w:szCs w:val="28"/>
          <w:lang w:eastAsia="ru-RU"/>
        </w:rPr>
        <w:t>____</w:t>
      </w:r>
      <w:bookmarkStart w:id="0" w:name="_GoBack"/>
      <w:bookmarkEnd w:id="0"/>
      <w:r w:rsidRPr="00C5668F">
        <w:rPr>
          <w:rFonts w:ascii="Times New Roman" w:eastAsia="Times New Roman" w:hAnsi="Times New Roman"/>
          <w:sz w:val="28"/>
          <w:szCs w:val="28"/>
          <w:lang w:eastAsia="ru-RU"/>
        </w:rPr>
        <w:t xml:space="preserve"> року народження, у 2008 році закінчила Чернівецький національний університет імені Юрія Федьковича за спеціальністю «Правознавство».</w:t>
      </w:r>
      <w:r w:rsidRPr="00C5668F">
        <w:rPr>
          <w:rFonts w:ascii="ProbaPro" w:eastAsia="Times New Roman" w:hAnsi="ProbaPro"/>
          <w:color w:val="000000"/>
          <w:sz w:val="28"/>
          <w:szCs w:val="28"/>
          <w:shd w:val="clear" w:color="auto" w:fill="FFFFFF"/>
          <w:lang w:eastAsia="ru-RU"/>
        </w:rPr>
        <w:t xml:space="preserve"> </w:t>
      </w:r>
      <w:r w:rsidRPr="00C5668F">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C5668F">
        <w:rPr>
          <w:rFonts w:ascii="Times New Roman" w:eastAsia="Times New Roman" w:hAnsi="Times New Roman"/>
          <w:sz w:val="28"/>
          <w:szCs w:val="28"/>
          <w:shd w:val="clear" w:color="auto" w:fill="FFFFFF"/>
          <w:lang w:eastAsia="ru-RU"/>
        </w:rPr>
        <w:t>володіє державною мовою.</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w:t>
      </w:r>
      <w:r w:rsidRPr="00C5668F">
        <w:rPr>
          <w:rFonts w:ascii="Times New Roman" w:eastAsia="Times New Roman" w:hAnsi="Times New Roman"/>
          <w:sz w:val="28"/>
          <w:szCs w:val="28"/>
          <w:lang w:eastAsia="ru-RU"/>
        </w:rPr>
        <w:lastRenderedPageBreak/>
        <w:t>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9 жовтня 2023 року Хлімоненкова М.В.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C5668F" w:rsidRPr="00C5668F" w:rsidRDefault="00C5668F" w:rsidP="00C5668F">
      <w:pPr>
        <w:spacing w:after="0" w:line="240" w:lineRule="auto"/>
        <w:ind w:firstLine="567"/>
        <w:jc w:val="both"/>
        <w:rPr>
          <w:rFonts w:ascii="Times New Roman" w:eastAsia="Times New Roman" w:hAnsi="Times New Roman"/>
          <w:sz w:val="28"/>
          <w:szCs w:val="28"/>
          <w:highlight w:val="yellow"/>
          <w:lang w:eastAsia="ru-RU"/>
        </w:rPr>
      </w:pPr>
      <w:r w:rsidRPr="00C5668F">
        <w:rPr>
          <w:rFonts w:ascii="Times New Roman" w:eastAsia="Times New Roman" w:hAnsi="Times New Roman"/>
          <w:sz w:val="28"/>
          <w:szCs w:val="28"/>
          <w:lang w:eastAsia="ru-RU"/>
        </w:rPr>
        <w:t>Рішенням ВККСУ від 1 грудня 2023 року № 17/дс-23 Хлімоненкову М.В. допущено до участі в оголошеному ВККСУ 14 вересня 2023 року конкурсі на зайняття вакантних посад суддів місцевих судів.</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 xml:space="preserve">Рішенням ВККСУ від 5 грудня 2023 року № 155/зп-23 затверджено </w:t>
      </w:r>
      <w:r w:rsidRPr="00C5668F">
        <w:rPr>
          <w:rFonts w:ascii="Times New Roman" w:eastAsia="Times New Roman" w:hAnsi="Times New Roman"/>
          <w:sz w:val="28"/>
          <w:szCs w:val="28"/>
          <w:lang w:eastAsia="ru-RU"/>
        </w:rPr>
        <w:br/>
        <w:t xml:space="preserve">та оприлюднено на офіційному вебсайті ВККСУ рейтинг учасників конкурсу </w:t>
      </w:r>
      <w:r w:rsidRPr="00C5668F">
        <w:rPr>
          <w:rFonts w:ascii="Times New Roman" w:eastAsia="Times New Roman" w:hAnsi="Times New Roman"/>
          <w:sz w:val="28"/>
          <w:szCs w:val="28"/>
          <w:lang w:eastAsia="ru-RU"/>
        </w:rPr>
        <w:br/>
        <w:t>на посади суддів місцевих адміністративних судів у межах конкурсу, оголошеного рішенням ВККСУ від 14 вересня 2023 року № 95/зп-23. Зокрема, визначено рейтинг кандидатів на посаду судді Одеського окружного адміністративного суду, у якому Хлімоненкова М.В. посіла переможну                     позицію.</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lastRenderedPageBreak/>
        <w:t>Відповідно до частини другої статті 79</w:t>
      </w:r>
      <w:r w:rsidRPr="00C5668F">
        <w:rPr>
          <w:rFonts w:ascii="Times New Roman" w:eastAsia="Times New Roman" w:hAnsi="Times New Roman"/>
          <w:sz w:val="28"/>
          <w:szCs w:val="28"/>
          <w:vertAlign w:val="superscript"/>
          <w:lang w:eastAsia="ru-RU"/>
        </w:rPr>
        <w:t>6</w:t>
      </w:r>
      <w:r w:rsidRPr="00C5668F">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Вища рада правосуддя не встановила порушень визначеного законом порядку надання ВККСУ рекомендації для призначення Хлімоненкової М.В.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 xml:space="preserve">Отже, кандидатура Хлімоненкової М.В. відповідає вимогам статті 127 Конституції України та статті 69 Закону України «Про судоустрій і статус суддів». </w:t>
      </w:r>
    </w:p>
    <w:p w:rsidR="00C5668F" w:rsidRPr="00C5668F" w:rsidRDefault="00C5668F" w:rsidP="00C5668F">
      <w:pPr>
        <w:spacing w:after="0" w:line="240" w:lineRule="auto"/>
        <w:ind w:firstLine="567"/>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C5668F">
        <w:rPr>
          <w:rFonts w:ascii="Times New Roman" w:eastAsia="Times New Roman" w:hAnsi="Times New Roman"/>
          <w:sz w:val="28"/>
          <w:szCs w:val="28"/>
          <w:vertAlign w:val="superscript"/>
          <w:lang w:eastAsia="ru-RU"/>
        </w:rPr>
        <w:t>6</w:t>
      </w:r>
      <w:r w:rsidRPr="00C5668F">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C5668F" w:rsidRPr="00C5668F" w:rsidRDefault="00C5668F" w:rsidP="00C5668F">
      <w:pPr>
        <w:spacing w:after="0" w:line="240" w:lineRule="auto"/>
        <w:jc w:val="center"/>
        <w:rPr>
          <w:rFonts w:ascii="Times New Roman" w:eastAsia="Times New Roman" w:hAnsi="Times New Roman"/>
          <w:b/>
          <w:sz w:val="28"/>
          <w:szCs w:val="28"/>
          <w:lang w:eastAsia="ru-RU"/>
        </w:rPr>
      </w:pPr>
      <w:r w:rsidRPr="00C5668F">
        <w:rPr>
          <w:rFonts w:ascii="Times New Roman" w:eastAsia="Times New Roman" w:hAnsi="Times New Roman"/>
          <w:b/>
          <w:sz w:val="28"/>
          <w:szCs w:val="28"/>
          <w:lang w:eastAsia="ru-RU"/>
        </w:rPr>
        <w:t>вирішила:</w:t>
      </w:r>
    </w:p>
    <w:p w:rsidR="00C5668F" w:rsidRPr="00C5668F" w:rsidRDefault="00C5668F" w:rsidP="00C5668F">
      <w:pPr>
        <w:tabs>
          <w:tab w:val="left" w:pos="9360"/>
        </w:tabs>
        <w:spacing w:after="0" w:line="240" w:lineRule="auto"/>
        <w:jc w:val="both"/>
        <w:rPr>
          <w:rFonts w:ascii="Times New Roman" w:eastAsia="Times New Roman" w:hAnsi="Times New Roman"/>
          <w:sz w:val="28"/>
          <w:szCs w:val="28"/>
          <w:lang w:eastAsia="ru-RU"/>
        </w:rPr>
      </w:pPr>
    </w:p>
    <w:p w:rsidR="00C5668F" w:rsidRPr="00C5668F" w:rsidRDefault="00C5668F" w:rsidP="00C5668F">
      <w:pPr>
        <w:spacing w:after="0" w:line="240" w:lineRule="auto"/>
        <w:jc w:val="both"/>
        <w:rPr>
          <w:rFonts w:ascii="Times New Roman" w:eastAsia="Times New Roman" w:hAnsi="Times New Roman"/>
          <w:sz w:val="28"/>
          <w:szCs w:val="28"/>
          <w:lang w:eastAsia="ru-RU"/>
        </w:rPr>
      </w:pPr>
      <w:r w:rsidRPr="00C5668F">
        <w:rPr>
          <w:rFonts w:ascii="Times New Roman" w:eastAsia="Times New Roman" w:hAnsi="Times New Roman"/>
          <w:sz w:val="28"/>
          <w:szCs w:val="28"/>
          <w:lang w:eastAsia="ru-RU"/>
        </w:rPr>
        <w:t xml:space="preserve">внести Президентові України подання про призначення </w:t>
      </w:r>
      <w:r w:rsidRPr="00C5668F">
        <w:rPr>
          <w:rFonts w:ascii="Times New Roman" w:eastAsia="Times New Roman" w:hAnsi="Times New Roman"/>
          <w:color w:val="1D1D1B"/>
          <w:sz w:val="28"/>
          <w:szCs w:val="28"/>
          <w:shd w:val="clear" w:color="auto" w:fill="FFFFFF"/>
          <w:lang w:eastAsia="ru-RU"/>
        </w:rPr>
        <w:t xml:space="preserve"> Хлімоненкової Марини В’ячеславівни на посаду судді Одеського окружного адміністративного суду</w:t>
      </w:r>
      <w:r w:rsidRPr="00C5668F">
        <w:rPr>
          <w:rFonts w:ascii="Times New Roman" w:eastAsia="Times New Roman" w:hAnsi="Times New Roman"/>
          <w:sz w:val="28"/>
          <w:szCs w:val="28"/>
          <w:lang w:eastAsia="ru-RU"/>
        </w:rPr>
        <w:t>.</w:t>
      </w:r>
    </w:p>
    <w:p w:rsidR="00C5668F" w:rsidRPr="00C5668F" w:rsidRDefault="00C5668F" w:rsidP="00C5668F">
      <w:pPr>
        <w:spacing w:after="0" w:line="240" w:lineRule="auto"/>
        <w:jc w:val="both"/>
        <w:rPr>
          <w:rFonts w:ascii="Times New Roman" w:eastAsia="Times New Roman" w:hAnsi="Times New Roman"/>
          <w:sz w:val="28"/>
          <w:szCs w:val="28"/>
          <w:lang w:eastAsia="ru-RU"/>
        </w:rPr>
      </w:pPr>
    </w:p>
    <w:p w:rsidR="00C5668F" w:rsidRPr="00C5668F" w:rsidRDefault="00C5668F" w:rsidP="00C5668F">
      <w:pPr>
        <w:tabs>
          <w:tab w:val="left" w:pos="9360"/>
        </w:tabs>
        <w:spacing w:after="0" w:line="240" w:lineRule="auto"/>
        <w:jc w:val="both"/>
        <w:rPr>
          <w:rFonts w:ascii="Times New Roman" w:eastAsia="Times New Roman" w:hAnsi="Times New Roman"/>
          <w:sz w:val="28"/>
          <w:szCs w:val="28"/>
          <w:lang w:eastAsia="ru-RU"/>
        </w:rPr>
      </w:pPr>
    </w:p>
    <w:p w:rsidR="00C5668F" w:rsidRPr="00C5668F" w:rsidRDefault="00C5668F" w:rsidP="00C5668F">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5668F" w:rsidRPr="00C5668F" w:rsidTr="00566ED1">
        <w:tc>
          <w:tcPr>
            <w:tcW w:w="4814" w:type="dxa"/>
          </w:tcPr>
          <w:p w:rsidR="00C5668F" w:rsidRPr="00C5668F" w:rsidRDefault="00C5668F" w:rsidP="00C5668F">
            <w:pPr>
              <w:tabs>
                <w:tab w:val="left" w:pos="9360"/>
              </w:tabs>
              <w:spacing w:line="240" w:lineRule="auto"/>
              <w:ind w:hanging="113"/>
              <w:jc w:val="both"/>
              <w:rPr>
                <w:rFonts w:ascii="Times New Roman" w:eastAsia="Times New Roman" w:hAnsi="Times New Roman"/>
                <w:sz w:val="28"/>
                <w:szCs w:val="28"/>
                <w:lang w:eastAsia="ru-RU"/>
              </w:rPr>
            </w:pPr>
            <w:r w:rsidRPr="00C5668F">
              <w:rPr>
                <w:rFonts w:ascii="Times New Roman" w:eastAsia="Times New Roman" w:hAnsi="Times New Roman"/>
                <w:b/>
                <w:sz w:val="28"/>
                <w:szCs w:val="28"/>
                <w:lang w:eastAsia="ru-RU"/>
              </w:rPr>
              <w:t>Голова Вищої ради правосуддя</w:t>
            </w:r>
          </w:p>
        </w:tc>
        <w:tc>
          <w:tcPr>
            <w:tcW w:w="4814" w:type="dxa"/>
          </w:tcPr>
          <w:p w:rsidR="00C5668F" w:rsidRPr="00C5668F" w:rsidRDefault="00C5668F" w:rsidP="00C5668F">
            <w:pPr>
              <w:tabs>
                <w:tab w:val="left" w:pos="9360"/>
              </w:tabs>
              <w:spacing w:line="240" w:lineRule="auto"/>
              <w:ind w:right="-123"/>
              <w:jc w:val="right"/>
              <w:rPr>
                <w:rFonts w:ascii="Times New Roman" w:eastAsia="Times New Roman" w:hAnsi="Times New Roman"/>
                <w:sz w:val="28"/>
                <w:szCs w:val="28"/>
                <w:lang w:eastAsia="ru-RU"/>
              </w:rPr>
            </w:pPr>
            <w:r w:rsidRPr="00C5668F">
              <w:rPr>
                <w:rFonts w:ascii="Times New Roman" w:eastAsia="Times New Roman" w:hAnsi="Times New Roman"/>
                <w:b/>
                <w:sz w:val="28"/>
                <w:szCs w:val="28"/>
                <w:lang w:eastAsia="ru-RU"/>
              </w:rPr>
              <w:t>Григорій УСИК</w:t>
            </w:r>
          </w:p>
        </w:tc>
      </w:tr>
    </w:tbl>
    <w:p w:rsidR="00C5668F" w:rsidRPr="00C5668F" w:rsidRDefault="00C5668F" w:rsidP="00C5668F">
      <w:pPr>
        <w:spacing w:after="0" w:line="240" w:lineRule="auto"/>
        <w:ind w:right="-1"/>
        <w:jc w:val="both"/>
        <w:rPr>
          <w:rFonts w:ascii="Times New Roman" w:eastAsia="Times New Roman" w:hAnsi="Times New Roman"/>
          <w:b/>
          <w:sz w:val="24"/>
          <w:szCs w:val="24"/>
          <w:lang w:eastAsia="ru-RU"/>
        </w:rPr>
      </w:pPr>
    </w:p>
    <w:p w:rsidR="00C5668F" w:rsidRPr="00C5668F" w:rsidRDefault="00C5668F" w:rsidP="00C5668F">
      <w:pPr>
        <w:spacing w:after="0" w:line="240" w:lineRule="auto"/>
        <w:rPr>
          <w:rFonts w:ascii="Times New Roman" w:eastAsia="Times New Roman" w:hAnsi="Times New Roman"/>
          <w:sz w:val="28"/>
          <w:szCs w:val="28"/>
          <w:lang w:val="ru-RU" w:eastAsia="ru-RU"/>
        </w:rPr>
      </w:pPr>
    </w:p>
    <w:p w:rsidR="00807911" w:rsidRPr="001B49F5" w:rsidRDefault="00807911" w:rsidP="00C5668F">
      <w:pPr>
        <w:spacing w:after="0" w:line="240" w:lineRule="auto"/>
        <w:ind w:firstLine="567"/>
        <w:jc w:val="both"/>
        <w:rPr>
          <w:rFonts w:ascii="Times New Roman" w:eastAsia="Times New Roman" w:hAnsi="Times New Roman"/>
          <w:b/>
          <w:sz w:val="28"/>
          <w:szCs w:val="28"/>
          <w:lang w:eastAsia="ru-RU"/>
        </w:rPr>
      </w:pPr>
    </w:p>
    <w:sectPr w:rsidR="00807911" w:rsidRPr="001B49F5" w:rsidSect="00C5668F">
      <w:headerReference w:type="default" r:id="rId7"/>
      <w:pgSz w:w="11906" w:h="16838"/>
      <w:pgMar w:top="1276"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68F" w:rsidRDefault="00C5668F">
      <w:pPr>
        <w:spacing w:after="0" w:line="240" w:lineRule="auto"/>
      </w:pPr>
      <w:r>
        <w:separator/>
      </w:r>
    </w:p>
  </w:endnote>
  <w:endnote w:type="continuationSeparator" w:id="0">
    <w:p w:rsidR="00C5668F" w:rsidRDefault="00C56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68F" w:rsidRDefault="00C5668F">
      <w:pPr>
        <w:spacing w:after="0" w:line="240" w:lineRule="auto"/>
      </w:pPr>
      <w:r>
        <w:separator/>
      </w:r>
    </w:p>
  </w:footnote>
  <w:footnote w:type="continuationSeparator" w:id="0">
    <w:p w:rsidR="00C5668F" w:rsidRDefault="00C56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327B2E">
          <w:rPr>
            <w:noProof/>
          </w:rPr>
          <w:t>2</w:t>
        </w:r>
        <w:r>
          <w:fldChar w:fldCharType="end"/>
        </w:r>
      </w:p>
    </w:sdtContent>
  </w:sdt>
  <w:p w:rsidR="001B49F5" w:rsidRDefault="00327B2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327B2E"/>
    <w:rsid w:val="00345D4B"/>
    <w:rsid w:val="00434DA7"/>
    <w:rsid w:val="0043709D"/>
    <w:rsid w:val="004403B0"/>
    <w:rsid w:val="00463DB5"/>
    <w:rsid w:val="004854EF"/>
    <w:rsid w:val="005877EA"/>
    <w:rsid w:val="005D4A7E"/>
    <w:rsid w:val="005E4FAA"/>
    <w:rsid w:val="0062094A"/>
    <w:rsid w:val="00661968"/>
    <w:rsid w:val="006A399F"/>
    <w:rsid w:val="006B449B"/>
    <w:rsid w:val="006F7CE2"/>
    <w:rsid w:val="007D352B"/>
    <w:rsid w:val="00807911"/>
    <w:rsid w:val="008F3145"/>
    <w:rsid w:val="009440F4"/>
    <w:rsid w:val="009C6085"/>
    <w:rsid w:val="00B275FE"/>
    <w:rsid w:val="00B35B4D"/>
    <w:rsid w:val="00B77483"/>
    <w:rsid w:val="00BB31A0"/>
    <w:rsid w:val="00C40237"/>
    <w:rsid w:val="00C5668F"/>
    <w:rsid w:val="00CF772D"/>
    <w:rsid w:val="00D32AC3"/>
    <w:rsid w:val="00E812AD"/>
    <w:rsid w:val="00F21E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D41C"/>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C5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4296</Words>
  <Characters>2450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Штода (HCJ-0238 - i.shtoda)</dc:creator>
  <cp:keywords/>
  <dc:description/>
  <cp:lastModifiedBy>Оксана Костанян (HCJ-IMP0472 - o.kostanyan)</cp:lastModifiedBy>
  <cp:revision>2</cp:revision>
  <dcterms:created xsi:type="dcterms:W3CDTF">2024-04-26T11:11:00Z</dcterms:created>
  <dcterms:modified xsi:type="dcterms:W3CDTF">2024-04-26T11:11:00Z</dcterms:modified>
</cp:coreProperties>
</file>