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C29165" w14:textId="77777777" w:rsidR="00202625" w:rsidRPr="00C1129E" w:rsidRDefault="00202625" w:rsidP="00202625">
      <w:pPr>
        <w:spacing w:after="0"/>
        <w:rPr>
          <w:color w:val="000000" w:themeColor="text1"/>
          <w:sz w:val="28"/>
          <w:szCs w:val="28"/>
        </w:rPr>
      </w:pPr>
      <w:r w:rsidRPr="00C1129E">
        <w:rPr>
          <w:rFonts w:ascii="Calibri" w:hAnsi="Calibri"/>
          <w:noProof/>
          <w:color w:val="000000" w:themeColor="text1"/>
          <w:lang w:eastAsia="uk-UA"/>
        </w:rPr>
        <w:drawing>
          <wp:anchor distT="0" distB="0" distL="114300" distR="114300" simplePos="0" relativeHeight="251659264" behindDoc="0" locked="0" layoutInCell="1" allowOverlap="1" wp14:anchorId="50D7A1F0" wp14:editId="7B6C50A5">
            <wp:simplePos x="0" y="0"/>
            <wp:positionH relativeFrom="column">
              <wp:posOffset>2806700</wp:posOffset>
            </wp:positionH>
            <wp:positionV relativeFrom="paragraph">
              <wp:posOffset>-329565</wp:posOffset>
            </wp:positionV>
            <wp:extent cx="504825" cy="647700"/>
            <wp:effectExtent l="19050" t="0" r="9525" b="0"/>
            <wp:wrapNone/>
            <wp:docPr id="21" name="Рисунок 21" descr="Зображення, що містить символ, логотип, емблема, текст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Рисунок 21" descr="Зображення, що містить символ, логотип, емблема, текст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B50B79E" w14:textId="77777777" w:rsidR="00202625" w:rsidRPr="00C1129E" w:rsidRDefault="00202625" w:rsidP="00202625">
      <w:pPr>
        <w:spacing w:after="0"/>
        <w:rPr>
          <w:color w:val="000000" w:themeColor="text1"/>
          <w:sz w:val="28"/>
          <w:szCs w:val="28"/>
        </w:rPr>
      </w:pPr>
      <w:r w:rsidRPr="00C1129E">
        <w:rPr>
          <w:color w:val="000000" w:themeColor="text1"/>
          <w:sz w:val="28"/>
          <w:szCs w:val="28"/>
        </w:rPr>
        <w:t xml:space="preserve">                                 </w:t>
      </w:r>
    </w:p>
    <w:p w14:paraId="22A0FFC4" w14:textId="77777777" w:rsidR="00202625" w:rsidRPr="00C1129E" w:rsidRDefault="00202625" w:rsidP="00202625">
      <w:pPr>
        <w:spacing w:after="0" w:line="240" w:lineRule="auto"/>
        <w:jc w:val="center"/>
        <w:rPr>
          <w:rFonts w:ascii="AcademyC" w:eastAsia="Calibri" w:hAnsi="AcademyC" w:cs="Times New Roman"/>
          <w:sz w:val="28"/>
        </w:rPr>
      </w:pPr>
      <w:r w:rsidRPr="00C1129E">
        <w:rPr>
          <w:rFonts w:ascii="AcademyC" w:eastAsia="Calibri" w:hAnsi="AcademyC" w:cs="Times New Roman"/>
          <w:sz w:val="28"/>
        </w:rPr>
        <w:t>УКРАЇНА</w:t>
      </w:r>
    </w:p>
    <w:p w14:paraId="1580D41A" w14:textId="77777777" w:rsidR="00202625" w:rsidRPr="00C1129E" w:rsidRDefault="00202625" w:rsidP="00202625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  <w:r w:rsidRPr="00C1129E">
        <w:rPr>
          <w:rFonts w:ascii="AcademyC" w:eastAsia="Calibri" w:hAnsi="AcademyC" w:cs="Times New Roman"/>
          <w:sz w:val="28"/>
          <w:szCs w:val="28"/>
        </w:rPr>
        <w:t>ВИЩА  РАДА  ПРАВОСУДДЯ</w:t>
      </w:r>
    </w:p>
    <w:p w14:paraId="0A55B161" w14:textId="77777777" w:rsidR="00202625" w:rsidRPr="00C1129E" w:rsidRDefault="00202625" w:rsidP="00202625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  <w:lang w:val="ru-RU"/>
        </w:rPr>
      </w:pPr>
      <w:r w:rsidRPr="00C1129E">
        <w:rPr>
          <w:rFonts w:ascii="AcademyC" w:eastAsia="Calibri" w:hAnsi="AcademyC" w:cs="Times New Roman"/>
          <w:sz w:val="28"/>
          <w:szCs w:val="28"/>
        </w:rPr>
        <w:t>ДРУГА ДИСЦИПЛІНАРНА ПАЛАТА</w:t>
      </w:r>
    </w:p>
    <w:p w14:paraId="1482981A" w14:textId="77777777" w:rsidR="00202625" w:rsidRPr="00C1129E" w:rsidRDefault="00202625" w:rsidP="00202625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  <w:r w:rsidRPr="00C1129E">
        <w:rPr>
          <w:rFonts w:ascii="AcademyC" w:eastAsia="Calibri" w:hAnsi="AcademyC" w:cs="Times New Roman"/>
          <w:sz w:val="28"/>
          <w:szCs w:val="28"/>
        </w:rPr>
        <w:t>УХВАЛА</w:t>
      </w:r>
    </w:p>
    <w:p w14:paraId="7111EA52" w14:textId="77777777" w:rsidR="00202625" w:rsidRPr="00C1129E" w:rsidRDefault="00202625" w:rsidP="00202625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</w:p>
    <w:tbl>
      <w:tblPr>
        <w:tblW w:w="10024" w:type="dxa"/>
        <w:tblLook w:val="04A0" w:firstRow="1" w:lastRow="0" w:firstColumn="1" w:lastColumn="0" w:noHBand="0" w:noVBand="1"/>
      </w:tblPr>
      <w:tblGrid>
        <w:gridCol w:w="3098"/>
        <w:gridCol w:w="1155"/>
        <w:gridCol w:w="2147"/>
        <w:gridCol w:w="3624"/>
      </w:tblGrid>
      <w:tr w:rsidR="00202625" w:rsidRPr="00C1129E" w14:paraId="03B26F5B" w14:textId="77777777" w:rsidTr="00B41448">
        <w:trPr>
          <w:trHeight w:val="188"/>
        </w:trPr>
        <w:tc>
          <w:tcPr>
            <w:tcW w:w="3098" w:type="dxa"/>
          </w:tcPr>
          <w:p w14:paraId="57573390" w14:textId="77777777" w:rsidR="00202625" w:rsidRPr="00C1129E" w:rsidRDefault="00202625" w:rsidP="00B41448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24</w:t>
            </w:r>
            <w:r w:rsidRPr="00C1129E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квітня</w:t>
            </w:r>
            <w:r w:rsidRPr="00C1129E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202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4</w:t>
            </w:r>
            <w:r w:rsidRPr="00C1129E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року</w:t>
            </w:r>
          </w:p>
        </w:tc>
        <w:tc>
          <w:tcPr>
            <w:tcW w:w="3302" w:type="dxa"/>
            <w:gridSpan w:val="2"/>
          </w:tcPr>
          <w:p w14:paraId="47620B2E" w14:textId="77777777" w:rsidR="00202625" w:rsidRPr="00C1129E" w:rsidRDefault="00202625" w:rsidP="00B41448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C1129E"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   </w:t>
            </w:r>
            <w:r w:rsidRPr="00C1129E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14:paraId="1753C4D2" w14:textId="2788F1FE" w:rsidR="00202625" w:rsidRPr="005A6EDD" w:rsidRDefault="00202625" w:rsidP="00B41448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№ </w:t>
            </w:r>
            <w:r w:rsidR="00587A4D">
              <w:rPr>
                <w:rFonts w:ascii="Times New Roman" w:hAnsi="Times New Roman" w:cs="Times New Roman"/>
                <w:noProof/>
                <w:sz w:val="28"/>
                <w:szCs w:val="28"/>
              </w:rPr>
              <w:t>1256/2дп/</w:t>
            </w:r>
            <w:r w:rsidR="00F6167C">
              <w:rPr>
                <w:rFonts w:ascii="Times New Roman" w:hAnsi="Times New Roman" w:cs="Times New Roman"/>
                <w:noProof/>
                <w:sz w:val="28"/>
                <w:szCs w:val="28"/>
              </w:rPr>
              <w:t>15-24</w:t>
            </w:r>
          </w:p>
        </w:tc>
      </w:tr>
      <w:tr w:rsidR="00202625" w:rsidRPr="00C1129E" w14:paraId="4E077B06" w14:textId="77777777" w:rsidTr="00B41448">
        <w:trPr>
          <w:gridAfter w:val="2"/>
          <w:wAfter w:w="5771" w:type="dxa"/>
          <w:trHeight w:val="188"/>
        </w:trPr>
        <w:tc>
          <w:tcPr>
            <w:tcW w:w="4253" w:type="dxa"/>
            <w:gridSpan w:val="2"/>
            <w:hideMark/>
          </w:tcPr>
          <w:p w14:paraId="57BCFA2E" w14:textId="77777777" w:rsidR="00202625" w:rsidRDefault="00202625" w:rsidP="00B41448">
            <w:pPr>
              <w:autoSpaceDN w:val="0"/>
              <w:spacing w:after="200" w:line="276" w:lineRule="auto"/>
              <w:ind w:right="-103"/>
              <w:jc w:val="both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  <w:p w14:paraId="6F6698F9" w14:textId="6B8BA81F" w:rsidR="00202625" w:rsidRPr="00C40270" w:rsidRDefault="00202625" w:rsidP="00202625">
            <w:pPr>
              <w:autoSpaceDN w:val="0"/>
              <w:spacing w:after="200" w:line="276" w:lineRule="auto"/>
              <w:ind w:right="738"/>
              <w:jc w:val="both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 w:rsidRPr="00C40270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Про</w:t>
            </w: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 xml:space="preserve"> залишення без розгляду та повернення</w:t>
            </w:r>
            <w:r w:rsidRPr="00C40270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 xml:space="preserve"> скарг</w:t>
            </w: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и</w:t>
            </w:r>
            <w:r w:rsidRPr="00C40270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 xml:space="preserve"> </w:t>
            </w:r>
            <w:r w:rsidR="00A77310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Військової частини А___</w:t>
            </w:r>
            <w:r w:rsidRPr="00C40270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 xml:space="preserve"> стосовно судді </w:t>
            </w: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Львівського окружного адміністративного</w:t>
            </w:r>
            <w:r w:rsidRPr="00C40270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 xml:space="preserve"> суду </w:t>
            </w: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Желік</w:t>
            </w:r>
            <w:r w:rsidRPr="00C40270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О</w:t>
            </w:r>
            <w:r w:rsidRPr="00C40270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М</w:t>
            </w:r>
            <w:r w:rsidRPr="00C40270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 xml:space="preserve">. </w:t>
            </w:r>
          </w:p>
        </w:tc>
      </w:tr>
    </w:tbl>
    <w:p w14:paraId="0F7D4A6B" w14:textId="77777777" w:rsidR="00202625" w:rsidRDefault="00202625" w:rsidP="00202625">
      <w:pPr>
        <w:spacing w:after="0" w:line="240" w:lineRule="auto"/>
        <w:ind w:right="-284" w:firstLine="426"/>
        <w:contextualSpacing/>
        <w:jc w:val="both"/>
        <w:rPr>
          <w:rFonts w:ascii="Times New Roman" w:hAnsi="Times New Roman"/>
          <w:sz w:val="27"/>
          <w:szCs w:val="27"/>
        </w:rPr>
      </w:pPr>
    </w:p>
    <w:p w14:paraId="06AE3657" w14:textId="1D24FE02" w:rsidR="00202625" w:rsidRDefault="00202625" w:rsidP="00F93738">
      <w:pPr>
        <w:spacing w:after="0" w:line="240" w:lineRule="auto"/>
        <w:ind w:right="-284" w:firstLine="567"/>
        <w:contextualSpacing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F93738">
        <w:rPr>
          <w:rFonts w:ascii="Times New Roman" w:hAnsi="Times New Roman" w:cs="Times New Roman"/>
          <w:sz w:val="28"/>
          <w:szCs w:val="28"/>
        </w:rPr>
        <w:t xml:space="preserve">Друга Дисциплінарна палата Вищої ради правосуддя у складі головуючого – </w:t>
      </w:r>
      <w:proofErr w:type="spellStart"/>
      <w:r w:rsidRPr="00F93738">
        <w:rPr>
          <w:rFonts w:ascii="Times New Roman" w:hAnsi="Times New Roman" w:cs="Times New Roman"/>
          <w:sz w:val="28"/>
          <w:szCs w:val="28"/>
        </w:rPr>
        <w:t>Саліхова</w:t>
      </w:r>
      <w:proofErr w:type="spellEnd"/>
      <w:r w:rsidRPr="00F93738">
        <w:rPr>
          <w:rFonts w:ascii="Times New Roman" w:hAnsi="Times New Roman" w:cs="Times New Roman"/>
          <w:sz w:val="28"/>
          <w:szCs w:val="28"/>
        </w:rPr>
        <w:t xml:space="preserve"> В.В., членів Другої Дисциплінарної палати Вищої ради правосуддя </w:t>
      </w:r>
      <w:proofErr w:type="spellStart"/>
      <w:r w:rsidRPr="00F93738">
        <w:rPr>
          <w:rFonts w:ascii="Times New Roman" w:hAnsi="Times New Roman" w:cs="Times New Roman"/>
          <w:sz w:val="28"/>
          <w:szCs w:val="28"/>
        </w:rPr>
        <w:t>Бурлакова</w:t>
      </w:r>
      <w:proofErr w:type="spellEnd"/>
      <w:r w:rsidRPr="00F93738">
        <w:rPr>
          <w:rFonts w:ascii="Times New Roman" w:hAnsi="Times New Roman" w:cs="Times New Roman"/>
          <w:sz w:val="28"/>
          <w:szCs w:val="28"/>
        </w:rPr>
        <w:t xml:space="preserve"> С.Ю., </w:t>
      </w:r>
      <w:proofErr w:type="spellStart"/>
      <w:r w:rsidRPr="00F93738">
        <w:rPr>
          <w:rFonts w:ascii="Times New Roman" w:hAnsi="Times New Roman" w:cs="Times New Roman"/>
          <w:sz w:val="28"/>
          <w:szCs w:val="28"/>
        </w:rPr>
        <w:t>Ковбій</w:t>
      </w:r>
      <w:proofErr w:type="spellEnd"/>
      <w:r w:rsidRPr="00F93738">
        <w:rPr>
          <w:rFonts w:ascii="Times New Roman" w:hAnsi="Times New Roman" w:cs="Times New Roman"/>
          <w:sz w:val="28"/>
          <w:szCs w:val="28"/>
        </w:rPr>
        <w:t xml:space="preserve"> О.В., Мельника О.П., розглянувши висновок доповідача – члена Другої Дисциплінарної палати Вищої ради правосуддя </w:t>
      </w:r>
      <w:proofErr w:type="spellStart"/>
      <w:r w:rsidRPr="00F93738">
        <w:rPr>
          <w:rFonts w:ascii="Times New Roman" w:hAnsi="Times New Roman" w:cs="Times New Roman"/>
          <w:sz w:val="28"/>
          <w:szCs w:val="28"/>
        </w:rPr>
        <w:t>Маселка</w:t>
      </w:r>
      <w:proofErr w:type="spellEnd"/>
      <w:r w:rsidRPr="00F93738">
        <w:rPr>
          <w:rFonts w:ascii="Times New Roman" w:hAnsi="Times New Roman" w:cs="Times New Roman"/>
          <w:sz w:val="28"/>
          <w:szCs w:val="28"/>
        </w:rPr>
        <w:t xml:space="preserve"> Р.А. за результатами попередньої перевірки скарги </w:t>
      </w:r>
      <w:r w:rsidRPr="00F93738">
        <w:rPr>
          <w:rFonts w:ascii="Times New Roman" w:hAnsi="Times New Roman" w:cs="Times New Roman"/>
          <w:bCs/>
          <w:sz w:val="28"/>
          <w:szCs w:val="28"/>
        </w:rPr>
        <w:t xml:space="preserve">Військової частини </w:t>
      </w:r>
      <w:r w:rsidR="00A372DB">
        <w:rPr>
          <w:rFonts w:ascii="Times New Roman" w:hAnsi="Times New Roman" w:cs="Times New Roman"/>
          <w:sz w:val="28"/>
          <w:szCs w:val="28"/>
        </w:rPr>
        <w:t>А___</w:t>
      </w:r>
      <w:r w:rsidRPr="00F93738">
        <w:rPr>
          <w:rFonts w:ascii="Times New Roman" w:hAnsi="Times New Roman" w:cs="Times New Roman"/>
          <w:bCs/>
          <w:sz w:val="28"/>
          <w:szCs w:val="28"/>
        </w:rPr>
        <w:t xml:space="preserve"> стосовно </w:t>
      </w:r>
      <w:bookmarkStart w:id="0" w:name="_Hlk152671843"/>
      <w:r w:rsidRPr="00F93738">
        <w:rPr>
          <w:rFonts w:ascii="Times New Roman" w:hAnsi="Times New Roman" w:cs="Times New Roman"/>
          <w:bCs/>
          <w:sz w:val="28"/>
          <w:szCs w:val="28"/>
        </w:rPr>
        <w:t xml:space="preserve">судді Львівського окружного адміністративного суду </w:t>
      </w:r>
      <w:bookmarkEnd w:id="0"/>
      <w:proofErr w:type="spellStart"/>
      <w:r w:rsidRPr="00F93738">
        <w:rPr>
          <w:rFonts w:ascii="Times New Roman" w:hAnsi="Times New Roman" w:cs="Times New Roman"/>
          <w:bCs/>
          <w:sz w:val="28"/>
          <w:szCs w:val="28"/>
        </w:rPr>
        <w:t>Желік</w:t>
      </w:r>
      <w:proofErr w:type="spellEnd"/>
      <w:r w:rsidRPr="00F93738">
        <w:rPr>
          <w:rFonts w:ascii="Times New Roman" w:hAnsi="Times New Roman" w:cs="Times New Roman"/>
          <w:bCs/>
          <w:sz w:val="28"/>
          <w:szCs w:val="28"/>
        </w:rPr>
        <w:t xml:space="preserve">  Олександри Мирославівни,</w:t>
      </w:r>
    </w:p>
    <w:p w14:paraId="646753E3" w14:textId="77777777" w:rsidR="00202625" w:rsidRPr="00F93738" w:rsidRDefault="00202625" w:rsidP="00F93738">
      <w:pPr>
        <w:spacing w:after="0" w:line="240" w:lineRule="auto"/>
        <w:ind w:right="-284"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7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встановила</w:t>
      </w:r>
      <w:r w:rsidRPr="00F9373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6B0A12B7" w14:textId="77777777" w:rsidR="00202625" w:rsidRDefault="00202625" w:rsidP="00F93738">
      <w:pPr>
        <w:spacing w:after="0" w:line="240" w:lineRule="auto"/>
        <w:ind w:right="-284" w:firstLine="567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5C61D4DF" w14:textId="650BD663" w:rsidR="00F93738" w:rsidRPr="00F93738" w:rsidRDefault="00202625" w:rsidP="00F93738">
      <w:pPr>
        <w:spacing w:after="0" w:line="240" w:lineRule="auto"/>
        <w:ind w:righ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3738">
        <w:rPr>
          <w:rFonts w:ascii="Times New Roman" w:hAnsi="Times New Roman" w:cs="Times New Roman"/>
          <w:sz w:val="28"/>
          <w:szCs w:val="28"/>
        </w:rPr>
        <w:t>до Вищої ради правосуддя 1</w:t>
      </w:r>
      <w:r w:rsidR="00F93738" w:rsidRPr="00F93738">
        <w:rPr>
          <w:rFonts w:ascii="Times New Roman" w:hAnsi="Times New Roman" w:cs="Times New Roman"/>
          <w:sz w:val="28"/>
          <w:szCs w:val="28"/>
        </w:rPr>
        <w:t>9 вересня</w:t>
      </w:r>
      <w:r w:rsidRPr="00F93738">
        <w:rPr>
          <w:rFonts w:ascii="Times New Roman" w:hAnsi="Times New Roman" w:cs="Times New Roman"/>
          <w:sz w:val="28"/>
          <w:szCs w:val="28"/>
        </w:rPr>
        <w:t xml:space="preserve"> 202</w:t>
      </w:r>
      <w:r w:rsidR="00F93738" w:rsidRPr="00F93738">
        <w:rPr>
          <w:rFonts w:ascii="Times New Roman" w:hAnsi="Times New Roman" w:cs="Times New Roman"/>
          <w:sz w:val="28"/>
          <w:szCs w:val="28"/>
        </w:rPr>
        <w:t>3</w:t>
      </w:r>
      <w:r w:rsidRPr="00F93738">
        <w:rPr>
          <w:rFonts w:ascii="Times New Roman" w:hAnsi="Times New Roman" w:cs="Times New Roman"/>
          <w:sz w:val="28"/>
          <w:szCs w:val="28"/>
        </w:rPr>
        <w:t xml:space="preserve"> року за вхідним </w:t>
      </w:r>
      <w:r w:rsidRPr="00F93738">
        <w:rPr>
          <w:rFonts w:ascii="Times New Roman" w:hAnsi="Times New Roman" w:cs="Times New Roman"/>
          <w:sz w:val="28"/>
          <w:szCs w:val="28"/>
        </w:rPr>
        <w:br/>
        <w:t xml:space="preserve">№ </w:t>
      </w:r>
      <w:r w:rsidR="00F93738" w:rsidRPr="00F93738">
        <w:rPr>
          <w:rFonts w:ascii="Times New Roman" w:hAnsi="Times New Roman" w:cs="Times New Roman"/>
          <w:sz w:val="28"/>
          <w:szCs w:val="28"/>
        </w:rPr>
        <w:t>315</w:t>
      </w:r>
      <w:r w:rsidRPr="00F93738">
        <w:rPr>
          <w:rFonts w:ascii="Times New Roman" w:hAnsi="Times New Roman" w:cs="Times New Roman"/>
          <w:sz w:val="28"/>
          <w:szCs w:val="28"/>
        </w:rPr>
        <w:t>/</w:t>
      </w:r>
      <w:r w:rsidR="00F93738" w:rsidRPr="00F93738">
        <w:rPr>
          <w:rFonts w:ascii="Times New Roman" w:hAnsi="Times New Roman" w:cs="Times New Roman"/>
          <w:sz w:val="28"/>
          <w:szCs w:val="28"/>
        </w:rPr>
        <w:t>20</w:t>
      </w:r>
      <w:r w:rsidRPr="00F93738">
        <w:rPr>
          <w:rFonts w:ascii="Times New Roman" w:hAnsi="Times New Roman" w:cs="Times New Roman"/>
          <w:sz w:val="28"/>
          <w:szCs w:val="28"/>
        </w:rPr>
        <w:t>/</w:t>
      </w:r>
      <w:r w:rsidR="00F93738" w:rsidRPr="00F93738">
        <w:rPr>
          <w:rFonts w:ascii="Times New Roman" w:hAnsi="Times New Roman" w:cs="Times New Roman"/>
          <w:sz w:val="28"/>
          <w:szCs w:val="28"/>
        </w:rPr>
        <w:t>13</w:t>
      </w:r>
      <w:r w:rsidRPr="00F93738">
        <w:rPr>
          <w:rFonts w:ascii="Times New Roman" w:hAnsi="Times New Roman" w:cs="Times New Roman"/>
          <w:sz w:val="28"/>
          <w:szCs w:val="28"/>
        </w:rPr>
        <w:t>-2</w:t>
      </w:r>
      <w:r w:rsidR="00F93738" w:rsidRPr="00F93738">
        <w:rPr>
          <w:rFonts w:ascii="Times New Roman" w:hAnsi="Times New Roman" w:cs="Times New Roman"/>
          <w:sz w:val="28"/>
          <w:szCs w:val="28"/>
        </w:rPr>
        <w:t>3</w:t>
      </w:r>
      <w:r w:rsidRPr="00F93738">
        <w:rPr>
          <w:rFonts w:ascii="Times New Roman" w:hAnsi="Times New Roman" w:cs="Times New Roman"/>
          <w:sz w:val="28"/>
          <w:szCs w:val="28"/>
        </w:rPr>
        <w:t xml:space="preserve"> надійшла скарга </w:t>
      </w:r>
      <w:r w:rsidR="00A77310">
        <w:rPr>
          <w:rFonts w:ascii="Times New Roman" w:hAnsi="Times New Roman" w:cs="Times New Roman"/>
          <w:sz w:val="28"/>
          <w:szCs w:val="28"/>
        </w:rPr>
        <w:t>Військової частини А___</w:t>
      </w:r>
      <w:r w:rsidR="00F93738" w:rsidRPr="00F93738">
        <w:rPr>
          <w:rFonts w:ascii="Times New Roman" w:hAnsi="Times New Roman" w:cs="Times New Roman"/>
          <w:sz w:val="28"/>
          <w:szCs w:val="28"/>
        </w:rPr>
        <w:t xml:space="preserve"> в особі командира військової частини </w:t>
      </w:r>
      <w:r w:rsidR="00AF5363">
        <w:rPr>
          <w:rFonts w:ascii="Times New Roman" w:hAnsi="Times New Roman" w:cs="Times New Roman"/>
          <w:sz w:val="28"/>
          <w:szCs w:val="28"/>
        </w:rPr>
        <w:t>ОСОБА2</w:t>
      </w:r>
      <w:bookmarkStart w:id="1" w:name="_GoBack"/>
      <w:bookmarkEnd w:id="1"/>
      <w:r w:rsidR="00F93738" w:rsidRPr="00F93738">
        <w:rPr>
          <w:rFonts w:ascii="Times New Roman" w:hAnsi="Times New Roman" w:cs="Times New Roman"/>
          <w:sz w:val="28"/>
          <w:szCs w:val="28"/>
        </w:rPr>
        <w:t xml:space="preserve"> </w:t>
      </w:r>
      <w:r w:rsidR="00F93738" w:rsidRPr="00F93738">
        <w:rPr>
          <w:rFonts w:ascii="Times New Roman" w:hAnsi="Times New Roman" w:cs="Times New Roman"/>
          <w:bCs/>
          <w:sz w:val="28"/>
          <w:szCs w:val="28"/>
        </w:rPr>
        <w:t xml:space="preserve">стосовно судді </w:t>
      </w:r>
      <w:r w:rsidR="00F93738" w:rsidRPr="00F93738">
        <w:rPr>
          <w:rFonts w:ascii="Times New Roman" w:hAnsi="Times New Roman" w:cs="Times New Roman"/>
          <w:sz w:val="28"/>
          <w:szCs w:val="28"/>
        </w:rPr>
        <w:t>Львівського окружного адміністративного</w:t>
      </w:r>
      <w:r w:rsidR="00F93738" w:rsidRPr="00F9373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93738" w:rsidRPr="00F93738">
        <w:rPr>
          <w:rFonts w:ascii="Times New Roman" w:hAnsi="Times New Roman" w:cs="Times New Roman"/>
          <w:sz w:val="28"/>
          <w:szCs w:val="28"/>
        </w:rPr>
        <w:t>суду</w:t>
      </w:r>
      <w:r w:rsidR="00F93738" w:rsidRPr="00F9373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93738" w:rsidRPr="00F93738">
        <w:rPr>
          <w:rFonts w:ascii="Times New Roman" w:hAnsi="Times New Roman" w:cs="Times New Roman"/>
          <w:sz w:val="28"/>
          <w:szCs w:val="28"/>
        </w:rPr>
        <w:t>Желік</w:t>
      </w:r>
      <w:proofErr w:type="spellEnd"/>
      <w:r w:rsidR="00F93738" w:rsidRPr="00F93738">
        <w:rPr>
          <w:rFonts w:ascii="Times New Roman" w:hAnsi="Times New Roman" w:cs="Times New Roman"/>
          <w:sz w:val="28"/>
          <w:szCs w:val="28"/>
        </w:rPr>
        <w:t xml:space="preserve"> О</w:t>
      </w:r>
      <w:r w:rsidR="00F93738" w:rsidRPr="00F93738">
        <w:rPr>
          <w:rFonts w:ascii="Times New Roman" w:hAnsi="Times New Roman" w:cs="Times New Roman"/>
          <w:bCs/>
          <w:sz w:val="28"/>
          <w:szCs w:val="28"/>
        </w:rPr>
        <w:t xml:space="preserve">.М. під час </w:t>
      </w:r>
      <w:r w:rsidR="00F93738" w:rsidRPr="00F93738">
        <w:rPr>
          <w:rFonts w:ascii="Times New Roman" w:hAnsi="Times New Roman" w:cs="Times New Roman"/>
          <w:sz w:val="28"/>
          <w:szCs w:val="28"/>
        </w:rPr>
        <w:t xml:space="preserve">здійснення правосуддя у справі </w:t>
      </w:r>
      <w:bookmarkStart w:id="2" w:name="_Hlk152669900"/>
      <w:r w:rsidR="00F93738" w:rsidRPr="00F93738">
        <w:rPr>
          <w:rFonts w:ascii="Times New Roman" w:hAnsi="Times New Roman" w:cs="Times New Roman"/>
          <w:sz w:val="28"/>
          <w:szCs w:val="28"/>
        </w:rPr>
        <w:br/>
        <w:t>№ 380/</w:t>
      </w:r>
      <w:bookmarkEnd w:id="2"/>
      <w:r w:rsidR="00F93738" w:rsidRPr="00F93738">
        <w:rPr>
          <w:rFonts w:ascii="Times New Roman" w:hAnsi="Times New Roman" w:cs="Times New Roman"/>
          <w:sz w:val="28"/>
          <w:szCs w:val="28"/>
        </w:rPr>
        <w:t xml:space="preserve">14220/22 за позовом </w:t>
      </w:r>
      <w:r w:rsidR="00A372DB">
        <w:rPr>
          <w:rFonts w:ascii="Times New Roman" w:hAnsi="Times New Roman" w:cs="Times New Roman"/>
          <w:sz w:val="28"/>
          <w:szCs w:val="28"/>
        </w:rPr>
        <w:t>ОСОБА1</w:t>
      </w:r>
      <w:r w:rsidR="00A77310">
        <w:rPr>
          <w:rFonts w:ascii="Times New Roman" w:hAnsi="Times New Roman" w:cs="Times New Roman"/>
          <w:sz w:val="28"/>
          <w:szCs w:val="28"/>
        </w:rPr>
        <w:t xml:space="preserve">  до Військової частини А___</w:t>
      </w:r>
      <w:r w:rsidR="00F93738" w:rsidRPr="00F93738">
        <w:rPr>
          <w:rFonts w:ascii="Times New Roman" w:hAnsi="Times New Roman" w:cs="Times New Roman"/>
          <w:sz w:val="28"/>
          <w:szCs w:val="28"/>
        </w:rPr>
        <w:t xml:space="preserve"> про визнання протиправними дій, зобов’язання вчинити дії.  </w:t>
      </w:r>
    </w:p>
    <w:p w14:paraId="0150B7CA" w14:textId="77777777" w:rsidR="00F93738" w:rsidRDefault="00F93738" w:rsidP="00F93738">
      <w:pPr>
        <w:spacing w:after="0" w:line="240" w:lineRule="auto"/>
        <w:ind w:right="-284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A43CC6">
        <w:rPr>
          <w:rFonts w:ascii="Times New Roman" w:hAnsi="Times New Roman" w:cs="Times New Roman"/>
          <w:sz w:val="28"/>
          <w:szCs w:val="28"/>
        </w:rPr>
        <w:t>У скарзі зазначено, що</w:t>
      </w:r>
      <w:r>
        <w:rPr>
          <w:rFonts w:ascii="Times New Roman" w:hAnsi="Times New Roman" w:cs="Times New Roman"/>
          <w:sz w:val="28"/>
          <w:szCs w:val="28"/>
        </w:rPr>
        <w:t xml:space="preserve"> під час розгляду вказаної справи </w:t>
      </w:r>
      <w:r w:rsidRPr="00A43CC6">
        <w:rPr>
          <w:rFonts w:ascii="Times New Roman" w:hAnsi="Times New Roman" w:cs="Times New Roman"/>
          <w:sz w:val="28"/>
          <w:szCs w:val="28"/>
        </w:rPr>
        <w:t xml:space="preserve"> судд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3E25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570F">
        <w:rPr>
          <w:rFonts w:ascii="Times New Roman" w:hAnsi="Times New Roman" w:cs="Times New Roman"/>
          <w:sz w:val="28"/>
          <w:szCs w:val="28"/>
        </w:rPr>
        <w:t>Желік</w:t>
      </w:r>
      <w:proofErr w:type="spellEnd"/>
      <w:r w:rsidRPr="00B2570F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bCs/>
          <w:sz w:val="28"/>
          <w:szCs w:val="28"/>
        </w:rPr>
        <w:t xml:space="preserve">.М. </w:t>
      </w:r>
      <w:r w:rsidRPr="00CB0A4E">
        <w:rPr>
          <w:i/>
          <w:iCs/>
          <w:color w:val="000000"/>
          <w:sz w:val="28"/>
          <w:szCs w:val="28"/>
          <w:lang w:eastAsia="uk-UA" w:bidi="uk-UA"/>
        </w:rPr>
        <w:t xml:space="preserve"> </w:t>
      </w:r>
      <w:r w:rsidRPr="00125E6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поруш</w:t>
      </w: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ила</w:t>
      </w:r>
      <w:r w:rsidRPr="00125E6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частину</w:t>
      </w:r>
      <w:r w:rsidRPr="009367AF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третю, п’яту </w:t>
      </w:r>
      <w:r w:rsidRPr="00125E6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статті 251 К</w:t>
      </w:r>
      <w:r w:rsidRPr="009367AF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одексу адміністративного судочинства</w:t>
      </w:r>
      <w:r w:rsidRPr="00125E6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України</w:t>
      </w:r>
      <w:r w:rsidRPr="009367AF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(далі – КАС України)</w:t>
      </w:r>
      <w:r w:rsidRPr="00125E6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, що</w:t>
      </w:r>
      <w:r w:rsidRPr="009367AF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 w:rsidRPr="00125E6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полягає у не неналежному повідомленні та надісланні судової</w:t>
      </w:r>
      <w:r w:rsidRPr="00125E6B">
        <w:rPr>
          <w:rFonts w:ascii="Times New Roman" w:hAnsi="Times New Roman" w:cs="Times New Roman"/>
          <w:i/>
          <w:iCs/>
          <w:color w:val="000000"/>
          <w:sz w:val="28"/>
          <w:szCs w:val="28"/>
          <w:lang w:eastAsia="uk-UA" w:bidi="uk-UA"/>
        </w:rPr>
        <w:t xml:space="preserve"> </w:t>
      </w:r>
      <w:r w:rsidRPr="005E7430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повістки</w:t>
      </w: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, ухвали </w:t>
      </w:r>
      <w:r w:rsidRPr="00125E6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про відкриття провадження, судових</w:t>
      </w:r>
      <w:r w:rsidRPr="009367AF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 w:rsidRPr="00125E6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рішень</w:t>
      </w: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. </w:t>
      </w:r>
    </w:p>
    <w:p w14:paraId="4573E2D8" w14:textId="0A8A7A59" w:rsidR="00453348" w:rsidRDefault="00F93738" w:rsidP="00F93738">
      <w:pPr>
        <w:spacing w:after="0" w:line="240" w:lineRule="auto"/>
        <w:ind w:right="-284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E5599E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Такі дії судді, як зазначає</w:t>
      </w:r>
      <w:r w:rsidRPr="009367AF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скаржник,</w:t>
      </w:r>
      <w:r w:rsidRPr="009924FF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позбавил</w:t>
      </w:r>
      <w:r w:rsidRPr="009367AF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Військову частину </w:t>
      </w:r>
      <w:r w:rsidR="00A372D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А___</w:t>
      </w:r>
      <w:r w:rsidRPr="009924FF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відповідно до </w:t>
      </w:r>
      <w:r w:rsidRPr="009367AF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вимог </w:t>
      </w:r>
      <w:r w:rsidRPr="009924FF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КАС</w:t>
      </w:r>
      <w:r w:rsidRPr="009367AF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 w:rsidRPr="009924FF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України</w:t>
      </w:r>
      <w:r w:rsidRPr="009367AF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подати </w:t>
      </w:r>
      <w:r w:rsidRPr="009924FF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відзив на позовну заяву, заперечення, та будь-як</w:t>
      </w:r>
      <w:r w:rsidRPr="009367AF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і</w:t>
      </w:r>
      <w:r w:rsidRPr="009924FF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інш</w:t>
      </w:r>
      <w:r w:rsidRPr="009367AF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і</w:t>
      </w:r>
      <w:r w:rsidRPr="009924FF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процесуальн</w:t>
      </w:r>
      <w:r w:rsidRPr="009367AF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і </w:t>
      </w:r>
      <w:r w:rsidRPr="009924FF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документів, які б могли спростувати доводи позивача, наведені у його позовній заяві.</w:t>
      </w:r>
    </w:p>
    <w:p w14:paraId="566014D7" w14:textId="4EE59A06" w:rsidR="00453348" w:rsidRDefault="00F93738" w:rsidP="00453348">
      <w:pPr>
        <w:spacing w:after="0" w:line="240" w:lineRule="auto"/>
        <w:ind w:right="-284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Крім того, </w:t>
      </w:r>
      <w:r>
        <w:rPr>
          <w:rFonts w:ascii="Times New Roman" w:hAnsi="Times New Roman" w:cs="Times New Roman"/>
          <w:sz w:val="28"/>
          <w:szCs w:val="28"/>
        </w:rPr>
        <w:t xml:space="preserve">Військова частина </w:t>
      </w:r>
      <w:r w:rsidR="00A372D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А___</w:t>
      </w: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,</w:t>
      </w:r>
      <w:r w:rsidRPr="00A108AA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як вважає скаржник, </w:t>
      </w:r>
      <w:r w:rsidRPr="00CB0A4E">
        <w:rPr>
          <w:i/>
          <w:iCs/>
          <w:color w:val="000000"/>
          <w:sz w:val="28"/>
          <w:szCs w:val="28"/>
          <w:lang w:eastAsia="uk-UA" w:bidi="uk-UA"/>
        </w:rPr>
        <w:t xml:space="preserve"> </w:t>
      </w:r>
      <w:r w:rsidRPr="001C328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бул</w:t>
      </w: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а</w:t>
      </w:r>
      <w:r w:rsidRPr="001C328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позбавлен</w:t>
      </w: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а</w:t>
      </w:r>
      <w:r w:rsidRPr="001C328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можливості у відповідності</w:t>
      </w: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 w:rsidRPr="001C328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до ч</w:t>
      </w: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астини першої статті</w:t>
      </w:r>
      <w:r w:rsidRPr="001C328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129-1 Конституції України, ч</w:t>
      </w: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астини другої</w:t>
      </w:r>
      <w:r w:rsidRPr="001C328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ст</w:t>
      </w: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атті </w:t>
      </w:r>
      <w:r w:rsidRPr="001C328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13</w:t>
      </w: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Закону України </w:t>
      </w:r>
      <w:r w:rsidRPr="001C328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«Про судоустрій і статус суддів»</w:t>
      </w: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 w:rsidRPr="001C328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добровільно викона</w:t>
      </w: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ти</w:t>
      </w:r>
      <w:r w:rsidRPr="001C328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рішення суду.</w:t>
      </w:r>
    </w:p>
    <w:p w14:paraId="55657D85" w14:textId="77777777" w:rsidR="00453348" w:rsidRDefault="00F93738" w:rsidP="00453348">
      <w:pPr>
        <w:spacing w:after="0" w:line="240" w:lineRule="auto"/>
        <w:ind w:right="-284"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C0F7C">
        <w:rPr>
          <w:rFonts w:ascii="Times New Roman" w:hAnsi="Times New Roman" w:cs="Times New Roman"/>
          <w:sz w:val="28"/>
          <w:szCs w:val="28"/>
        </w:rPr>
        <w:lastRenderedPageBreak/>
        <w:t>З огляду на викладені обставини скаржник просить притягнути суддю</w:t>
      </w:r>
      <w:r w:rsidRPr="004371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2570F">
        <w:rPr>
          <w:rFonts w:ascii="Times New Roman" w:hAnsi="Times New Roman" w:cs="Times New Roman"/>
          <w:sz w:val="28"/>
          <w:szCs w:val="28"/>
        </w:rPr>
        <w:t>Львівського окружного адміністративного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суду</w:t>
      </w:r>
      <w:r w:rsidRPr="00664F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2570F">
        <w:rPr>
          <w:rFonts w:ascii="Times New Roman" w:hAnsi="Times New Roman" w:cs="Times New Roman"/>
          <w:sz w:val="28"/>
          <w:szCs w:val="28"/>
        </w:rPr>
        <w:t>Желік</w:t>
      </w:r>
      <w:proofErr w:type="spellEnd"/>
      <w:r w:rsidRPr="00B2570F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bCs/>
          <w:sz w:val="28"/>
          <w:szCs w:val="28"/>
        </w:rPr>
        <w:t>.М. до дисциплінарної відповідальності.</w:t>
      </w:r>
    </w:p>
    <w:p w14:paraId="69635272" w14:textId="77777777" w:rsidR="00453348" w:rsidRDefault="00F93738" w:rsidP="00453348">
      <w:pPr>
        <w:spacing w:after="0" w:line="24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3738">
        <w:rPr>
          <w:rFonts w:ascii="Times New Roman" w:hAnsi="Times New Roman" w:cs="Times New Roman"/>
          <w:sz w:val="28"/>
          <w:szCs w:val="28"/>
        </w:rPr>
        <w:t xml:space="preserve">5 серпня 2021 року набрав чинності Закон України від 14 липня 2021 року № 163-IX «Про внесення змін до деяких законодавчих актів України щодо порядку обрання (призначення) на посади членів Вищої ради правосуддя та діяльності дисциплінарних інспекторів Вищої ради правосуддя», яким </w:t>
      </w:r>
      <w:proofErr w:type="spellStart"/>
      <w:r w:rsidRPr="00F93738">
        <w:rPr>
          <w:rFonts w:ascii="Times New Roman" w:hAnsi="Times New Roman" w:cs="Times New Roman"/>
          <w:sz w:val="28"/>
          <w:szCs w:val="28"/>
        </w:rPr>
        <w:t>внесено</w:t>
      </w:r>
      <w:proofErr w:type="spellEnd"/>
      <w:r w:rsidRPr="00F93738">
        <w:rPr>
          <w:rFonts w:ascii="Times New Roman" w:hAnsi="Times New Roman" w:cs="Times New Roman"/>
          <w:sz w:val="28"/>
          <w:szCs w:val="28"/>
        </w:rPr>
        <w:t xml:space="preserve"> зміни до Закону України «Про Вищу раду правосуддя», зокрема в частині здійснення дисциплінарних проваджень щодо суддів.</w:t>
      </w:r>
    </w:p>
    <w:p w14:paraId="3F018AA7" w14:textId="77777777" w:rsidR="00453348" w:rsidRDefault="00F93738" w:rsidP="00453348">
      <w:pPr>
        <w:spacing w:after="0" w:line="24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3738">
        <w:rPr>
          <w:rFonts w:ascii="Times New Roman" w:hAnsi="Times New Roman" w:cs="Times New Roman"/>
          <w:sz w:val="28"/>
          <w:szCs w:val="28"/>
        </w:rPr>
        <w:t xml:space="preserve">Рішенням Вищої ради правосуддя від 5 серпня 2021 року № 1809/0/15-21 </w:t>
      </w:r>
      <w:proofErr w:type="spellStart"/>
      <w:r w:rsidRPr="00F93738">
        <w:rPr>
          <w:rFonts w:ascii="Times New Roman" w:hAnsi="Times New Roman" w:cs="Times New Roman"/>
          <w:sz w:val="28"/>
          <w:szCs w:val="28"/>
        </w:rPr>
        <w:t>зупинено</w:t>
      </w:r>
      <w:proofErr w:type="spellEnd"/>
      <w:r w:rsidRPr="00F93738">
        <w:rPr>
          <w:rFonts w:ascii="Times New Roman" w:hAnsi="Times New Roman" w:cs="Times New Roman"/>
          <w:sz w:val="28"/>
          <w:szCs w:val="28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прокурора.</w:t>
      </w:r>
    </w:p>
    <w:p w14:paraId="7E8D9191" w14:textId="77777777" w:rsidR="00453348" w:rsidRDefault="00F93738" w:rsidP="00453348">
      <w:pPr>
        <w:spacing w:after="0" w:line="24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3738">
        <w:rPr>
          <w:rFonts w:ascii="Times New Roman" w:hAnsi="Times New Roman" w:cs="Times New Roman"/>
          <w:sz w:val="28"/>
          <w:szCs w:val="28"/>
        </w:rPr>
        <w:t>19 жовтня 2023 року введено в дію Закон України від 9 серпня 2023 року № 3304-ІХ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14:paraId="3A58799A" w14:textId="77777777" w:rsidR="00453348" w:rsidRDefault="00F93738" w:rsidP="00453348">
      <w:pPr>
        <w:spacing w:after="0" w:line="24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3738">
        <w:rPr>
          <w:rFonts w:ascii="Times New Roman" w:hAnsi="Times New Roman" w:cs="Times New Roman"/>
          <w:sz w:val="28"/>
          <w:szCs w:val="28"/>
        </w:rPr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F93738">
        <w:rPr>
          <w:rFonts w:ascii="Times New Roman" w:hAnsi="Times New Roman" w:cs="Times New Roman"/>
          <w:sz w:val="28"/>
          <w:szCs w:val="28"/>
        </w:rPr>
        <w:t>зупинено</w:t>
      </w:r>
      <w:proofErr w:type="spellEnd"/>
      <w:r w:rsidRPr="00F93738">
        <w:rPr>
          <w:rFonts w:ascii="Times New Roman" w:hAnsi="Times New Roman" w:cs="Times New Roman"/>
          <w:sz w:val="28"/>
          <w:szCs w:val="28"/>
        </w:rPr>
        <w:t xml:space="preserve"> рішенням Вищої ради правосуддя від 5 серпня 2021 року № 1809/0/15-21, з 1 листопада 2023 року.</w:t>
      </w:r>
    </w:p>
    <w:p w14:paraId="470492BE" w14:textId="77777777" w:rsidR="00453348" w:rsidRDefault="00F93738" w:rsidP="00453348">
      <w:pPr>
        <w:spacing w:after="0" w:line="24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3738">
        <w:rPr>
          <w:rFonts w:ascii="Times New Roman" w:hAnsi="Times New Roman" w:cs="Times New Roman"/>
          <w:sz w:val="28"/>
          <w:szCs w:val="28"/>
        </w:rPr>
        <w:t xml:space="preserve">На підставі протоколу автоматизованого розподілу справи між членами Вищої ради правосуддя від 5 грудня 2023 року вказану скаргу передано для попередньої перевірки члену Другої Дисциплінарної палати Вищої ради правосуддя </w:t>
      </w:r>
      <w:r w:rsidR="00453348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F93738">
        <w:rPr>
          <w:rFonts w:ascii="Times New Roman" w:hAnsi="Times New Roman" w:cs="Times New Roman"/>
          <w:sz w:val="28"/>
          <w:szCs w:val="28"/>
        </w:rPr>
        <w:t>Маселку</w:t>
      </w:r>
      <w:proofErr w:type="spellEnd"/>
      <w:r w:rsidRPr="00F93738">
        <w:rPr>
          <w:rFonts w:ascii="Times New Roman" w:hAnsi="Times New Roman" w:cs="Times New Roman"/>
          <w:sz w:val="28"/>
          <w:szCs w:val="28"/>
        </w:rPr>
        <w:t xml:space="preserve"> Р.А.</w:t>
      </w:r>
    </w:p>
    <w:p w14:paraId="0D7FC0D3" w14:textId="565C0BC9" w:rsidR="00453348" w:rsidRPr="00952F5D" w:rsidRDefault="00202625" w:rsidP="00453348">
      <w:pPr>
        <w:spacing w:after="0" w:line="240" w:lineRule="auto"/>
        <w:ind w:right="-284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0C46DA">
        <w:rPr>
          <w:rFonts w:ascii="Times New Roman" w:eastAsia="Calibri" w:hAnsi="Times New Roman" w:cs="Times New Roman"/>
          <w:sz w:val="28"/>
          <w:szCs w:val="28"/>
        </w:rPr>
        <w:t xml:space="preserve">Член Другої Дисциплінарної палати Вищої ради правосуддя </w:t>
      </w:r>
      <w:proofErr w:type="spellStart"/>
      <w:r w:rsidRPr="000C46DA">
        <w:rPr>
          <w:rFonts w:ascii="Times New Roman" w:eastAsia="Calibri" w:hAnsi="Times New Roman" w:cs="Times New Roman"/>
          <w:sz w:val="28"/>
          <w:szCs w:val="28"/>
        </w:rPr>
        <w:t>Маселко</w:t>
      </w:r>
      <w:proofErr w:type="spellEnd"/>
      <w:r w:rsidRPr="000C46DA">
        <w:rPr>
          <w:rFonts w:ascii="Times New Roman" w:eastAsia="Calibri" w:hAnsi="Times New Roman" w:cs="Times New Roman"/>
          <w:sz w:val="28"/>
          <w:szCs w:val="28"/>
        </w:rPr>
        <w:t xml:space="preserve"> Р.А. провів попередню перевірку, за результатами якої склав висновок від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453348">
        <w:rPr>
          <w:rFonts w:ascii="Times New Roman" w:eastAsia="Calibri" w:hAnsi="Times New Roman" w:cs="Times New Roman"/>
          <w:sz w:val="28"/>
          <w:szCs w:val="28"/>
        </w:rPr>
        <w:t>2</w:t>
      </w:r>
      <w:r w:rsidRPr="000C46DA">
        <w:rPr>
          <w:rFonts w:ascii="Times New Roman" w:eastAsia="Calibri" w:hAnsi="Times New Roman" w:cs="Times New Roman"/>
          <w:sz w:val="28"/>
          <w:szCs w:val="28"/>
        </w:rPr>
        <w:t> </w:t>
      </w:r>
      <w:r>
        <w:rPr>
          <w:rFonts w:ascii="Times New Roman" w:eastAsia="Calibri" w:hAnsi="Times New Roman" w:cs="Times New Roman"/>
          <w:sz w:val="28"/>
          <w:szCs w:val="28"/>
        </w:rPr>
        <w:t>квітня</w:t>
      </w:r>
      <w:r w:rsidRPr="000C46DA">
        <w:rPr>
          <w:rFonts w:ascii="Times New Roman" w:eastAsia="Calibri" w:hAnsi="Times New Roman" w:cs="Times New Roman"/>
          <w:sz w:val="28"/>
          <w:szCs w:val="28"/>
        </w:rPr>
        <w:t xml:space="preserve"> 2023 року із пропозицією</w:t>
      </w:r>
      <w:r w:rsidR="001F19F5" w:rsidRPr="001F19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F19F5">
        <w:rPr>
          <w:rFonts w:ascii="Times New Roman" w:eastAsia="Calibri" w:hAnsi="Times New Roman" w:cs="Times New Roman"/>
          <w:sz w:val="28"/>
          <w:szCs w:val="28"/>
        </w:rPr>
        <w:t>скаргу</w:t>
      </w:r>
      <w:r w:rsidR="001F19F5" w:rsidRPr="001F19F5">
        <w:rPr>
          <w:rFonts w:ascii="Times New Roman" w:hAnsi="Times New Roman" w:cs="Times New Roman"/>
          <w:sz w:val="28"/>
          <w:szCs w:val="28"/>
        </w:rPr>
        <w:t xml:space="preserve"> </w:t>
      </w:r>
      <w:r w:rsidR="001F19F5">
        <w:rPr>
          <w:rFonts w:ascii="Times New Roman" w:hAnsi="Times New Roman" w:cs="Times New Roman"/>
          <w:sz w:val="28"/>
          <w:szCs w:val="28"/>
        </w:rPr>
        <w:t xml:space="preserve">Військовій частині </w:t>
      </w:r>
      <w:r w:rsidR="00A372D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А___</w:t>
      </w:r>
      <w:r w:rsidR="00952F5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C46DA">
        <w:rPr>
          <w:rFonts w:ascii="Times New Roman" w:eastAsia="Calibri" w:hAnsi="Times New Roman" w:cs="Times New Roman"/>
          <w:sz w:val="28"/>
          <w:szCs w:val="28"/>
        </w:rPr>
        <w:t xml:space="preserve">стосовно судді </w:t>
      </w:r>
      <w:r w:rsidR="00453348" w:rsidRPr="00B2570F">
        <w:rPr>
          <w:rFonts w:ascii="Times New Roman" w:hAnsi="Times New Roman" w:cs="Times New Roman"/>
          <w:sz w:val="28"/>
          <w:szCs w:val="28"/>
        </w:rPr>
        <w:t>Львівського окружного адміністративного</w:t>
      </w:r>
      <w:r w:rsidR="0045334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53348">
        <w:rPr>
          <w:rFonts w:ascii="Times New Roman" w:hAnsi="Times New Roman" w:cs="Times New Roman"/>
          <w:sz w:val="28"/>
          <w:szCs w:val="28"/>
        </w:rPr>
        <w:t>суду</w:t>
      </w:r>
      <w:r w:rsidR="00453348" w:rsidRPr="00664F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453348" w:rsidRPr="00B2570F">
        <w:rPr>
          <w:rFonts w:ascii="Times New Roman" w:hAnsi="Times New Roman" w:cs="Times New Roman"/>
          <w:sz w:val="28"/>
          <w:szCs w:val="28"/>
        </w:rPr>
        <w:t>Желік</w:t>
      </w:r>
      <w:proofErr w:type="spellEnd"/>
      <w:r w:rsidR="00453348" w:rsidRPr="00B2570F">
        <w:rPr>
          <w:rFonts w:ascii="Times New Roman" w:hAnsi="Times New Roman" w:cs="Times New Roman"/>
          <w:sz w:val="28"/>
          <w:szCs w:val="28"/>
        </w:rPr>
        <w:t xml:space="preserve"> О</w:t>
      </w:r>
      <w:r w:rsidR="00453348">
        <w:rPr>
          <w:rFonts w:ascii="Times New Roman" w:hAnsi="Times New Roman" w:cs="Times New Roman"/>
          <w:bCs/>
          <w:sz w:val="28"/>
          <w:szCs w:val="28"/>
        </w:rPr>
        <w:t xml:space="preserve">.М. </w:t>
      </w:r>
      <w:r w:rsidR="00952F5D">
        <w:rPr>
          <w:rFonts w:ascii="Times New Roman" w:eastAsia="Calibri" w:hAnsi="Times New Roman" w:cs="Times New Roman"/>
          <w:sz w:val="28"/>
          <w:szCs w:val="28"/>
        </w:rPr>
        <w:t xml:space="preserve">залишити без розгляду </w:t>
      </w:r>
      <w:r w:rsidR="00952F5D" w:rsidRPr="00952F5D">
        <w:rPr>
          <w:rFonts w:ascii="Times New Roman" w:eastAsia="Calibri" w:hAnsi="Times New Roman" w:cs="Times New Roman"/>
          <w:sz w:val="28"/>
          <w:szCs w:val="28"/>
        </w:rPr>
        <w:t>та повернути</w:t>
      </w:r>
      <w:r w:rsidR="00952F5D" w:rsidRPr="00952F5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скаржнику </w:t>
      </w:r>
      <w:r w:rsidR="00952F5D" w:rsidRPr="00952F5D">
        <w:rPr>
          <w:rFonts w:ascii="Times New Roman" w:eastAsia="Calibri" w:hAnsi="Times New Roman" w:cs="Times New Roman"/>
          <w:sz w:val="28"/>
          <w:szCs w:val="28"/>
        </w:rPr>
        <w:t>(пункт 2</w:t>
      </w:r>
      <w:r w:rsidR="00412639">
        <w:rPr>
          <w:rFonts w:ascii="Times New Roman" w:eastAsia="Calibri" w:hAnsi="Times New Roman" w:cs="Times New Roman"/>
          <w:sz w:val="28"/>
          <w:szCs w:val="28"/>
        </w:rPr>
        <w:t>, 3</w:t>
      </w:r>
      <w:r w:rsidR="00952F5D" w:rsidRPr="00952F5D">
        <w:rPr>
          <w:rFonts w:ascii="Times New Roman" w:eastAsia="Calibri" w:hAnsi="Times New Roman" w:cs="Times New Roman"/>
          <w:sz w:val="28"/>
          <w:szCs w:val="28"/>
        </w:rPr>
        <w:t xml:space="preserve"> частини першої статті 44 Закону України «Про Вищу раду правосуддя»).</w:t>
      </w:r>
    </w:p>
    <w:p w14:paraId="25F2DA45" w14:textId="77777777" w:rsidR="00412639" w:rsidRDefault="00202625" w:rsidP="00412639">
      <w:pPr>
        <w:spacing w:after="0" w:line="240" w:lineRule="auto"/>
        <w:ind w:right="-284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46DA">
        <w:rPr>
          <w:rFonts w:ascii="Times New Roman" w:eastAsia="Calibri" w:hAnsi="Times New Roman" w:cs="Times New Roman"/>
          <w:sz w:val="28"/>
          <w:szCs w:val="28"/>
        </w:rPr>
        <w:t xml:space="preserve">Розглянувши висновок доповідача – члена Другої Дисциплінарної палати Вищої ради правосуддя </w:t>
      </w:r>
      <w:proofErr w:type="spellStart"/>
      <w:r w:rsidRPr="000C46DA">
        <w:rPr>
          <w:rFonts w:ascii="Times New Roman" w:eastAsia="Calibri" w:hAnsi="Times New Roman" w:cs="Times New Roman"/>
          <w:sz w:val="28"/>
          <w:szCs w:val="28"/>
        </w:rPr>
        <w:t>Маселка</w:t>
      </w:r>
      <w:proofErr w:type="spellEnd"/>
      <w:r w:rsidRPr="000C46DA">
        <w:rPr>
          <w:rFonts w:ascii="Times New Roman" w:eastAsia="Calibri" w:hAnsi="Times New Roman" w:cs="Times New Roman"/>
          <w:sz w:val="28"/>
          <w:szCs w:val="28"/>
        </w:rPr>
        <w:t xml:space="preserve"> Р.А. та додані до нього матеріали, Друга Дисциплінарна палата Вищої ради правосуддя встановила таке.</w:t>
      </w:r>
    </w:p>
    <w:p w14:paraId="5A5E9939" w14:textId="764612B9" w:rsidR="00412639" w:rsidRDefault="00952F5D" w:rsidP="00412639">
      <w:pPr>
        <w:spacing w:after="0" w:line="240" w:lineRule="auto"/>
        <w:ind w:right="-284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952F5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У провадженні Львівського окружного адміністративного суду перебувала</w:t>
      </w:r>
      <w:r w:rsidRPr="00952F5D">
        <w:rPr>
          <w:color w:val="000000"/>
          <w:sz w:val="28"/>
          <w:szCs w:val="28"/>
          <w:lang w:val="ru-RU" w:eastAsia="uk-UA" w:bidi="uk-UA"/>
        </w:rPr>
        <w:t xml:space="preserve"> </w:t>
      </w:r>
      <w:r w:rsidRPr="00952F5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адміністративна справа № 380/14220/22 за позовом </w:t>
      </w:r>
      <w:r w:rsidR="00A77310">
        <w:rPr>
          <w:rFonts w:ascii="Times New Roman" w:hAnsi="Times New Roman" w:cs="Times New Roman"/>
          <w:sz w:val="28"/>
          <w:szCs w:val="28"/>
        </w:rPr>
        <w:t>ОСОБА1</w:t>
      </w:r>
      <w:r w:rsidRPr="00952F5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до</w:t>
      </w:r>
      <w:r w:rsidRPr="00952F5D">
        <w:rPr>
          <w:color w:val="000000"/>
          <w:sz w:val="28"/>
          <w:szCs w:val="28"/>
          <w:lang w:val="ru-RU" w:eastAsia="uk-UA" w:bidi="uk-UA"/>
        </w:rPr>
        <w:t xml:space="preserve"> </w:t>
      </w:r>
      <w:r w:rsidR="00A77310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Військової частини А___</w:t>
      </w:r>
      <w:r w:rsidRPr="00952F5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про визнання протиправними дій, </w:t>
      </w:r>
      <w:proofErr w:type="spellStart"/>
      <w:r w:rsidRPr="00952F5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зобов</w:t>
      </w:r>
      <w:proofErr w:type="spellEnd"/>
      <w:r w:rsidRPr="00952F5D">
        <w:rPr>
          <w:color w:val="000000"/>
          <w:sz w:val="28"/>
          <w:szCs w:val="28"/>
          <w:lang w:val="ru-RU" w:eastAsia="uk-UA" w:bidi="uk-UA"/>
        </w:rPr>
        <w:t>’</w:t>
      </w:r>
      <w:proofErr w:type="spellStart"/>
      <w:r w:rsidRPr="00952F5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язання</w:t>
      </w:r>
      <w:proofErr w:type="spellEnd"/>
      <w:r w:rsidRPr="00952F5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вчинити дії.</w:t>
      </w:r>
    </w:p>
    <w:p w14:paraId="54874ABE" w14:textId="6D293D21" w:rsidR="00412639" w:rsidRDefault="00952F5D" w:rsidP="00412639">
      <w:pPr>
        <w:spacing w:after="0" w:line="240" w:lineRule="auto"/>
        <w:ind w:right="-284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952F5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Предметом спору у вказаній справі було визнання протиправними дій Військової</w:t>
      </w:r>
      <w:r w:rsidRPr="00952F5D">
        <w:rPr>
          <w:color w:val="000000"/>
          <w:sz w:val="28"/>
          <w:szCs w:val="28"/>
          <w:lang w:eastAsia="uk-UA" w:bidi="uk-UA"/>
        </w:rPr>
        <w:t xml:space="preserve"> </w:t>
      </w:r>
      <w:r w:rsidR="00A77310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частини А___</w:t>
      </w:r>
      <w:r w:rsidRPr="00952F5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щодо не врахування січня 2008 року, як місяця за яким здійснюється</w:t>
      </w:r>
      <w:r w:rsidRPr="00952F5D">
        <w:rPr>
          <w:color w:val="000000"/>
          <w:sz w:val="28"/>
          <w:szCs w:val="28"/>
          <w:lang w:eastAsia="uk-UA" w:bidi="uk-UA"/>
        </w:rPr>
        <w:t xml:space="preserve"> </w:t>
      </w:r>
      <w:r w:rsidRPr="00952F5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обчислення індексу споживчих цін для проведення індексації грошового забезпечення</w:t>
      </w:r>
      <w:r w:rsidRPr="00952F5D">
        <w:rPr>
          <w:color w:val="000000"/>
          <w:sz w:val="28"/>
          <w:szCs w:val="28"/>
          <w:lang w:eastAsia="uk-UA" w:bidi="uk-UA"/>
        </w:rPr>
        <w:t xml:space="preserve"> </w:t>
      </w:r>
      <w:r w:rsidRPr="00952F5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(базового місяця) при нарахуванн</w:t>
      </w:r>
      <w:r w:rsidRPr="00952F5D">
        <w:rPr>
          <w:color w:val="000000"/>
          <w:sz w:val="28"/>
          <w:szCs w:val="28"/>
          <w:lang w:eastAsia="uk-UA" w:bidi="uk-UA"/>
        </w:rPr>
        <w:t>і</w:t>
      </w:r>
      <w:r w:rsidRPr="00952F5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індексації грошового забезпечення </w:t>
      </w:r>
      <w:r w:rsidR="00A77310">
        <w:rPr>
          <w:rFonts w:ascii="Times New Roman" w:hAnsi="Times New Roman" w:cs="Times New Roman"/>
          <w:sz w:val="28"/>
          <w:szCs w:val="28"/>
        </w:rPr>
        <w:t>ОСОБА1</w:t>
      </w:r>
      <w:r w:rsidRPr="00952F5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за період з 14 квітня 2016 року по 28 лютого </w:t>
      </w:r>
      <w:r w:rsidRPr="00952F5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br/>
      </w:r>
      <w:r w:rsidRPr="00952F5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lastRenderedPageBreak/>
        <w:t>2018 року; визнання протиправними дій Військової</w:t>
      </w:r>
      <w:r w:rsidRPr="00952F5D">
        <w:rPr>
          <w:color w:val="000000"/>
          <w:sz w:val="28"/>
          <w:szCs w:val="28"/>
          <w:lang w:eastAsia="uk-UA" w:bidi="uk-UA"/>
        </w:rPr>
        <w:t xml:space="preserve"> </w:t>
      </w:r>
      <w:r w:rsidR="00A372D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частини А___</w:t>
      </w:r>
      <w:r w:rsidRPr="00952F5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щодо порушення вимог абзаців 3, 4, 5, 6 пункту 5 «Порядку проведення індексації грошових доходів населення» затвердженого постановою Кабінету Міністрів України від 17 липня 2003 року № 1078 при нарахуванні та виплаті індексації грошового забезпечення </w:t>
      </w:r>
      <w:r w:rsidR="00A77310">
        <w:rPr>
          <w:rFonts w:ascii="Times New Roman" w:hAnsi="Times New Roman" w:cs="Times New Roman"/>
          <w:sz w:val="28"/>
          <w:szCs w:val="28"/>
        </w:rPr>
        <w:t>ОСОБА1</w:t>
      </w:r>
      <w:r w:rsidRPr="00952F5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в період з 1 березня 2018 року по 26 лютого 2020 року; зобов</w:t>
      </w:r>
      <w:r w:rsidR="00412639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’</w:t>
      </w:r>
      <w:r w:rsidR="00A77310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язання Військової частини А___</w:t>
      </w:r>
      <w:r w:rsidRPr="00952F5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здійснити перерахунок та доплату індексації грошового забезпечення </w:t>
      </w:r>
      <w:r w:rsidR="00A77310">
        <w:rPr>
          <w:rFonts w:ascii="Times New Roman" w:hAnsi="Times New Roman" w:cs="Times New Roman"/>
          <w:sz w:val="28"/>
          <w:szCs w:val="28"/>
        </w:rPr>
        <w:t>ОСОБА1</w:t>
      </w:r>
      <w:r w:rsidRPr="00952F5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за період з 14 квітня 2016 року по 28 лютого 2018 року в сумі 71 022,30 грн., із застосуванням січня 2008 року як місяця за яким здійснюється обчислення індексу споживчих цін для проведення індексації грошового забезпечення (базового місяця); зобов</w:t>
      </w:r>
      <w:r w:rsidR="00412639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’</w:t>
      </w:r>
      <w:r w:rsidR="00A77310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язання Військової частини А___</w:t>
      </w:r>
      <w:r w:rsidRPr="00952F5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здійснити перерахунок та доплату індексації грошового забезпечення </w:t>
      </w:r>
      <w:r w:rsidR="00A77310">
        <w:rPr>
          <w:rFonts w:ascii="Times New Roman" w:hAnsi="Times New Roman" w:cs="Times New Roman"/>
          <w:sz w:val="28"/>
          <w:szCs w:val="28"/>
        </w:rPr>
        <w:t>ОСОБА1</w:t>
      </w:r>
      <w:r w:rsidRPr="00952F5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 w:rsidRPr="00952F5D">
        <w:rPr>
          <w:rFonts w:ascii="Times New Roman" w:hAnsi="Times New Roman" w:cs="Times New Roman"/>
          <w:sz w:val="28"/>
          <w:szCs w:val="28"/>
        </w:rPr>
        <w:t xml:space="preserve">за </w:t>
      </w:r>
      <w:r w:rsidRPr="00952F5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період </w:t>
      </w:r>
      <w:r w:rsidRPr="00952F5D">
        <w:rPr>
          <w:rFonts w:ascii="Times New Roman" w:hAnsi="Times New Roman" w:cs="Times New Roman"/>
          <w:sz w:val="28"/>
          <w:szCs w:val="28"/>
        </w:rPr>
        <w:t xml:space="preserve">з </w:t>
      </w:r>
      <w:r w:rsidRPr="00952F5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1 березня 2018 року по 26 лютого 2020 року, виходячи з фіксованої величини 4 082,67 грн., що розраховується як різниця між сумою індексації і розміром підвищення доходу відповідно до вимог абзаців 4, 5, 6 пункту 5 «Порядку проведення індексації грошових доходів населення» затвердженого постановою Кабінету Міністрів України від 17 липня 2003 року </w:t>
      </w:r>
      <w:r w:rsidR="00412639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br/>
      </w:r>
      <w:r w:rsidRPr="00952F5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№ 1078 в сумі 97 561,73 гривень.</w:t>
      </w:r>
    </w:p>
    <w:p w14:paraId="43DF0673" w14:textId="77777777" w:rsidR="00AF0F88" w:rsidRDefault="00952F5D" w:rsidP="00AF0F88">
      <w:pPr>
        <w:spacing w:after="0" w:line="240" w:lineRule="auto"/>
        <w:ind w:right="-284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 w:rsidRPr="00952F5D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Згідно протоколу автоматизованого розподілу судової справи між суддями від 13 жовтня 2022 року справу № 380/14220/22 передано для розгляду судді </w:t>
      </w:r>
      <w:r w:rsidR="00AF0F88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br/>
      </w:r>
      <w:proofErr w:type="spellStart"/>
      <w:r w:rsidRPr="00952F5D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Желік</w:t>
      </w:r>
      <w:proofErr w:type="spellEnd"/>
      <w:r w:rsidRPr="00952F5D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О.М.</w:t>
      </w:r>
    </w:p>
    <w:p w14:paraId="4850D462" w14:textId="77777777" w:rsidR="00AF0F88" w:rsidRDefault="00952F5D" w:rsidP="00AF0F88">
      <w:pPr>
        <w:spacing w:after="0" w:line="240" w:lineRule="auto"/>
        <w:ind w:right="-284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 w:rsidRPr="00952F5D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Ухвалою судді Львівського окружного адміністративного суду </w:t>
      </w:r>
      <w:proofErr w:type="spellStart"/>
      <w:r w:rsidRPr="00952F5D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Желік</w:t>
      </w:r>
      <w:proofErr w:type="spellEnd"/>
      <w:r w:rsidRPr="00952F5D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О.М. від 18 жовтня 2022 року у справі відкрито провадження за правилами спрощеного позовного провадження без повідомлення (виклику) сторін та проведення судового засідання, за наявними матеріалами.</w:t>
      </w:r>
    </w:p>
    <w:p w14:paraId="56B19ED2" w14:textId="73A35B77" w:rsidR="00AF0F88" w:rsidRDefault="00952F5D" w:rsidP="00AF0F88">
      <w:pPr>
        <w:spacing w:after="0" w:line="240" w:lineRule="auto"/>
        <w:ind w:right="-284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 w:rsidRPr="00952F5D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Рішенням Львівського окружного адміністративного суду від 31 жовтня </w:t>
      </w:r>
      <w:r w:rsidR="00A9248D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br/>
      </w:r>
      <w:r w:rsidRPr="00952F5D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2023 року позовні вимоги </w:t>
      </w:r>
      <w:r w:rsidR="00A372DB">
        <w:rPr>
          <w:rFonts w:ascii="Times New Roman" w:hAnsi="Times New Roman" w:cs="Times New Roman"/>
          <w:sz w:val="28"/>
          <w:szCs w:val="28"/>
        </w:rPr>
        <w:t>ОСОБА1</w:t>
      </w:r>
      <w:r w:rsidR="00A372DB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до Військової частини А___</w:t>
      </w:r>
      <w:r w:rsidRPr="00952F5D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про визнання протиправними дій, зобов’язання вчинити дії задоволено частково та зокрема:</w:t>
      </w:r>
    </w:p>
    <w:p w14:paraId="69BA67F4" w14:textId="6906500E" w:rsidR="00AF0F88" w:rsidRDefault="00952F5D" w:rsidP="00AF0F88">
      <w:pPr>
        <w:spacing w:after="0" w:line="240" w:lineRule="auto"/>
        <w:ind w:right="-284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 w:rsidRPr="00952F5D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визнано протиправн</w:t>
      </w:r>
      <w:r w:rsidR="00A372DB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ими дії Військової частини А___</w:t>
      </w:r>
      <w:r w:rsidRPr="00952F5D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щодо не врахування січня 2008 року, як місяця за яким здійснюється обчислення індексу споживчих цін для проведення індексації грошового забезпечення (базового місяця) при нарахуванні індексації грошового забезпечення </w:t>
      </w:r>
      <w:r w:rsidR="00A372DB">
        <w:rPr>
          <w:rFonts w:ascii="Times New Roman" w:hAnsi="Times New Roman" w:cs="Times New Roman"/>
          <w:sz w:val="28"/>
          <w:szCs w:val="28"/>
        </w:rPr>
        <w:t>ОСОБА1</w:t>
      </w:r>
      <w:r w:rsidRPr="00952F5D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за період з 14 квітня 2016 року по 28 лютого 2018 року;</w:t>
      </w:r>
    </w:p>
    <w:p w14:paraId="2F29E342" w14:textId="51AB849D" w:rsidR="00AF0F88" w:rsidRDefault="00952F5D" w:rsidP="00AF0F88">
      <w:pPr>
        <w:spacing w:after="0" w:line="240" w:lineRule="auto"/>
        <w:ind w:right="-284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 w:rsidRPr="00952F5D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визнано протиправними дії Військової частин</w:t>
      </w:r>
      <w:r w:rsidR="00A372DB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и А___</w:t>
      </w:r>
      <w:r w:rsidRPr="00952F5D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щодо порушення вимог абзаців 3, 4, 5, 6 пункту 5 «Порядку проведення індексації грошових доходів населення» затвердженого постановою Кабінету Міністрів України від 17 липня 2003 року № 1078 при нарахуванні та виплаті індексації грошового забезпечення </w:t>
      </w:r>
      <w:r w:rsidR="00A372DB">
        <w:rPr>
          <w:rFonts w:ascii="Times New Roman" w:hAnsi="Times New Roman" w:cs="Times New Roman"/>
          <w:sz w:val="28"/>
          <w:szCs w:val="28"/>
        </w:rPr>
        <w:t>ОСОБА1</w:t>
      </w:r>
      <w:r w:rsidRPr="00952F5D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в період з 1 березня 2018 року по 26 лютого 2020 року;</w:t>
      </w:r>
    </w:p>
    <w:p w14:paraId="55046E0E" w14:textId="6C687EC8" w:rsidR="00AF0F88" w:rsidRDefault="00952F5D" w:rsidP="00AF0F88">
      <w:pPr>
        <w:spacing w:after="0" w:line="240" w:lineRule="auto"/>
        <w:ind w:right="-284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 w:rsidRPr="00952F5D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зоб</w:t>
      </w:r>
      <w:r w:rsidR="00A372DB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ов’язано Військову частину А___</w:t>
      </w:r>
      <w:r w:rsidRPr="00952F5D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здійснити перерахунок та виплату індексації грошового забезпечення </w:t>
      </w:r>
      <w:r w:rsidR="00A372DB">
        <w:rPr>
          <w:rFonts w:ascii="Times New Roman" w:hAnsi="Times New Roman" w:cs="Times New Roman"/>
          <w:sz w:val="28"/>
          <w:szCs w:val="28"/>
        </w:rPr>
        <w:t>ОСОБА1</w:t>
      </w:r>
      <w:r w:rsidRPr="00952F5D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за період з 14 квітня 2016 року по 28 лютого 2018 року, із застосуванням січня 2008 року як місяця за яким здійснюється обчислення</w:t>
      </w:r>
      <w:r w:rsidRPr="00952F5D">
        <w:rPr>
          <w:rFonts w:ascii="Times New Roman" w:eastAsia="Times New Roman" w:hAnsi="Times New Roman" w:cs="Times New Roman"/>
          <w:color w:val="000000"/>
          <w:lang w:eastAsia="uk-UA" w:bidi="uk-UA"/>
        </w:rPr>
        <w:t xml:space="preserve"> </w:t>
      </w:r>
      <w:r w:rsidRPr="00952F5D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індексу споживчих цін для проведення індексації грошового забезпечення (базового місяця), з урахуванням раніше сплачених сум;</w:t>
      </w:r>
    </w:p>
    <w:p w14:paraId="7EADA9D4" w14:textId="7FB8CB94" w:rsidR="00AF0F88" w:rsidRDefault="00952F5D" w:rsidP="00AF0F88">
      <w:pPr>
        <w:spacing w:after="0" w:line="240" w:lineRule="auto"/>
        <w:ind w:right="-284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 w:rsidRPr="00952F5D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зоб</w:t>
      </w:r>
      <w:r w:rsidR="00A372DB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ов’язано Військову частину А___</w:t>
      </w:r>
      <w:r w:rsidRPr="00952F5D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здійснити перерахунок та виплату індексації грошового забезпечення </w:t>
      </w:r>
      <w:r w:rsidR="00A372DB">
        <w:rPr>
          <w:rFonts w:ascii="Times New Roman" w:hAnsi="Times New Roman" w:cs="Times New Roman"/>
          <w:sz w:val="28"/>
          <w:szCs w:val="28"/>
        </w:rPr>
        <w:t>ОСОБА1</w:t>
      </w:r>
      <w:r w:rsidRPr="00952F5D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за період з 1 березня 2018 року по 26 лютого 2020 року, що розраховується як різниця між сумою індексації і розміром підвищення доходу відповідно до вимог абзаців 4, 5, 6 пункту 5 Порядку проведення індексації грошових доходів населення, затвердженого постановою Кабінету Міністрів України від 17 липня 2003 року № 1078.</w:t>
      </w:r>
    </w:p>
    <w:p w14:paraId="648B8F33" w14:textId="77777777" w:rsidR="00AF0F88" w:rsidRDefault="00952F5D" w:rsidP="00AF0F88">
      <w:pPr>
        <w:spacing w:after="0" w:line="240" w:lineRule="auto"/>
        <w:ind w:right="-284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 w:rsidRPr="00952F5D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В іншій частині позову відмовлено.</w:t>
      </w:r>
    </w:p>
    <w:p w14:paraId="479D8616" w14:textId="515B61DB" w:rsidR="00AF0F88" w:rsidRDefault="00952F5D" w:rsidP="00AF0F88">
      <w:pPr>
        <w:spacing w:after="0" w:line="240" w:lineRule="auto"/>
        <w:ind w:right="-284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 w:rsidRPr="00952F5D">
        <w:rPr>
          <w:rFonts w:ascii="Times New Roman" w:eastAsia="Times New Roman" w:hAnsi="Times New Roman" w:cs="Times New Roman"/>
          <w:sz w:val="28"/>
          <w:szCs w:val="28"/>
        </w:rPr>
        <w:t xml:space="preserve">Не погоджуючись із вказаним рішенням суду </w:t>
      </w:r>
      <w:r w:rsidR="00A372DB">
        <w:rPr>
          <w:rFonts w:ascii="Times New Roman" w:hAnsi="Times New Roman" w:cs="Times New Roman"/>
          <w:sz w:val="28"/>
          <w:szCs w:val="28"/>
        </w:rPr>
        <w:t>ОСОБА1</w:t>
      </w:r>
      <w:r w:rsidRPr="00952F5D">
        <w:rPr>
          <w:rFonts w:ascii="Times New Roman" w:eastAsia="Times New Roman" w:hAnsi="Times New Roman" w:cs="Times New Roman"/>
          <w:sz w:val="28"/>
          <w:szCs w:val="28"/>
        </w:rPr>
        <w:t xml:space="preserve"> та Військова частина </w:t>
      </w:r>
      <w:r w:rsidR="00A372DB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А___</w:t>
      </w:r>
      <w:r w:rsidRPr="00952F5D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подали апеляційні скарги.</w:t>
      </w:r>
    </w:p>
    <w:p w14:paraId="5AEBD0FD" w14:textId="771EFC49" w:rsidR="00AF0F88" w:rsidRDefault="00952F5D" w:rsidP="00AF0F88">
      <w:pPr>
        <w:spacing w:after="0" w:line="240" w:lineRule="auto"/>
        <w:ind w:right="-284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 w:rsidRPr="00952F5D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Постановою Восьмого апеляційного адміністративного суду від 14 листопада 2023 року апеляційну </w:t>
      </w:r>
      <w:r w:rsidR="00A372DB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скаргу Військової частини  А___</w:t>
      </w:r>
      <w:r w:rsidRPr="00952F5D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залишено без задоволення, апеляційну скаргу </w:t>
      </w:r>
      <w:r w:rsidR="00A372DB">
        <w:rPr>
          <w:rFonts w:ascii="Times New Roman" w:hAnsi="Times New Roman" w:cs="Times New Roman"/>
          <w:sz w:val="28"/>
          <w:szCs w:val="28"/>
        </w:rPr>
        <w:t>ОСОБА1</w:t>
      </w:r>
      <w:r w:rsidRPr="00952F5D">
        <w:rPr>
          <w:rFonts w:ascii="Times New Roman" w:eastAsia="Times New Roman" w:hAnsi="Times New Roman" w:cs="Times New Roman"/>
          <w:sz w:val="28"/>
          <w:szCs w:val="28"/>
        </w:rPr>
        <w:t xml:space="preserve"> задоволено, рішення Львівського окружного адміністративного суду від 31 серпня 2023 року у справі № 380/1422/22 змінено, абзац п’ятий резолютивної частини рішення викладено у такій редакції: «</w:t>
      </w:r>
      <w:r w:rsidRPr="00952F5D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зоб</w:t>
      </w:r>
      <w:r w:rsidR="00A372DB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ов’язати Військову частину А___</w:t>
      </w:r>
      <w:r w:rsidRPr="00952F5D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здійснити перерахунок та виплату індексації грошового забезпечення </w:t>
      </w:r>
      <w:r w:rsidR="00A372DB">
        <w:rPr>
          <w:rFonts w:ascii="Times New Roman" w:hAnsi="Times New Roman" w:cs="Times New Roman"/>
          <w:sz w:val="28"/>
          <w:szCs w:val="28"/>
        </w:rPr>
        <w:t>ОСОБА1</w:t>
      </w:r>
      <w:r w:rsidRPr="00952F5D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за період з 1 березня 2018 року по 26 лютого 2020 року, виходячи з фіксованої грошової величини 4 082,67 грн., що розраховується як різниця між сумою індексації і розміром підвищення доходу відповідно до вимог абзаців 4, 5, 6 пункту 5 Порядку проведення індексації грошових доходів населення, затвердженого постановою Кабінету Міністрів України від 17 липня 2003 року №1078.</w:t>
      </w:r>
    </w:p>
    <w:p w14:paraId="5102AF37" w14:textId="77777777" w:rsidR="00AF0F88" w:rsidRDefault="00952F5D" w:rsidP="00AF0F88">
      <w:pPr>
        <w:spacing w:after="0" w:line="240" w:lineRule="auto"/>
        <w:ind w:right="-284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 w:rsidRPr="00952F5D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В решті рішення залишено без змін.</w:t>
      </w:r>
    </w:p>
    <w:p w14:paraId="48DC83C2" w14:textId="77777777" w:rsidR="00AF0F88" w:rsidRDefault="00952F5D" w:rsidP="00AF0F88">
      <w:pPr>
        <w:spacing w:after="0" w:line="240" w:lineRule="auto"/>
        <w:ind w:right="-284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2F5D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У вказаній постанові зазначено, що </w:t>
      </w:r>
      <w:r w:rsidRPr="00952F5D">
        <w:rPr>
          <w:rFonts w:ascii="Times New Roman" w:eastAsia="Times New Roman" w:hAnsi="Times New Roman" w:cs="Times New Roman"/>
          <w:color w:val="000000"/>
          <w:sz w:val="28"/>
          <w:szCs w:val="28"/>
        </w:rPr>
        <w:t>доводи апеляційної скарги відповідача не спростовують висновків рішення суду, доводи апеляційної скарги позивача є суттєвими і складають підстави для висновку про неправильне застосування судом першої інстанції норм матеріального права (незастосування </w:t>
      </w:r>
      <w:hyperlink r:id="rId8" w:tgtFrame="_blank" w:tooltip="Про індексацію грошових доходів населення; нормативно-правовий акт № 1282-XII від 03.07.1991, ВР УРСР" w:history="1">
        <w:r w:rsidRPr="00952F5D">
          <w:rPr>
            <w:rFonts w:ascii="Times New Roman" w:eastAsiaTheme="majorEastAsia" w:hAnsi="Times New Roman" w:cs="Times New Roman"/>
            <w:color w:val="000000" w:themeColor="text1"/>
            <w:sz w:val="28"/>
            <w:szCs w:val="28"/>
          </w:rPr>
          <w:t>закону</w:t>
        </w:r>
      </w:hyperlink>
      <w:r w:rsidRPr="00952F5D">
        <w:rPr>
          <w:rFonts w:ascii="Times New Roman" w:eastAsia="Times New Roman" w:hAnsi="Times New Roman" w:cs="Times New Roman"/>
          <w:color w:val="000000"/>
          <w:sz w:val="28"/>
          <w:szCs w:val="28"/>
        </w:rPr>
        <w:t>, який підлягав застосуванню), що призвело до помилкового вирішення справи в частині визначення розміру індексації грошового забезпечення, через що рішення суду в цій частині слід змінити; в решті рішення суду слід залишити без змін.</w:t>
      </w:r>
    </w:p>
    <w:p w14:paraId="08950CDF" w14:textId="5489FF1A" w:rsidR="00AF0F88" w:rsidRDefault="00952F5D" w:rsidP="00AF0F88">
      <w:pPr>
        <w:spacing w:after="0" w:line="240" w:lineRule="auto"/>
        <w:ind w:right="-284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 w:rsidRPr="00952F5D">
        <w:rPr>
          <w:rFonts w:ascii="Times New Roman" w:eastAsia="Times New Roman" w:hAnsi="Times New Roman" w:cs="Times New Roman"/>
          <w:sz w:val="28"/>
          <w:szCs w:val="28"/>
        </w:rPr>
        <w:t>Не погоджуючись із вказаним рішенням</w:t>
      </w:r>
      <w:r w:rsidRPr="00952F5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952F5D">
        <w:rPr>
          <w:rFonts w:ascii="Times New Roman" w:eastAsia="Times New Roman" w:hAnsi="Times New Roman" w:cs="Times New Roman"/>
          <w:sz w:val="28"/>
          <w:szCs w:val="28"/>
        </w:rPr>
        <w:t>апеляційного суду</w:t>
      </w:r>
      <w:r w:rsidRPr="00952F5D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Військова частина А3913 подала касаційну скаргу.</w:t>
      </w:r>
    </w:p>
    <w:p w14:paraId="0342BC97" w14:textId="357FE891" w:rsidR="00AF0F88" w:rsidRDefault="00952F5D" w:rsidP="00AF0F88">
      <w:pPr>
        <w:spacing w:after="0" w:line="240" w:lineRule="auto"/>
        <w:ind w:right="-284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 w:rsidRPr="00952F5D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Ухвалою Верховного Суду у складі колегії суддів Касаційного адміністративного суду від 27 грудня 2023 року відмовлено у відкритті касаційного провадження за касаційною </w:t>
      </w:r>
      <w:r w:rsidR="00A372DB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скаргою Військової частини А___</w:t>
      </w:r>
      <w:r w:rsidRPr="00952F5D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на рішення Львівського окружного адміністративного суду  від 31 серпня 2023 року та постанову Восьмого апеляційного адміністративного суду від 14 листопада </w:t>
      </w:r>
      <w:r w:rsidR="00AF0F88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br/>
      </w:r>
      <w:r w:rsidRPr="00952F5D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2023 року у справі № 380/14220/22.</w:t>
      </w:r>
    </w:p>
    <w:p w14:paraId="6F4C39D5" w14:textId="5D98532E" w:rsidR="00AF0F88" w:rsidRDefault="00AF0F88" w:rsidP="00AF0F88">
      <w:pPr>
        <w:spacing w:after="0" w:line="240" w:lineRule="auto"/>
        <w:ind w:right="-284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AF0F88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Щодо обставин, викладених у</w:t>
      </w:r>
      <w:r w:rsidR="00A372D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скарзі Військової частини А___</w:t>
      </w:r>
      <w:r w:rsidRPr="00AF0F88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суддя </w:t>
      </w:r>
      <w:r w:rsidRPr="00AF0F88">
        <w:rPr>
          <w:rFonts w:ascii="Times New Roman" w:hAnsi="Times New Roman" w:cs="Times New Roman"/>
          <w:sz w:val="28"/>
          <w:szCs w:val="28"/>
        </w:rPr>
        <w:t>Львівського окружного адміністративного</w:t>
      </w:r>
      <w:r w:rsidRPr="00AF0F8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F0F88">
        <w:rPr>
          <w:rFonts w:ascii="Times New Roman" w:hAnsi="Times New Roman" w:cs="Times New Roman"/>
          <w:sz w:val="28"/>
          <w:szCs w:val="28"/>
        </w:rPr>
        <w:t>суду</w:t>
      </w:r>
      <w:r w:rsidRPr="00AF0F8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F0F88">
        <w:rPr>
          <w:rFonts w:ascii="Times New Roman" w:hAnsi="Times New Roman" w:cs="Times New Roman"/>
          <w:sz w:val="28"/>
          <w:szCs w:val="28"/>
        </w:rPr>
        <w:t>Желік</w:t>
      </w:r>
      <w:proofErr w:type="spellEnd"/>
      <w:r w:rsidRPr="00AF0F88">
        <w:rPr>
          <w:rFonts w:ascii="Times New Roman" w:hAnsi="Times New Roman" w:cs="Times New Roman"/>
          <w:sz w:val="28"/>
          <w:szCs w:val="28"/>
        </w:rPr>
        <w:t xml:space="preserve"> О</w:t>
      </w:r>
      <w:r w:rsidRPr="00AF0F88">
        <w:rPr>
          <w:rFonts w:ascii="Times New Roman" w:hAnsi="Times New Roman" w:cs="Times New Roman"/>
          <w:bCs/>
          <w:sz w:val="28"/>
          <w:szCs w:val="28"/>
        </w:rPr>
        <w:t>.М.</w:t>
      </w:r>
      <w:r w:rsidRPr="00AF0F88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у поясненнях зазначила, що копію позовної заяви з додатками до неї та ухвалу судді від </w:t>
      </w: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br/>
      </w:r>
      <w:r w:rsidRPr="00AF0F88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18 жовтня 2022 року надіслано рекомендованим листом з повідомленням про в</w:t>
      </w:r>
      <w:r w:rsidR="00A372D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ручення Військовій частині А___</w:t>
      </w:r>
      <w:r w:rsidRPr="00AF0F88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за її місцезнаходженням – «</w:t>
      </w:r>
      <w:r w:rsidR="00AF5363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АДРЕСА1</w:t>
      </w:r>
      <w:r w:rsidRPr="00AF0F88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».</w:t>
      </w:r>
    </w:p>
    <w:p w14:paraId="56B59252" w14:textId="2B97142C" w:rsidR="00AF0F88" w:rsidRDefault="00AF0F88" w:rsidP="00AF0F88">
      <w:pPr>
        <w:spacing w:after="0" w:line="240" w:lineRule="auto"/>
        <w:ind w:right="-284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AF0F88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Згідно рекомендованого повідомлення про вручення поштового відправлення, яке міститься в матеріалах справи, як зазначила суддя, та як вбачається з копії, доданої до пояснень, копію позовної заяви з додатками до неї та ухвалу судді від 18 жовтня 2022 року уповноважен</w:t>
      </w:r>
      <w:r w:rsidR="00A372D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а особа Військової частини А___</w:t>
      </w:r>
      <w:r w:rsidRPr="00AF0F88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отримала </w:t>
      </w: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br/>
      </w:r>
      <w:r w:rsidRPr="00AF0F88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10 березня 2023 року. Про це свідчить  підпис на цьому повідомленні уповноваженої особи Військової части</w:t>
      </w:r>
      <w:r w:rsidR="00A372D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ни А___</w:t>
      </w:r>
      <w:r w:rsidRPr="00AF0F88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.</w:t>
      </w:r>
    </w:p>
    <w:p w14:paraId="71D9E0AB" w14:textId="111E1D57" w:rsidR="001E58A4" w:rsidRDefault="00AF0F88" w:rsidP="001E58A4">
      <w:pPr>
        <w:spacing w:after="0" w:line="240" w:lineRule="auto"/>
        <w:ind w:right="-284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AF0F88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У поясненнях суддя </w:t>
      </w:r>
      <w:proofErr w:type="spellStart"/>
      <w:r w:rsidRPr="00AF0F88">
        <w:rPr>
          <w:rFonts w:ascii="Times New Roman" w:hAnsi="Times New Roman" w:cs="Times New Roman"/>
          <w:sz w:val="28"/>
          <w:szCs w:val="28"/>
        </w:rPr>
        <w:t>Желік</w:t>
      </w:r>
      <w:proofErr w:type="spellEnd"/>
      <w:r w:rsidRPr="00AF0F88">
        <w:rPr>
          <w:rFonts w:ascii="Times New Roman" w:hAnsi="Times New Roman" w:cs="Times New Roman"/>
          <w:sz w:val="28"/>
          <w:szCs w:val="28"/>
        </w:rPr>
        <w:t xml:space="preserve"> О</w:t>
      </w:r>
      <w:r w:rsidRPr="00AF0F88">
        <w:rPr>
          <w:rFonts w:ascii="Times New Roman" w:hAnsi="Times New Roman" w:cs="Times New Roman"/>
          <w:bCs/>
          <w:sz w:val="28"/>
          <w:szCs w:val="28"/>
        </w:rPr>
        <w:t xml:space="preserve">.М. просить врахувати </w:t>
      </w:r>
      <w:r w:rsidRPr="00AF0F88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факт тимчасового зупинення відправлення поштової кореспонденції у Львівському окружному адміністративному суді з 1 серпня 2022 року у зв’язку із відсутністю коштів. Відповідне підтверджується актом від 1 вересня 2022 року, складеним керівником апарату суду Орестом </w:t>
      </w:r>
      <w:proofErr w:type="spellStart"/>
      <w:r w:rsidRPr="00AF0F88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Томашівським</w:t>
      </w:r>
      <w:proofErr w:type="spellEnd"/>
      <w:r w:rsidRPr="00AF0F88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, начальником відділу документального забезпечення та архіву (канцелярія) Лілією </w:t>
      </w:r>
      <w:proofErr w:type="spellStart"/>
      <w:r w:rsidRPr="00AF0F88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Денькович</w:t>
      </w:r>
      <w:proofErr w:type="spellEnd"/>
      <w:r w:rsidRPr="00AF0F88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, виконувачем обов’язків начальника відділу планово-фінансової діяльності, бухгалтерського обліку та звітності Тетяною Печінкою, начальником відділу господарського забезпечення Миколою </w:t>
      </w:r>
      <w:proofErr w:type="spellStart"/>
      <w:r w:rsidRPr="00AF0F88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Павлішевським</w:t>
      </w:r>
      <w:proofErr w:type="spellEnd"/>
      <w:r w:rsidRPr="00AF0F88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.</w:t>
      </w:r>
    </w:p>
    <w:p w14:paraId="058C0FAD" w14:textId="6B7641BD" w:rsidR="001E58A4" w:rsidRDefault="00AF0F88" w:rsidP="001E58A4">
      <w:pPr>
        <w:spacing w:after="0" w:line="240" w:lineRule="auto"/>
        <w:ind w:right="-284"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uk-UA" w:bidi="uk-UA"/>
        </w:rPr>
      </w:pPr>
      <w:r w:rsidRPr="001E58A4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Як зазначає у поясненнях суддя, зважаючи на обмежене фінансування для відправлення поштової кореспо</w:t>
      </w:r>
      <w:r w:rsidR="00A372D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нденції, Військова частина А___</w:t>
      </w:r>
      <w:r w:rsidRPr="001E58A4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копію позовної заяви та ухвалу про відкриття провадження у справі отримала із запізненням. Суддя </w:t>
      </w:r>
      <w:proofErr w:type="spellStart"/>
      <w:r w:rsidRPr="001E58A4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Желік</w:t>
      </w:r>
      <w:proofErr w:type="spellEnd"/>
      <w:r w:rsidRPr="001E58A4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О.М. також зауважує, що копію рішення Львівського окружного адміністративного суду від 31 серпня 2023 року у справі №380/14220/22 доставлено до електронної пошти відповідача – </w:t>
      </w:r>
      <w:r w:rsidR="00A372D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ІНФОРМАЦІЯ1</w:t>
      </w:r>
      <w:r w:rsidRPr="001E58A4">
        <w:rPr>
          <w:rFonts w:ascii="Times New Roman" w:hAnsi="Times New Roman" w:cs="Times New Roman"/>
          <w:color w:val="000000" w:themeColor="text1"/>
          <w:sz w:val="28"/>
          <w:szCs w:val="28"/>
          <w:lang w:eastAsia="uk-UA" w:bidi="uk-UA"/>
        </w:rPr>
        <w:t>, яка зазначена ним у його апеляційній скарзі.</w:t>
      </w:r>
    </w:p>
    <w:p w14:paraId="1D0CFEE3" w14:textId="77777777" w:rsidR="001E58A4" w:rsidRDefault="00AF0F88" w:rsidP="001E58A4">
      <w:pPr>
        <w:spacing w:after="0" w:line="240" w:lineRule="auto"/>
        <w:ind w:right="-284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1E58A4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Зазначене підтверджується довідкою про доставку електронного листа, яка міститься в матеріалах справи.</w:t>
      </w:r>
    </w:p>
    <w:p w14:paraId="20487C95" w14:textId="4510F69C" w:rsidR="001E58A4" w:rsidRDefault="00AF0F88" w:rsidP="001E58A4">
      <w:pPr>
        <w:spacing w:after="0" w:line="240" w:lineRule="auto"/>
        <w:ind w:right="-284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1E58A4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З огляду на зазначене суддя </w:t>
      </w:r>
      <w:proofErr w:type="spellStart"/>
      <w:r w:rsidRPr="001E58A4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Желік</w:t>
      </w:r>
      <w:proofErr w:type="spellEnd"/>
      <w:r w:rsidRPr="001E58A4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О.М.  вв</w:t>
      </w:r>
      <w:r w:rsidR="00A372D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ажає, що Військову частину А____</w:t>
      </w:r>
      <w:r w:rsidRPr="001E58A4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було належним чином повідомлено як про відкриття провадження у даній адміністративній справі, так і про прийняття рішення суду за результатом її розгляду.</w:t>
      </w:r>
    </w:p>
    <w:p w14:paraId="09E51002" w14:textId="77777777" w:rsidR="001E58A4" w:rsidRDefault="00AF0F88" w:rsidP="001E58A4">
      <w:pPr>
        <w:spacing w:after="0" w:line="240" w:lineRule="auto"/>
        <w:ind w:right="-284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1E58A4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Отже, як вважає суддя, відповідно до частини першої статті 106 Закону України «Про судоустрій і статус суддів» підстави для притягнення її до дисциплінарної відповідальності відсутні.</w:t>
      </w:r>
    </w:p>
    <w:p w14:paraId="0F5606C9" w14:textId="179C090C" w:rsidR="001E58A4" w:rsidRDefault="001E58A4" w:rsidP="001E58A4">
      <w:pPr>
        <w:spacing w:after="0" w:line="240" w:lineRule="auto"/>
        <w:ind w:right="-284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 w:rsidRPr="001E58A4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Оцінюючи відомості, викладені у дисциплінарній скарзі </w:t>
      </w:r>
      <w:r w:rsidR="00A372DB">
        <w:rPr>
          <w:rFonts w:ascii="Times New Roman" w:eastAsia="Times New Roman" w:hAnsi="Times New Roman" w:cs="Times New Roman"/>
          <w:sz w:val="28"/>
          <w:szCs w:val="28"/>
        </w:rPr>
        <w:t>Військової частини А____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Друга Дисциплінарна палата Вищої ради правосуддя</w:t>
      </w:r>
      <w:r w:rsidRPr="001E58A4">
        <w:rPr>
          <w:rFonts w:ascii="Times New Roman" w:eastAsia="Times New Roman" w:hAnsi="Times New Roman" w:cs="Times New Roman"/>
          <w:sz w:val="28"/>
          <w:szCs w:val="28"/>
        </w:rPr>
        <w:t xml:space="preserve"> встанов</w:t>
      </w:r>
      <w:r>
        <w:rPr>
          <w:rFonts w:ascii="Times New Roman" w:eastAsia="Times New Roman" w:hAnsi="Times New Roman" w:cs="Times New Roman"/>
          <w:sz w:val="28"/>
          <w:szCs w:val="28"/>
        </w:rPr>
        <w:t>ила</w:t>
      </w:r>
      <w:r w:rsidRPr="001E58A4">
        <w:rPr>
          <w:rFonts w:ascii="Times New Roman" w:eastAsia="Times New Roman" w:hAnsi="Times New Roman" w:cs="Times New Roman"/>
          <w:sz w:val="28"/>
          <w:szCs w:val="28"/>
        </w:rPr>
        <w:t xml:space="preserve">, що </w:t>
      </w:r>
      <w:r w:rsidR="00A372DB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Військова частина А____</w:t>
      </w:r>
      <w:r w:rsidRPr="001E58A4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копію позовної заяви з додатками до неї та ухвалу судді від 18 жовтня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 w:rsidRPr="001E58A4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2022 року про відкриття провадження у справі № 380/14220/22 за правилами спрощеного позовного провадження без повідомлення (виклику) сторін та проведення судового засідання за наявними матеріалами </w:t>
      </w:r>
      <w:r w:rsidRPr="001E58A4">
        <w:rPr>
          <w:rFonts w:ascii="Times New Roman" w:eastAsia="Times New Roman" w:hAnsi="Times New Roman" w:cs="Times New Roman"/>
          <w:color w:val="000000"/>
          <w:lang w:eastAsia="uk-UA" w:bidi="uk-UA"/>
        </w:rPr>
        <w:t xml:space="preserve"> </w:t>
      </w:r>
      <w:r w:rsidRPr="001E58A4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отримала 10 березня 2023 року, тобто із запізненням. </w:t>
      </w:r>
    </w:p>
    <w:p w14:paraId="0809DB03" w14:textId="77777777" w:rsidR="00CB08F5" w:rsidRDefault="001E58A4" w:rsidP="00CB08F5">
      <w:pPr>
        <w:spacing w:after="0" w:line="240" w:lineRule="auto"/>
        <w:ind w:right="-284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 w:rsidRPr="001E58A4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Разом з тим, як повідомила у поясненнях суддя </w:t>
      </w:r>
      <w:proofErr w:type="spellStart"/>
      <w:r w:rsidRPr="001E58A4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Желік</w:t>
      </w:r>
      <w:proofErr w:type="spellEnd"/>
      <w:r w:rsidRPr="001E58A4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О.М. та вбачається із акту від 1 вересня 2022 року, складеним керівником апарату Львівського окружного адміністративного суду Орестом </w:t>
      </w:r>
      <w:proofErr w:type="spellStart"/>
      <w:r w:rsidRPr="001E58A4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Томашівським</w:t>
      </w:r>
      <w:proofErr w:type="spellEnd"/>
      <w:r w:rsidRPr="001E58A4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, начальником відділу документального забезпечення та архіву (канцелярія) Лілією </w:t>
      </w:r>
      <w:proofErr w:type="spellStart"/>
      <w:r w:rsidRPr="001E58A4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Денькович</w:t>
      </w:r>
      <w:proofErr w:type="spellEnd"/>
      <w:r w:rsidRPr="001E58A4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, виконувачем обов’язків начальника відділу планово-фінансової діяльності, бухгалтерського обліку та звітності Тетяною Печінкою, начальником відділу господарського забезпечення Миколою </w:t>
      </w:r>
      <w:proofErr w:type="spellStart"/>
      <w:r w:rsidRPr="001E58A4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Павлішевським</w:t>
      </w:r>
      <w:proofErr w:type="spellEnd"/>
      <w:r w:rsidRPr="001E58A4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, з 1 серпня 2022 року у Львівському окружному адміністративному суді у зв’язку із відсутністю коштів відправлення поштової кореспонденції тимчасово </w:t>
      </w:r>
      <w:proofErr w:type="spellStart"/>
      <w:r w:rsidRPr="001E58A4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зупинено</w:t>
      </w:r>
      <w:proofErr w:type="spellEnd"/>
      <w:r w:rsidRPr="001E58A4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.</w:t>
      </w:r>
    </w:p>
    <w:p w14:paraId="5A314D9A" w14:textId="77777777" w:rsidR="00CB08F5" w:rsidRDefault="001E58A4" w:rsidP="00CB08F5">
      <w:pPr>
        <w:spacing w:after="0" w:line="240" w:lineRule="auto"/>
        <w:ind w:right="-284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 w:rsidRPr="001E58A4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У зв’язку із зазначеним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Друга</w:t>
      </w:r>
      <w:r w:rsidRPr="001E58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Дисциплінарна палата Вищої ради правосуддя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 w:rsidRPr="001E58A4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зауваж</w:t>
      </w:r>
      <w:r w:rsidR="00CB08F5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ує</w:t>
      </w:r>
      <w:r w:rsidRPr="001E58A4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, що важливим елементом для встановлення Вищою радою правосуддя відомостей про ознаки дисциплінарного проступку є очевидна безпідставність недотримання строків, встановлених чинним законодавством. Сам лише факт недотримання строку, встановленого законом, не може автоматично вказувати на наявність підстави для дисциплінарної відповідальності судді.</w:t>
      </w:r>
    </w:p>
    <w:p w14:paraId="03B19AC0" w14:textId="77777777" w:rsidR="00462A19" w:rsidRDefault="001E58A4" w:rsidP="00CB08F5">
      <w:pPr>
        <w:spacing w:after="0" w:line="240" w:lineRule="auto"/>
        <w:ind w:right="-284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 w:rsidRPr="001E58A4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Відповідно до постанови Великої Палати Верховного Суду від 19 квітня </w:t>
      </w:r>
      <w:r w:rsidR="009E75C5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br/>
      </w:r>
      <w:r w:rsidRPr="001E58A4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2018 року у справі № П/9901/137/18 (800/426/17) протиправну бездіяльність суб’єкта владних повноважень слід розуміти як зовнішню форму поведінки (діяння) цього органу, що полягає (проявляється) у неприйнятті рішення чи у нездійсненні юридично значимих й обов’язкових дій на користь заінтересованих осіб, які на підставі закону та/або іншого нормативно-правового регулювання віднесені до компетенції суб’єкта владних повноважень, були об’єктивно необхідними і реально можливим для реалізації, але фактично не були здійснені.</w:t>
      </w:r>
    </w:p>
    <w:p w14:paraId="73370976" w14:textId="0D54A7AF" w:rsidR="00CB08F5" w:rsidRDefault="001E58A4" w:rsidP="00CB08F5">
      <w:pPr>
        <w:spacing w:after="0" w:line="240" w:lineRule="auto"/>
        <w:ind w:right="-284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 w:rsidRPr="001E58A4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Для визнання бездіяльності протиправною недостатньо одного лише факту несвоєчасного виконання обов’язкових дій, що підлягали обов’язковому виконанню відповідно до закону, фактично не були виконанні чи були виконані з порушенням строків. Значення мають юридичний зміст, значимість, тривалість та межі бездіяльності, фактичні підстави її припинення, а також шкідливість бездіяльності для прав та інтересів особи.</w:t>
      </w:r>
    </w:p>
    <w:p w14:paraId="47DDDE53" w14:textId="77777777" w:rsidR="00CB08F5" w:rsidRDefault="001E58A4" w:rsidP="00CB08F5">
      <w:pPr>
        <w:spacing w:after="0" w:line="240" w:lineRule="auto"/>
        <w:ind w:right="-284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 w:rsidRPr="001E58A4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Самі по собі строк</w:t>
      </w:r>
      <w:r w:rsidR="00CB08F5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и</w:t>
      </w:r>
      <w:r w:rsidRPr="001E58A4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поза зв’язком із конкретною правовою ситуацією, набором фактів, умов та обставин, за яких розгорталися події, не мають жодного значення. Сплив чи настання строків набувають (можуть набути) правового сенсу в сукупності з подіями, для здійснення чи утримання від яких встановлюється цей строк.</w:t>
      </w:r>
    </w:p>
    <w:p w14:paraId="5D3AB6E3" w14:textId="18C1787F" w:rsidR="00CB08F5" w:rsidRDefault="001E58A4" w:rsidP="00CB08F5">
      <w:pPr>
        <w:spacing w:after="0" w:line="240" w:lineRule="auto"/>
        <w:ind w:right="-284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 w:rsidRPr="001E58A4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Така правова позиція викладена у постанові Верховного Суду України від </w:t>
      </w:r>
      <w:r w:rsidR="003B549A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br/>
      </w:r>
      <w:r w:rsidRPr="001E58A4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13 червня 2017 року у справі № 12-1393а17.</w:t>
      </w:r>
    </w:p>
    <w:p w14:paraId="4051830C" w14:textId="77777777" w:rsidR="00CB08F5" w:rsidRDefault="001E58A4" w:rsidP="00CB08F5">
      <w:pPr>
        <w:spacing w:after="0" w:line="240" w:lineRule="auto"/>
        <w:ind w:right="-284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 w:rsidRPr="001E58A4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У пункті 5 Резолюції Європейської асоціації суддів стосовно ситуації в Україні в сфері дисциплінарної відповідальності суддів (</w:t>
      </w:r>
      <w:proofErr w:type="spellStart"/>
      <w:r w:rsidRPr="001E58A4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Тронхейм</w:t>
      </w:r>
      <w:proofErr w:type="spellEnd"/>
      <w:r w:rsidRPr="001E58A4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, 27 вересня 2007 року) вказано, що відповідно дисциплінарна справа щодо судді може бути відкрита тільки у випадках, коли мала місце не гідна звання судді поведінка і її наслідки є такими серйозними і жахливими, що потребують накладання дисциплінарних стягнень.</w:t>
      </w:r>
    </w:p>
    <w:p w14:paraId="1580A8D3" w14:textId="77777777" w:rsidR="00CB08F5" w:rsidRDefault="001E58A4" w:rsidP="00CB08F5">
      <w:pPr>
        <w:spacing w:after="0" w:line="240" w:lineRule="auto"/>
        <w:ind w:right="-284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 w:rsidRPr="001E58A4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У висновку № 3 (2002) Консультативної ради європейських суддів до уваги Комітету Міністрів Ради Європи щодо принципів та правил, які регулюють професійну поведінку суддів, зокрема, питання етики, несумісної поведінки та безсторонності, зазначено: для того, щоб виправдати дисциплінарне провадження, порушення має бути серйозним та кричущим.</w:t>
      </w:r>
    </w:p>
    <w:p w14:paraId="0159CE5A" w14:textId="77777777" w:rsidR="00CB08F5" w:rsidRDefault="001E58A4" w:rsidP="00CB08F5">
      <w:pPr>
        <w:spacing w:after="0" w:line="240" w:lineRule="auto"/>
        <w:ind w:right="-284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 w:rsidRPr="001E58A4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Відповідно до Київських рекомендацій Організації з </w:t>
      </w:r>
      <w:proofErr w:type="spellStart"/>
      <w:r w:rsidRPr="001E58A4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безпекиі</w:t>
      </w:r>
      <w:proofErr w:type="spellEnd"/>
      <w:r w:rsidRPr="001E58A4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співробітництва в Європі щодо незалежності судочинства у Східній Європі, на Південному Кавказі та у Середній Азії (Київ, 23–25 червня 2010 року), процедура притягнення суддів до дисциплінарної відповідальності повинна стосуватися підтверджених випадків порушення правил професійної поведінки, які є значними, неприпустимими та, крім цього, ганьблять репутацію суддівства. Дисциплінарна відповідальність суддів не може бути наслідком змісту їхніх рішень або </w:t>
      </w:r>
      <w:proofErr w:type="spellStart"/>
      <w:r w:rsidRPr="001E58A4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вироків</w:t>
      </w:r>
      <w:proofErr w:type="spellEnd"/>
      <w:r w:rsidRPr="001E58A4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, включаючи відмінності у юридичному тлумаченні між судами, наслідком прикладів суддівських помилок чи критики суддів.</w:t>
      </w:r>
    </w:p>
    <w:p w14:paraId="5B35C93F" w14:textId="25CF426B" w:rsidR="00CB08F5" w:rsidRDefault="001E58A4" w:rsidP="00CB08F5">
      <w:pPr>
        <w:spacing w:after="0" w:line="240" w:lineRule="auto"/>
        <w:ind w:right="-284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 w:rsidRPr="001E58A4">
        <w:rPr>
          <w:rFonts w:ascii="Times New Roman" w:eastAsia="Times New Roman" w:hAnsi="Times New Roman" w:cs="Times New Roman"/>
          <w:sz w:val="28"/>
          <w:szCs w:val="28"/>
        </w:rPr>
        <w:t xml:space="preserve">З огляду на викладене, </w:t>
      </w:r>
      <w:r w:rsidR="00CB08F5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Другою</w:t>
      </w:r>
      <w:r w:rsidR="00CB08F5" w:rsidRPr="001E58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B08F5">
        <w:rPr>
          <w:rFonts w:ascii="Times New Roman" w:eastAsia="Times New Roman" w:hAnsi="Times New Roman" w:cs="Times New Roman"/>
          <w:sz w:val="28"/>
          <w:szCs w:val="28"/>
        </w:rPr>
        <w:t>Дисциплінарною палатою Вищої ради правосуддя</w:t>
      </w:r>
      <w:r w:rsidR="00CB08F5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 w:rsidR="00CB08F5" w:rsidRPr="001E58A4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 w:rsidRPr="001E58A4">
        <w:rPr>
          <w:rFonts w:ascii="Times New Roman" w:eastAsia="Times New Roman" w:hAnsi="Times New Roman" w:cs="Times New Roman"/>
          <w:sz w:val="28"/>
          <w:szCs w:val="28"/>
        </w:rPr>
        <w:t xml:space="preserve">не встановлено обставин, які б свідчили про допущення </w:t>
      </w:r>
      <w:r w:rsidRPr="001E58A4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суддею </w:t>
      </w:r>
      <w:r w:rsidR="00CB08F5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br/>
      </w:r>
      <w:proofErr w:type="spellStart"/>
      <w:r w:rsidRPr="001E58A4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Желік</w:t>
      </w:r>
      <w:proofErr w:type="spellEnd"/>
      <w:r w:rsidRPr="001E58A4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О.М. дій, що можуть свідчити про безпідставне несвоєчасне напр</w:t>
      </w:r>
      <w:r w:rsidR="00A372DB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авлення Військовій частині А____</w:t>
      </w:r>
      <w:r w:rsidRPr="001E58A4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копії позовної заяви з додатками до неї та ухвали судді від 18 жовтня 2022 року  про відкриття провадження у справі № 380/14220/22 за правилами спрощеного позовного провадження без повідомлення (виклику) сторін.</w:t>
      </w:r>
    </w:p>
    <w:p w14:paraId="77730B19" w14:textId="77777777" w:rsidR="00CB08F5" w:rsidRDefault="001E58A4" w:rsidP="00CB08F5">
      <w:pPr>
        <w:spacing w:after="0" w:line="240" w:lineRule="auto"/>
        <w:ind w:right="-284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 w:rsidRPr="001E58A4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Разом з тим встановлено, що всупереч вимогам статті 107 Закону України «Про судоустрій і статус суддів» дисциплінарна скарга не містить конкретних відомостей про наявність у поведінці судді </w:t>
      </w:r>
      <w:proofErr w:type="spellStart"/>
      <w:r w:rsidRPr="001E58A4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Желік</w:t>
      </w:r>
      <w:proofErr w:type="spellEnd"/>
      <w:r w:rsidRPr="001E58A4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О.М. ознак дисциплінарного проступку</w:t>
      </w:r>
      <w:r w:rsidR="00CB08F5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.</w:t>
      </w:r>
    </w:p>
    <w:p w14:paraId="07C8CEB6" w14:textId="77777777" w:rsidR="00CB08F5" w:rsidRDefault="001E58A4" w:rsidP="00CB08F5">
      <w:pPr>
        <w:spacing w:after="0" w:line="240" w:lineRule="auto"/>
        <w:ind w:right="-284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 w:rsidRPr="001E58A4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У частині шостій статті 107 Закону України «Про судоустрій і статус суддів» зазначено, що дисциплінарну справу щодо судді не може бути порушено за скаргою, що не містить відомостей про наявність ознак дисциплінарного проступку судді.</w:t>
      </w:r>
    </w:p>
    <w:p w14:paraId="378171C0" w14:textId="77777777" w:rsidR="00CB08F5" w:rsidRDefault="00CB08F5" w:rsidP="00CB08F5">
      <w:pPr>
        <w:spacing w:after="0" w:line="240" w:lineRule="auto"/>
        <w:ind w:right="-284"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08F5">
        <w:rPr>
          <w:rFonts w:ascii="Times New Roman" w:hAnsi="Times New Roman" w:cs="Times New Roman"/>
          <w:bCs/>
          <w:sz w:val="28"/>
          <w:szCs w:val="28"/>
        </w:rPr>
        <w:t>Пунктами 2, 3 частини першої статті 44 Закону України «Про Вищу раду правосуддя» передбачено, що дисциплінарна скарга залишається без розгляду та повертається скаржнику, якщо вона не містить відомостей про ознаки дисциплінарного проступку судді</w:t>
      </w:r>
      <w:bookmarkStart w:id="3" w:name="n406"/>
      <w:bookmarkEnd w:id="3"/>
      <w:r w:rsidRPr="00CB08F5">
        <w:rPr>
          <w:rFonts w:ascii="Times New Roman" w:hAnsi="Times New Roman" w:cs="Times New Roman"/>
          <w:bCs/>
          <w:sz w:val="28"/>
          <w:szCs w:val="28"/>
        </w:rPr>
        <w:t>, посилання на фактичні дані (свідчення, докази) щодо дисциплінарного проступку судді.</w:t>
      </w:r>
    </w:p>
    <w:p w14:paraId="11728347" w14:textId="77777777" w:rsidR="00E70B94" w:rsidRDefault="00CB08F5" w:rsidP="00E70B94">
      <w:pPr>
        <w:spacing w:after="0" w:line="24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08F5">
        <w:rPr>
          <w:rFonts w:ascii="Times New Roman" w:hAnsi="Times New Roman" w:cs="Times New Roman"/>
          <w:sz w:val="28"/>
          <w:szCs w:val="28"/>
          <w:lang w:eastAsia="ru-RU"/>
        </w:rPr>
        <w:t xml:space="preserve">Враховуючи наведене, керуючись статтями 106, 107 Закону України «Про судоустрій і статус суддів», статтями 42–44, </w:t>
      </w:r>
      <w:r w:rsidRPr="00CB08F5">
        <w:rPr>
          <w:rFonts w:ascii="Times New Roman" w:hAnsi="Times New Roman" w:cs="Times New Roman"/>
          <w:sz w:val="28"/>
          <w:szCs w:val="28"/>
        </w:rPr>
        <w:t xml:space="preserve">пунктом 23-7 розділу ІІІ «Прикінцеві та перехідні положення» </w:t>
      </w:r>
      <w:r w:rsidRPr="00CB08F5">
        <w:rPr>
          <w:rFonts w:ascii="Times New Roman" w:hAnsi="Times New Roman" w:cs="Times New Roman"/>
          <w:sz w:val="28"/>
          <w:szCs w:val="28"/>
          <w:lang w:eastAsia="ru-RU"/>
        </w:rPr>
        <w:t xml:space="preserve">Закону України </w:t>
      </w:r>
      <w:r w:rsidRPr="00CB08F5">
        <w:rPr>
          <w:rFonts w:ascii="Times New Roman" w:hAnsi="Times New Roman" w:cs="Times New Roman"/>
          <w:sz w:val="28"/>
          <w:szCs w:val="28"/>
        </w:rPr>
        <w:t>«Про Вищу раду правосуддя»</w:t>
      </w:r>
      <w:r w:rsidRPr="00CB08F5">
        <w:rPr>
          <w:rFonts w:ascii="Times New Roman" w:hAnsi="Times New Roman" w:cs="Times New Roman"/>
          <w:sz w:val="28"/>
          <w:szCs w:val="28"/>
          <w:lang w:eastAsia="ru-RU"/>
        </w:rPr>
        <w:t>, Друга Дисциплінарна палата Вищої ради правосуддя</w:t>
      </w:r>
      <w:r w:rsidR="00E70B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677CD7CF" w14:textId="77777777" w:rsidR="00E70B94" w:rsidRDefault="00E70B94" w:rsidP="00E70B94">
      <w:pPr>
        <w:spacing w:after="0" w:line="24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E7F78D2" w14:textId="4B4AD8F8" w:rsidR="00E70B94" w:rsidRDefault="00CB08F5" w:rsidP="00E70B94">
      <w:pPr>
        <w:spacing w:after="0" w:line="240" w:lineRule="auto"/>
        <w:ind w:right="-284"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08F5">
        <w:rPr>
          <w:rFonts w:ascii="Times New Roman" w:hAnsi="Times New Roman" w:cs="Times New Roman"/>
          <w:b/>
          <w:sz w:val="28"/>
          <w:szCs w:val="28"/>
        </w:rPr>
        <w:t>ухвалила:</w:t>
      </w:r>
    </w:p>
    <w:p w14:paraId="559DF7DA" w14:textId="77777777" w:rsidR="00E70B94" w:rsidRDefault="00E70B94" w:rsidP="00E70B94">
      <w:pPr>
        <w:spacing w:after="0" w:line="240" w:lineRule="auto"/>
        <w:ind w:right="-284"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100D3B" w14:textId="24707EB2" w:rsidR="00CB08F5" w:rsidRPr="00CB08F5" w:rsidRDefault="00CB08F5" w:rsidP="00E70B94">
      <w:pPr>
        <w:spacing w:after="0" w:line="240" w:lineRule="auto"/>
        <w:ind w:right="-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08F5">
        <w:rPr>
          <w:rFonts w:ascii="Times New Roman" w:hAnsi="Times New Roman" w:cs="Times New Roman"/>
          <w:color w:val="000000"/>
          <w:sz w:val="28"/>
          <w:szCs w:val="28"/>
        </w:rPr>
        <w:t xml:space="preserve">дисциплінарну скаргу </w:t>
      </w:r>
      <w:r w:rsidR="00E70B94" w:rsidRPr="00F93738">
        <w:rPr>
          <w:rFonts w:ascii="Times New Roman" w:hAnsi="Times New Roman" w:cs="Times New Roman"/>
          <w:bCs/>
          <w:sz w:val="28"/>
          <w:szCs w:val="28"/>
        </w:rPr>
        <w:t xml:space="preserve">Військової частини </w:t>
      </w:r>
      <w:r w:rsidR="00A372DB">
        <w:rPr>
          <w:rFonts w:ascii="Times New Roman" w:hAnsi="Times New Roman" w:cs="Times New Roman"/>
          <w:sz w:val="28"/>
          <w:szCs w:val="28"/>
        </w:rPr>
        <w:t>А___</w:t>
      </w:r>
      <w:r w:rsidR="00E70B94" w:rsidRPr="00F93738">
        <w:rPr>
          <w:rFonts w:ascii="Times New Roman" w:hAnsi="Times New Roman" w:cs="Times New Roman"/>
          <w:bCs/>
          <w:sz w:val="28"/>
          <w:szCs w:val="28"/>
        </w:rPr>
        <w:t xml:space="preserve"> стосовно судді Львівського окружного адміністративного суду </w:t>
      </w:r>
      <w:proofErr w:type="spellStart"/>
      <w:r w:rsidR="00E70B94" w:rsidRPr="00F93738">
        <w:rPr>
          <w:rFonts w:ascii="Times New Roman" w:hAnsi="Times New Roman" w:cs="Times New Roman"/>
          <w:bCs/>
          <w:sz w:val="28"/>
          <w:szCs w:val="28"/>
        </w:rPr>
        <w:t>Желік</w:t>
      </w:r>
      <w:proofErr w:type="spellEnd"/>
      <w:r w:rsidR="00E70B94" w:rsidRPr="00F93738">
        <w:rPr>
          <w:rFonts w:ascii="Times New Roman" w:hAnsi="Times New Roman" w:cs="Times New Roman"/>
          <w:bCs/>
          <w:sz w:val="28"/>
          <w:szCs w:val="28"/>
        </w:rPr>
        <w:t xml:space="preserve">  Олександри Мирославівни</w:t>
      </w:r>
      <w:r w:rsidR="00E70B94" w:rsidRPr="00CB08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B08F5">
        <w:rPr>
          <w:rFonts w:ascii="Times New Roman" w:eastAsia="Times New Roman" w:hAnsi="Times New Roman" w:cs="Times New Roman"/>
          <w:sz w:val="28"/>
          <w:szCs w:val="28"/>
        </w:rPr>
        <w:t>залишити без розгляду та повернути скаржнику.</w:t>
      </w:r>
    </w:p>
    <w:p w14:paraId="1FD8761D" w14:textId="77777777" w:rsidR="00CB08F5" w:rsidRPr="00CB08F5" w:rsidRDefault="00CB08F5" w:rsidP="00E70B94">
      <w:pPr>
        <w:spacing w:after="0" w:line="240" w:lineRule="auto"/>
        <w:ind w:left="284" w:right="-28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08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Ухвала оскарженню не підлягає.    </w:t>
      </w:r>
    </w:p>
    <w:p w14:paraId="6A20A1A8" w14:textId="77777777" w:rsidR="00AF0F88" w:rsidRDefault="00AF0F88" w:rsidP="00453348">
      <w:pPr>
        <w:spacing w:after="0" w:line="240" w:lineRule="auto"/>
        <w:ind w:right="-284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</w:p>
    <w:p w14:paraId="041C8B86" w14:textId="77777777" w:rsidR="00C94860" w:rsidRDefault="00C94860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5353"/>
        <w:gridCol w:w="4394"/>
      </w:tblGrid>
      <w:tr w:rsidR="00E70B94" w:rsidRPr="00C1129E" w14:paraId="25F97988" w14:textId="77777777" w:rsidTr="00B41448">
        <w:tc>
          <w:tcPr>
            <w:tcW w:w="5353" w:type="dxa"/>
          </w:tcPr>
          <w:p w14:paraId="725C80FF" w14:textId="77777777" w:rsidR="00E70B94" w:rsidRPr="00C1129E" w:rsidRDefault="00E70B94" w:rsidP="00B41448">
            <w:pPr>
              <w:spacing w:after="0" w:line="240" w:lineRule="auto"/>
              <w:ind w:right="-284" w:firstLine="426"/>
              <w:jc w:val="both"/>
              <w:rPr>
                <w:rFonts w:ascii="Times New Roman" w:hAnsi="Times New Roman"/>
                <w:b/>
                <w:sz w:val="27"/>
                <w:szCs w:val="27"/>
              </w:rPr>
            </w:pPr>
            <w:r w:rsidRPr="00C1129E">
              <w:rPr>
                <w:rFonts w:ascii="Times New Roman" w:hAnsi="Times New Roman"/>
                <w:b/>
                <w:sz w:val="27"/>
                <w:szCs w:val="27"/>
              </w:rPr>
              <w:t xml:space="preserve">Головуючий на засіданні </w:t>
            </w:r>
          </w:p>
          <w:p w14:paraId="61CDA77A" w14:textId="77777777" w:rsidR="00E70B94" w:rsidRPr="00C1129E" w:rsidRDefault="00E70B94" w:rsidP="00B41448">
            <w:pPr>
              <w:spacing w:after="0" w:line="240" w:lineRule="auto"/>
              <w:ind w:right="-284" w:firstLine="426"/>
              <w:jc w:val="both"/>
              <w:rPr>
                <w:rFonts w:ascii="Times New Roman" w:hAnsi="Times New Roman"/>
                <w:b/>
                <w:sz w:val="27"/>
                <w:szCs w:val="27"/>
              </w:rPr>
            </w:pPr>
            <w:r w:rsidRPr="00C1129E">
              <w:rPr>
                <w:rFonts w:ascii="Times New Roman" w:hAnsi="Times New Roman"/>
                <w:b/>
                <w:sz w:val="27"/>
                <w:szCs w:val="27"/>
              </w:rPr>
              <w:t xml:space="preserve">Другої Дисциплінарної </w:t>
            </w:r>
          </w:p>
          <w:p w14:paraId="299EE271" w14:textId="77777777" w:rsidR="00E70B94" w:rsidRPr="00C1129E" w:rsidRDefault="00E70B94" w:rsidP="00B41448">
            <w:pPr>
              <w:spacing w:after="0" w:line="240" w:lineRule="auto"/>
              <w:ind w:right="-284" w:firstLine="426"/>
              <w:jc w:val="both"/>
              <w:rPr>
                <w:rFonts w:ascii="Times New Roman" w:hAnsi="Times New Roman"/>
                <w:b/>
                <w:sz w:val="27"/>
                <w:szCs w:val="27"/>
              </w:rPr>
            </w:pPr>
            <w:r w:rsidRPr="00C1129E">
              <w:rPr>
                <w:rFonts w:ascii="Times New Roman" w:hAnsi="Times New Roman"/>
                <w:b/>
                <w:sz w:val="27"/>
                <w:szCs w:val="27"/>
              </w:rPr>
              <w:t>палати Вищої ради правосуддя</w:t>
            </w:r>
          </w:p>
          <w:p w14:paraId="4F61CAD6" w14:textId="77777777" w:rsidR="00E70B94" w:rsidRPr="00C1129E" w:rsidRDefault="00E70B94" w:rsidP="00B41448">
            <w:pPr>
              <w:spacing w:after="0" w:line="240" w:lineRule="auto"/>
              <w:ind w:right="-284" w:firstLine="426"/>
              <w:jc w:val="both"/>
              <w:rPr>
                <w:rFonts w:ascii="Times New Roman" w:hAnsi="Times New Roman"/>
                <w:b/>
                <w:sz w:val="27"/>
                <w:szCs w:val="27"/>
              </w:rPr>
            </w:pPr>
          </w:p>
          <w:p w14:paraId="75AF6003" w14:textId="77777777" w:rsidR="00E70B94" w:rsidRPr="00C1129E" w:rsidRDefault="00E70B94" w:rsidP="00B41448">
            <w:pPr>
              <w:spacing w:after="0" w:line="240" w:lineRule="auto"/>
              <w:ind w:right="-284" w:firstLine="426"/>
              <w:jc w:val="both"/>
              <w:rPr>
                <w:rFonts w:ascii="Times New Roman" w:hAnsi="Times New Roman"/>
                <w:b/>
                <w:sz w:val="27"/>
                <w:szCs w:val="27"/>
              </w:rPr>
            </w:pPr>
            <w:r w:rsidRPr="00C1129E">
              <w:rPr>
                <w:rFonts w:ascii="Times New Roman" w:hAnsi="Times New Roman"/>
                <w:b/>
                <w:sz w:val="27"/>
                <w:szCs w:val="27"/>
              </w:rPr>
              <w:t xml:space="preserve">Члени Другої Дисциплінарної </w:t>
            </w:r>
          </w:p>
          <w:p w14:paraId="64033EFC" w14:textId="77777777" w:rsidR="00E70B94" w:rsidRPr="00C1129E" w:rsidRDefault="00E70B94" w:rsidP="00B41448">
            <w:pPr>
              <w:spacing w:after="0" w:line="240" w:lineRule="auto"/>
              <w:ind w:right="-284" w:firstLine="426"/>
              <w:jc w:val="both"/>
              <w:rPr>
                <w:rFonts w:ascii="Times New Roman" w:hAnsi="Times New Roman"/>
                <w:b/>
                <w:sz w:val="27"/>
                <w:szCs w:val="27"/>
              </w:rPr>
            </w:pPr>
            <w:r w:rsidRPr="00C1129E">
              <w:rPr>
                <w:rFonts w:ascii="Times New Roman" w:hAnsi="Times New Roman"/>
                <w:b/>
                <w:sz w:val="27"/>
                <w:szCs w:val="27"/>
              </w:rPr>
              <w:t>палати Вищої ради правосуддя</w:t>
            </w:r>
          </w:p>
          <w:p w14:paraId="6B9438F7" w14:textId="77777777" w:rsidR="00E70B94" w:rsidRPr="00C1129E" w:rsidRDefault="00E70B94" w:rsidP="00B41448">
            <w:pPr>
              <w:spacing w:after="0" w:line="240" w:lineRule="auto"/>
              <w:ind w:right="-284" w:firstLine="426"/>
              <w:jc w:val="both"/>
              <w:rPr>
                <w:rFonts w:ascii="Times New Roman" w:hAnsi="Times New Roman"/>
                <w:b/>
                <w:sz w:val="27"/>
                <w:szCs w:val="27"/>
              </w:rPr>
            </w:pPr>
          </w:p>
          <w:p w14:paraId="305A3964" w14:textId="77777777" w:rsidR="00E70B94" w:rsidRPr="00C1129E" w:rsidRDefault="00E70B94" w:rsidP="00B41448">
            <w:pPr>
              <w:spacing w:after="0" w:line="240" w:lineRule="auto"/>
              <w:ind w:right="-284" w:firstLine="426"/>
              <w:jc w:val="both"/>
              <w:rPr>
                <w:rFonts w:ascii="Times New Roman" w:hAnsi="Times New Roman"/>
                <w:b/>
                <w:sz w:val="27"/>
                <w:szCs w:val="27"/>
              </w:rPr>
            </w:pPr>
          </w:p>
          <w:p w14:paraId="10588D45" w14:textId="77777777" w:rsidR="00E70B94" w:rsidRPr="00C1129E" w:rsidRDefault="00E70B94" w:rsidP="00B41448">
            <w:pPr>
              <w:spacing w:after="0" w:line="240" w:lineRule="auto"/>
              <w:ind w:right="-284" w:firstLine="426"/>
              <w:jc w:val="both"/>
              <w:rPr>
                <w:rFonts w:ascii="Times New Roman" w:hAnsi="Times New Roman"/>
                <w:b/>
                <w:sz w:val="27"/>
                <w:szCs w:val="27"/>
              </w:rPr>
            </w:pPr>
          </w:p>
          <w:p w14:paraId="30303EAC" w14:textId="77777777" w:rsidR="00E70B94" w:rsidRDefault="00E70B94" w:rsidP="00B41448">
            <w:pPr>
              <w:spacing w:after="0" w:line="240" w:lineRule="auto"/>
              <w:ind w:right="-284" w:firstLine="426"/>
              <w:jc w:val="both"/>
              <w:rPr>
                <w:rFonts w:ascii="Times New Roman" w:hAnsi="Times New Roman"/>
                <w:b/>
                <w:sz w:val="27"/>
                <w:szCs w:val="27"/>
              </w:rPr>
            </w:pPr>
          </w:p>
          <w:p w14:paraId="45E12593" w14:textId="77777777" w:rsidR="00E70B94" w:rsidRDefault="00E70B94" w:rsidP="00B41448">
            <w:pPr>
              <w:spacing w:after="0" w:line="240" w:lineRule="auto"/>
              <w:ind w:right="-284" w:firstLine="426"/>
              <w:jc w:val="both"/>
              <w:rPr>
                <w:rFonts w:ascii="Times New Roman" w:hAnsi="Times New Roman"/>
                <w:b/>
                <w:sz w:val="27"/>
                <w:szCs w:val="27"/>
              </w:rPr>
            </w:pPr>
          </w:p>
          <w:p w14:paraId="696B511E" w14:textId="77777777" w:rsidR="00E70B94" w:rsidRPr="00C1129E" w:rsidRDefault="00E70B94" w:rsidP="00B41448">
            <w:pPr>
              <w:spacing w:after="0" w:line="240" w:lineRule="auto"/>
              <w:ind w:right="-284" w:firstLine="426"/>
              <w:jc w:val="both"/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4394" w:type="dxa"/>
          </w:tcPr>
          <w:p w14:paraId="5513C822" w14:textId="77777777" w:rsidR="00E70B94" w:rsidRPr="00C1129E" w:rsidRDefault="00E70B94" w:rsidP="00B41448">
            <w:pPr>
              <w:spacing w:after="0" w:line="240" w:lineRule="auto"/>
              <w:ind w:right="-284" w:firstLine="426"/>
              <w:jc w:val="both"/>
              <w:rPr>
                <w:rFonts w:ascii="Times New Roman" w:hAnsi="Times New Roman"/>
                <w:b/>
                <w:sz w:val="27"/>
                <w:szCs w:val="27"/>
              </w:rPr>
            </w:pPr>
            <w:r w:rsidRPr="00C1129E">
              <w:rPr>
                <w:rFonts w:ascii="Times New Roman" w:hAnsi="Times New Roman"/>
                <w:b/>
                <w:sz w:val="27"/>
                <w:szCs w:val="27"/>
              </w:rPr>
              <w:t xml:space="preserve">                        </w:t>
            </w:r>
          </w:p>
          <w:p w14:paraId="72F1B131" w14:textId="77777777" w:rsidR="00E70B94" w:rsidRPr="00C1129E" w:rsidRDefault="00E70B94" w:rsidP="00B41448">
            <w:pPr>
              <w:spacing w:after="0" w:line="240" w:lineRule="auto"/>
              <w:ind w:right="-284" w:firstLine="426"/>
              <w:jc w:val="both"/>
              <w:rPr>
                <w:rFonts w:ascii="Times New Roman" w:hAnsi="Times New Roman"/>
                <w:b/>
                <w:sz w:val="27"/>
                <w:szCs w:val="27"/>
              </w:rPr>
            </w:pPr>
            <w:r w:rsidRPr="00C1129E">
              <w:rPr>
                <w:rFonts w:ascii="Times New Roman" w:hAnsi="Times New Roman"/>
                <w:b/>
                <w:sz w:val="27"/>
                <w:szCs w:val="27"/>
              </w:rPr>
              <w:t xml:space="preserve">                         </w:t>
            </w:r>
          </w:p>
          <w:p w14:paraId="3D2793C5" w14:textId="77777777" w:rsidR="00E70B94" w:rsidRPr="00C1129E" w:rsidRDefault="00E70B94" w:rsidP="00B41448">
            <w:pPr>
              <w:tabs>
                <w:tab w:val="left" w:pos="1768"/>
              </w:tabs>
              <w:spacing w:after="0" w:line="240" w:lineRule="auto"/>
              <w:ind w:right="-284" w:firstLine="426"/>
              <w:jc w:val="both"/>
              <w:rPr>
                <w:rFonts w:ascii="Times New Roman" w:hAnsi="Times New Roman"/>
                <w:b/>
                <w:sz w:val="27"/>
                <w:szCs w:val="27"/>
              </w:rPr>
            </w:pPr>
            <w:r w:rsidRPr="00C1129E">
              <w:rPr>
                <w:rFonts w:ascii="Times New Roman" w:hAnsi="Times New Roman"/>
                <w:b/>
                <w:sz w:val="27"/>
                <w:szCs w:val="27"/>
              </w:rPr>
              <w:t xml:space="preserve">                   Віталій САЛІХОВ </w:t>
            </w:r>
          </w:p>
          <w:p w14:paraId="325CC6DB" w14:textId="77777777" w:rsidR="00E70B94" w:rsidRPr="00C1129E" w:rsidRDefault="00E70B94" w:rsidP="00B41448">
            <w:pPr>
              <w:spacing w:after="0" w:line="240" w:lineRule="auto"/>
              <w:ind w:right="-284" w:firstLine="426"/>
              <w:jc w:val="both"/>
              <w:rPr>
                <w:rFonts w:ascii="Times New Roman" w:hAnsi="Times New Roman"/>
                <w:b/>
                <w:sz w:val="27"/>
                <w:szCs w:val="27"/>
              </w:rPr>
            </w:pPr>
            <w:r w:rsidRPr="00C1129E">
              <w:rPr>
                <w:rFonts w:ascii="Times New Roman" w:hAnsi="Times New Roman"/>
                <w:b/>
                <w:sz w:val="27"/>
                <w:szCs w:val="27"/>
              </w:rPr>
              <w:t xml:space="preserve">                          </w:t>
            </w:r>
          </w:p>
          <w:p w14:paraId="2C4594AE" w14:textId="77777777" w:rsidR="00E70B94" w:rsidRPr="00C1129E" w:rsidRDefault="00E70B94" w:rsidP="00B41448">
            <w:pPr>
              <w:spacing w:after="0" w:line="240" w:lineRule="auto"/>
              <w:ind w:right="-284" w:firstLine="426"/>
              <w:jc w:val="both"/>
              <w:rPr>
                <w:rFonts w:ascii="Times New Roman" w:hAnsi="Times New Roman"/>
                <w:b/>
                <w:sz w:val="27"/>
                <w:szCs w:val="27"/>
              </w:rPr>
            </w:pPr>
            <w:r w:rsidRPr="00C1129E">
              <w:rPr>
                <w:rFonts w:ascii="Times New Roman" w:hAnsi="Times New Roman"/>
                <w:b/>
                <w:sz w:val="27"/>
                <w:szCs w:val="27"/>
              </w:rPr>
              <w:t xml:space="preserve">                         </w:t>
            </w:r>
          </w:p>
          <w:p w14:paraId="046597E1" w14:textId="77777777" w:rsidR="00E70B94" w:rsidRPr="00C1129E" w:rsidRDefault="00E70B94" w:rsidP="00B41448">
            <w:pPr>
              <w:spacing w:after="0" w:line="240" w:lineRule="auto"/>
              <w:ind w:right="-284" w:firstLine="426"/>
              <w:jc w:val="both"/>
              <w:rPr>
                <w:rFonts w:ascii="Times New Roman" w:hAnsi="Times New Roman"/>
                <w:b/>
                <w:sz w:val="27"/>
                <w:szCs w:val="27"/>
              </w:rPr>
            </w:pPr>
            <w:r w:rsidRPr="00C1129E">
              <w:rPr>
                <w:rFonts w:ascii="Times New Roman" w:hAnsi="Times New Roman"/>
                <w:b/>
                <w:sz w:val="27"/>
                <w:szCs w:val="27"/>
              </w:rPr>
              <w:t xml:space="preserve">                   Сергій БУРЛАКОВ</w:t>
            </w:r>
          </w:p>
          <w:p w14:paraId="48803CD9" w14:textId="77777777" w:rsidR="00E70B94" w:rsidRPr="00C1129E" w:rsidRDefault="00E70B94" w:rsidP="00B41448">
            <w:pPr>
              <w:spacing w:after="0" w:line="240" w:lineRule="auto"/>
              <w:ind w:right="-284" w:firstLine="426"/>
              <w:jc w:val="both"/>
              <w:rPr>
                <w:rFonts w:ascii="Times New Roman" w:hAnsi="Times New Roman"/>
                <w:b/>
                <w:sz w:val="27"/>
                <w:szCs w:val="27"/>
              </w:rPr>
            </w:pPr>
            <w:r w:rsidRPr="00C1129E">
              <w:rPr>
                <w:rFonts w:ascii="Times New Roman" w:hAnsi="Times New Roman"/>
                <w:b/>
                <w:sz w:val="27"/>
                <w:szCs w:val="27"/>
              </w:rPr>
              <w:t xml:space="preserve">                        </w:t>
            </w:r>
          </w:p>
          <w:p w14:paraId="7AAB2DD1" w14:textId="77777777" w:rsidR="00E70B94" w:rsidRPr="00C1129E" w:rsidRDefault="00E70B94" w:rsidP="00B41448">
            <w:pPr>
              <w:spacing w:after="0" w:line="240" w:lineRule="auto"/>
              <w:ind w:right="-284" w:firstLine="426"/>
              <w:jc w:val="both"/>
              <w:rPr>
                <w:rFonts w:ascii="Times New Roman" w:hAnsi="Times New Roman"/>
                <w:b/>
                <w:sz w:val="27"/>
                <w:szCs w:val="27"/>
              </w:rPr>
            </w:pPr>
          </w:p>
          <w:p w14:paraId="140994BA" w14:textId="77777777" w:rsidR="00E70B94" w:rsidRPr="00C1129E" w:rsidRDefault="00E70B94" w:rsidP="00B41448">
            <w:pPr>
              <w:spacing w:after="0" w:line="240" w:lineRule="auto"/>
              <w:ind w:right="-284" w:firstLine="426"/>
              <w:jc w:val="both"/>
              <w:rPr>
                <w:rFonts w:ascii="Times New Roman" w:hAnsi="Times New Roman"/>
                <w:b/>
                <w:sz w:val="27"/>
                <w:szCs w:val="27"/>
              </w:rPr>
            </w:pPr>
            <w:r w:rsidRPr="00C1129E">
              <w:rPr>
                <w:rFonts w:ascii="Times New Roman" w:hAnsi="Times New Roman"/>
                <w:b/>
                <w:sz w:val="27"/>
                <w:szCs w:val="27"/>
              </w:rPr>
              <w:t xml:space="preserve">                   Олена КОВБІЙ        </w:t>
            </w:r>
          </w:p>
          <w:p w14:paraId="4E9B6954" w14:textId="77777777" w:rsidR="00E70B94" w:rsidRPr="00C1129E" w:rsidRDefault="00E70B94" w:rsidP="00B41448">
            <w:pPr>
              <w:spacing w:after="0" w:line="240" w:lineRule="auto"/>
              <w:ind w:right="-284" w:firstLine="426"/>
              <w:jc w:val="both"/>
              <w:rPr>
                <w:rFonts w:ascii="Times New Roman" w:hAnsi="Times New Roman"/>
                <w:b/>
                <w:sz w:val="27"/>
                <w:szCs w:val="27"/>
              </w:rPr>
            </w:pPr>
            <w:r w:rsidRPr="00C1129E">
              <w:rPr>
                <w:rFonts w:ascii="Times New Roman" w:hAnsi="Times New Roman"/>
                <w:b/>
                <w:sz w:val="27"/>
                <w:szCs w:val="27"/>
              </w:rPr>
              <w:t xml:space="preserve">                       </w:t>
            </w:r>
          </w:p>
          <w:p w14:paraId="3B24997A" w14:textId="77777777" w:rsidR="00E70B94" w:rsidRPr="00C1129E" w:rsidRDefault="00E70B94" w:rsidP="00B41448">
            <w:pPr>
              <w:spacing w:after="0" w:line="240" w:lineRule="auto"/>
              <w:ind w:right="-284" w:firstLine="426"/>
              <w:jc w:val="both"/>
              <w:rPr>
                <w:rFonts w:ascii="Times New Roman" w:hAnsi="Times New Roman"/>
                <w:b/>
                <w:sz w:val="27"/>
                <w:szCs w:val="27"/>
              </w:rPr>
            </w:pPr>
          </w:p>
          <w:p w14:paraId="0620AE9F" w14:textId="77777777" w:rsidR="00E70B94" w:rsidRPr="00C1129E" w:rsidRDefault="00E70B94" w:rsidP="00B41448">
            <w:pPr>
              <w:spacing w:after="0" w:line="240" w:lineRule="auto"/>
              <w:ind w:right="-284" w:firstLine="426"/>
              <w:jc w:val="both"/>
              <w:rPr>
                <w:rFonts w:ascii="Times New Roman" w:hAnsi="Times New Roman"/>
                <w:b/>
                <w:sz w:val="27"/>
                <w:szCs w:val="27"/>
              </w:rPr>
            </w:pPr>
            <w:r w:rsidRPr="00C1129E">
              <w:rPr>
                <w:rFonts w:ascii="Times New Roman" w:hAnsi="Times New Roman"/>
                <w:b/>
                <w:sz w:val="27"/>
                <w:szCs w:val="27"/>
              </w:rPr>
              <w:t xml:space="preserve">                   Олексій МЕЛЬНИК</w:t>
            </w:r>
          </w:p>
          <w:p w14:paraId="2ED7C050" w14:textId="77777777" w:rsidR="00E70B94" w:rsidRPr="00C1129E" w:rsidRDefault="00E70B94" w:rsidP="00B41448">
            <w:pPr>
              <w:spacing w:after="0" w:line="240" w:lineRule="auto"/>
              <w:ind w:right="-284" w:firstLine="426"/>
              <w:jc w:val="both"/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</w:tr>
    </w:tbl>
    <w:p w14:paraId="7A4717E5" w14:textId="77777777" w:rsidR="00AF0F88" w:rsidRDefault="00AF0F88"/>
    <w:sectPr w:rsidR="00AF0F88" w:rsidSect="00BF4A3C">
      <w:headerReference w:type="default" r:id="rId9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9480DE" w14:textId="77777777" w:rsidR="00BF4A3C" w:rsidRDefault="00BF4A3C" w:rsidP="00E70B94">
      <w:pPr>
        <w:spacing w:after="0" w:line="240" w:lineRule="auto"/>
      </w:pPr>
      <w:r>
        <w:separator/>
      </w:r>
    </w:p>
  </w:endnote>
  <w:endnote w:type="continuationSeparator" w:id="0">
    <w:p w14:paraId="167309D9" w14:textId="77777777" w:rsidR="00BF4A3C" w:rsidRDefault="00BF4A3C" w:rsidP="00E70B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cademyC">
    <w:altName w:val="Calibri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2EC429" w14:textId="77777777" w:rsidR="00BF4A3C" w:rsidRDefault="00BF4A3C" w:rsidP="00E70B94">
      <w:pPr>
        <w:spacing w:after="0" w:line="240" w:lineRule="auto"/>
      </w:pPr>
      <w:r>
        <w:separator/>
      </w:r>
    </w:p>
  </w:footnote>
  <w:footnote w:type="continuationSeparator" w:id="0">
    <w:p w14:paraId="3149E05B" w14:textId="77777777" w:rsidR="00BF4A3C" w:rsidRDefault="00BF4A3C" w:rsidP="00E70B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91796558"/>
      <w:docPartObj>
        <w:docPartGallery w:val="Page Numbers (Top of Page)"/>
        <w:docPartUnique/>
      </w:docPartObj>
    </w:sdtPr>
    <w:sdtEndPr/>
    <w:sdtContent>
      <w:p w14:paraId="4E65443A" w14:textId="3C61A9FC" w:rsidR="00E70B94" w:rsidRDefault="00E70B94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5363">
          <w:rPr>
            <w:noProof/>
          </w:rPr>
          <w:t>7</w:t>
        </w:r>
        <w:r>
          <w:fldChar w:fldCharType="end"/>
        </w:r>
      </w:p>
    </w:sdtContent>
  </w:sdt>
  <w:p w14:paraId="72130106" w14:textId="77777777" w:rsidR="00E70B94" w:rsidRDefault="00E70B94">
    <w:pPr>
      <w:pStyle w:val="af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625"/>
    <w:rsid w:val="001E58A4"/>
    <w:rsid w:val="001F19F5"/>
    <w:rsid w:val="00202625"/>
    <w:rsid w:val="003B549A"/>
    <w:rsid w:val="00412639"/>
    <w:rsid w:val="00453348"/>
    <w:rsid w:val="00462A19"/>
    <w:rsid w:val="00587A4D"/>
    <w:rsid w:val="006A24E1"/>
    <w:rsid w:val="006C2906"/>
    <w:rsid w:val="00952F5D"/>
    <w:rsid w:val="009E75C5"/>
    <w:rsid w:val="00A372DB"/>
    <w:rsid w:val="00A77310"/>
    <w:rsid w:val="00A9248D"/>
    <w:rsid w:val="00AF0F88"/>
    <w:rsid w:val="00AF5363"/>
    <w:rsid w:val="00BF4A3C"/>
    <w:rsid w:val="00C94860"/>
    <w:rsid w:val="00CA6330"/>
    <w:rsid w:val="00CB08F5"/>
    <w:rsid w:val="00D0340D"/>
    <w:rsid w:val="00D201BD"/>
    <w:rsid w:val="00DF746A"/>
    <w:rsid w:val="00E70B94"/>
    <w:rsid w:val="00F6167C"/>
    <w:rsid w:val="00F83800"/>
    <w:rsid w:val="00F93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71BFE"/>
  <w15:chartTrackingRefBased/>
  <w15:docId w15:val="{C0A6059D-DEB2-4BBA-B796-44075A777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2625"/>
  </w:style>
  <w:style w:type="paragraph" w:styleId="1">
    <w:name w:val="heading 1"/>
    <w:basedOn w:val="a"/>
    <w:next w:val="a"/>
    <w:link w:val="10"/>
    <w:uiPriority w:val="9"/>
    <w:qFormat/>
    <w:rsid w:val="002026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26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2625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26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2625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26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26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26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26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262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0262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0262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02625"/>
    <w:rPr>
      <w:rFonts w:eastAsiaTheme="majorEastAsia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02625"/>
    <w:rPr>
      <w:rFonts w:eastAsiaTheme="majorEastAsia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0262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0262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0262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0262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026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2026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026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2026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026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20262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0262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02625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0262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202625"/>
    <w:rPr>
      <w:i/>
      <w:iCs/>
      <w:color w:val="2E74B5" w:themeColor="accent1" w:themeShade="BF"/>
    </w:rPr>
  </w:style>
  <w:style w:type="character" w:styleId="ad">
    <w:name w:val="Intense Reference"/>
    <w:basedOn w:val="a0"/>
    <w:uiPriority w:val="32"/>
    <w:qFormat/>
    <w:rsid w:val="00202625"/>
    <w:rPr>
      <w:b/>
      <w:bCs/>
      <w:smallCaps/>
      <w:color w:val="2E74B5" w:themeColor="accent1" w:themeShade="BF"/>
      <w:spacing w:val="5"/>
    </w:rPr>
  </w:style>
  <w:style w:type="paragraph" w:styleId="ae">
    <w:name w:val="No Spacing"/>
    <w:link w:val="af"/>
    <w:uiPriority w:val="1"/>
    <w:qFormat/>
    <w:rsid w:val="00F93738"/>
    <w:pPr>
      <w:spacing w:after="0" w:line="240" w:lineRule="auto"/>
    </w:pPr>
    <w:rPr>
      <w:lang w:val="ru-RU"/>
    </w:rPr>
  </w:style>
  <w:style w:type="character" w:customStyle="1" w:styleId="af">
    <w:name w:val="Без інтервалів Знак"/>
    <w:link w:val="ae"/>
    <w:uiPriority w:val="1"/>
    <w:rsid w:val="00F93738"/>
    <w:rPr>
      <w:lang w:val="ru-RU"/>
    </w:rPr>
  </w:style>
  <w:style w:type="character" w:customStyle="1" w:styleId="21">
    <w:name w:val="Основной текст (2)_"/>
    <w:basedOn w:val="a0"/>
    <w:link w:val="22"/>
    <w:rsid w:val="00AF0F8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F0F88"/>
    <w:pPr>
      <w:widowControl w:val="0"/>
      <w:shd w:val="clear" w:color="auto" w:fill="FFFFFF"/>
      <w:spacing w:after="0" w:line="0" w:lineRule="atLeast"/>
      <w:ind w:hanging="300"/>
      <w:jc w:val="center"/>
    </w:pPr>
    <w:rPr>
      <w:rFonts w:ascii="Times New Roman" w:eastAsia="Times New Roman" w:hAnsi="Times New Roman" w:cs="Times New Roman"/>
    </w:rPr>
  </w:style>
  <w:style w:type="character" w:styleId="af0">
    <w:name w:val="Hyperlink"/>
    <w:basedOn w:val="a0"/>
    <w:uiPriority w:val="99"/>
    <w:unhideWhenUsed/>
    <w:rsid w:val="00AF0F88"/>
    <w:rPr>
      <w:color w:val="0000FF"/>
      <w:u w:val="single"/>
    </w:rPr>
  </w:style>
  <w:style w:type="paragraph" w:styleId="af1">
    <w:name w:val="header"/>
    <w:basedOn w:val="a"/>
    <w:link w:val="af2"/>
    <w:uiPriority w:val="99"/>
    <w:unhideWhenUsed/>
    <w:rsid w:val="00E70B9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2">
    <w:name w:val="Верхній колонтитул Знак"/>
    <w:basedOn w:val="a0"/>
    <w:link w:val="af1"/>
    <w:uiPriority w:val="99"/>
    <w:rsid w:val="00E70B94"/>
  </w:style>
  <w:style w:type="paragraph" w:styleId="af3">
    <w:name w:val="footer"/>
    <w:basedOn w:val="a"/>
    <w:link w:val="af4"/>
    <w:uiPriority w:val="99"/>
    <w:unhideWhenUsed/>
    <w:rsid w:val="00E70B9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4">
    <w:name w:val="Нижній колонтитул Знак"/>
    <w:basedOn w:val="a0"/>
    <w:link w:val="af3"/>
    <w:uiPriority w:val="99"/>
    <w:rsid w:val="00E70B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ed_2022_11_03/pravo1/T128200.html?pravo=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64F171-40B5-43EA-9805-F6574F4B6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12479</Words>
  <Characters>7114</Characters>
  <Application>Microsoft Office Word</Application>
  <DocSecurity>0</DocSecurity>
  <Lines>59</Lines>
  <Paragraphs>39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Vasyl Vasylash</dc:creator>
  <cp:keywords/>
  <dc:description/>
  <cp:lastModifiedBy>Оксана Костанян (HCJ-IMP0472 - o.kostanyan)</cp:lastModifiedBy>
  <cp:revision>2</cp:revision>
  <cp:lastPrinted>2024-04-25T14:02:00Z</cp:lastPrinted>
  <dcterms:created xsi:type="dcterms:W3CDTF">2024-04-29T10:44:00Z</dcterms:created>
  <dcterms:modified xsi:type="dcterms:W3CDTF">2024-04-29T10:44:00Z</dcterms:modified>
</cp:coreProperties>
</file>