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9B" w:rsidRDefault="00E6769B" w:rsidP="00E6769B">
      <w:pPr>
        <w:pStyle w:val="Style5"/>
        <w:widowControl/>
        <w:tabs>
          <w:tab w:val="left" w:pos="4111"/>
        </w:tabs>
        <w:rPr>
          <w:rStyle w:val="FontStyle15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769B" w:rsidRDefault="00E6769B" w:rsidP="00E6769B">
      <w:pPr>
        <w:pStyle w:val="Style3"/>
        <w:widowControl/>
        <w:spacing w:line="274" w:lineRule="exact"/>
        <w:ind w:right="4960"/>
        <w:jc w:val="center"/>
        <w:rPr>
          <w:rStyle w:val="FontStyle15"/>
          <w:lang w:val="uk-UA" w:eastAsia="uk-UA"/>
        </w:rPr>
      </w:pPr>
    </w:p>
    <w:p w:rsidR="00E6769B" w:rsidRDefault="00E6769B" w:rsidP="00E6769B">
      <w:pPr>
        <w:pStyle w:val="Style3"/>
        <w:widowControl/>
        <w:spacing w:line="274" w:lineRule="exact"/>
        <w:ind w:right="4960"/>
        <w:jc w:val="both"/>
        <w:rPr>
          <w:rStyle w:val="FontStyle15"/>
          <w:lang w:val="uk-UA" w:eastAsia="uk-UA"/>
        </w:rPr>
      </w:pPr>
    </w:p>
    <w:p w:rsidR="00E6769B" w:rsidRPr="00E6769B" w:rsidRDefault="00E6769B" w:rsidP="00E6769B">
      <w:pPr>
        <w:spacing w:before="360" w:after="60"/>
        <w:jc w:val="center"/>
        <w:rPr>
          <w:rFonts w:ascii="AcademyC" w:hAnsi="AcademyC"/>
          <w:color w:val="002060"/>
          <w:sz w:val="28"/>
          <w:szCs w:val="28"/>
        </w:rPr>
      </w:pPr>
      <w:r w:rsidRPr="00E6769B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E6769B" w:rsidRPr="00E6769B" w:rsidRDefault="00E6769B" w:rsidP="00E6769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6769B">
        <w:rPr>
          <w:rFonts w:ascii="AcademyC" w:hAnsi="AcademyC"/>
          <w:b/>
          <w:color w:val="002060"/>
          <w:sz w:val="28"/>
          <w:szCs w:val="28"/>
        </w:rPr>
        <w:t>ВИЩА РАДА ПРАВОСУДДЯ</w:t>
      </w:r>
    </w:p>
    <w:p w:rsidR="00E6769B" w:rsidRPr="00E6769B" w:rsidRDefault="00E6769B" w:rsidP="00E6769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6769B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E6769B" w:rsidTr="00DB1CE6">
        <w:trPr>
          <w:trHeight w:val="188"/>
        </w:trPr>
        <w:tc>
          <w:tcPr>
            <w:tcW w:w="3098" w:type="dxa"/>
            <w:hideMark/>
          </w:tcPr>
          <w:p w:rsidR="00E6769B" w:rsidRPr="00E6769B" w:rsidRDefault="00E6769B" w:rsidP="00E6769B">
            <w:pPr>
              <w:spacing w:line="252" w:lineRule="auto"/>
              <w:ind w:right="-2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 w:rsidRPr="00E6769B">
              <w:rPr>
                <w:rFonts w:ascii="AcademyC" w:hAnsi="AcademyC"/>
                <w:noProof/>
                <w:color w:val="002060"/>
                <w:sz w:val="28"/>
                <w:szCs w:val="28"/>
              </w:rPr>
              <w:t>12</w:t>
            </w:r>
            <w:r w:rsidRPr="00E6769B">
              <w:rPr>
                <w:rFonts w:ascii="AcademyC" w:hAnsi="AcademyC"/>
                <w:noProof/>
                <w:color w:val="002060"/>
                <w:sz w:val="28"/>
                <w:szCs w:val="28"/>
                <w:lang w:val="en-US"/>
              </w:rPr>
              <w:t xml:space="preserve"> </w:t>
            </w:r>
            <w:r w:rsidRPr="00E6769B">
              <w:rPr>
                <w:rFonts w:ascii="AcademyC" w:hAnsi="AcademyC"/>
                <w:noProof/>
                <w:color w:val="002060"/>
                <w:sz w:val="28"/>
                <w:szCs w:val="28"/>
              </w:rPr>
              <w:t>грудня 2023 року</w:t>
            </w:r>
          </w:p>
        </w:tc>
        <w:tc>
          <w:tcPr>
            <w:tcW w:w="3309" w:type="dxa"/>
            <w:hideMark/>
          </w:tcPr>
          <w:p w:rsidR="00E6769B" w:rsidRDefault="00E6769B" w:rsidP="00E6769B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Cs w:val="28"/>
              </w:rPr>
            </w:pPr>
            <w:r>
              <w:rPr>
                <w:rFonts w:ascii="AcademyC" w:hAnsi="AcademyC"/>
                <w:color w:val="002060"/>
                <w:szCs w:val="28"/>
              </w:rPr>
              <w:t xml:space="preserve"> Київ</w:t>
            </w:r>
          </w:p>
        </w:tc>
        <w:tc>
          <w:tcPr>
            <w:tcW w:w="3624" w:type="dxa"/>
            <w:hideMark/>
          </w:tcPr>
          <w:p w:rsidR="00E6769B" w:rsidRPr="00E6769B" w:rsidRDefault="00E6769B" w:rsidP="00E6769B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 w:rsidRPr="00E6769B">
              <w:rPr>
                <w:rFonts w:ascii="AcademyC" w:hAnsi="AcademyC"/>
                <w:noProof/>
                <w:color w:val="002060"/>
                <w:sz w:val="28"/>
                <w:szCs w:val="28"/>
              </w:rPr>
              <w:t>№ 1255/0/15-23</w:t>
            </w:r>
          </w:p>
        </w:tc>
      </w:tr>
    </w:tbl>
    <w:p w:rsidR="00760CA4" w:rsidRDefault="00760CA4" w:rsidP="00760CA4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Про звільнення </w:t>
      </w:r>
      <w:r w:rsidRPr="00760CA4">
        <w:rPr>
          <w:rFonts w:ascii="Times New Roman" w:hAnsi="Times New Roman"/>
          <w:b/>
          <w:color w:val="000000"/>
          <w:sz w:val="24"/>
          <w:szCs w:val="24"/>
        </w:rPr>
        <w:t>Адамової Т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760CA4">
        <w:rPr>
          <w:rFonts w:ascii="Times New Roman" w:hAnsi="Times New Roman"/>
          <w:b/>
          <w:color w:val="000000"/>
          <w:sz w:val="24"/>
          <w:szCs w:val="24"/>
        </w:rPr>
        <w:t>С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 з посади судді </w:t>
      </w:r>
      <w:r w:rsidRPr="00760CA4">
        <w:rPr>
          <w:rFonts w:ascii="Times New Roman" w:hAnsi="Times New Roman"/>
          <w:b/>
          <w:color w:val="000000"/>
          <w:sz w:val="24"/>
          <w:szCs w:val="24"/>
        </w:rPr>
        <w:t>Орджонікідзевського районного суду міста Маріуполя Донецької області за власним бажанням</w:t>
      </w:r>
    </w:p>
    <w:p w:rsidR="00760CA4" w:rsidRDefault="00760CA4" w:rsidP="00760CA4">
      <w:pPr>
        <w:tabs>
          <w:tab w:val="left" w:pos="3119"/>
          <w:tab w:val="left" w:pos="3261"/>
        </w:tabs>
        <w:spacing w:after="0" w:line="240" w:lineRule="auto"/>
        <w:ind w:right="6378"/>
        <w:jc w:val="both"/>
        <w:rPr>
          <w:rFonts w:ascii="Times New Roman" w:hAnsi="Times New Roman"/>
          <w:sz w:val="28"/>
          <w:szCs w:val="28"/>
        </w:rPr>
      </w:pPr>
    </w:p>
    <w:p w:rsidR="00760CA4" w:rsidRPr="00C005B6" w:rsidRDefault="00760CA4" w:rsidP="00760CA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005B6">
        <w:rPr>
          <w:rFonts w:ascii="Times New Roman" w:hAnsi="Times New Roman"/>
          <w:sz w:val="26"/>
          <w:szCs w:val="26"/>
        </w:rPr>
        <w:t xml:space="preserve">Вища рада правосуддя, розглянувши заяву Адамової Тетяни Сергіївни </w:t>
      </w:r>
      <w:r w:rsidR="00877583" w:rsidRPr="00C005B6">
        <w:rPr>
          <w:rFonts w:ascii="Times New Roman" w:hAnsi="Times New Roman"/>
          <w:sz w:val="26"/>
          <w:szCs w:val="26"/>
        </w:rPr>
        <w:t xml:space="preserve">про звільнення </w:t>
      </w:r>
      <w:r w:rsidRPr="00C005B6">
        <w:rPr>
          <w:rFonts w:ascii="Times New Roman" w:hAnsi="Times New Roman"/>
          <w:sz w:val="26"/>
          <w:szCs w:val="26"/>
        </w:rPr>
        <w:t>з посади судді Орджонікідзевського районного суду міста Маріуполя Донецької області за власним бажанням,</w:t>
      </w:r>
    </w:p>
    <w:p w:rsidR="00760CA4" w:rsidRPr="00C005B6" w:rsidRDefault="00760CA4" w:rsidP="00760CA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6"/>
          <w:szCs w:val="26"/>
        </w:rPr>
      </w:pPr>
      <w:r w:rsidRPr="00C005B6">
        <w:rPr>
          <w:rFonts w:ascii="Times New Roman" w:hAnsi="Times New Roman"/>
          <w:b/>
          <w:sz w:val="26"/>
          <w:szCs w:val="26"/>
        </w:rPr>
        <w:t>встановила:</w:t>
      </w:r>
    </w:p>
    <w:p w:rsidR="00C005B6" w:rsidRPr="00C005B6" w:rsidRDefault="00B52100" w:rsidP="00C005B6">
      <w:pPr>
        <w:tabs>
          <w:tab w:val="left" w:pos="15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005B6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0</w:t>
      </w:r>
      <w:r w:rsidRPr="00C005B6">
        <w:rPr>
          <w:rFonts w:ascii="Times New Roman" w:hAnsi="Times New Roman"/>
          <w:sz w:val="26"/>
          <w:szCs w:val="26"/>
        </w:rPr>
        <w:t xml:space="preserve"> листопада 2023 року </w:t>
      </w:r>
      <w:r w:rsidRPr="00B52100">
        <w:rPr>
          <w:rFonts w:ascii="Times New Roman" w:hAnsi="Times New Roman"/>
          <w:sz w:val="26"/>
          <w:szCs w:val="26"/>
        </w:rPr>
        <w:t xml:space="preserve">на електронну адресу </w:t>
      </w:r>
      <w:r w:rsidR="00C005B6" w:rsidRPr="00C005B6">
        <w:rPr>
          <w:rFonts w:ascii="Times New Roman" w:hAnsi="Times New Roman"/>
          <w:sz w:val="26"/>
          <w:szCs w:val="26"/>
        </w:rPr>
        <w:t xml:space="preserve">Вищої ради правосуддя надійшла заява </w:t>
      </w:r>
      <w:r w:rsidR="00C005B6" w:rsidRPr="00C005B6">
        <w:rPr>
          <w:rFonts w:ascii="Times New Roman" w:hAnsi="Times New Roman"/>
          <w:sz w:val="26"/>
          <w:szCs w:val="26"/>
        </w:rPr>
        <w:br/>
        <w:t xml:space="preserve">Адамової Т.С. про звільнення з посади </w:t>
      </w:r>
      <w:r w:rsidR="001D5170">
        <w:rPr>
          <w:rFonts w:ascii="Times New Roman" w:hAnsi="Times New Roman"/>
          <w:sz w:val="26"/>
          <w:szCs w:val="26"/>
        </w:rPr>
        <w:t xml:space="preserve">судді </w:t>
      </w:r>
      <w:r w:rsidR="00C005B6" w:rsidRPr="00C005B6">
        <w:rPr>
          <w:rFonts w:ascii="Times New Roman" w:hAnsi="Times New Roman"/>
          <w:sz w:val="26"/>
          <w:szCs w:val="26"/>
        </w:rPr>
        <w:t xml:space="preserve">Орджонікідзевського районного суду міста Маріуполя Донецької області за власним бажанням. </w:t>
      </w:r>
      <w:r w:rsidR="00757F1D" w:rsidRPr="0050399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У заяві суддя зазначи</w:t>
      </w:r>
      <w:r w:rsidR="00757F1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ла</w:t>
      </w:r>
      <w:r w:rsidR="00757F1D" w:rsidRPr="0050399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 що під час прийняття рішення про звільнення стороннього впливу на н</w:t>
      </w:r>
      <w:r w:rsidR="00757F1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еї</w:t>
      </w:r>
      <w:r w:rsidR="00757F1D" w:rsidRPr="0050399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або примусу не вчинялося.</w:t>
      </w:r>
    </w:p>
    <w:p w:rsidR="00C005B6" w:rsidRPr="00C005B6" w:rsidRDefault="00C005B6" w:rsidP="00C005B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Style w:val="FontStyle13"/>
          <w:rFonts w:eastAsiaTheme="minorEastAsia"/>
          <w:sz w:val="26"/>
          <w:szCs w:val="26"/>
        </w:rPr>
      </w:pPr>
      <w:r w:rsidRPr="00C005B6">
        <w:rPr>
          <w:rStyle w:val="FontStyle13"/>
          <w:rFonts w:eastAsiaTheme="minorEastAsia"/>
          <w:sz w:val="26"/>
          <w:szCs w:val="26"/>
        </w:rPr>
        <w:t xml:space="preserve">Адамова Тетяна Сергіївна, </w:t>
      </w:r>
      <w:r w:rsidR="00E6769B">
        <w:rPr>
          <w:rStyle w:val="FontStyle13"/>
          <w:rFonts w:eastAsiaTheme="minorEastAsia"/>
          <w:sz w:val="26"/>
          <w:szCs w:val="26"/>
        </w:rPr>
        <w:t>_____</w:t>
      </w:r>
      <w:r w:rsidRPr="00C005B6">
        <w:rPr>
          <w:rStyle w:val="FontStyle13"/>
          <w:rFonts w:eastAsiaTheme="minorEastAsia"/>
          <w:sz w:val="26"/>
          <w:szCs w:val="26"/>
        </w:rPr>
        <w:t xml:space="preserve"> року народження, Указом Президента України від 14 січня 2020 року № 7/2020 призначена на посаду судді Орджонікідзевського районного суду міста Маріуполя Донецької області.</w:t>
      </w:r>
      <w:bookmarkStart w:id="0" w:name="_GoBack"/>
      <w:bookmarkEnd w:id="0"/>
    </w:p>
    <w:p w:rsidR="00760CA4" w:rsidRPr="00C005B6" w:rsidRDefault="00760CA4" w:rsidP="00C005B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6"/>
          <w:szCs w:val="26"/>
        </w:rPr>
      </w:pPr>
      <w:r w:rsidRPr="00C005B6">
        <w:rPr>
          <w:sz w:val="26"/>
          <w:szCs w:val="26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760CA4" w:rsidRPr="00C005B6" w:rsidRDefault="00760CA4" w:rsidP="00760CA4">
      <w:pPr>
        <w:pStyle w:val="Style5"/>
        <w:widowControl/>
        <w:spacing w:line="240" w:lineRule="auto"/>
        <w:ind w:firstLine="571"/>
        <w:jc w:val="both"/>
        <w:rPr>
          <w:rStyle w:val="FontStyle12"/>
          <w:b w:val="0"/>
          <w:sz w:val="26"/>
          <w:szCs w:val="26"/>
          <w:lang w:val="uk-UA" w:eastAsia="uk-UA"/>
        </w:rPr>
      </w:pPr>
      <w:r w:rsidRPr="00C005B6">
        <w:rPr>
          <w:sz w:val="26"/>
          <w:szCs w:val="26"/>
          <w:lang w:val="uk-UA"/>
        </w:rPr>
        <w:t xml:space="preserve">Частиною другою статті 55 Закону України «Про Вищу раду правосуддя» встановлено, що </w:t>
      </w:r>
      <w:r w:rsidRPr="00C005B6">
        <w:rPr>
          <w:sz w:val="26"/>
          <w:szCs w:val="26"/>
          <w:shd w:val="clear" w:color="auto" w:fill="FFFFFF"/>
          <w:lang w:val="uk-UA"/>
        </w:rPr>
        <w:t>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</w:p>
    <w:p w:rsidR="00760CA4" w:rsidRPr="00C005B6" w:rsidRDefault="00760CA4" w:rsidP="00760CA4">
      <w:pPr>
        <w:pStyle w:val="Style5"/>
        <w:widowControl/>
        <w:spacing w:line="240" w:lineRule="auto"/>
        <w:ind w:firstLine="571"/>
        <w:jc w:val="both"/>
        <w:rPr>
          <w:rStyle w:val="FontStyle13"/>
          <w:sz w:val="26"/>
          <w:szCs w:val="26"/>
          <w:lang w:val="uk-UA" w:eastAsia="uk-UA"/>
        </w:rPr>
      </w:pPr>
      <w:r w:rsidRPr="00C005B6">
        <w:rPr>
          <w:rStyle w:val="FontStyle13"/>
          <w:sz w:val="26"/>
          <w:szCs w:val="26"/>
          <w:lang w:val="uk-UA" w:eastAsia="uk-UA"/>
        </w:rPr>
        <w:t xml:space="preserve">На запит члена Вищої ради правосуддя </w:t>
      </w:r>
      <w:r w:rsidR="00C005B6" w:rsidRPr="00C005B6">
        <w:rPr>
          <w:rStyle w:val="FontStyle13"/>
          <w:sz w:val="26"/>
          <w:szCs w:val="26"/>
          <w:lang w:val="uk-UA" w:eastAsia="uk-UA"/>
        </w:rPr>
        <w:t>Адамова Т.С.</w:t>
      </w:r>
      <w:r w:rsidRPr="00C005B6">
        <w:rPr>
          <w:rStyle w:val="FontStyle13"/>
          <w:sz w:val="26"/>
          <w:szCs w:val="26"/>
          <w:lang w:val="uk-UA" w:eastAsia="uk-UA"/>
        </w:rPr>
        <w:t xml:space="preserve"> </w:t>
      </w:r>
      <w:r w:rsidR="00877583">
        <w:rPr>
          <w:rStyle w:val="FontStyle13"/>
          <w:sz w:val="26"/>
          <w:szCs w:val="26"/>
          <w:lang w:val="uk-UA" w:eastAsia="uk-UA"/>
        </w:rPr>
        <w:t xml:space="preserve">заявою від 20 листопада 2023 року </w:t>
      </w:r>
      <w:r w:rsidRPr="00C005B6">
        <w:rPr>
          <w:rStyle w:val="FontStyle13"/>
          <w:sz w:val="26"/>
          <w:szCs w:val="26"/>
          <w:lang w:val="uk-UA" w:eastAsia="uk-UA"/>
        </w:rPr>
        <w:t xml:space="preserve">підтвердила своє волевиявлення про звільнення з посади судді </w:t>
      </w:r>
      <w:r w:rsidR="00C005B6" w:rsidRPr="00C005B6">
        <w:rPr>
          <w:rStyle w:val="FontStyle13"/>
          <w:sz w:val="26"/>
          <w:szCs w:val="26"/>
          <w:lang w:val="uk-UA" w:eastAsia="uk-UA"/>
        </w:rPr>
        <w:t>Орджонікідзевського районного суду міста Маріуполя Донецької області</w:t>
      </w:r>
      <w:r w:rsidRPr="00C005B6">
        <w:rPr>
          <w:rStyle w:val="FontStyle13"/>
          <w:sz w:val="26"/>
          <w:szCs w:val="26"/>
          <w:lang w:val="uk-UA" w:eastAsia="uk-UA"/>
        </w:rPr>
        <w:t xml:space="preserve"> за власним бажанням та зазначила, що під час прийняття нею рішення про звільнення стороннього впливу або примусу не вчинялося.</w:t>
      </w:r>
    </w:p>
    <w:p w:rsidR="00760CA4" w:rsidRPr="00C005B6" w:rsidRDefault="00782127" w:rsidP="0078212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760CA4" w:rsidRPr="00C005B6">
        <w:rPr>
          <w:rFonts w:ascii="Times New Roman" w:hAnsi="Times New Roman"/>
          <w:sz w:val="26"/>
          <w:szCs w:val="26"/>
        </w:rPr>
        <w:t>еруючись пунктом 4 частини шостої статті</w:t>
      </w:r>
      <w:r w:rsidR="00760CA4" w:rsidRPr="00C005B6">
        <w:rPr>
          <w:rFonts w:ascii="Times New Roman" w:hAnsi="Times New Roman"/>
          <w:sz w:val="26"/>
          <w:szCs w:val="26"/>
          <w:lang w:val="en-US"/>
        </w:rPr>
        <w:t> </w:t>
      </w:r>
      <w:r w:rsidR="00760CA4" w:rsidRPr="00C005B6">
        <w:rPr>
          <w:rFonts w:ascii="Times New Roman" w:hAnsi="Times New Roman"/>
          <w:sz w:val="26"/>
          <w:szCs w:val="26"/>
        </w:rPr>
        <w:t>126, статтею</w:t>
      </w:r>
      <w:r w:rsidR="00760CA4" w:rsidRPr="00C005B6">
        <w:rPr>
          <w:rFonts w:ascii="Times New Roman" w:hAnsi="Times New Roman"/>
          <w:sz w:val="26"/>
          <w:szCs w:val="26"/>
          <w:lang w:val="en-US"/>
        </w:rPr>
        <w:t> </w:t>
      </w:r>
      <w:r w:rsidR="00760CA4" w:rsidRPr="00C005B6">
        <w:rPr>
          <w:rFonts w:ascii="Times New Roman" w:hAnsi="Times New Roman"/>
          <w:sz w:val="26"/>
          <w:szCs w:val="26"/>
        </w:rPr>
        <w:t>131 Конституції України, статтями</w:t>
      </w:r>
      <w:r w:rsidR="00760CA4" w:rsidRPr="00C005B6">
        <w:rPr>
          <w:rFonts w:ascii="Times New Roman" w:hAnsi="Times New Roman"/>
          <w:sz w:val="26"/>
          <w:szCs w:val="26"/>
          <w:lang w:val="en-US"/>
        </w:rPr>
        <w:t> </w:t>
      </w:r>
      <w:r w:rsidR="00760CA4" w:rsidRPr="00C005B6">
        <w:rPr>
          <w:rFonts w:ascii="Times New Roman" w:hAnsi="Times New Roman"/>
          <w:sz w:val="26"/>
          <w:szCs w:val="26"/>
        </w:rPr>
        <w:t>3,</w:t>
      </w:r>
      <w:r w:rsidR="00760CA4" w:rsidRPr="00C005B6">
        <w:rPr>
          <w:rFonts w:ascii="Times New Roman" w:hAnsi="Times New Roman"/>
          <w:sz w:val="26"/>
          <w:szCs w:val="26"/>
          <w:lang w:val="en-US"/>
        </w:rPr>
        <w:t> </w:t>
      </w:r>
      <w:r w:rsidR="00760CA4" w:rsidRPr="00C005B6">
        <w:rPr>
          <w:rFonts w:ascii="Times New Roman" w:hAnsi="Times New Roman"/>
          <w:sz w:val="26"/>
          <w:szCs w:val="26"/>
        </w:rPr>
        <w:t>30,</w:t>
      </w:r>
      <w:r w:rsidR="00760CA4" w:rsidRPr="00C005B6">
        <w:rPr>
          <w:rFonts w:ascii="Times New Roman" w:hAnsi="Times New Roman"/>
          <w:sz w:val="26"/>
          <w:szCs w:val="26"/>
          <w:lang w:val="en-US"/>
        </w:rPr>
        <w:t> </w:t>
      </w:r>
      <w:r w:rsidR="00760CA4" w:rsidRPr="00C005B6">
        <w:rPr>
          <w:rFonts w:ascii="Times New Roman" w:hAnsi="Times New Roman"/>
          <w:sz w:val="26"/>
          <w:szCs w:val="26"/>
        </w:rPr>
        <w:t>34,</w:t>
      </w:r>
      <w:r w:rsidR="00760CA4" w:rsidRPr="00C005B6">
        <w:rPr>
          <w:rFonts w:ascii="Times New Roman" w:hAnsi="Times New Roman"/>
          <w:sz w:val="26"/>
          <w:szCs w:val="26"/>
          <w:lang w:val="en-US"/>
        </w:rPr>
        <w:t> </w:t>
      </w:r>
      <w:r w:rsidR="00760CA4" w:rsidRPr="00C005B6">
        <w:rPr>
          <w:rFonts w:ascii="Times New Roman" w:hAnsi="Times New Roman"/>
          <w:sz w:val="26"/>
          <w:szCs w:val="26"/>
        </w:rPr>
        <w:t>55 Закону України «Про Вищу раду правосуддя»,</w:t>
      </w:r>
      <w:r w:rsidRPr="00782127">
        <w:rPr>
          <w:rFonts w:ascii="Times New Roman" w:hAnsi="Times New Roman"/>
          <w:sz w:val="26"/>
          <w:szCs w:val="26"/>
        </w:rPr>
        <w:t xml:space="preserve"> </w:t>
      </w:r>
      <w:r w:rsidR="001D5170">
        <w:rPr>
          <w:rFonts w:ascii="Times New Roman" w:hAnsi="Times New Roman"/>
          <w:sz w:val="26"/>
          <w:szCs w:val="26"/>
        </w:rPr>
        <w:t>Вища рада правосуддя</w:t>
      </w:r>
    </w:p>
    <w:p w:rsidR="00760CA4" w:rsidRPr="00C005B6" w:rsidRDefault="00760CA4" w:rsidP="00760CA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C005B6">
        <w:rPr>
          <w:rFonts w:ascii="Times New Roman" w:hAnsi="Times New Roman"/>
          <w:b/>
          <w:sz w:val="26"/>
          <w:szCs w:val="26"/>
        </w:rPr>
        <w:t>вирішила:</w:t>
      </w:r>
    </w:p>
    <w:p w:rsidR="00760CA4" w:rsidRPr="00C005B6" w:rsidRDefault="00760CA4" w:rsidP="00760CA4">
      <w:pPr>
        <w:spacing w:after="0" w:line="240" w:lineRule="auto"/>
        <w:ind w:firstLine="919"/>
        <w:jc w:val="both"/>
        <w:rPr>
          <w:rFonts w:ascii="Times New Roman" w:hAnsi="Times New Roman"/>
          <w:b/>
          <w:sz w:val="26"/>
          <w:szCs w:val="26"/>
        </w:rPr>
      </w:pPr>
    </w:p>
    <w:p w:rsidR="00760CA4" w:rsidRPr="00C005B6" w:rsidRDefault="00760CA4" w:rsidP="00760CA4">
      <w:pPr>
        <w:spacing w:after="0" w:line="240" w:lineRule="auto"/>
        <w:jc w:val="both"/>
        <w:rPr>
          <w:rStyle w:val="FontStyle13"/>
          <w:rFonts w:eastAsia="Calibri"/>
          <w:sz w:val="26"/>
          <w:szCs w:val="26"/>
        </w:rPr>
      </w:pPr>
      <w:r w:rsidRPr="00C005B6">
        <w:rPr>
          <w:rFonts w:ascii="Times New Roman" w:eastAsia="Calibri" w:hAnsi="Times New Roman"/>
          <w:sz w:val="26"/>
          <w:szCs w:val="26"/>
        </w:rPr>
        <w:t xml:space="preserve">звільнити </w:t>
      </w:r>
      <w:r w:rsidR="00C005B6" w:rsidRPr="00C005B6">
        <w:rPr>
          <w:rFonts w:ascii="Times New Roman" w:eastAsia="Calibri" w:hAnsi="Times New Roman"/>
          <w:sz w:val="26"/>
          <w:szCs w:val="26"/>
        </w:rPr>
        <w:t>Адамов</w:t>
      </w:r>
      <w:r w:rsidR="00C005B6">
        <w:rPr>
          <w:rFonts w:ascii="Times New Roman" w:eastAsia="Calibri" w:hAnsi="Times New Roman"/>
          <w:sz w:val="26"/>
          <w:szCs w:val="26"/>
        </w:rPr>
        <w:t>у</w:t>
      </w:r>
      <w:r w:rsidR="00C005B6" w:rsidRPr="00C005B6">
        <w:rPr>
          <w:rFonts w:ascii="Times New Roman" w:eastAsia="Calibri" w:hAnsi="Times New Roman"/>
          <w:sz w:val="26"/>
          <w:szCs w:val="26"/>
        </w:rPr>
        <w:t xml:space="preserve"> Тетян</w:t>
      </w:r>
      <w:r w:rsidR="00C005B6">
        <w:rPr>
          <w:rFonts w:ascii="Times New Roman" w:eastAsia="Calibri" w:hAnsi="Times New Roman"/>
          <w:sz w:val="26"/>
          <w:szCs w:val="26"/>
        </w:rPr>
        <w:t>у</w:t>
      </w:r>
      <w:r w:rsidR="00C005B6" w:rsidRPr="00C005B6">
        <w:rPr>
          <w:rFonts w:ascii="Times New Roman" w:eastAsia="Calibri" w:hAnsi="Times New Roman"/>
          <w:sz w:val="26"/>
          <w:szCs w:val="26"/>
        </w:rPr>
        <w:t xml:space="preserve"> Сергіївн</w:t>
      </w:r>
      <w:r w:rsidR="00C005B6">
        <w:rPr>
          <w:rFonts w:ascii="Times New Roman" w:eastAsia="Calibri" w:hAnsi="Times New Roman"/>
          <w:sz w:val="26"/>
          <w:szCs w:val="26"/>
        </w:rPr>
        <w:t>у</w:t>
      </w:r>
      <w:r w:rsidR="00C005B6" w:rsidRPr="00C005B6">
        <w:rPr>
          <w:rFonts w:ascii="Times New Roman" w:eastAsia="Calibri" w:hAnsi="Times New Roman"/>
          <w:sz w:val="26"/>
          <w:szCs w:val="26"/>
        </w:rPr>
        <w:t xml:space="preserve"> з посади судді Орджонікідзевського районного суду міста Маріуполя Донецької області</w:t>
      </w:r>
      <w:r w:rsidR="00C005B6">
        <w:rPr>
          <w:rFonts w:ascii="Times New Roman" w:eastAsia="Calibri" w:hAnsi="Times New Roman"/>
          <w:sz w:val="26"/>
          <w:szCs w:val="26"/>
        </w:rPr>
        <w:t xml:space="preserve"> </w:t>
      </w:r>
      <w:r w:rsidRPr="00C005B6">
        <w:rPr>
          <w:rStyle w:val="FontStyle13"/>
          <w:sz w:val="26"/>
          <w:szCs w:val="26"/>
        </w:rPr>
        <w:t>за власним бажанням.</w:t>
      </w:r>
    </w:p>
    <w:p w:rsidR="00760CA4" w:rsidRPr="00B92561" w:rsidRDefault="00760CA4" w:rsidP="00760CA4">
      <w:pPr>
        <w:tabs>
          <w:tab w:val="left" w:pos="65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74329" w:rsidRPr="00760CA4" w:rsidRDefault="00760CA4" w:rsidP="00757F1D">
      <w:pPr>
        <w:tabs>
          <w:tab w:val="left" w:pos="2115"/>
          <w:tab w:val="left" w:pos="7938"/>
        </w:tabs>
        <w:spacing w:after="0" w:line="240" w:lineRule="auto"/>
        <w:rPr>
          <w:sz w:val="28"/>
          <w:szCs w:val="28"/>
        </w:rPr>
      </w:pPr>
      <w:r w:rsidRPr="00B92561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>а Вищої ради правосуддя                                                 Григорій УСИК</w:t>
      </w:r>
    </w:p>
    <w:sectPr w:rsidR="00674329" w:rsidRPr="00760CA4" w:rsidSect="00E6769B">
      <w:headerReference w:type="default" r:id="rId8"/>
      <w:pgSz w:w="11906" w:h="16838" w:code="9"/>
      <w:pgMar w:top="426" w:right="707" w:bottom="567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B5C" w:rsidRDefault="00BE3B5C" w:rsidP="00674329">
      <w:pPr>
        <w:spacing w:after="0" w:line="240" w:lineRule="auto"/>
      </w:pPr>
      <w:r>
        <w:separator/>
      </w:r>
    </w:p>
  </w:endnote>
  <w:endnote w:type="continuationSeparator" w:id="0">
    <w:p w:rsidR="00BE3B5C" w:rsidRDefault="00BE3B5C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B5C" w:rsidRDefault="00BE3B5C" w:rsidP="00674329">
      <w:pPr>
        <w:spacing w:after="0" w:line="240" w:lineRule="auto"/>
      </w:pPr>
      <w:r>
        <w:separator/>
      </w:r>
    </w:p>
  </w:footnote>
  <w:footnote w:type="continuationSeparator" w:id="0">
    <w:p w:rsidR="00BE3B5C" w:rsidRDefault="00BE3B5C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336466"/>
      <w:docPartObj>
        <w:docPartGallery w:val="Page Numbers (Top of Page)"/>
        <w:docPartUnique/>
      </w:docPartObj>
    </w:sdtPr>
    <w:sdtContent>
      <w:p w:rsidR="00674329" w:rsidRDefault="00032D2D">
        <w:pPr>
          <w:pStyle w:val="a3"/>
          <w:jc w:val="center"/>
        </w:pPr>
        <w:r>
          <w:fldChar w:fldCharType="begin"/>
        </w:r>
        <w:r w:rsidR="00674329">
          <w:instrText>PAGE   \* MERGEFORMAT</w:instrText>
        </w:r>
        <w:r>
          <w:fldChar w:fldCharType="separate"/>
        </w:r>
        <w:r w:rsidR="00067762">
          <w:rPr>
            <w:noProof/>
          </w:rPr>
          <w:t>2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006"/>
    <w:rsid w:val="00015C1E"/>
    <w:rsid w:val="000263E4"/>
    <w:rsid w:val="00032D2D"/>
    <w:rsid w:val="00067762"/>
    <w:rsid w:val="00077A5D"/>
    <w:rsid w:val="00085384"/>
    <w:rsid w:val="000903CC"/>
    <w:rsid w:val="000A0D38"/>
    <w:rsid w:val="000A204A"/>
    <w:rsid w:val="000C6C31"/>
    <w:rsid w:val="000F1AAD"/>
    <w:rsid w:val="001279A5"/>
    <w:rsid w:val="00153858"/>
    <w:rsid w:val="00155FA2"/>
    <w:rsid w:val="00162537"/>
    <w:rsid w:val="00181066"/>
    <w:rsid w:val="00190E38"/>
    <w:rsid w:val="00191717"/>
    <w:rsid w:val="001C5A5D"/>
    <w:rsid w:val="001D5170"/>
    <w:rsid w:val="001D7A4C"/>
    <w:rsid w:val="00200D38"/>
    <w:rsid w:val="00201093"/>
    <w:rsid w:val="0020235E"/>
    <w:rsid w:val="002067C3"/>
    <w:rsid w:val="00216539"/>
    <w:rsid w:val="00217ACA"/>
    <w:rsid w:val="00284CEC"/>
    <w:rsid w:val="002B3F75"/>
    <w:rsid w:val="002C6261"/>
    <w:rsid w:val="002E0619"/>
    <w:rsid w:val="002E3D15"/>
    <w:rsid w:val="002F71C5"/>
    <w:rsid w:val="003201AB"/>
    <w:rsid w:val="00361F04"/>
    <w:rsid w:val="003A584A"/>
    <w:rsid w:val="003D2604"/>
    <w:rsid w:val="003E6581"/>
    <w:rsid w:val="003E6ADD"/>
    <w:rsid w:val="0040290A"/>
    <w:rsid w:val="00410AFC"/>
    <w:rsid w:val="00430638"/>
    <w:rsid w:val="00440ADC"/>
    <w:rsid w:val="004533E2"/>
    <w:rsid w:val="00461BD6"/>
    <w:rsid w:val="0048324B"/>
    <w:rsid w:val="00492CAB"/>
    <w:rsid w:val="004A22A1"/>
    <w:rsid w:val="004B38F4"/>
    <w:rsid w:val="004C229E"/>
    <w:rsid w:val="004C6063"/>
    <w:rsid w:val="004E3B7C"/>
    <w:rsid w:val="004E5F1A"/>
    <w:rsid w:val="0050126C"/>
    <w:rsid w:val="00512060"/>
    <w:rsid w:val="0053175C"/>
    <w:rsid w:val="0053218E"/>
    <w:rsid w:val="00550EAA"/>
    <w:rsid w:val="00562A3B"/>
    <w:rsid w:val="00587889"/>
    <w:rsid w:val="00587F9A"/>
    <w:rsid w:val="005A3D5D"/>
    <w:rsid w:val="005E354D"/>
    <w:rsid w:val="005F4878"/>
    <w:rsid w:val="005F597F"/>
    <w:rsid w:val="00605194"/>
    <w:rsid w:val="00613974"/>
    <w:rsid w:val="006307DC"/>
    <w:rsid w:val="00637252"/>
    <w:rsid w:val="00654A64"/>
    <w:rsid w:val="00674329"/>
    <w:rsid w:val="006E0140"/>
    <w:rsid w:val="006E3839"/>
    <w:rsid w:val="006F0645"/>
    <w:rsid w:val="006F6EDE"/>
    <w:rsid w:val="0070642E"/>
    <w:rsid w:val="00736942"/>
    <w:rsid w:val="00757F1D"/>
    <w:rsid w:val="00760CA4"/>
    <w:rsid w:val="00772C95"/>
    <w:rsid w:val="0077665B"/>
    <w:rsid w:val="007816E5"/>
    <w:rsid w:val="00782127"/>
    <w:rsid w:val="007946B6"/>
    <w:rsid w:val="00794AF6"/>
    <w:rsid w:val="007A5C40"/>
    <w:rsid w:val="007B365E"/>
    <w:rsid w:val="007E7C2A"/>
    <w:rsid w:val="0081054D"/>
    <w:rsid w:val="00825D95"/>
    <w:rsid w:val="0087180A"/>
    <w:rsid w:val="008747B0"/>
    <w:rsid w:val="00875A7D"/>
    <w:rsid w:val="00877583"/>
    <w:rsid w:val="008810FD"/>
    <w:rsid w:val="008A5698"/>
    <w:rsid w:val="008B0E89"/>
    <w:rsid w:val="008E20C6"/>
    <w:rsid w:val="009166A8"/>
    <w:rsid w:val="0094241C"/>
    <w:rsid w:val="00952D91"/>
    <w:rsid w:val="00964DDF"/>
    <w:rsid w:val="0096607C"/>
    <w:rsid w:val="00974DB3"/>
    <w:rsid w:val="009A5806"/>
    <w:rsid w:val="009D0CD4"/>
    <w:rsid w:val="009E2A98"/>
    <w:rsid w:val="00A01658"/>
    <w:rsid w:val="00A33C71"/>
    <w:rsid w:val="00A42006"/>
    <w:rsid w:val="00A4307D"/>
    <w:rsid w:val="00A52A3F"/>
    <w:rsid w:val="00A74F99"/>
    <w:rsid w:val="00A955D9"/>
    <w:rsid w:val="00AF2921"/>
    <w:rsid w:val="00B52100"/>
    <w:rsid w:val="00B86C0A"/>
    <w:rsid w:val="00B93B29"/>
    <w:rsid w:val="00B97F40"/>
    <w:rsid w:val="00BA178E"/>
    <w:rsid w:val="00BA302B"/>
    <w:rsid w:val="00BA7A6F"/>
    <w:rsid w:val="00BC2DF9"/>
    <w:rsid w:val="00BE1CE9"/>
    <w:rsid w:val="00BE3B5C"/>
    <w:rsid w:val="00BF49AF"/>
    <w:rsid w:val="00BF7B67"/>
    <w:rsid w:val="00C005B6"/>
    <w:rsid w:val="00C35F5C"/>
    <w:rsid w:val="00C37B18"/>
    <w:rsid w:val="00CA0F4E"/>
    <w:rsid w:val="00CB33B6"/>
    <w:rsid w:val="00CD7944"/>
    <w:rsid w:val="00CE0624"/>
    <w:rsid w:val="00CE1C0F"/>
    <w:rsid w:val="00CE5846"/>
    <w:rsid w:val="00D136AC"/>
    <w:rsid w:val="00D142A4"/>
    <w:rsid w:val="00D20A50"/>
    <w:rsid w:val="00D90A07"/>
    <w:rsid w:val="00D9511A"/>
    <w:rsid w:val="00DA507E"/>
    <w:rsid w:val="00DB32B8"/>
    <w:rsid w:val="00E23770"/>
    <w:rsid w:val="00E6769B"/>
    <w:rsid w:val="00E747F9"/>
    <w:rsid w:val="00E94A4B"/>
    <w:rsid w:val="00E95F00"/>
    <w:rsid w:val="00E972B3"/>
    <w:rsid w:val="00EC2FBB"/>
    <w:rsid w:val="00EC6E62"/>
    <w:rsid w:val="00ED5D43"/>
    <w:rsid w:val="00EE3B98"/>
    <w:rsid w:val="00EF7FED"/>
    <w:rsid w:val="00F05D51"/>
    <w:rsid w:val="00F07D08"/>
    <w:rsid w:val="00F1578D"/>
    <w:rsid w:val="00F17703"/>
    <w:rsid w:val="00F22D42"/>
    <w:rsid w:val="00F26181"/>
    <w:rsid w:val="00F63974"/>
    <w:rsid w:val="00F7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E6769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6769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8423F-729D-4915-A138-C37C5405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Лариса Бардаченко (VRU-GAMEMAX2-03 - l.bardachenko)</cp:lastModifiedBy>
  <cp:revision>27</cp:revision>
  <cp:lastPrinted>2023-12-14T12:56:00Z</cp:lastPrinted>
  <dcterms:created xsi:type="dcterms:W3CDTF">2023-03-15T09:57:00Z</dcterms:created>
  <dcterms:modified xsi:type="dcterms:W3CDTF">2023-12-15T08:46:00Z</dcterms:modified>
</cp:coreProperties>
</file>