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Pr="00670A12" w:rsidRDefault="00670A12" w:rsidP="00670A12">
      <w:pPr>
        <w:pStyle w:val="a5"/>
        <w:spacing w:after="0"/>
        <w:ind w:left="5954"/>
        <w:rPr>
          <w:color w:val="000000"/>
          <w:sz w:val="28"/>
          <w:szCs w:val="28"/>
          <w:lang w:eastAsia="uk-UA"/>
        </w:rPr>
      </w:pPr>
      <w:r w:rsidRPr="00A83448">
        <w:rPr>
          <w:rFonts w:ascii="Calibri" w:hAnsi="Calibri"/>
          <w:noProof/>
          <w:lang w:val="uk-UA" w:eastAsia="uk-UA"/>
        </w:rPr>
        <w:drawing>
          <wp:anchor distT="0" distB="0" distL="114300" distR="114300" simplePos="0" relativeHeight="251666432" behindDoc="0" locked="0" layoutInCell="1" allowOverlap="1" wp14:anchorId="09EFAEFD" wp14:editId="4B18DD5A">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629FB" w:rsidRPr="00EA5C44" w:rsidRDefault="00E629FB" w:rsidP="00E629FB">
      <w:pPr>
        <w:pStyle w:val="a5"/>
        <w:ind w:left="0"/>
        <w:jc w:val="both"/>
        <w:rPr>
          <w:sz w:val="28"/>
          <w:szCs w:val="28"/>
        </w:rPr>
      </w:pPr>
    </w:p>
    <w:p w:rsidR="00E629FB" w:rsidRDefault="00E629FB" w:rsidP="00E629FB">
      <w:pPr>
        <w:pStyle w:val="a5"/>
        <w:ind w:left="0"/>
        <w:jc w:val="both"/>
        <w:rPr>
          <w:sz w:val="28"/>
          <w:szCs w:val="28"/>
        </w:rPr>
      </w:pPr>
    </w:p>
    <w:p w:rsidR="00E629FB" w:rsidRPr="0091248D" w:rsidRDefault="00E629FB" w:rsidP="00670A12">
      <w:pPr>
        <w:pStyle w:val="a7"/>
        <w:jc w:val="center"/>
        <w:rPr>
          <w:rFonts w:ascii="AcademyC" w:hAnsi="AcademyC"/>
        </w:rPr>
      </w:pPr>
      <w:r w:rsidRPr="0091248D">
        <w:rPr>
          <w:rFonts w:ascii="AcademyC" w:hAnsi="AcademyC"/>
        </w:rPr>
        <w:t>УКРАЇНА</w:t>
      </w:r>
    </w:p>
    <w:p w:rsidR="00E629FB" w:rsidRPr="0091248D" w:rsidRDefault="00E629FB" w:rsidP="00670A12">
      <w:pPr>
        <w:pStyle w:val="a7"/>
        <w:jc w:val="center"/>
        <w:rPr>
          <w:rFonts w:ascii="AcademyC" w:hAnsi="AcademyC"/>
          <w:szCs w:val="28"/>
        </w:rPr>
      </w:pPr>
      <w:r w:rsidRPr="0091248D">
        <w:rPr>
          <w:rFonts w:ascii="AcademyC" w:hAnsi="AcademyC"/>
          <w:szCs w:val="28"/>
        </w:rPr>
        <w:t>ВИЩА  РАДА  ПРАВОСУДДЯ</w:t>
      </w:r>
    </w:p>
    <w:p w:rsidR="00E629FB" w:rsidRPr="002403BB" w:rsidRDefault="002A75E7" w:rsidP="00670A12">
      <w:pPr>
        <w:pStyle w:val="a7"/>
        <w:jc w:val="center"/>
        <w:rPr>
          <w:rFonts w:ascii="AcademyC" w:hAnsi="AcademyC"/>
          <w:szCs w:val="28"/>
        </w:rPr>
      </w:pPr>
      <w:r>
        <w:rPr>
          <w:rFonts w:ascii="AcademyC" w:hAnsi="AcademyC"/>
          <w:szCs w:val="28"/>
        </w:rPr>
        <w:t>ДРУГА</w:t>
      </w:r>
      <w:r w:rsidR="00E629FB" w:rsidRPr="0091248D">
        <w:rPr>
          <w:rFonts w:ascii="AcademyC" w:hAnsi="AcademyC"/>
          <w:szCs w:val="28"/>
        </w:rPr>
        <w:t xml:space="preserve"> ДИСЦИПЛІНАРНА ПАЛАТА</w:t>
      </w:r>
    </w:p>
    <w:p w:rsidR="00E629FB" w:rsidRPr="0091248D" w:rsidRDefault="00E629FB" w:rsidP="00670A12">
      <w:pPr>
        <w:pStyle w:val="a7"/>
        <w:jc w:val="center"/>
        <w:rPr>
          <w:rFonts w:ascii="AcademyC" w:hAnsi="AcademyC"/>
          <w:szCs w:val="28"/>
        </w:rPr>
      </w:pPr>
      <w:r w:rsidRPr="0091248D">
        <w:rPr>
          <w:rFonts w:ascii="AcademyC" w:hAnsi="AcademyC"/>
          <w:szCs w:val="28"/>
        </w:rPr>
        <w:t>УХВАЛА</w:t>
      </w:r>
    </w:p>
    <w:tbl>
      <w:tblPr>
        <w:tblW w:w="9890" w:type="dxa"/>
        <w:tblLook w:val="04A0" w:firstRow="1" w:lastRow="0" w:firstColumn="1" w:lastColumn="0" w:noHBand="0" w:noVBand="1"/>
      </w:tblPr>
      <w:tblGrid>
        <w:gridCol w:w="3098"/>
        <w:gridCol w:w="1830"/>
        <w:gridCol w:w="1479"/>
        <w:gridCol w:w="2949"/>
        <w:gridCol w:w="534"/>
      </w:tblGrid>
      <w:tr w:rsidR="00E629FB" w:rsidRPr="00635BF0" w:rsidTr="000A2629">
        <w:trPr>
          <w:gridAfter w:val="1"/>
          <w:wAfter w:w="534" w:type="dxa"/>
          <w:trHeight w:val="188"/>
        </w:trPr>
        <w:tc>
          <w:tcPr>
            <w:tcW w:w="3098" w:type="dxa"/>
          </w:tcPr>
          <w:p w:rsidR="00E629FB" w:rsidRPr="00635BF0" w:rsidRDefault="001B3902" w:rsidP="00D748ED">
            <w:pPr>
              <w:ind w:right="-2"/>
              <w:rPr>
                <w:noProof/>
                <w:sz w:val="28"/>
                <w:szCs w:val="28"/>
                <w:lang w:val="en-US"/>
              </w:rPr>
            </w:pPr>
            <w:r>
              <w:rPr>
                <w:noProof/>
                <w:sz w:val="28"/>
                <w:szCs w:val="28"/>
                <w:lang w:val="ru-RU"/>
              </w:rPr>
              <w:t xml:space="preserve">24 </w:t>
            </w:r>
            <w:r w:rsidR="00D748ED">
              <w:rPr>
                <w:noProof/>
                <w:sz w:val="28"/>
                <w:szCs w:val="28"/>
                <w:lang w:val="ru-RU"/>
              </w:rPr>
              <w:t>квіт</w:t>
            </w:r>
            <w:r>
              <w:rPr>
                <w:noProof/>
                <w:sz w:val="28"/>
                <w:szCs w:val="28"/>
                <w:lang w:val="ru-RU"/>
              </w:rPr>
              <w:t>ня 2024 року</w:t>
            </w:r>
          </w:p>
        </w:tc>
        <w:tc>
          <w:tcPr>
            <w:tcW w:w="3309" w:type="dxa"/>
            <w:gridSpan w:val="2"/>
          </w:tcPr>
          <w:p w:rsidR="00E629FB" w:rsidRPr="00B15DB8" w:rsidRDefault="00E629FB" w:rsidP="0073517E">
            <w:pPr>
              <w:ind w:right="-2"/>
              <w:jc w:val="center"/>
              <w:rPr>
                <w:rFonts w:ascii="Book Antiqua" w:hAnsi="Book Antiqua"/>
                <w:noProof/>
              </w:rPr>
            </w:pPr>
            <w:r w:rsidRPr="00B15DB8">
              <w:rPr>
                <w:rFonts w:ascii="Book Antiqua" w:hAnsi="Book Antiqua"/>
              </w:rPr>
              <w:t>Київ</w:t>
            </w:r>
          </w:p>
        </w:tc>
        <w:tc>
          <w:tcPr>
            <w:tcW w:w="2949" w:type="dxa"/>
          </w:tcPr>
          <w:p w:rsidR="00E629FB" w:rsidRPr="00635BF0" w:rsidRDefault="00E629FB" w:rsidP="00451F71">
            <w:pPr>
              <w:ind w:right="-2"/>
              <w:jc w:val="center"/>
              <w:rPr>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ED5B4C">
              <w:rPr>
                <w:noProof/>
                <w:sz w:val="28"/>
                <w:szCs w:val="28"/>
                <w:lang w:val="ru-RU"/>
              </w:rPr>
              <w:t>№ 1244</w:t>
            </w:r>
            <w:r w:rsidR="00451F71">
              <w:rPr>
                <w:noProof/>
                <w:sz w:val="28"/>
                <w:szCs w:val="28"/>
                <w:lang w:val="ru-RU"/>
              </w:rPr>
              <w:t>/2дп/15-24</w:t>
            </w:r>
          </w:p>
        </w:tc>
      </w:tr>
      <w:tr w:rsidR="003473F5" w:rsidRPr="003473F5" w:rsidTr="00A91CD1">
        <w:trPr>
          <w:trHeight w:val="1000"/>
        </w:trPr>
        <w:tc>
          <w:tcPr>
            <w:tcW w:w="4928" w:type="dxa"/>
            <w:gridSpan w:val="2"/>
            <w:shd w:val="clear" w:color="auto" w:fill="auto"/>
          </w:tcPr>
          <w:p w:rsidR="003473F5" w:rsidRPr="003473F5" w:rsidRDefault="003473F5" w:rsidP="00B06762">
            <w:pPr>
              <w:spacing w:after="0" w:line="240" w:lineRule="auto"/>
              <w:jc w:val="both"/>
              <w:rPr>
                <w:b/>
                <w:szCs w:val="24"/>
              </w:rPr>
            </w:pPr>
            <w:r w:rsidRPr="003473F5">
              <w:rPr>
                <w:b/>
                <w:bCs/>
                <w:szCs w:val="24"/>
                <w:shd w:val="clear" w:color="auto" w:fill="FFFFFF"/>
              </w:rPr>
              <w:t xml:space="preserve">Про </w:t>
            </w:r>
            <w:r>
              <w:rPr>
                <w:b/>
                <w:bCs/>
                <w:szCs w:val="24"/>
                <w:shd w:val="clear" w:color="auto" w:fill="FFFFFF"/>
              </w:rPr>
              <w:t xml:space="preserve">відкриття дисциплінарної справи стосовно судді </w:t>
            </w:r>
            <w:r w:rsidR="00B06762" w:rsidRPr="00B06762">
              <w:rPr>
                <w:b/>
                <w:szCs w:val="24"/>
              </w:rPr>
              <w:t>Сокальського районного суду Львівської області Струс Т.В.</w:t>
            </w:r>
          </w:p>
        </w:tc>
        <w:tc>
          <w:tcPr>
            <w:tcW w:w="4962" w:type="dxa"/>
            <w:gridSpan w:val="3"/>
            <w:shd w:val="clear" w:color="auto" w:fill="auto"/>
          </w:tcPr>
          <w:p w:rsidR="003473F5" w:rsidRPr="003473F5" w:rsidRDefault="003473F5" w:rsidP="003473F5">
            <w:pPr>
              <w:spacing w:after="0" w:line="240" w:lineRule="auto"/>
              <w:jc w:val="both"/>
              <w:rPr>
                <w:szCs w:val="24"/>
              </w:rPr>
            </w:pPr>
          </w:p>
        </w:tc>
      </w:tr>
    </w:tbl>
    <w:p w:rsidR="003473F5" w:rsidRPr="00A91CD1" w:rsidRDefault="00FB7562" w:rsidP="003473F5">
      <w:pPr>
        <w:spacing w:after="0" w:line="240" w:lineRule="auto"/>
        <w:ind w:firstLine="567"/>
        <w:jc w:val="both"/>
        <w:rPr>
          <w:rFonts w:cs="Calibri"/>
          <w:sz w:val="27"/>
          <w:szCs w:val="27"/>
        </w:rPr>
      </w:pPr>
      <w:r w:rsidRPr="00A91CD1">
        <w:rPr>
          <w:rFonts w:cs="Calibri"/>
          <w:sz w:val="27"/>
          <w:szCs w:val="27"/>
        </w:rPr>
        <w:t xml:space="preserve">Друга Дисциплінарна палата Вищої ради правосуддя у складі              головуючого – </w:t>
      </w:r>
      <w:proofErr w:type="spellStart"/>
      <w:r w:rsidR="00D475C4" w:rsidRPr="00A91CD1">
        <w:rPr>
          <w:rFonts w:cs="Calibri"/>
          <w:sz w:val="27"/>
          <w:szCs w:val="27"/>
        </w:rPr>
        <w:t>Маселка</w:t>
      </w:r>
      <w:proofErr w:type="spellEnd"/>
      <w:r w:rsidR="00D475C4" w:rsidRPr="00A91CD1">
        <w:rPr>
          <w:rFonts w:cs="Calibri"/>
          <w:sz w:val="27"/>
          <w:szCs w:val="27"/>
        </w:rPr>
        <w:t xml:space="preserve"> Р.А., </w:t>
      </w:r>
      <w:r w:rsidRPr="00A91CD1">
        <w:rPr>
          <w:rFonts w:cs="Calibri"/>
          <w:sz w:val="27"/>
          <w:szCs w:val="27"/>
        </w:rPr>
        <w:t xml:space="preserve">членів </w:t>
      </w:r>
      <w:proofErr w:type="spellStart"/>
      <w:r w:rsidRPr="00A91CD1">
        <w:rPr>
          <w:rFonts w:cs="Calibri"/>
          <w:sz w:val="27"/>
          <w:szCs w:val="27"/>
        </w:rPr>
        <w:t>Бурлакова</w:t>
      </w:r>
      <w:proofErr w:type="spellEnd"/>
      <w:r w:rsidRPr="00A91CD1">
        <w:rPr>
          <w:rFonts w:cs="Calibri"/>
          <w:sz w:val="27"/>
          <w:szCs w:val="27"/>
        </w:rPr>
        <w:t xml:space="preserve"> С.Ю., Мельника О.П.,                  </w:t>
      </w:r>
      <w:proofErr w:type="spellStart"/>
      <w:r w:rsidR="00D475C4" w:rsidRPr="00A91CD1">
        <w:rPr>
          <w:rFonts w:cs="Calibri"/>
          <w:sz w:val="27"/>
          <w:szCs w:val="27"/>
        </w:rPr>
        <w:t>Саліхова</w:t>
      </w:r>
      <w:proofErr w:type="spellEnd"/>
      <w:r w:rsidR="00D475C4" w:rsidRPr="00A91CD1">
        <w:rPr>
          <w:rFonts w:cs="Calibri"/>
          <w:sz w:val="27"/>
          <w:szCs w:val="27"/>
        </w:rPr>
        <w:t xml:space="preserve"> В.В., </w:t>
      </w:r>
      <w:r w:rsidRPr="00A91CD1">
        <w:rPr>
          <w:rFonts w:cs="Calibri"/>
          <w:sz w:val="27"/>
          <w:szCs w:val="27"/>
        </w:rPr>
        <w:t xml:space="preserve">розглянувши висновок доповідача – члена Другої Дисциплінарної палати Вищої ради правосуддя </w:t>
      </w:r>
      <w:proofErr w:type="spellStart"/>
      <w:r w:rsidRPr="00A91CD1">
        <w:rPr>
          <w:rFonts w:cs="Calibri"/>
          <w:sz w:val="27"/>
          <w:szCs w:val="27"/>
        </w:rPr>
        <w:t>Ковбій</w:t>
      </w:r>
      <w:proofErr w:type="spellEnd"/>
      <w:r w:rsidRPr="00A91CD1">
        <w:rPr>
          <w:rFonts w:cs="Calibri"/>
          <w:sz w:val="27"/>
          <w:szCs w:val="27"/>
        </w:rPr>
        <w:t xml:space="preserve"> О.В. за результатами попередньої перевірки скарг </w:t>
      </w:r>
      <w:proofErr w:type="spellStart"/>
      <w:r w:rsidR="00B06762" w:rsidRPr="00A91CD1">
        <w:rPr>
          <w:sz w:val="27"/>
          <w:szCs w:val="27"/>
          <w:lang w:eastAsia="ru-RU"/>
        </w:rPr>
        <w:t>Гулай</w:t>
      </w:r>
      <w:proofErr w:type="spellEnd"/>
      <w:r w:rsidR="00B06762" w:rsidRPr="00A91CD1">
        <w:rPr>
          <w:sz w:val="27"/>
          <w:szCs w:val="27"/>
          <w:lang w:eastAsia="ru-RU"/>
        </w:rPr>
        <w:t xml:space="preserve"> Ольги Віталіївни стосовно судді </w:t>
      </w:r>
      <w:r w:rsidR="00B06762" w:rsidRPr="00A91CD1">
        <w:rPr>
          <w:sz w:val="27"/>
          <w:szCs w:val="27"/>
        </w:rPr>
        <w:t>Сокальського районного суду Львівської області Струс Тетяни Василівни</w:t>
      </w:r>
      <w:r w:rsidRPr="00A91CD1">
        <w:rPr>
          <w:rFonts w:cs="Calibri"/>
          <w:sz w:val="27"/>
          <w:szCs w:val="27"/>
        </w:rPr>
        <w:t>,</w:t>
      </w:r>
      <w:r w:rsidR="003473F5" w:rsidRPr="00A91CD1">
        <w:rPr>
          <w:rFonts w:cs="Calibri"/>
          <w:sz w:val="27"/>
          <w:szCs w:val="27"/>
        </w:rPr>
        <w:t xml:space="preserve"> </w:t>
      </w:r>
    </w:p>
    <w:p w:rsidR="003473F5" w:rsidRPr="00A91CD1" w:rsidRDefault="003473F5" w:rsidP="003473F5">
      <w:pPr>
        <w:spacing w:after="0" w:line="240" w:lineRule="auto"/>
        <w:ind w:firstLine="708"/>
        <w:jc w:val="both"/>
        <w:rPr>
          <w:rFonts w:cs="Calibri"/>
          <w:sz w:val="27"/>
          <w:szCs w:val="27"/>
        </w:rPr>
      </w:pPr>
    </w:p>
    <w:p w:rsidR="003473F5" w:rsidRPr="00A91CD1" w:rsidRDefault="003473F5" w:rsidP="003473F5">
      <w:pPr>
        <w:spacing w:after="0" w:line="240" w:lineRule="auto"/>
        <w:jc w:val="center"/>
        <w:rPr>
          <w:rFonts w:cs="Calibri"/>
          <w:b/>
          <w:bCs/>
          <w:sz w:val="27"/>
          <w:szCs w:val="27"/>
        </w:rPr>
      </w:pPr>
      <w:bookmarkStart w:id="0" w:name="bookmark0"/>
      <w:r w:rsidRPr="00A91CD1">
        <w:rPr>
          <w:rFonts w:cs="Calibri"/>
          <w:b/>
          <w:bCs/>
          <w:sz w:val="27"/>
          <w:szCs w:val="27"/>
        </w:rPr>
        <w:t>встановила:</w:t>
      </w:r>
      <w:bookmarkEnd w:id="0"/>
    </w:p>
    <w:p w:rsidR="003473F5" w:rsidRPr="00A91CD1" w:rsidRDefault="003473F5" w:rsidP="003473F5">
      <w:pPr>
        <w:spacing w:after="0" w:line="240" w:lineRule="auto"/>
        <w:jc w:val="both"/>
        <w:rPr>
          <w:rFonts w:cs="Calibri"/>
          <w:sz w:val="27"/>
          <w:szCs w:val="27"/>
        </w:rPr>
      </w:pPr>
    </w:p>
    <w:p w:rsidR="000A2629" w:rsidRPr="00A91CD1" w:rsidRDefault="000A2629" w:rsidP="000A2629">
      <w:pPr>
        <w:widowControl w:val="0"/>
        <w:spacing w:after="0" w:line="240" w:lineRule="auto"/>
        <w:jc w:val="both"/>
        <w:rPr>
          <w:sz w:val="27"/>
          <w:szCs w:val="27"/>
          <w:shd w:val="clear" w:color="auto" w:fill="FFFFFF"/>
        </w:rPr>
      </w:pPr>
      <w:r w:rsidRPr="00A91CD1">
        <w:rPr>
          <w:rFonts w:eastAsia="Times New Roman"/>
          <w:sz w:val="27"/>
          <w:szCs w:val="27"/>
          <w:lang w:eastAsia="ru-RU"/>
        </w:rPr>
        <w:t xml:space="preserve">до </w:t>
      </w:r>
      <w:r w:rsidRPr="00A91CD1">
        <w:rPr>
          <w:sz w:val="27"/>
          <w:szCs w:val="27"/>
          <w:shd w:val="clear" w:color="auto" w:fill="FFFFFF"/>
        </w:rPr>
        <w:t xml:space="preserve">Вищої ради правосуддя </w:t>
      </w:r>
      <w:r w:rsidR="00B06762" w:rsidRPr="00A91CD1">
        <w:rPr>
          <w:sz w:val="27"/>
          <w:szCs w:val="27"/>
          <w:lang w:eastAsia="ru-RU"/>
        </w:rPr>
        <w:t xml:space="preserve">6 і 10 грудня 2021 року </w:t>
      </w:r>
      <w:r w:rsidRPr="00A91CD1">
        <w:rPr>
          <w:sz w:val="27"/>
          <w:szCs w:val="27"/>
          <w:shd w:val="clear" w:color="auto" w:fill="FFFFFF"/>
        </w:rPr>
        <w:t>за єдиним</w:t>
      </w:r>
      <w:r w:rsidR="00B06762" w:rsidRPr="00A91CD1">
        <w:rPr>
          <w:sz w:val="27"/>
          <w:szCs w:val="27"/>
          <w:shd w:val="clear" w:color="auto" w:fill="FFFFFF"/>
        </w:rPr>
        <w:t>и</w:t>
      </w:r>
      <w:r w:rsidRPr="00A91CD1">
        <w:rPr>
          <w:sz w:val="27"/>
          <w:szCs w:val="27"/>
          <w:shd w:val="clear" w:color="auto" w:fill="FFFFFF"/>
        </w:rPr>
        <w:t xml:space="preserve"> унікальним</w:t>
      </w:r>
      <w:r w:rsidR="00B06762" w:rsidRPr="00A91CD1">
        <w:rPr>
          <w:sz w:val="27"/>
          <w:szCs w:val="27"/>
          <w:shd w:val="clear" w:color="auto" w:fill="FFFFFF"/>
        </w:rPr>
        <w:t>и</w:t>
      </w:r>
      <w:r w:rsidRPr="00A91CD1">
        <w:rPr>
          <w:sz w:val="27"/>
          <w:szCs w:val="27"/>
          <w:shd w:val="clear" w:color="auto" w:fill="FFFFFF"/>
        </w:rPr>
        <w:t xml:space="preserve"> номер</w:t>
      </w:r>
      <w:r w:rsidR="00B06762" w:rsidRPr="00A91CD1">
        <w:rPr>
          <w:sz w:val="27"/>
          <w:szCs w:val="27"/>
          <w:shd w:val="clear" w:color="auto" w:fill="FFFFFF"/>
        </w:rPr>
        <w:t>ами</w:t>
      </w:r>
      <w:r w:rsidRPr="00A91CD1">
        <w:rPr>
          <w:sz w:val="27"/>
          <w:szCs w:val="27"/>
          <w:shd w:val="clear" w:color="auto" w:fill="FFFFFF"/>
        </w:rPr>
        <w:t xml:space="preserve"> </w:t>
      </w:r>
      <w:r w:rsidR="00B06762" w:rsidRPr="00A91CD1">
        <w:rPr>
          <w:sz w:val="27"/>
          <w:szCs w:val="27"/>
          <w:lang w:eastAsia="ru-RU"/>
        </w:rPr>
        <w:t xml:space="preserve">Г-5745/1/7-21, Г-5745/2/7-21 </w:t>
      </w:r>
      <w:r w:rsidRPr="00A91CD1">
        <w:rPr>
          <w:sz w:val="27"/>
          <w:szCs w:val="27"/>
          <w:shd w:val="clear" w:color="auto" w:fill="FFFFFF"/>
        </w:rPr>
        <w:t>надійшл</w:t>
      </w:r>
      <w:r w:rsidR="00B06762" w:rsidRPr="00A91CD1">
        <w:rPr>
          <w:sz w:val="27"/>
          <w:szCs w:val="27"/>
          <w:shd w:val="clear" w:color="auto" w:fill="FFFFFF"/>
        </w:rPr>
        <w:t>и</w:t>
      </w:r>
      <w:r w:rsidRPr="00A91CD1">
        <w:rPr>
          <w:sz w:val="27"/>
          <w:szCs w:val="27"/>
          <w:shd w:val="clear" w:color="auto" w:fill="FFFFFF"/>
        </w:rPr>
        <w:t xml:space="preserve"> дисциплінарн</w:t>
      </w:r>
      <w:r w:rsidR="00B06762" w:rsidRPr="00A91CD1">
        <w:rPr>
          <w:sz w:val="27"/>
          <w:szCs w:val="27"/>
          <w:shd w:val="clear" w:color="auto" w:fill="FFFFFF"/>
        </w:rPr>
        <w:t>і</w:t>
      </w:r>
      <w:r w:rsidRPr="00A91CD1">
        <w:rPr>
          <w:sz w:val="27"/>
          <w:szCs w:val="27"/>
          <w:shd w:val="clear" w:color="auto" w:fill="FFFFFF"/>
        </w:rPr>
        <w:t xml:space="preserve"> скарг</w:t>
      </w:r>
      <w:r w:rsidR="00B06762" w:rsidRPr="00A91CD1">
        <w:rPr>
          <w:sz w:val="27"/>
          <w:szCs w:val="27"/>
          <w:shd w:val="clear" w:color="auto" w:fill="FFFFFF"/>
        </w:rPr>
        <w:t>и</w:t>
      </w:r>
      <w:r w:rsidRPr="00A91CD1">
        <w:rPr>
          <w:sz w:val="27"/>
          <w:szCs w:val="27"/>
          <w:shd w:val="clear" w:color="auto" w:fill="FFFFFF"/>
        </w:rPr>
        <w:t xml:space="preserve"> </w:t>
      </w:r>
      <w:r w:rsidR="00B06762" w:rsidRPr="00A91CD1">
        <w:rPr>
          <w:sz w:val="27"/>
          <w:szCs w:val="27"/>
          <w:shd w:val="clear" w:color="auto" w:fill="FFFFFF"/>
        </w:rPr>
        <w:t xml:space="preserve">           </w:t>
      </w:r>
      <w:proofErr w:type="spellStart"/>
      <w:r w:rsidR="00B06762" w:rsidRPr="00A91CD1">
        <w:rPr>
          <w:sz w:val="27"/>
          <w:szCs w:val="27"/>
          <w:lang w:eastAsia="ru-RU"/>
        </w:rPr>
        <w:t>Гулай</w:t>
      </w:r>
      <w:proofErr w:type="spellEnd"/>
      <w:r w:rsidR="00B06762" w:rsidRPr="00A91CD1">
        <w:rPr>
          <w:sz w:val="27"/>
          <w:szCs w:val="27"/>
          <w:lang w:eastAsia="ru-RU"/>
        </w:rPr>
        <w:t xml:space="preserve"> О.В.</w:t>
      </w:r>
      <w:r w:rsidRPr="00A91CD1">
        <w:rPr>
          <w:sz w:val="27"/>
          <w:szCs w:val="27"/>
          <w:shd w:val="clear" w:color="auto" w:fill="FFFFFF"/>
        </w:rPr>
        <w:t xml:space="preserve"> на дії судді </w:t>
      </w:r>
      <w:r w:rsidR="00B06762" w:rsidRPr="00A91CD1">
        <w:rPr>
          <w:sz w:val="27"/>
          <w:szCs w:val="27"/>
        </w:rPr>
        <w:t>Сокальського районного суду Львівської області             Струс Т.В</w:t>
      </w:r>
      <w:r w:rsidRPr="00A91CD1">
        <w:rPr>
          <w:sz w:val="27"/>
          <w:szCs w:val="27"/>
          <w:shd w:val="clear" w:color="auto" w:fill="FFFFFF"/>
        </w:rPr>
        <w:t>.</w:t>
      </w:r>
    </w:p>
    <w:p w:rsidR="00B06762" w:rsidRPr="00A91CD1" w:rsidRDefault="00B06762" w:rsidP="007A3AAC">
      <w:pPr>
        <w:spacing w:after="0" w:line="240" w:lineRule="auto"/>
        <w:ind w:firstLine="567"/>
        <w:contextualSpacing/>
        <w:jc w:val="both"/>
        <w:rPr>
          <w:sz w:val="27"/>
          <w:szCs w:val="27"/>
        </w:rPr>
      </w:pPr>
      <w:r w:rsidRPr="00A91CD1">
        <w:rPr>
          <w:sz w:val="27"/>
          <w:szCs w:val="27"/>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A91CD1">
        <w:rPr>
          <w:sz w:val="27"/>
          <w:szCs w:val="27"/>
        </w:rPr>
        <w:t xml:space="preserve">             </w:t>
      </w:r>
      <w:r w:rsidRPr="00A91CD1">
        <w:rPr>
          <w:sz w:val="27"/>
          <w:szCs w:val="27"/>
        </w:rPr>
        <w:t xml:space="preserve">№ 1635-ІХ), яким </w:t>
      </w:r>
      <w:proofErr w:type="spellStart"/>
      <w:r w:rsidRPr="00A91CD1">
        <w:rPr>
          <w:sz w:val="27"/>
          <w:szCs w:val="27"/>
        </w:rPr>
        <w:t>внесено</w:t>
      </w:r>
      <w:proofErr w:type="spellEnd"/>
      <w:r w:rsidRPr="00A91CD1">
        <w:rPr>
          <w:sz w:val="27"/>
          <w:szCs w:val="27"/>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B06762" w:rsidRPr="00A91CD1" w:rsidRDefault="00B06762" w:rsidP="007A3AAC">
      <w:pPr>
        <w:spacing w:after="0" w:line="240" w:lineRule="auto"/>
        <w:ind w:firstLine="567"/>
        <w:contextualSpacing/>
        <w:jc w:val="both"/>
        <w:rPr>
          <w:sz w:val="27"/>
          <w:szCs w:val="27"/>
        </w:rPr>
      </w:pPr>
      <w:r w:rsidRPr="00A91CD1">
        <w:rPr>
          <w:sz w:val="27"/>
          <w:szCs w:val="27"/>
        </w:rPr>
        <w:t xml:space="preserve">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w:t>
      </w:r>
      <w:proofErr w:type="spellStart"/>
      <w:r w:rsidRPr="00A91CD1">
        <w:rPr>
          <w:sz w:val="27"/>
          <w:szCs w:val="27"/>
        </w:rPr>
        <w:t>зупинено</w:t>
      </w:r>
      <w:proofErr w:type="spellEnd"/>
      <w:r w:rsidRPr="00A91CD1">
        <w:rPr>
          <w:sz w:val="27"/>
          <w:szCs w:val="27"/>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B06762" w:rsidRPr="00A91CD1" w:rsidRDefault="00B06762" w:rsidP="007A3AAC">
      <w:pPr>
        <w:spacing w:after="0" w:line="240" w:lineRule="auto"/>
        <w:ind w:firstLine="567"/>
        <w:contextualSpacing/>
        <w:jc w:val="both"/>
        <w:rPr>
          <w:sz w:val="27"/>
          <w:szCs w:val="27"/>
        </w:rPr>
      </w:pPr>
      <w:r w:rsidRPr="00A91CD1">
        <w:rPr>
          <w:sz w:val="27"/>
          <w:szCs w:val="27"/>
        </w:rPr>
        <w:t xml:space="preserve">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w:t>
      </w:r>
      <w:r w:rsidRPr="00A91CD1">
        <w:rPr>
          <w:sz w:val="27"/>
          <w:szCs w:val="27"/>
        </w:rPr>
        <w:lastRenderedPageBreak/>
        <w:t xml:space="preserve">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A91CD1">
        <w:rPr>
          <w:sz w:val="27"/>
          <w:szCs w:val="27"/>
        </w:rPr>
        <w:t>внесено</w:t>
      </w:r>
      <w:proofErr w:type="spellEnd"/>
      <w:r w:rsidRPr="00A91CD1">
        <w:rPr>
          <w:sz w:val="27"/>
          <w:szCs w:val="27"/>
        </w:rPr>
        <w:t xml:space="preserve">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B06762" w:rsidRPr="00A91CD1" w:rsidRDefault="00B06762" w:rsidP="007A3AAC">
      <w:pPr>
        <w:spacing w:after="0" w:line="240" w:lineRule="auto"/>
        <w:ind w:firstLine="567"/>
        <w:contextualSpacing/>
        <w:jc w:val="both"/>
        <w:rPr>
          <w:sz w:val="27"/>
          <w:szCs w:val="27"/>
        </w:rPr>
      </w:pPr>
      <w:r w:rsidRPr="00A91CD1">
        <w:rPr>
          <w:sz w:val="27"/>
          <w:szCs w:val="27"/>
        </w:rPr>
        <w:t>Поряд з цим розділ ІІІ «Прикінцеві та перехідні положення» Закону України «Про Вищу раду правосуддя» доповнено пунктом 23</w:t>
      </w:r>
      <w:r w:rsidRPr="00A91CD1">
        <w:rPr>
          <w:sz w:val="27"/>
          <w:szCs w:val="27"/>
          <w:vertAlign w:val="superscript"/>
        </w:rPr>
        <w:t>7</w:t>
      </w:r>
      <w:r w:rsidRPr="00A91CD1">
        <w:rPr>
          <w:sz w:val="27"/>
          <w:szCs w:val="27"/>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06762" w:rsidRPr="00A91CD1" w:rsidRDefault="00B06762" w:rsidP="007A3AAC">
      <w:pPr>
        <w:spacing w:after="0" w:line="240" w:lineRule="auto"/>
        <w:ind w:firstLine="567"/>
        <w:contextualSpacing/>
        <w:jc w:val="both"/>
        <w:rPr>
          <w:sz w:val="27"/>
          <w:szCs w:val="27"/>
        </w:rPr>
      </w:pPr>
      <w:r w:rsidRPr="00A91CD1">
        <w:rPr>
          <w:sz w:val="27"/>
          <w:szCs w:val="27"/>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A91CD1">
        <w:rPr>
          <w:sz w:val="27"/>
          <w:szCs w:val="27"/>
        </w:rPr>
        <w:t>зупинено</w:t>
      </w:r>
      <w:proofErr w:type="spellEnd"/>
      <w:r w:rsidRPr="00A91CD1">
        <w:rPr>
          <w:sz w:val="27"/>
          <w:szCs w:val="27"/>
        </w:rPr>
        <w:t xml:space="preserve"> рішенням Вищої ради правосуддя від 5 серпня 2021 року                     № 1809/0/15-21, з 1 листопада 2023 року.</w:t>
      </w:r>
    </w:p>
    <w:p w:rsidR="00B06762" w:rsidRPr="00A91CD1" w:rsidRDefault="00B06762" w:rsidP="007A3AAC">
      <w:pPr>
        <w:pStyle w:val="a7"/>
        <w:ind w:firstLine="567"/>
        <w:jc w:val="both"/>
        <w:rPr>
          <w:sz w:val="27"/>
          <w:szCs w:val="27"/>
        </w:rPr>
      </w:pPr>
      <w:r w:rsidRPr="00A91CD1">
        <w:rPr>
          <w:sz w:val="27"/>
          <w:szCs w:val="27"/>
        </w:rPr>
        <w:t xml:space="preserve">На підставі протоколу автоматизованого розподілу справи між членами Вищої ради правосуддя від 10 листопада 2023 року та протоколу передачі справи раніше визначеному члену Вищої ради правосуддя від 13 листопада 2023 року вказані скарги передано для попередньої перевірки члену Другої Дисциплінарної палати Вищої ради правосуддя </w:t>
      </w:r>
      <w:proofErr w:type="spellStart"/>
      <w:r w:rsidRPr="00A91CD1">
        <w:rPr>
          <w:sz w:val="27"/>
          <w:szCs w:val="27"/>
        </w:rPr>
        <w:t>Ковбій</w:t>
      </w:r>
      <w:proofErr w:type="spellEnd"/>
      <w:r w:rsidRPr="00A91CD1">
        <w:rPr>
          <w:sz w:val="27"/>
          <w:szCs w:val="27"/>
        </w:rPr>
        <w:t xml:space="preserve"> О.В. (доповідач), яка відповідно до пункту 23</w:t>
      </w:r>
      <w:r w:rsidRPr="00A91CD1">
        <w:rPr>
          <w:sz w:val="27"/>
          <w:szCs w:val="27"/>
          <w:vertAlign w:val="superscript"/>
        </w:rPr>
        <w:t xml:space="preserve">7 </w:t>
      </w:r>
      <w:r w:rsidRPr="00A91CD1">
        <w:rPr>
          <w:sz w:val="27"/>
          <w:szCs w:val="27"/>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B06762" w:rsidRPr="00A91CD1" w:rsidRDefault="00B06762" w:rsidP="007A3AAC">
      <w:pPr>
        <w:pStyle w:val="a7"/>
        <w:ind w:firstLine="567"/>
        <w:jc w:val="both"/>
        <w:rPr>
          <w:sz w:val="27"/>
          <w:szCs w:val="27"/>
        </w:rPr>
      </w:pPr>
      <w:r w:rsidRPr="00A91CD1">
        <w:rPr>
          <w:sz w:val="27"/>
          <w:szCs w:val="27"/>
          <w:lang w:eastAsia="uk-UA"/>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B06762" w:rsidRPr="00A91CD1" w:rsidRDefault="00B06762" w:rsidP="007A3AAC">
      <w:pPr>
        <w:pStyle w:val="a7"/>
        <w:ind w:firstLine="567"/>
        <w:jc w:val="both"/>
        <w:rPr>
          <w:sz w:val="27"/>
          <w:szCs w:val="27"/>
        </w:rPr>
      </w:pPr>
      <w:r w:rsidRPr="00A91CD1">
        <w:rPr>
          <w:sz w:val="27"/>
          <w:szCs w:val="27"/>
        </w:rPr>
        <w:t>Відповідно до пунктів 1 та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677F28" w:rsidRPr="00A91CD1" w:rsidRDefault="00677F28" w:rsidP="007A3AAC">
      <w:pPr>
        <w:suppressAutoHyphens/>
        <w:autoSpaceDE w:val="0"/>
        <w:autoSpaceDN w:val="0"/>
        <w:spacing w:after="0" w:line="240" w:lineRule="auto"/>
        <w:ind w:firstLine="567"/>
        <w:jc w:val="both"/>
        <w:textAlignment w:val="baseline"/>
        <w:rPr>
          <w:rFonts w:eastAsia="Times New Roman"/>
          <w:sz w:val="27"/>
          <w:szCs w:val="27"/>
          <w:lang w:eastAsia="ru-RU"/>
        </w:rPr>
      </w:pPr>
      <w:r w:rsidRPr="00A91CD1">
        <w:rPr>
          <w:rFonts w:eastAsia="Times New Roman"/>
          <w:sz w:val="27"/>
          <w:szCs w:val="27"/>
          <w:lang w:eastAsia="ru-RU"/>
        </w:rPr>
        <w:t>Порядок здійснення дисцип</w:t>
      </w:r>
      <w:r w:rsidR="00B06762" w:rsidRPr="00A91CD1">
        <w:rPr>
          <w:rFonts w:eastAsia="Times New Roman"/>
          <w:sz w:val="27"/>
          <w:szCs w:val="27"/>
          <w:lang w:eastAsia="ru-RU"/>
        </w:rPr>
        <w:t>лінарного провадження визначено</w:t>
      </w:r>
      <w:r w:rsidR="001B5223" w:rsidRPr="00A91CD1">
        <w:rPr>
          <w:rFonts w:eastAsia="Times New Roman"/>
          <w:sz w:val="27"/>
          <w:szCs w:val="27"/>
          <w:lang w:eastAsia="ru-RU"/>
        </w:rPr>
        <w:t xml:space="preserve"> </w:t>
      </w:r>
      <w:r w:rsidRPr="00A91CD1">
        <w:rPr>
          <w:rFonts w:eastAsia="Times New Roman"/>
          <w:sz w:val="27"/>
          <w:szCs w:val="27"/>
          <w:lang w:eastAsia="ru-RU"/>
        </w:rPr>
        <w:t xml:space="preserve">главою 4 розділу </w:t>
      </w:r>
      <w:r w:rsidRPr="00A91CD1">
        <w:rPr>
          <w:rFonts w:eastAsia="Times New Roman"/>
          <w:sz w:val="27"/>
          <w:szCs w:val="27"/>
          <w:lang w:val="en-US" w:eastAsia="ru-RU"/>
        </w:rPr>
        <w:t>II</w:t>
      </w:r>
      <w:r w:rsidRPr="00A91CD1">
        <w:rPr>
          <w:rFonts w:eastAsia="Times New Roman"/>
          <w:sz w:val="27"/>
          <w:szCs w:val="27"/>
          <w:lang w:eastAsia="ru-RU"/>
        </w:rPr>
        <w:t xml:space="preserve"> Закону України «Про Вищу раду правосуддя».</w:t>
      </w:r>
    </w:p>
    <w:p w:rsidR="00677F28" w:rsidRPr="00A91CD1" w:rsidRDefault="00677F28" w:rsidP="007A3AAC">
      <w:pPr>
        <w:suppressAutoHyphens/>
        <w:autoSpaceDE w:val="0"/>
        <w:autoSpaceDN w:val="0"/>
        <w:spacing w:after="0" w:line="240" w:lineRule="auto"/>
        <w:ind w:firstLine="567"/>
        <w:jc w:val="both"/>
        <w:textAlignment w:val="baseline"/>
        <w:rPr>
          <w:rFonts w:eastAsia="Times New Roman"/>
          <w:sz w:val="27"/>
          <w:szCs w:val="27"/>
          <w:lang w:eastAsia="ru-RU"/>
        </w:rPr>
      </w:pPr>
      <w:r w:rsidRPr="00A91CD1">
        <w:rPr>
          <w:rFonts w:eastAsia="Times New Roman"/>
          <w:sz w:val="27"/>
          <w:szCs w:val="27"/>
          <w:lang w:eastAsia="ru-RU"/>
        </w:rPr>
        <w:t xml:space="preserve">Пунктом 1 частини третьої статті 42 Закону України «Про Вищу раду правосуддя» визначено, що дисциплінарне провадження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w:t>
      </w:r>
      <w:r w:rsidRPr="00A91CD1">
        <w:rPr>
          <w:rFonts w:eastAsia="Times New Roman"/>
          <w:sz w:val="27"/>
          <w:szCs w:val="27"/>
          <w:lang w:eastAsia="ru-RU"/>
        </w:rPr>
        <w:lastRenderedPageBreak/>
        <w:t>рішення відмову у відкритті дисциплінарної справи або відкриття дисциплінарної справи.</w:t>
      </w:r>
    </w:p>
    <w:p w:rsidR="00006472" w:rsidRPr="00A91CD1" w:rsidRDefault="00006472" w:rsidP="007A3AAC">
      <w:pPr>
        <w:suppressAutoHyphens/>
        <w:autoSpaceDE w:val="0"/>
        <w:autoSpaceDN w:val="0"/>
        <w:spacing w:after="0" w:line="240" w:lineRule="auto"/>
        <w:ind w:firstLine="567"/>
        <w:jc w:val="both"/>
        <w:textAlignment w:val="baseline"/>
        <w:rPr>
          <w:rFonts w:eastAsia="Times New Roman"/>
          <w:sz w:val="27"/>
          <w:szCs w:val="27"/>
          <w:lang w:eastAsia="ru-RU"/>
        </w:rPr>
      </w:pPr>
      <w:r w:rsidRPr="00A91CD1">
        <w:rPr>
          <w:rFonts w:eastAsia="Times New Roman"/>
          <w:sz w:val="27"/>
          <w:szCs w:val="27"/>
          <w:lang w:eastAsia="ru-RU"/>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r w:rsidR="001B5223" w:rsidRPr="00A91CD1">
        <w:rPr>
          <w:rFonts w:eastAsia="Times New Roman"/>
          <w:sz w:val="27"/>
          <w:szCs w:val="27"/>
          <w:lang w:eastAsia="ru-RU"/>
        </w:rPr>
        <w:t>,</w:t>
      </w:r>
      <w:r w:rsidRPr="00A91CD1">
        <w:rPr>
          <w:rFonts w:eastAsia="Times New Roman"/>
          <w:sz w:val="27"/>
          <w:szCs w:val="27"/>
          <w:lang w:eastAsia="ru-RU"/>
        </w:rPr>
        <w:t xml:space="preserve">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006472" w:rsidRPr="00A91CD1" w:rsidRDefault="00006472" w:rsidP="007A3AAC">
      <w:pPr>
        <w:widowControl w:val="0"/>
        <w:autoSpaceDN w:val="0"/>
        <w:spacing w:after="0" w:line="240" w:lineRule="auto"/>
        <w:ind w:firstLine="567"/>
        <w:jc w:val="both"/>
        <w:rPr>
          <w:rFonts w:eastAsia="Times New Roman"/>
          <w:sz w:val="27"/>
          <w:szCs w:val="27"/>
          <w:shd w:val="clear" w:color="auto" w:fill="FFFFFF"/>
          <w:lang w:eastAsia="uk-UA"/>
        </w:rPr>
      </w:pPr>
      <w:r w:rsidRPr="00A91CD1">
        <w:rPr>
          <w:rFonts w:eastAsia="Times New Roman"/>
          <w:bCs/>
          <w:sz w:val="27"/>
          <w:szCs w:val="27"/>
          <w:lang w:eastAsia="uk-UA"/>
        </w:rPr>
        <w:t xml:space="preserve">За результатами попередньої перевірки дисциплінарної скарги член Другої Дисциплінарної палати Вищої ради правосуддя </w:t>
      </w:r>
      <w:proofErr w:type="spellStart"/>
      <w:r w:rsidRPr="00A91CD1">
        <w:rPr>
          <w:rFonts w:eastAsia="Times New Roman"/>
          <w:bCs/>
          <w:sz w:val="27"/>
          <w:szCs w:val="27"/>
          <w:lang w:eastAsia="uk-UA"/>
        </w:rPr>
        <w:t>Ковбій</w:t>
      </w:r>
      <w:proofErr w:type="spellEnd"/>
      <w:r w:rsidRPr="00A91CD1">
        <w:rPr>
          <w:rFonts w:eastAsia="Times New Roman"/>
          <w:bCs/>
          <w:sz w:val="27"/>
          <w:szCs w:val="27"/>
          <w:lang w:eastAsia="uk-UA"/>
        </w:rPr>
        <w:t xml:space="preserve"> О.В. внесла пропозицію про відкриття дисциплінарної справи стосовно </w:t>
      </w:r>
      <w:r w:rsidRPr="00A91CD1">
        <w:rPr>
          <w:rFonts w:eastAsia="Times New Roman"/>
          <w:sz w:val="27"/>
          <w:szCs w:val="27"/>
          <w:lang w:eastAsia="uk-UA"/>
        </w:rPr>
        <w:t xml:space="preserve">судді </w:t>
      </w:r>
      <w:r w:rsidR="00B06762" w:rsidRPr="00A91CD1">
        <w:rPr>
          <w:sz w:val="27"/>
          <w:szCs w:val="27"/>
        </w:rPr>
        <w:t>Сокальського районного суду Львівської області Струс Т.В</w:t>
      </w:r>
      <w:r w:rsidR="00FF388A" w:rsidRPr="00A91CD1">
        <w:rPr>
          <w:rFonts w:eastAsia="Times New Roman"/>
          <w:bCs/>
          <w:sz w:val="27"/>
          <w:szCs w:val="27"/>
          <w:lang w:eastAsia="uk-UA"/>
        </w:rPr>
        <w:t>.</w:t>
      </w:r>
    </w:p>
    <w:p w:rsidR="00006472" w:rsidRPr="00A91CD1" w:rsidRDefault="00006472" w:rsidP="007A3AAC">
      <w:pPr>
        <w:widowControl w:val="0"/>
        <w:autoSpaceDN w:val="0"/>
        <w:spacing w:after="0" w:line="240" w:lineRule="auto"/>
        <w:ind w:firstLine="567"/>
        <w:jc w:val="both"/>
        <w:rPr>
          <w:rFonts w:eastAsia="Times New Roman"/>
          <w:bCs/>
          <w:sz w:val="27"/>
          <w:szCs w:val="27"/>
          <w:lang w:eastAsia="uk-UA"/>
        </w:rPr>
      </w:pPr>
      <w:r w:rsidRPr="00A91CD1">
        <w:rPr>
          <w:rFonts w:eastAsia="Times New Roman"/>
          <w:bCs/>
          <w:sz w:val="27"/>
          <w:szCs w:val="27"/>
          <w:lang w:eastAsia="uk-UA"/>
        </w:rPr>
        <w:t xml:space="preserve">Здійснивши попереднє вивчення та перевірку дисциплінарної скарги, заслухавши доповідача – члена </w:t>
      </w:r>
      <w:r w:rsidR="00A26039" w:rsidRPr="00A91CD1">
        <w:rPr>
          <w:rFonts w:eastAsia="Times New Roman"/>
          <w:bCs/>
          <w:sz w:val="27"/>
          <w:szCs w:val="27"/>
          <w:lang w:eastAsia="uk-UA"/>
        </w:rPr>
        <w:t>Другої</w:t>
      </w:r>
      <w:r w:rsidRPr="00A91CD1">
        <w:rPr>
          <w:rFonts w:eastAsia="Times New Roman"/>
          <w:bCs/>
          <w:sz w:val="27"/>
          <w:szCs w:val="27"/>
          <w:lang w:eastAsia="uk-UA"/>
        </w:rPr>
        <w:t xml:space="preserve"> Дисциплінарної палати </w:t>
      </w:r>
      <w:proofErr w:type="spellStart"/>
      <w:r w:rsidR="00A26039" w:rsidRPr="00A91CD1">
        <w:rPr>
          <w:rFonts w:eastAsia="Times New Roman"/>
          <w:bCs/>
          <w:sz w:val="27"/>
          <w:szCs w:val="27"/>
          <w:lang w:eastAsia="uk-UA"/>
        </w:rPr>
        <w:t>Ковбій</w:t>
      </w:r>
      <w:proofErr w:type="spellEnd"/>
      <w:r w:rsidR="00A26039" w:rsidRPr="00A91CD1">
        <w:rPr>
          <w:rFonts w:eastAsia="Times New Roman"/>
          <w:bCs/>
          <w:sz w:val="27"/>
          <w:szCs w:val="27"/>
          <w:lang w:eastAsia="uk-UA"/>
        </w:rPr>
        <w:t xml:space="preserve"> О.В.</w:t>
      </w:r>
      <w:r w:rsidRPr="00A91CD1">
        <w:rPr>
          <w:rFonts w:eastAsia="Times New Roman"/>
          <w:bCs/>
          <w:sz w:val="27"/>
          <w:szCs w:val="27"/>
          <w:lang w:eastAsia="uk-UA"/>
        </w:rPr>
        <w:t xml:space="preserve">, </w:t>
      </w:r>
      <w:r w:rsidR="00A26039" w:rsidRPr="00A91CD1">
        <w:rPr>
          <w:rFonts w:eastAsia="Times New Roman"/>
          <w:bCs/>
          <w:sz w:val="27"/>
          <w:szCs w:val="27"/>
          <w:lang w:eastAsia="uk-UA"/>
        </w:rPr>
        <w:t>Друга</w:t>
      </w:r>
      <w:r w:rsidRPr="00A91CD1">
        <w:rPr>
          <w:rFonts w:eastAsia="Times New Roman"/>
          <w:bCs/>
          <w:sz w:val="27"/>
          <w:szCs w:val="27"/>
          <w:lang w:eastAsia="uk-UA"/>
        </w:rPr>
        <w:t xml:space="preserve"> Дисциплінарна палата Вищої ради правосуддя дійшла висновку про відкриття дисциплінарної справи стосовно </w:t>
      </w:r>
      <w:r w:rsidRPr="00A91CD1">
        <w:rPr>
          <w:rFonts w:eastAsia="Times New Roman"/>
          <w:sz w:val="27"/>
          <w:szCs w:val="27"/>
          <w:lang w:eastAsia="uk-UA"/>
        </w:rPr>
        <w:t xml:space="preserve">судді </w:t>
      </w:r>
      <w:r w:rsidR="00B06762" w:rsidRPr="00A91CD1">
        <w:rPr>
          <w:sz w:val="27"/>
          <w:szCs w:val="27"/>
        </w:rPr>
        <w:t>Сокальського районного суду Львівської області Струс Т.В</w:t>
      </w:r>
      <w:r w:rsidR="000A2629" w:rsidRPr="00A91CD1">
        <w:rPr>
          <w:bCs/>
          <w:sz w:val="27"/>
          <w:szCs w:val="27"/>
        </w:rPr>
        <w:t xml:space="preserve">. </w:t>
      </w:r>
      <w:r w:rsidRPr="00A91CD1">
        <w:rPr>
          <w:rFonts w:eastAsia="Times New Roman"/>
          <w:bCs/>
          <w:sz w:val="27"/>
          <w:szCs w:val="27"/>
          <w:lang w:eastAsia="uk-UA"/>
        </w:rPr>
        <w:t>з огляду на таке.</w:t>
      </w:r>
    </w:p>
    <w:p w:rsidR="007A3AAC" w:rsidRPr="00A91CD1" w:rsidRDefault="007A3AAC" w:rsidP="007A3AAC">
      <w:pPr>
        <w:pStyle w:val="a7"/>
        <w:ind w:firstLine="567"/>
        <w:jc w:val="both"/>
        <w:rPr>
          <w:sz w:val="27"/>
          <w:szCs w:val="27"/>
        </w:rPr>
      </w:pPr>
      <w:r w:rsidRPr="00A91CD1">
        <w:rPr>
          <w:sz w:val="27"/>
          <w:szCs w:val="27"/>
        </w:rPr>
        <w:t xml:space="preserve">Скаржник </w:t>
      </w:r>
      <w:proofErr w:type="spellStart"/>
      <w:r w:rsidRPr="00A91CD1">
        <w:rPr>
          <w:sz w:val="27"/>
          <w:szCs w:val="27"/>
        </w:rPr>
        <w:t>Гулай</w:t>
      </w:r>
      <w:proofErr w:type="spellEnd"/>
      <w:r w:rsidRPr="00A91CD1">
        <w:rPr>
          <w:sz w:val="27"/>
          <w:szCs w:val="27"/>
        </w:rPr>
        <w:t xml:space="preserve"> О.В. у скаргах зазначила, що проти трьох її неповнолітніх дітей 18 липня 2021 року було вчинене правопорушення. Поліція передала матеріали до Сокальського районного суду Львівської області, де справу про притягнення до адміністративної відповідальності за статтею 173 </w:t>
      </w:r>
      <w:r w:rsidRPr="00A91CD1">
        <w:rPr>
          <w:color w:val="000000"/>
          <w:sz w:val="27"/>
          <w:szCs w:val="27"/>
        </w:rPr>
        <w:t xml:space="preserve">Кодексу України про адміністративні правопорушення (далі – КУпАП) </w:t>
      </w:r>
      <w:r w:rsidRPr="00A91CD1">
        <w:rPr>
          <w:sz w:val="27"/>
          <w:szCs w:val="27"/>
        </w:rPr>
        <w:t xml:space="preserve">розглядала суддя Стус Т.В. Розгляд справи було призначено на початок вересня 2021 року. Двічі розгляд справи було перенесено з невідомих причин. </w:t>
      </w:r>
    </w:p>
    <w:p w:rsidR="007A3AAC" w:rsidRPr="00A91CD1" w:rsidRDefault="007A3AAC" w:rsidP="007A3AAC">
      <w:pPr>
        <w:pStyle w:val="a7"/>
        <w:ind w:firstLine="567"/>
        <w:jc w:val="both"/>
        <w:rPr>
          <w:sz w:val="27"/>
          <w:szCs w:val="27"/>
        </w:rPr>
      </w:pPr>
      <w:proofErr w:type="spellStart"/>
      <w:r w:rsidRPr="00A91CD1">
        <w:rPr>
          <w:sz w:val="27"/>
          <w:szCs w:val="27"/>
        </w:rPr>
        <w:t>Гулай</w:t>
      </w:r>
      <w:proofErr w:type="spellEnd"/>
      <w:r w:rsidRPr="00A91CD1">
        <w:rPr>
          <w:sz w:val="27"/>
          <w:szCs w:val="27"/>
        </w:rPr>
        <w:t xml:space="preserve"> О.В. повідомила, що жодного разу її не було повідомлено про дату засідання. 22 жовтня 2021 року вона зателефонувала до суду, проте їй не повідомили ніякої інформації щодо розгляду справи. Тільки 24 жовтня 2021 року в Єдиному державному реєстрі судових рішень нею було знайдено інформацію, що справу закрито у зв’язку із закінченням строків накладення адміністративного стягнення.</w:t>
      </w:r>
    </w:p>
    <w:p w:rsidR="007A3AAC" w:rsidRPr="00A91CD1" w:rsidRDefault="007A3AAC" w:rsidP="007A3AAC">
      <w:pPr>
        <w:pStyle w:val="a7"/>
        <w:ind w:firstLine="567"/>
        <w:jc w:val="both"/>
        <w:rPr>
          <w:sz w:val="27"/>
          <w:szCs w:val="27"/>
        </w:rPr>
      </w:pPr>
      <w:r w:rsidRPr="00A91CD1">
        <w:rPr>
          <w:sz w:val="27"/>
          <w:szCs w:val="27"/>
        </w:rPr>
        <w:t>Скаржник зауважила, що в поліції їй сказали, що це проста справа, однак її тричі було перенесено з причин, які їй відмовились повідомити.</w:t>
      </w:r>
    </w:p>
    <w:p w:rsidR="007A3AAC" w:rsidRPr="00A91CD1" w:rsidRDefault="007A3AAC" w:rsidP="007A3AAC">
      <w:pPr>
        <w:pStyle w:val="a7"/>
        <w:ind w:firstLine="567"/>
        <w:jc w:val="both"/>
        <w:rPr>
          <w:sz w:val="27"/>
          <w:szCs w:val="27"/>
        </w:rPr>
      </w:pPr>
      <w:r w:rsidRPr="00A91CD1">
        <w:rPr>
          <w:sz w:val="27"/>
          <w:szCs w:val="27"/>
          <w:shd w:val="clear" w:color="auto" w:fill="FFFFFF"/>
        </w:rPr>
        <w:t>З огляду на зазначене, на думку скаржника, такі дії судді</w:t>
      </w:r>
      <w:r w:rsidRPr="00A91CD1">
        <w:rPr>
          <w:color w:val="000000"/>
          <w:sz w:val="27"/>
          <w:szCs w:val="27"/>
        </w:rPr>
        <w:t xml:space="preserve"> свідчить про незаконну відмову в доступі до правосуддя або інше істотне порушення норм процесуального права під час здійснення правосуддя, що унеможливило учасниками судового процесу реалізацію наданих їм процесуальних прав та виконання процесуальних обов’язків; </w:t>
      </w:r>
      <w:r w:rsidRPr="00A91CD1">
        <w:rPr>
          <w:rFonts w:ascii="ProbaPro" w:hAnsi="ProbaPro"/>
          <w:color w:val="1D1D1B"/>
          <w:sz w:val="27"/>
          <w:szCs w:val="27"/>
          <w:shd w:val="clear" w:color="auto" w:fill="FFFFFF"/>
        </w:rPr>
        <w:t>безпідставне затягування або невжиття суддею заходів щодо розгляду справи протягом строку, встановленого законом</w:t>
      </w:r>
      <w:r w:rsidRPr="00A91CD1">
        <w:rPr>
          <w:color w:val="000000"/>
          <w:sz w:val="27"/>
          <w:szCs w:val="27"/>
        </w:rPr>
        <w:t xml:space="preserve">. </w:t>
      </w:r>
      <w:r w:rsidRPr="00A91CD1">
        <w:rPr>
          <w:sz w:val="27"/>
          <w:szCs w:val="27"/>
        </w:rPr>
        <w:t xml:space="preserve">Скаржник </w:t>
      </w:r>
      <w:proofErr w:type="spellStart"/>
      <w:r w:rsidRPr="00A91CD1">
        <w:rPr>
          <w:sz w:val="27"/>
          <w:szCs w:val="27"/>
        </w:rPr>
        <w:t>Гулай</w:t>
      </w:r>
      <w:proofErr w:type="spellEnd"/>
      <w:r w:rsidRPr="00A91CD1">
        <w:rPr>
          <w:sz w:val="27"/>
          <w:szCs w:val="27"/>
        </w:rPr>
        <w:t xml:space="preserve"> О.В. просила притягнути суддю Сокальського районного суду Львівської області Струс Т.В. до дисциплінарної відповідальності.</w:t>
      </w:r>
    </w:p>
    <w:p w:rsidR="007A3AAC" w:rsidRPr="00A91CD1" w:rsidRDefault="007A3AAC" w:rsidP="007A3AAC">
      <w:pPr>
        <w:shd w:val="clear" w:color="auto" w:fill="FFFFFF"/>
        <w:autoSpaceDE w:val="0"/>
        <w:autoSpaceDN w:val="0"/>
        <w:adjustRightInd w:val="0"/>
        <w:spacing w:after="0" w:line="240" w:lineRule="auto"/>
        <w:ind w:firstLine="567"/>
        <w:contextualSpacing/>
        <w:jc w:val="both"/>
        <w:rPr>
          <w:color w:val="000000"/>
          <w:sz w:val="27"/>
          <w:szCs w:val="27"/>
        </w:rPr>
      </w:pPr>
      <w:r w:rsidRPr="00A91CD1">
        <w:rPr>
          <w:rFonts w:eastAsia="Times New Roman"/>
          <w:sz w:val="27"/>
          <w:szCs w:val="27"/>
          <w:lang w:eastAsia="ru-RU"/>
        </w:rPr>
        <w:t xml:space="preserve">Суддя </w:t>
      </w:r>
      <w:r w:rsidRPr="00A91CD1">
        <w:rPr>
          <w:sz w:val="27"/>
          <w:szCs w:val="27"/>
        </w:rPr>
        <w:t>Сокальського районного суду Львівської області Струс Т.В</w:t>
      </w:r>
      <w:r w:rsidRPr="00A91CD1">
        <w:rPr>
          <w:rFonts w:eastAsia="Times New Roman"/>
          <w:sz w:val="27"/>
          <w:szCs w:val="27"/>
          <w:lang w:eastAsia="ru-RU"/>
        </w:rPr>
        <w:t xml:space="preserve">. надала письмові </w:t>
      </w:r>
      <w:r w:rsidRPr="00A91CD1">
        <w:rPr>
          <w:rFonts w:eastAsia="Malgun Gothic Semilight"/>
          <w:sz w:val="27"/>
          <w:szCs w:val="27"/>
          <w:lang w:eastAsia="ru-RU"/>
        </w:rPr>
        <w:t>пояснення</w:t>
      </w:r>
      <w:r w:rsidRPr="00A91CD1">
        <w:rPr>
          <w:rFonts w:eastAsia="Times New Roman"/>
          <w:sz w:val="27"/>
          <w:szCs w:val="27"/>
          <w:lang w:eastAsia="ru-RU"/>
        </w:rPr>
        <w:t xml:space="preserve"> </w:t>
      </w:r>
      <w:r w:rsidRPr="00A91CD1">
        <w:rPr>
          <w:rFonts w:eastAsia="Malgun Gothic Semilight"/>
          <w:sz w:val="27"/>
          <w:szCs w:val="27"/>
          <w:lang w:eastAsia="ru-RU"/>
        </w:rPr>
        <w:t>з</w:t>
      </w:r>
      <w:r w:rsidRPr="00A91CD1">
        <w:rPr>
          <w:rFonts w:eastAsia="Times New Roman"/>
          <w:sz w:val="27"/>
          <w:szCs w:val="27"/>
          <w:lang w:eastAsia="ru-RU"/>
        </w:rPr>
        <w:t xml:space="preserve"> </w:t>
      </w:r>
      <w:r w:rsidRPr="00A91CD1">
        <w:rPr>
          <w:rFonts w:eastAsia="Malgun Gothic Semilight"/>
          <w:sz w:val="27"/>
          <w:szCs w:val="27"/>
          <w:lang w:eastAsia="ru-RU"/>
        </w:rPr>
        <w:t>приводу</w:t>
      </w:r>
      <w:r w:rsidRPr="00A91CD1">
        <w:rPr>
          <w:rFonts w:eastAsia="Times New Roman"/>
          <w:sz w:val="27"/>
          <w:szCs w:val="27"/>
          <w:lang w:eastAsia="ru-RU"/>
        </w:rPr>
        <w:t xml:space="preserve"> </w:t>
      </w:r>
      <w:r w:rsidRPr="00A91CD1">
        <w:rPr>
          <w:rFonts w:eastAsia="Malgun Gothic Semilight"/>
          <w:sz w:val="27"/>
          <w:szCs w:val="27"/>
          <w:lang w:eastAsia="ru-RU"/>
        </w:rPr>
        <w:t>викла</w:t>
      </w:r>
      <w:r w:rsidRPr="00A91CD1">
        <w:rPr>
          <w:rFonts w:eastAsia="Times New Roman"/>
          <w:sz w:val="27"/>
          <w:szCs w:val="27"/>
          <w:lang w:eastAsia="ru-RU"/>
        </w:rPr>
        <w:t xml:space="preserve">дених у скаргах </w:t>
      </w:r>
      <w:r w:rsidRPr="00A91CD1">
        <w:rPr>
          <w:rFonts w:eastAsia="Malgun Gothic Semilight"/>
          <w:sz w:val="27"/>
          <w:szCs w:val="27"/>
          <w:lang w:eastAsia="ru-RU"/>
        </w:rPr>
        <w:t>обставин</w:t>
      </w:r>
      <w:r w:rsidRPr="00A91CD1">
        <w:rPr>
          <w:rFonts w:eastAsia="Times New Roman"/>
          <w:sz w:val="27"/>
          <w:szCs w:val="27"/>
          <w:lang w:eastAsia="ru-RU"/>
        </w:rPr>
        <w:t xml:space="preserve">, </w:t>
      </w:r>
      <w:r w:rsidRPr="00A91CD1">
        <w:rPr>
          <w:rFonts w:eastAsia="Malgun Gothic Semilight"/>
          <w:sz w:val="27"/>
          <w:szCs w:val="27"/>
          <w:lang w:eastAsia="ru-RU"/>
        </w:rPr>
        <w:t>в</w:t>
      </w:r>
      <w:r w:rsidRPr="00A91CD1">
        <w:rPr>
          <w:rFonts w:eastAsia="Times New Roman"/>
          <w:sz w:val="27"/>
          <w:szCs w:val="27"/>
          <w:lang w:eastAsia="ru-RU"/>
        </w:rPr>
        <w:t xml:space="preserve"> </w:t>
      </w:r>
      <w:r w:rsidRPr="00A91CD1">
        <w:rPr>
          <w:rFonts w:eastAsia="Malgun Gothic Semilight"/>
          <w:sz w:val="27"/>
          <w:szCs w:val="27"/>
          <w:lang w:eastAsia="ru-RU"/>
        </w:rPr>
        <w:t>яких</w:t>
      </w:r>
      <w:r w:rsidRPr="00A91CD1">
        <w:rPr>
          <w:rFonts w:eastAsia="Times New Roman"/>
          <w:sz w:val="27"/>
          <w:szCs w:val="27"/>
          <w:lang w:eastAsia="ru-RU"/>
        </w:rPr>
        <w:t xml:space="preserve"> повідомила, що в її провадженні </w:t>
      </w:r>
      <w:r w:rsidRPr="00A91CD1">
        <w:rPr>
          <w:sz w:val="27"/>
          <w:szCs w:val="27"/>
        </w:rPr>
        <w:t xml:space="preserve">перебувала справа № 454/2813/21 </w:t>
      </w:r>
      <w:r w:rsidRPr="00A91CD1">
        <w:rPr>
          <w:color w:val="000000"/>
          <w:sz w:val="27"/>
          <w:szCs w:val="27"/>
        </w:rPr>
        <w:t xml:space="preserve">про притягнення до адміністративної відповідальності </w:t>
      </w:r>
      <w:r w:rsidR="003F7D53">
        <w:rPr>
          <w:color w:val="000000"/>
          <w:sz w:val="27"/>
          <w:szCs w:val="27"/>
        </w:rPr>
        <w:t>ОСОБА1</w:t>
      </w:r>
      <w:r w:rsidRPr="00A91CD1">
        <w:rPr>
          <w:color w:val="000000"/>
          <w:sz w:val="27"/>
          <w:szCs w:val="27"/>
        </w:rPr>
        <w:t xml:space="preserve"> за статтею 173 КУпАП. </w:t>
      </w:r>
    </w:p>
    <w:p w:rsidR="007A3AAC" w:rsidRPr="00A91CD1" w:rsidRDefault="007A3AAC" w:rsidP="007A3AAC">
      <w:pPr>
        <w:shd w:val="clear" w:color="auto" w:fill="FFFFFF"/>
        <w:autoSpaceDE w:val="0"/>
        <w:autoSpaceDN w:val="0"/>
        <w:adjustRightInd w:val="0"/>
        <w:spacing w:after="0" w:line="240" w:lineRule="auto"/>
        <w:ind w:firstLine="567"/>
        <w:contextualSpacing/>
        <w:jc w:val="both"/>
        <w:rPr>
          <w:sz w:val="27"/>
          <w:szCs w:val="27"/>
        </w:rPr>
      </w:pPr>
      <w:r w:rsidRPr="00A91CD1">
        <w:rPr>
          <w:color w:val="000000"/>
          <w:sz w:val="27"/>
          <w:szCs w:val="27"/>
          <w:lang w:eastAsia="uk-UA" w:bidi="uk-UA"/>
        </w:rPr>
        <w:t>Суддя пояснила, що ця справа надійшла до суду 2 серпня 2021 року та призначена до розгляду на 9 вересня 2021 року, з</w:t>
      </w:r>
      <w:r w:rsidRPr="00A91CD1">
        <w:rPr>
          <w:sz w:val="27"/>
          <w:szCs w:val="27"/>
        </w:rPr>
        <w:t xml:space="preserve"> </w:t>
      </w:r>
      <w:r w:rsidRPr="00A91CD1">
        <w:rPr>
          <w:color w:val="000000"/>
          <w:sz w:val="27"/>
          <w:szCs w:val="27"/>
          <w:lang w:eastAsia="uk-UA" w:bidi="uk-UA"/>
        </w:rPr>
        <w:t>урахуванням навантаження, яке становило в 2021 році із справ, що надійшли в провадження головуючого судді: 244 кримінальних справи; 561 – цивільна; 13 – адміністративних; 506 – справ про адміністративні правопорушення.</w:t>
      </w:r>
      <w:r w:rsidRPr="00A91CD1">
        <w:rPr>
          <w:sz w:val="27"/>
          <w:szCs w:val="27"/>
        </w:rPr>
        <w:t xml:space="preserve"> </w:t>
      </w:r>
      <w:r w:rsidRPr="00A91CD1">
        <w:rPr>
          <w:color w:val="000000"/>
          <w:sz w:val="27"/>
          <w:szCs w:val="27"/>
          <w:lang w:eastAsia="uk-UA" w:bidi="uk-UA"/>
        </w:rPr>
        <w:t xml:space="preserve">11 серпня 2021 року у справу вступив захисник </w:t>
      </w:r>
      <w:r w:rsidR="003F7D53">
        <w:rPr>
          <w:color w:val="000000"/>
          <w:sz w:val="27"/>
          <w:szCs w:val="27"/>
        </w:rPr>
        <w:t>ОСОБА1</w:t>
      </w:r>
      <w:r w:rsidRPr="00A91CD1">
        <w:rPr>
          <w:color w:val="000000"/>
          <w:sz w:val="27"/>
          <w:szCs w:val="27"/>
          <w:lang w:eastAsia="uk-UA" w:bidi="uk-UA"/>
        </w:rPr>
        <w:t xml:space="preserve"> – адвокат Пилипів В.І., який звернувся із клопотанням щодо ознайомлення з матеріалами справи.</w:t>
      </w:r>
      <w:r w:rsidRPr="00A91CD1">
        <w:rPr>
          <w:sz w:val="27"/>
          <w:szCs w:val="27"/>
        </w:rPr>
        <w:t xml:space="preserve"> </w:t>
      </w:r>
      <w:r w:rsidRPr="00A91CD1">
        <w:rPr>
          <w:color w:val="000000"/>
          <w:sz w:val="27"/>
          <w:szCs w:val="27"/>
          <w:lang w:eastAsia="uk-UA" w:bidi="uk-UA"/>
        </w:rPr>
        <w:t xml:space="preserve">З 25 серпня 2021 року по 28 серпня </w:t>
      </w:r>
      <w:r w:rsidR="00A91CD1">
        <w:rPr>
          <w:color w:val="000000"/>
          <w:sz w:val="27"/>
          <w:szCs w:val="27"/>
          <w:lang w:eastAsia="uk-UA" w:bidi="uk-UA"/>
        </w:rPr>
        <w:t xml:space="preserve">            </w:t>
      </w:r>
      <w:r w:rsidRPr="00A91CD1">
        <w:rPr>
          <w:color w:val="000000"/>
          <w:sz w:val="27"/>
          <w:szCs w:val="27"/>
          <w:lang w:eastAsia="uk-UA" w:bidi="uk-UA"/>
        </w:rPr>
        <w:t>2021 року головуюча суддя у справі перебувала у відпустці.</w:t>
      </w:r>
      <w:r w:rsidRPr="00A91CD1">
        <w:rPr>
          <w:sz w:val="27"/>
          <w:szCs w:val="27"/>
        </w:rPr>
        <w:t xml:space="preserve"> </w:t>
      </w:r>
      <w:r w:rsidRPr="00A91CD1">
        <w:rPr>
          <w:color w:val="000000"/>
          <w:sz w:val="27"/>
          <w:szCs w:val="27"/>
          <w:lang w:eastAsia="uk-UA" w:bidi="uk-UA"/>
        </w:rPr>
        <w:t>9 вересня 2021 року від адвоката Пилипів В.І. надійшло письмове клопотання щодо відкладення розгляду справи у зв'язку із його зайнятістю в розгляді кримінальної справи в іншому суді, що призначена до розгляду на той же час, на підтвердження чого адвокатом долучено копію повістки суду.</w:t>
      </w:r>
      <w:r w:rsidRPr="00A91CD1">
        <w:rPr>
          <w:sz w:val="27"/>
          <w:szCs w:val="27"/>
        </w:rPr>
        <w:t xml:space="preserve"> </w:t>
      </w:r>
      <w:r w:rsidRPr="00A91CD1">
        <w:rPr>
          <w:color w:val="000000"/>
          <w:sz w:val="27"/>
          <w:szCs w:val="27"/>
          <w:lang w:eastAsia="uk-UA" w:bidi="uk-UA"/>
        </w:rPr>
        <w:t>Розгляд справи відкладено на 12 жовтня 2021 року.</w:t>
      </w:r>
      <w:r w:rsidRPr="00A91CD1">
        <w:rPr>
          <w:sz w:val="27"/>
          <w:szCs w:val="27"/>
        </w:rPr>
        <w:t xml:space="preserve"> </w:t>
      </w:r>
      <w:r w:rsidRPr="00A91CD1">
        <w:rPr>
          <w:color w:val="000000"/>
          <w:sz w:val="27"/>
          <w:szCs w:val="27"/>
          <w:lang w:eastAsia="uk-UA" w:bidi="uk-UA"/>
        </w:rPr>
        <w:t>Того ж дня адвокатом надано письмове заперечення на протокол про адміністративне правопорушення із долученням ряду документів.</w:t>
      </w:r>
      <w:r w:rsidRPr="00A91CD1">
        <w:rPr>
          <w:sz w:val="27"/>
          <w:szCs w:val="27"/>
        </w:rPr>
        <w:t xml:space="preserve"> </w:t>
      </w:r>
      <w:r w:rsidRPr="00A91CD1">
        <w:rPr>
          <w:color w:val="000000"/>
          <w:sz w:val="27"/>
          <w:szCs w:val="27"/>
          <w:lang w:eastAsia="uk-UA" w:bidi="uk-UA"/>
        </w:rPr>
        <w:t>Розгляд справи відкладено на 19 жовтня 2021 року з урахуванням кількості справ призначених до розгляду.</w:t>
      </w:r>
      <w:r w:rsidRPr="00A91CD1">
        <w:rPr>
          <w:sz w:val="27"/>
          <w:szCs w:val="27"/>
        </w:rPr>
        <w:t xml:space="preserve"> </w:t>
      </w:r>
    </w:p>
    <w:p w:rsidR="007A3AAC" w:rsidRPr="00A91CD1" w:rsidRDefault="007A3AAC" w:rsidP="007A3AAC">
      <w:pPr>
        <w:shd w:val="clear" w:color="auto" w:fill="FFFFFF"/>
        <w:autoSpaceDE w:val="0"/>
        <w:autoSpaceDN w:val="0"/>
        <w:adjustRightInd w:val="0"/>
        <w:spacing w:after="0" w:line="240" w:lineRule="auto"/>
        <w:ind w:firstLine="567"/>
        <w:contextualSpacing/>
        <w:jc w:val="both"/>
        <w:rPr>
          <w:color w:val="000000"/>
          <w:sz w:val="27"/>
          <w:szCs w:val="27"/>
        </w:rPr>
      </w:pPr>
      <w:r w:rsidRPr="00A91CD1">
        <w:rPr>
          <w:sz w:val="27"/>
          <w:szCs w:val="27"/>
        </w:rPr>
        <w:t>Суддя повідомила, що в</w:t>
      </w:r>
      <w:r w:rsidRPr="00A91CD1">
        <w:rPr>
          <w:color w:val="000000"/>
          <w:sz w:val="27"/>
          <w:szCs w:val="27"/>
          <w:lang w:eastAsia="uk-UA" w:bidi="uk-UA"/>
        </w:rPr>
        <w:t xml:space="preserve"> судове засідання 19 жовтня 2021 року </w:t>
      </w:r>
      <w:r w:rsidR="003F7D53">
        <w:rPr>
          <w:color w:val="000000"/>
          <w:sz w:val="27"/>
          <w:szCs w:val="27"/>
        </w:rPr>
        <w:t>ОСОБА1</w:t>
      </w:r>
      <w:r w:rsidRPr="00A91CD1">
        <w:rPr>
          <w:color w:val="000000"/>
          <w:sz w:val="27"/>
          <w:szCs w:val="27"/>
          <w:lang w:eastAsia="uk-UA" w:bidi="uk-UA"/>
        </w:rPr>
        <w:t xml:space="preserve"> та адвокат Пилипів В.І. не прибули.</w:t>
      </w:r>
      <w:r w:rsidRPr="00A91CD1">
        <w:rPr>
          <w:sz w:val="27"/>
          <w:szCs w:val="27"/>
        </w:rPr>
        <w:t xml:space="preserve"> </w:t>
      </w:r>
      <w:r w:rsidRPr="00A91CD1">
        <w:rPr>
          <w:color w:val="000000"/>
          <w:sz w:val="27"/>
          <w:szCs w:val="27"/>
          <w:lang w:eastAsia="uk-UA" w:bidi="uk-UA"/>
        </w:rPr>
        <w:t xml:space="preserve">Оскільки на дату розгляду справи 19 жовтня 2021 року закінчилися строки накладення адміністративного стягнення передбачені ст. 38 КУпАП, провадження у справі відносно </w:t>
      </w:r>
      <w:r w:rsidR="003F7D53">
        <w:rPr>
          <w:color w:val="000000"/>
          <w:sz w:val="27"/>
          <w:szCs w:val="27"/>
        </w:rPr>
        <w:t>ОСОБА1</w:t>
      </w:r>
      <w:r w:rsidR="003F7D53">
        <w:rPr>
          <w:color w:val="000000"/>
          <w:sz w:val="27"/>
          <w:szCs w:val="27"/>
          <w:lang w:eastAsia="uk-UA" w:bidi="uk-UA"/>
        </w:rPr>
        <w:t xml:space="preserve"> </w:t>
      </w:r>
      <w:r w:rsidRPr="00A91CD1">
        <w:rPr>
          <w:color w:val="000000"/>
          <w:sz w:val="27"/>
          <w:szCs w:val="27"/>
          <w:lang w:eastAsia="uk-UA" w:bidi="uk-UA"/>
        </w:rPr>
        <w:t>за статтею 173 КУпАП закрито.</w:t>
      </w:r>
    </w:p>
    <w:p w:rsidR="007A3AAC" w:rsidRPr="00A91CD1" w:rsidRDefault="007A3AAC" w:rsidP="007A3AAC">
      <w:pPr>
        <w:shd w:val="clear" w:color="auto" w:fill="FFFFFF"/>
        <w:autoSpaceDE w:val="0"/>
        <w:autoSpaceDN w:val="0"/>
        <w:adjustRightInd w:val="0"/>
        <w:spacing w:after="0" w:line="240" w:lineRule="auto"/>
        <w:ind w:firstLine="567"/>
        <w:contextualSpacing/>
        <w:jc w:val="both"/>
        <w:rPr>
          <w:rFonts w:eastAsia="Times New Roman"/>
          <w:sz w:val="27"/>
          <w:szCs w:val="27"/>
          <w:lang w:eastAsia="ru-RU"/>
        </w:rPr>
      </w:pPr>
      <w:r w:rsidRPr="00A91CD1">
        <w:rPr>
          <w:rFonts w:eastAsia="Times New Roman"/>
          <w:sz w:val="27"/>
          <w:szCs w:val="27"/>
          <w:lang w:eastAsia="ru-RU"/>
        </w:rPr>
        <w:t xml:space="preserve">Суддя зауважила, що твердження скаржника відносно </w:t>
      </w:r>
      <w:r w:rsidRPr="00A91CD1">
        <w:rPr>
          <w:color w:val="000000"/>
          <w:sz w:val="27"/>
          <w:szCs w:val="27"/>
          <w:lang w:eastAsia="uk-UA" w:bidi="uk-UA"/>
        </w:rPr>
        <w:t xml:space="preserve">не надання їй судом інформації про розгляд справи не відповідають дійсності, оскільки в матеріалах справи та системі документообігу суду відсутні дані щодо звернень </w:t>
      </w:r>
      <w:proofErr w:type="spellStart"/>
      <w:r w:rsidRPr="00A91CD1">
        <w:rPr>
          <w:color w:val="000000"/>
          <w:sz w:val="27"/>
          <w:szCs w:val="27"/>
          <w:lang w:eastAsia="uk-UA" w:bidi="uk-UA"/>
        </w:rPr>
        <w:t>Гулай</w:t>
      </w:r>
      <w:proofErr w:type="spellEnd"/>
      <w:r w:rsidRPr="00A91CD1">
        <w:rPr>
          <w:color w:val="000000"/>
          <w:sz w:val="27"/>
          <w:szCs w:val="27"/>
          <w:lang w:eastAsia="uk-UA" w:bidi="uk-UA"/>
        </w:rPr>
        <w:t xml:space="preserve"> О.В. із запитами щодо вказаної справи у будь-якій формі.</w:t>
      </w:r>
    </w:p>
    <w:p w:rsidR="007A3AAC" w:rsidRPr="00A91CD1" w:rsidRDefault="007A3AAC" w:rsidP="007A3AAC">
      <w:pPr>
        <w:shd w:val="clear" w:color="auto" w:fill="FFFFFF"/>
        <w:autoSpaceDE w:val="0"/>
        <w:autoSpaceDN w:val="0"/>
        <w:adjustRightInd w:val="0"/>
        <w:spacing w:after="0" w:line="240" w:lineRule="auto"/>
        <w:ind w:firstLine="567"/>
        <w:contextualSpacing/>
        <w:jc w:val="both"/>
        <w:rPr>
          <w:color w:val="000000"/>
          <w:sz w:val="27"/>
          <w:szCs w:val="27"/>
          <w:lang w:eastAsia="uk-UA" w:bidi="uk-UA"/>
        </w:rPr>
      </w:pPr>
      <w:r w:rsidRPr="00A91CD1">
        <w:rPr>
          <w:rFonts w:eastAsia="Times New Roman"/>
          <w:sz w:val="27"/>
          <w:szCs w:val="27"/>
          <w:lang w:eastAsia="ru-RU"/>
        </w:rPr>
        <w:t xml:space="preserve">Суддя </w:t>
      </w:r>
      <w:r w:rsidRPr="00A91CD1">
        <w:rPr>
          <w:sz w:val="27"/>
          <w:szCs w:val="27"/>
        </w:rPr>
        <w:t>Струс Т.В</w:t>
      </w:r>
      <w:r w:rsidRPr="00A91CD1">
        <w:rPr>
          <w:rFonts w:eastAsia="Times New Roman"/>
          <w:sz w:val="27"/>
          <w:szCs w:val="27"/>
          <w:lang w:eastAsia="ru-RU"/>
        </w:rPr>
        <w:t>. зазначила, що винесена у цій справі постанова набрала законної сили і ніким не оскаржувалася</w:t>
      </w:r>
      <w:r w:rsidRPr="00A91CD1">
        <w:rPr>
          <w:color w:val="000000"/>
          <w:sz w:val="27"/>
          <w:szCs w:val="27"/>
          <w:lang w:eastAsia="uk-UA" w:bidi="uk-UA"/>
        </w:rPr>
        <w:t>.</w:t>
      </w:r>
    </w:p>
    <w:p w:rsidR="007A3AAC" w:rsidRPr="00A91CD1" w:rsidRDefault="007A3AAC" w:rsidP="007A3AAC">
      <w:pPr>
        <w:shd w:val="clear" w:color="auto" w:fill="FFFFFF"/>
        <w:autoSpaceDE w:val="0"/>
        <w:autoSpaceDN w:val="0"/>
        <w:adjustRightInd w:val="0"/>
        <w:spacing w:after="0" w:line="240" w:lineRule="auto"/>
        <w:ind w:firstLine="567"/>
        <w:contextualSpacing/>
        <w:jc w:val="both"/>
        <w:rPr>
          <w:rFonts w:eastAsia="Times New Roman"/>
          <w:sz w:val="27"/>
          <w:szCs w:val="27"/>
          <w:lang w:eastAsia="ru-RU"/>
        </w:rPr>
      </w:pPr>
      <w:r w:rsidRPr="00A91CD1">
        <w:rPr>
          <w:color w:val="000000"/>
          <w:sz w:val="27"/>
          <w:szCs w:val="27"/>
          <w:lang w:eastAsia="uk-UA" w:bidi="uk-UA"/>
        </w:rPr>
        <w:t xml:space="preserve">Суддя просила врахувати, що у 2021 році у провадження </w:t>
      </w:r>
      <w:r w:rsidRPr="00A91CD1">
        <w:rPr>
          <w:sz w:val="27"/>
          <w:szCs w:val="27"/>
        </w:rPr>
        <w:t xml:space="preserve">Сокальського районного суду Львівської області надійшло 4899 справ при наявності 4 </w:t>
      </w:r>
      <w:r w:rsidRPr="00A91CD1">
        <w:rPr>
          <w:color w:val="000000"/>
          <w:sz w:val="27"/>
          <w:szCs w:val="27"/>
          <w:lang w:eastAsia="uk-UA" w:bidi="uk-UA"/>
        </w:rPr>
        <w:t>суддів із повноваженнями попри те, що чисельність суддів за нормативами повинна становити 10, що безпосередньо відображено на сайті Ради Суддів України у розділі «Нормативи навантаження».</w:t>
      </w:r>
    </w:p>
    <w:p w:rsidR="007A3AAC" w:rsidRPr="00A91CD1" w:rsidRDefault="007A3AAC" w:rsidP="007A3AAC">
      <w:pPr>
        <w:shd w:val="clear" w:color="auto" w:fill="FFFFFF"/>
        <w:autoSpaceDE w:val="0"/>
        <w:autoSpaceDN w:val="0"/>
        <w:adjustRightInd w:val="0"/>
        <w:spacing w:after="0" w:line="240" w:lineRule="auto"/>
        <w:ind w:firstLine="567"/>
        <w:contextualSpacing/>
        <w:jc w:val="both"/>
        <w:rPr>
          <w:rFonts w:eastAsia="Times New Roman"/>
          <w:sz w:val="27"/>
          <w:szCs w:val="27"/>
          <w:lang w:eastAsia="ru-RU"/>
        </w:rPr>
      </w:pPr>
      <w:r w:rsidRPr="00A91CD1">
        <w:rPr>
          <w:color w:val="000000"/>
          <w:sz w:val="27"/>
          <w:szCs w:val="27"/>
          <w:lang w:eastAsia="uk-UA" w:bidi="uk-UA"/>
        </w:rPr>
        <w:t xml:space="preserve">Суддя вважає викладені у скаргах </w:t>
      </w:r>
      <w:proofErr w:type="spellStart"/>
      <w:r w:rsidRPr="00A91CD1">
        <w:rPr>
          <w:sz w:val="27"/>
          <w:szCs w:val="27"/>
        </w:rPr>
        <w:t>Гулай</w:t>
      </w:r>
      <w:proofErr w:type="spellEnd"/>
      <w:r w:rsidRPr="00A91CD1">
        <w:rPr>
          <w:sz w:val="27"/>
          <w:szCs w:val="27"/>
        </w:rPr>
        <w:t xml:space="preserve"> О.В.</w:t>
      </w:r>
      <w:r w:rsidRPr="00A91CD1">
        <w:rPr>
          <w:color w:val="000000"/>
          <w:sz w:val="27"/>
          <w:szCs w:val="27"/>
          <w:lang w:eastAsia="uk-UA" w:bidi="uk-UA"/>
        </w:rPr>
        <w:t xml:space="preserve"> факти та обставини безпідставними. </w:t>
      </w:r>
    </w:p>
    <w:p w:rsidR="007A3AAC" w:rsidRPr="00A91CD1" w:rsidRDefault="007A3AAC" w:rsidP="007A3AAC">
      <w:pPr>
        <w:spacing w:after="0" w:line="240" w:lineRule="auto"/>
        <w:ind w:right="98" w:firstLine="567"/>
        <w:jc w:val="both"/>
        <w:rPr>
          <w:sz w:val="27"/>
          <w:szCs w:val="27"/>
        </w:rPr>
      </w:pPr>
      <w:r w:rsidRPr="00A91CD1">
        <w:rPr>
          <w:bCs/>
          <w:sz w:val="27"/>
          <w:szCs w:val="27"/>
        </w:rPr>
        <w:t xml:space="preserve">На запит члена Вищої ради правосуддя </w:t>
      </w:r>
      <w:proofErr w:type="spellStart"/>
      <w:r w:rsidRPr="00A91CD1">
        <w:rPr>
          <w:bCs/>
          <w:sz w:val="27"/>
          <w:szCs w:val="27"/>
        </w:rPr>
        <w:t>Ковбій</w:t>
      </w:r>
      <w:proofErr w:type="spellEnd"/>
      <w:r w:rsidRPr="00A91CD1">
        <w:rPr>
          <w:bCs/>
          <w:sz w:val="27"/>
          <w:szCs w:val="27"/>
        </w:rPr>
        <w:t xml:space="preserve"> О.В. голова </w:t>
      </w:r>
      <w:r w:rsidRPr="00A91CD1">
        <w:rPr>
          <w:sz w:val="27"/>
          <w:szCs w:val="27"/>
        </w:rPr>
        <w:t>Сокальського районного суду Львівської області</w:t>
      </w:r>
      <w:r w:rsidRPr="00A91CD1">
        <w:rPr>
          <w:bCs/>
          <w:sz w:val="27"/>
          <w:szCs w:val="27"/>
        </w:rPr>
        <w:t xml:space="preserve"> листом від 3 квітня 2024 року                                   № 01-13/26/2024 надав довідку про рух справи № 454/2813/21 та повідомив, що суддя Стус Т.В. перебувала у щорічній основній відпустці у періоди з 25 серпня по 28 серпня 2021 року і з 28 вересня 2021 року по 10 жовтня 2021 року. Також надано інформацію щодо середньомісячного навантаження суддів </w:t>
      </w:r>
      <w:r w:rsidRPr="00A91CD1">
        <w:rPr>
          <w:sz w:val="27"/>
          <w:szCs w:val="27"/>
        </w:rPr>
        <w:t>Сокальського районного суду Львівської області у 2021 році, з якої вбачається, що навантаження судді Струс Т.В. не перевищувало навантаження інших суддів цього суду.</w:t>
      </w:r>
    </w:p>
    <w:p w:rsidR="007A3AAC" w:rsidRPr="00A91CD1" w:rsidRDefault="007A3AAC" w:rsidP="007A3AAC">
      <w:pPr>
        <w:spacing w:after="0" w:line="240" w:lineRule="auto"/>
        <w:ind w:right="98" w:firstLine="567"/>
        <w:jc w:val="both"/>
        <w:rPr>
          <w:bCs/>
          <w:sz w:val="27"/>
          <w:szCs w:val="27"/>
        </w:rPr>
      </w:pPr>
      <w:r w:rsidRPr="00A91CD1">
        <w:rPr>
          <w:bCs/>
          <w:sz w:val="27"/>
          <w:szCs w:val="27"/>
        </w:rPr>
        <w:t xml:space="preserve">На запит члена Вищої ради правосуддя </w:t>
      </w:r>
      <w:proofErr w:type="spellStart"/>
      <w:r w:rsidRPr="00A91CD1">
        <w:rPr>
          <w:bCs/>
          <w:sz w:val="27"/>
          <w:szCs w:val="27"/>
        </w:rPr>
        <w:t>Ковбій</w:t>
      </w:r>
      <w:proofErr w:type="spellEnd"/>
      <w:r w:rsidRPr="00A91CD1">
        <w:rPr>
          <w:bCs/>
          <w:sz w:val="27"/>
          <w:szCs w:val="27"/>
        </w:rPr>
        <w:t xml:space="preserve"> О.В. суддя </w:t>
      </w:r>
      <w:r w:rsidRPr="00A91CD1">
        <w:rPr>
          <w:sz w:val="27"/>
          <w:szCs w:val="27"/>
        </w:rPr>
        <w:t>Сокальського районного суду Львівської області Струс Т.В.</w:t>
      </w:r>
      <w:r w:rsidRPr="00A91CD1">
        <w:rPr>
          <w:bCs/>
          <w:sz w:val="27"/>
          <w:szCs w:val="27"/>
        </w:rPr>
        <w:t xml:space="preserve"> листом від 16 квітня 2024 року                                   № 02-04/2/2024 пояснила, що у призначене на 9 вересня 2021 року судове засідання викликались </w:t>
      </w:r>
      <w:r w:rsidR="003F7D53">
        <w:rPr>
          <w:color w:val="000000"/>
          <w:sz w:val="27"/>
          <w:szCs w:val="27"/>
        </w:rPr>
        <w:t>ОСОБА1</w:t>
      </w:r>
      <w:r w:rsidRPr="00A91CD1">
        <w:rPr>
          <w:color w:val="000000"/>
          <w:sz w:val="27"/>
          <w:szCs w:val="27"/>
        </w:rPr>
        <w:t xml:space="preserve"> та </w:t>
      </w:r>
      <w:r w:rsidR="003F7D53">
        <w:rPr>
          <w:color w:val="000000"/>
          <w:sz w:val="27"/>
          <w:szCs w:val="27"/>
        </w:rPr>
        <w:t xml:space="preserve">ОСОБА2 </w:t>
      </w:r>
      <w:bookmarkStart w:id="1" w:name="_GoBack"/>
      <w:bookmarkEnd w:id="1"/>
      <w:r w:rsidRPr="00A91CD1">
        <w:rPr>
          <w:sz w:val="27"/>
          <w:szCs w:val="27"/>
        </w:rPr>
        <w:t xml:space="preserve"> за допомогою простого поштового відправлення у зв’язку з обмеженням витрат на фінансування поштових відправлень. Суддя повідомила, що </w:t>
      </w:r>
      <w:r w:rsidR="003F7D53">
        <w:rPr>
          <w:color w:val="000000"/>
          <w:sz w:val="27"/>
          <w:szCs w:val="27"/>
        </w:rPr>
        <w:t>ОСОБА2</w:t>
      </w:r>
      <w:r w:rsidRPr="00A91CD1">
        <w:rPr>
          <w:rFonts w:eastAsia="Times New Roman"/>
          <w:sz w:val="27"/>
          <w:szCs w:val="27"/>
          <w:lang w:eastAsia="ru-RU"/>
        </w:rPr>
        <w:t xml:space="preserve"> не зверталась до суду в будь-якій формі щодо ходу розгляду даної справи, а звернулась 5 листопада 2021 року із заявою про отримання копії постанови суду від 19 жовтня 2021 року, та, прибувши до суду 25 листопада 2021 року, отримала копію постанови.</w:t>
      </w:r>
    </w:p>
    <w:p w:rsidR="007A3AAC" w:rsidRPr="00A91CD1" w:rsidRDefault="000A4880" w:rsidP="007A3AAC">
      <w:pPr>
        <w:spacing w:after="0" w:line="240" w:lineRule="auto"/>
        <w:ind w:firstLine="567"/>
        <w:jc w:val="both"/>
        <w:rPr>
          <w:rFonts w:eastAsia="Times New Roman"/>
          <w:sz w:val="27"/>
          <w:szCs w:val="27"/>
          <w:lang w:eastAsia="uk-UA"/>
        </w:rPr>
      </w:pPr>
      <w:r>
        <w:rPr>
          <w:rFonts w:eastAsia="Times New Roman"/>
          <w:sz w:val="27"/>
          <w:szCs w:val="27"/>
          <w:lang w:eastAsia="uk-UA"/>
        </w:rPr>
        <w:t>О</w:t>
      </w:r>
      <w:r w:rsidR="007A3AAC" w:rsidRPr="00A91CD1">
        <w:rPr>
          <w:rFonts w:eastAsia="Times New Roman"/>
          <w:sz w:val="27"/>
          <w:szCs w:val="27"/>
          <w:lang w:eastAsia="uk-UA"/>
        </w:rPr>
        <w:t xml:space="preserve">цінюючи відомості, викладені у дисциплінарній скарзі </w:t>
      </w:r>
      <w:proofErr w:type="spellStart"/>
      <w:r w:rsidR="007A3AAC" w:rsidRPr="00A91CD1">
        <w:rPr>
          <w:sz w:val="27"/>
          <w:szCs w:val="27"/>
        </w:rPr>
        <w:t>Гулай</w:t>
      </w:r>
      <w:proofErr w:type="spellEnd"/>
      <w:r w:rsidR="007A3AAC" w:rsidRPr="00A91CD1">
        <w:rPr>
          <w:sz w:val="27"/>
          <w:szCs w:val="27"/>
        </w:rPr>
        <w:t xml:space="preserve"> О.В</w:t>
      </w:r>
      <w:r w:rsidR="007A3AAC" w:rsidRPr="00A91CD1">
        <w:rPr>
          <w:rFonts w:eastAsia="Times New Roman"/>
          <w:sz w:val="27"/>
          <w:szCs w:val="27"/>
          <w:lang w:eastAsia="ru-RU"/>
        </w:rPr>
        <w:t xml:space="preserve">., пояснення судді Струс Т.В., </w:t>
      </w:r>
      <w:r w:rsidR="007A3AAC" w:rsidRPr="00A91CD1">
        <w:rPr>
          <w:rFonts w:eastAsia="Times New Roman"/>
          <w:sz w:val="27"/>
          <w:szCs w:val="27"/>
          <w:lang w:eastAsia="uk-UA"/>
        </w:rPr>
        <w:t>варто зазначити таке.</w:t>
      </w:r>
    </w:p>
    <w:p w:rsidR="007A3AAC" w:rsidRPr="00A91CD1" w:rsidRDefault="007A3AAC" w:rsidP="007A3AAC">
      <w:pPr>
        <w:spacing w:after="0" w:line="240" w:lineRule="auto"/>
        <w:ind w:firstLine="567"/>
        <w:jc w:val="both"/>
        <w:rPr>
          <w:color w:val="1D1D1B"/>
          <w:sz w:val="27"/>
          <w:szCs w:val="27"/>
        </w:rPr>
      </w:pPr>
      <w:r w:rsidRPr="00A91CD1">
        <w:rPr>
          <w:color w:val="1D1D1B"/>
          <w:sz w:val="27"/>
          <w:szCs w:val="27"/>
        </w:rPr>
        <w:t xml:space="preserve">Статтею 6 Конвенції про захист прав людини і основоположних свобод, ратифікованої Законом України від 17 липня 1997 року № 475/97-ВР «Про ратифікацію Конвенції про захист прав людини і основоположних свобод </w:t>
      </w:r>
      <w:r w:rsidR="00A91CD1">
        <w:rPr>
          <w:color w:val="1D1D1B"/>
          <w:sz w:val="27"/>
          <w:szCs w:val="27"/>
        </w:rPr>
        <w:t xml:space="preserve">        </w:t>
      </w:r>
      <w:r w:rsidRPr="00A91CD1">
        <w:rPr>
          <w:color w:val="1D1D1B"/>
          <w:sz w:val="27"/>
          <w:szCs w:val="27"/>
        </w:rPr>
        <w:t>1950 року, Першого протоколу та протоколів № 2, 4, 7 та 11 до Конвенції»,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7A3AAC" w:rsidRPr="00A91CD1" w:rsidRDefault="007A3AAC" w:rsidP="007A3AAC">
      <w:pPr>
        <w:spacing w:after="0" w:line="240" w:lineRule="auto"/>
        <w:ind w:firstLine="567"/>
        <w:jc w:val="both"/>
        <w:rPr>
          <w:sz w:val="27"/>
          <w:szCs w:val="27"/>
        </w:rPr>
      </w:pPr>
      <w:r w:rsidRPr="00A91CD1">
        <w:rPr>
          <w:sz w:val="27"/>
          <w:szCs w:val="27"/>
        </w:rPr>
        <w:t>Статтею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7A3AAC" w:rsidRPr="00A91CD1" w:rsidRDefault="007A3AAC" w:rsidP="007A3AAC">
      <w:pPr>
        <w:spacing w:after="0" w:line="240" w:lineRule="auto"/>
        <w:ind w:firstLine="709"/>
        <w:jc w:val="both"/>
        <w:rPr>
          <w:sz w:val="27"/>
          <w:szCs w:val="27"/>
        </w:rPr>
      </w:pPr>
      <w:r w:rsidRPr="00A91CD1">
        <w:rPr>
          <w:sz w:val="27"/>
          <w:szCs w:val="27"/>
        </w:rPr>
        <w:t>Статтею 245 КУпАП визначено, що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причини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7A3AAC" w:rsidRPr="00A91CD1" w:rsidRDefault="007A3AAC" w:rsidP="007A3AAC">
      <w:pPr>
        <w:spacing w:after="0" w:line="240" w:lineRule="auto"/>
        <w:ind w:firstLine="567"/>
        <w:jc w:val="both"/>
        <w:rPr>
          <w:color w:val="1D1D1B"/>
          <w:sz w:val="27"/>
          <w:szCs w:val="27"/>
        </w:rPr>
      </w:pPr>
      <w:r w:rsidRPr="00A91CD1">
        <w:rPr>
          <w:color w:val="1D1D1B"/>
          <w:sz w:val="27"/>
          <w:szCs w:val="27"/>
        </w:rPr>
        <w:t>Отже, захист прав фізичних та юридичних осіб, а також інтересів держави, крім іншого, забезпечується своєчасним розглядом справ.</w:t>
      </w:r>
    </w:p>
    <w:p w:rsidR="007A3AAC" w:rsidRPr="00A91CD1" w:rsidRDefault="007A3AAC" w:rsidP="007A3AAC">
      <w:pPr>
        <w:spacing w:after="0" w:line="240" w:lineRule="auto"/>
        <w:ind w:firstLine="567"/>
        <w:jc w:val="both"/>
        <w:rPr>
          <w:color w:val="1D1D1B"/>
          <w:sz w:val="27"/>
          <w:szCs w:val="27"/>
        </w:rPr>
      </w:pPr>
      <w:r w:rsidRPr="00A91CD1">
        <w:rPr>
          <w:color w:val="1D1D1B"/>
          <w:sz w:val="27"/>
          <w:szCs w:val="27"/>
        </w:rPr>
        <w:t xml:space="preserve">Статтею 277 КУпАП встановлено строки розгляду справ про адміністративні правопорушення. Згідно із частиною другою цієї статті справи про адміністративні правопорушення, передбачені, зокрема, статтею 173, розглядаються протягом доби, тобто невідкладно. Отже, є підстави вважати, що </w:t>
      </w:r>
      <w:r w:rsidRPr="00A91CD1">
        <w:rPr>
          <w:color w:val="1D1D1B"/>
          <w:sz w:val="27"/>
          <w:szCs w:val="27"/>
          <w:shd w:val="clear" w:color="auto" w:fill="FFFFFF"/>
        </w:rPr>
        <w:t>суддею не вжито заходів щодо розгляду справи протягом строку, встановленого законом.</w:t>
      </w:r>
    </w:p>
    <w:p w:rsidR="007A3AAC" w:rsidRPr="00A91CD1" w:rsidRDefault="007A3AAC" w:rsidP="007A3AAC">
      <w:pPr>
        <w:pStyle w:val="TimesNewRoman"/>
        <w:tabs>
          <w:tab w:val="clear" w:pos="9540"/>
        </w:tabs>
        <w:ind w:firstLine="567"/>
        <w:rPr>
          <w:color w:val="000000"/>
          <w:sz w:val="27"/>
          <w:szCs w:val="27"/>
          <w:shd w:val="clear" w:color="auto" w:fill="FFFFFF"/>
        </w:rPr>
      </w:pPr>
      <w:r w:rsidRPr="00A91CD1">
        <w:rPr>
          <w:color w:val="000000"/>
          <w:sz w:val="27"/>
          <w:szCs w:val="27"/>
          <w:shd w:val="clear" w:color="auto" w:fill="FFFFFF"/>
        </w:rPr>
        <w:t xml:space="preserve">За приписами статті 38 КУпАП (у редакції, що діяла на момент вчинення адміністративного правопорушення) у справах цієї категорії стягнення може бути накладено не пізніше як через три місяці з дня вчинення правопорушення. </w:t>
      </w:r>
    </w:p>
    <w:p w:rsidR="007A3AAC" w:rsidRPr="00A91CD1" w:rsidRDefault="007A3AAC" w:rsidP="007A3AAC">
      <w:pPr>
        <w:pStyle w:val="TimesNewRoman"/>
        <w:tabs>
          <w:tab w:val="clear" w:pos="9540"/>
        </w:tabs>
        <w:ind w:firstLine="567"/>
        <w:rPr>
          <w:sz w:val="27"/>
          <w:szCs w:val="27"/>
        </w:rPr>
      </w:pPr>
      <w:r w:rsidRPr="00A91CD1">
        <w:rPr>
          <w:color w:val="000000"/>
          <w:sz w:val="27"/>
          <w:szCs w:val="27"/>
          <w:shd w:val="clear" w:color="auto" w:fill="FFFFFF"/>
        </w:rPr>
        <w:t xml:space="preserve">Пунктом 7 статті 247 КУпАП визначено обставину, що виключають провадження в справі про адміністративне правопорушення, зокрема, провадження в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w:t>
      </w:r>
      <w:hyperlink r:id="rId7" w:anchor="_blank" w:history="1">
        <w:r w:rsidRPr="00A91CD1">
          <w:rPr>
            <w:rStyle w:val="a4"/>
            <w:color w:val="000000"/>
            <w:sz w:val="27"/>
            <w:szCs w:val="27"/>
            <w:highlight w:val="white"/>
            <w:u w:val="none"/>
          </w:rPr>
          <w:t>статтею 38</w:t>
        </w:r>
      </w:hyperlink>
      <w:r w:rsidRPr="00A91CD1">
        <w:rPr>
          <w:color w:val="000000"/>
          <w:sz w:val="27"/>
          <w:szCs w:val="27"/>
          <w:shd w:val="clear" w:color="auto" w:fill="FFFFFF"/>
        </w:rPr>
        <w:t xml:space="preserve"> цього Кодексу.</w:t>
      </w:r>
    </w:p>
    <w:p w:rsidR="007A3AAC" w:rsidRPr="00A91CD1" w:rsidRDefault="007A3AAC" w:rsidP="007A3AAC">
      <w:pPr>
        <w:pStyle w:val="TimesNewRoman"/>
        <w:tabs>
          <w:tab w:val="clear" w:pos="9540"/>
        </w:tabs>
        <w:ind w:firstLine="567"/>
        <w:rPr>
          <w:sz w:val="27"/>
          <w:szCs w:val="27"/>
        </w:rPr>
      </w:pPr>
      <w:r w:rsidRPr="00A91CD1">
        <w:rPr>
          <w:color w:val="000000"/>
          <w:sz w:val="27"/>
          <w:szCs w:val="27"/>
          <w:highlight w:val="white"/>
        </w:rPr>
        <w:t>Продовження строків накладення адміністративних стягнень КУпАП не передбачено, у разі їх закінчення провадження у справі підлягає безумовному закриттю (без накладення адміністративного стягнення) попри встановлення судом вини особи у вчиненні адміністративного правопорушення. У цьому випадку правопорушник не несе за свою протиправну поведінку, яка є джерелом серйозної потенційної небезпеки для життя та здоров’я учасників дорожнього руху, установленої законом міри відповідальності, яка застосовується, в тому числі, з метою його виховання та запобігання вчиненню нових правопорушень, отже, не виконуються завдання цього Кодексу, у тому числі через незадовільну роботу державних інституцій, зокрема суду.</w:t>
      </w:r>
    </w:p>
    <w:p w:rsidR="007A3AAC" w:rsidRPr="00A91CD1" w:rsidRDefault="007A3AAC" w:rsidP="007A3AAC">
      <w:pPr>
        <w:spacing w:after="0" w:line="240" w:lineRule="auto"/>
        <w:ind w:firstLine="567"/>
        <w:jc w:val="both"/>
        <w:rPr>
          <w:sz w:val="27"/>
          <w:szCs w:val="27"/>
        </w:rPr>
      </w:pPr>
      <w:r w:rsidRPr="00A91CD1">
        <w:rPr>
          <w:color w:val="000000"/>
          <w:sz w:val="27"/>
          <w:szCs w:val="27"/>
          <w:shd w:val="clear" w:color="auto" w:fill="FFFFFF"/>
        </w:rPr>
        <w:t>Н</w:t>
      </w:r>
      <w:r w:rsidRPr="00A91CD1">
        <w:rPr>
          <w:sz w:val="27"/>
          <w:szCs w:val="27"/>
        </w:rPr>
        <w:t xml:space="preserve">едотримання суддею встановлених КУпАП правил щодо строків розгляду справ про адміністративні правопорушення має істотний негативний наслідок, зокрема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w:t>
      </w:r>
    </w:p>
    <w:p w:rsidR="007A3AAC" w:rsidRPr="00A91CD1" w:rsidRDefault="007A3AAC" w:rsidP="007A3AAC">
      <w:pPr>
        <w:spacing w:after="0" w:line="240" w:lineRule="auto"/>
        <w:ind w:firstLine="567"/>
        <w:jc w:val="both"/>
        <w:rPr>
          <w:color w:val="1D1D1B"/>
          <w:sz w:val="27"/>
          <w:szCs w:val="27"/>
        </w:rPr>
      </w:pPr>
      <w:r w:rsidRPr="00A91CD1">
        <w:rPr>
          <w:color w:val="1D1D1B"/>
          <w:sz w:val="27"/>
          <w:szCs w:val="27"/>
        </w:rPr>
        <w:t xml:space="preserve">Як убачається з інформації, наданої головою </w:t>
      </w:r>
      <w:r w:rsidRPr="00A91CD1">
        <w:rPr>
          <w:sz w:val="27"/>
          <w:szCs w:val="27"/>
        </w:rPr>
        <w:t>Сокальського районного суду Львівської області</w:t>
      </w:r>
      <w:r w:rsidRPr="00A91CD1">
        <w:rPr>
          <w:color w:val="1D1D1B"/>
          <w:sz w:val="27"/>
          <w:szCs w:val="27"/>
        </w:rPr>
        <w:t xml:space="preserve">, справа № </w:t>
      </w:r>
      <w:r w:rsidRPr="00A91CD1">
        <w:rPr>
          <w:sz w:val="27"/>
          <w:szCs w:val="27"/>
        </w:rPr>
        <w:t xml:space="preserve">454/2813/21 </w:t>
      </w:r>
      <w:r w:rsidRPr="00A91CD1">
        <w:rPr>
          <w:color w:val="1D1D1B"/>
          <w:sz w:val="27"/>
          <w:szCs w:val="27"/>
        </w:rPr>
        <w:t xml:space="preserve">перебувала у провадженні судді     Струс Т.В. з </w:t>
      </w:r>
      <w:r w:rsidRPr="00A91CD1">
        <w:rPr>
          <w:color w:val="000000"/>
          <w:sz w:val="27"/>
          <w:szCs w:val="27"/>
          <w:lang w:eastAsia="uk-UA" w:bidi="uk-UA"/>
        </w:rPr>
        <w:t>2 серпня 2021 року по 19 жовтня 2021 року</w:t>
      </w:r>
      <w:r w:rsidRPr="00A91CD1">
        <w:rPr>
          <w:color w:val="1D1D1B"/>
          <w:sz w:val="27"/>
          <w:szCs w:val="27"/>
        </w:rPr>
        <w:t xml:space="preserve">. Станом на дату винесення суддею Струс Т.В. постанови від </w:t>
      </w:r>
      <w:r w:rsidRPr="00A91CD1">
        <w:rPr>
          <w:color w:val="000000"/>
          <w:sz w:val="27"/>
          <w:szCs w:val="27"/>
          <w:lang w:eastAsia="uk-UA" w:bidi="uk-UA"/>
        </w:rPr>
        <w:t>19 жовтня 2021 року</w:t>
      </w:r>
      <w:r w:rsidRPr="00A91CD1">
        <w:rPr>
          <w:sz w:val="27"/>
          <w:szCs w:val="27"/>
        </w:rPr>
        <w:t xml:space="preserve"> із дня вчинення адміністративного правопорушення (18 липня 2021 року) минуло три місяці один день</w:t>
      </w:r>
      <w:r w:rsidRPr="00A91CD1">
        <w:rPr>
          <w:color w:val="1D1D1B"/>
          <w:sz w:val="27"/>
          <w:szCs w:val="27"/>
        </w:rPr>
        <w:t xml:space="preserve">. </w:t>
      </w:r>
    </w:p>
    <w:p w:rsidR="007A3AAC" w:rsidRPr="00A91CD1" w:rsidRDefault="007A3AAC" w:rsidP="007A3AAC">
      <w:pPr>
        <w:spacing w:after="0" w:line="240" w:lineRule="auto"/>
        <w:ind w:firstLine="567"/>
        <w:jc w:val="both"/>
        <w:rPr>
          <w:color w:val="1D1D1B"/>
          <w:sz w:val="27"/>
          <w:szCs w:val="27"/>
        </w:rPr>
      </w:pPr>
      <w:r w:rsidRPr="00A91CD1">
        <w:rPr>
          <w:color w:val="1D1D1B"/>
          <w:sz w:val="27"/>
          <w:szCs w:val="27"/>
        </w:rPr>
        <w:t>Пунктом 2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w:t>
      </w:r>
    </w:p>
    <w:p w:rsidR="007A3AAC" w:rsidRPr="00A91CD1" w:rsidRDefault="007A3AAC" w:rsidP="007A3AAC">
      <w:pPr>
        <w:spacing w:after="0" w:line="240" w:lineRule="auto"/>
        <w:ind w:firstLine="567"/>
        <w:jc w:val="both"/>
        <w:rPr>
          <w:color w:val="1D1D1B"/>
          <w:sz w:val="27"/>
          <w:szCs w:val="27"/>
        </w:rPr>
      </w:pPr>
      <w:r w:rsidRPr="00A91CD1">
        <w:rPr>
          <w:color w:val="1D1D1B"/>
          <w:sz w:val="27"/>
          <w:szCs w:val="27"/>
        </w:rPr>
        <w:t>Положення зазначеної норми цього Закону вказують, що визначальним фактором для встановлення дисциплінарним органом наявності в діях судді складу дисциплінарного проступку є саме безпідставне недотримання строків розгляду заяви, скарги чи справи.</w:t>
      </w:r>
    </w:p>
    <w:p w:rsidR="007A3AAC" w:rsidRPr="00A91CD1" w:rsidRDefault="007A3AAC" w:rsidP="007A3AAC">
      <w:pPr>
        <w:spacing w:after="0" w:line="240" w:lineRule="auto"/>
        <w:ind w:firstLine="567"/>
        <w:jc w:val="both"/>
        <w:rPr>
          <w:color w:val="1D1D1B"/>
          <w:sz w:val="27"/>
          <w:szCs w:val="27"/>
        </w:rPr>
      </w:pPr>
      <w:r w:rsidRPr="00A91CD1">
        <w:rPr>
          <w:color w:val="1D1D1B"/>
          <w:sz w:val="27"/>
          <w:szCs w:val="27"/>
        </w:rPr>
        <w:t>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73220A" w:rsidRPr="00A91CD1" w:rsidRDefault="007A3AAC" w:rsidP="0073220A">
      <w:pPr>
        <w:spacing w:after="0" w:line="240" w:lineRule="auto"/>
        <w:ind w:firstLine="567"/>
        <w:jc w:val="both"/>
        <w:rPr>
          <w:sz w:val="27"/>
          <w:szCs w:val="27"/>
        </w:rPr>
      </w:pPr>
      <w:r w:rsidRPr="00A91CD1">
        <w:rPr>
          <w:rFonts w:eastAsia="Times New Roman"/>
          <w:sz w:val="27"/>
          <w:szCs w:val="27"/>
          <w:lang w:eastAsia="ru-RU"/>
        </w:rPr>
        <w:t xml:space="preserve">За таких обставин Друга Дисциплінарна палата Вищої ради правосуддя вважає, що попередньою перевіркою дисциплінарних скарг </w:t>
      </w:r>
      <w:proofErr w:type="spellStart"/>
      <w:r w:rsidRPr="00A91CD1">
        <w:rPr>
          <w:color w:val="000000"/>
          <w:sz w:val="27"/>
          <w:szCs w:val="27"/>
          <w:lang w:eastAsia="uk-UA" w:bidi="uk-UA"/>
        </w:rPr>
        <w:t>Гулай</w:t>
      </w:r>
      <w:proofErr w:type="spellEnd"/>
      <w:r w:rsidRPr="00A91CD1">
        <w:rPr>
          <w:color w:val="000000"/>
          <w:sz w:val="27"/>
          <w:szCs w:val="27"/>
          <w:lang w:eastAsia="uk-UA" w:bidi="uk-UA"/>
        </w:rPr>
        <w:t xml:space="preserve"> О.В. встановлено </w:t>
      </w:r>
      <w:r w:rsidRPr="00A91CD1">
        <w:rPr>
          <w:sz w:val="27"/>
          <w:szCs w:val="27"/>
        </w:rPr>
        <w:t xml:space="preserve">обставини, що можуть вказувати на наявність у діях судді </w:t>
      </w:r>
      <w:r w:rsidRPr="00A91CD1">
        <w:rPr>
          <w:color w:val="1D1D1B"/>
          <w:sz w:val="27"/>
          <w:szCs w:val="27"/>
        </w:rPr>
        <w:t xml:space="preserve">Струс Т.В. </w:t>
      </w:r>
      <w:r w:rsidRPr="00A91CD1">
        <w:rPr>
          <w:sz w:val="27"/>
          <w:szCs w:val="27"/>
        </w:rPr>
        <w:t xml:space="preserve">ознак дисциплінарного проступку, передбаченого пунктом 2 частини першої статті 106 Закону України «Про судоустрій і статус суддів», а саме: </w:t>
      </w:r>
      <w:r w:rsidRPr="00A91CD1">
        <w:rPr>
          <w:color w:val="1D1D1B"/>
          <w:sz w:val="27"/>
          <w:szCs w:val="27"/>
          <w:shd w:val="clear" w:color="auto" w:fill="FFFFFF"/>
        </w:rPr>
        <w:t>безпідставне затягування або невжиття суддею заходів щодо розгляду справи протягом строку, встановленого законом</w:t>
      </w:r>
      <w:r w:rsidRPr="00A91CD1">
        <w:rPr>
          <w:sz w:val="27"/>
          <w:szCs w:val="27"/>
        </w:rPr>
        <w:t>.</w:t>
      </w:r>
      <w:r w:rsidR="0073220A">
        <w:rPr>
          <w:sz w:val="27"/>
          <w:szCs w:val="27"/>
        </w:rPr>
        <w:t xml:space="preserve"> </w:t>
      </w:r>
      <w:r w:rsidR="0073220A" w:rsidRPr="00A91CD1">
        <w:rPr>
          <w:sz w:val="27"/>
          <w:szCs w:val="27"/>
        </w:rPr>
        <w:t>Підстави для відмови у відкритті дисциплінарної справи чи повернення дисциплінарних скарг, визначені статтями 44, 45 Закону України «Про Вищу раду правосуддя», у цій частині відсутні.</w:t>
      </w:r>
    </w:p>
    <w:p w:rsidR="00EC1F27" w:rsidRPr="00A91CD1" w:rsidRDefault="00EC1F27" w:rsidP="00EC1F27">
      <w:pPr>
        <w:spacing w:after="0" w:line="240" w:lineRule="auto"/>
        <w:ind w:firstLine="567"/>
        <w:jc w:val="both"/>
        <w:rPr>
          <w:sz w:val="27"/>
          <w:szCs w:val="27"/>
        </w:rPr>
      </w:pPr>
      <w:r w:rsidRPr="00A91CD1">
        <w:rPr>
          <w:sz w:val="27"/>
          <w:szCs w:val="27"/>
        </w:rPr>
        <w:t xml:space="preserve">Враховуючи наведені у скаргах відомості та пояснення судді Струс Т.В., вбачається, що </w:t>
      </w:r>
      <w:proofErr w:type="spellStart"/>
      <w:r w:rsidRPr="00A91CD1">
        <w:rPr>
          <w:sz w:val="27"/>
          <w:szCs w:val="27"/>
        </w:rPr>
        <w:t>Гулай</w:t>
      </w:r>
      <w:proofErr w:type="spellEnd"/>
      <w:r w:rsidRPr="00A91CD1">
        <w:rPr>
          <w:sz w:val="27"/>
          <w:szCs w:val="27"/>
        </w:rPr>
        <w:t xml:space="preserve"> О.В. могла бути обізнаною про хід розгляду справи, про перенесення розгляду справи двічі, а також з підстав того, що скаржник не скористалась правом апеляційного оскарження постанови суду першої інстанції у справі № 454/2813/21, хоча мала таку можливість, </w:t>
      </w:r>
      <w:r w:rsidR="000A4880" w:rsidRPr="00A91CD1">
        <w:rPr>
          <w:rFonts w:eastAsia="Times New Roman"/>
          <w:sz w:val="27"/>
          <w:szCs w:val="27"/>
          <w:lang w:eastAsia="ru-RU"/>
        </w:rPr>
        <w:t>Друга Дисциплінарна палата Вищої ради правосуддя</w:t>
      </w:r>
      <w:r w:rsidR="000A4880">
        <w:rPr>
          <w:rFonts w:eastAsia="Times New Roman"/>
          <w:sz w:val="27"/>
          <w:szCs w:val="27"/>
          <w:lang w:eastAsia="ru-RU"/>
        </w:rPr>
        <w:t xml:space="preserve"> приходить до висновку</w:t>
      </w:r>
      <w:r w:rsidRPr="00A91CD1">
        <w:rPr>
          <w:sz w:val="27"/>
          <w:szCs w:val="27"/>
        </w:rPr>
        <w:t xml:space="preserve">, що відсутні ознаки дисциплінарного проступку, передбаченого підпунктом «а» пункту 1 частини першої статті 106 Закону України «Про судоустрій і статус суддів», а саме: </w:t>
      </w:r>
      <w:r w:rsidRPr="00A91CD1">
        <w:rPr>
          <w:color w:val="000000"/>
          <w:sz w:val="27"/>
          <w:szCs w:val="27"/>
        </w:rPr>
        <w:t>незаконна відмова в доступі до правосуддя або інше істотне порушення норм процесуального права під час здійснення правосуддя, що унеможливило учасниками судового процесу реалізацію наданих їм процесуальних прав та виконання процесуальних обов’язків</w:t>
      </w:r>
      <w:r w:rsidRPr="00A91CD1">
        <w:rPr>
          <w:sz w:val="27"/>
          <w:szCs w:val="27"/>
        </w:rPr>
        <w:t>.</w:t>
      </w:r>
    </w:p>
    <w:p w:rsidR="00F10A8D" w:rsidRPr="00A91CD1" w:rsidRDefault="00F10A8D" w:rsidP="007A3AAC">
      <w:pPr>
        <w:suppressAutoHyphens/>
        <w:autoSpaceDE w:val="0"/>
        <w:autoSpaceDN w:val="0"/>
        <w:spacing w:after="0" w:line="240" w:lineRule="auto"/>
        <w:ind w:firstLine="567"/>
        <w:jc w:val="both"/>
        <w:textAlignment w:val="baseline"/>
        <w:rPr>
          <w:rFonts w:eastAsia="Times New Roman"/>
          <w:sz w:val="27"/>
          <w:szCs w:val="27"/>
          <w:lang w:eastAsia="ru-RU"/>
        </w:rPr>
      </w:pPr>
      <w:r w:rsidRPr="00A91CD1">
        <w:rPr>
          <w:rFonts w:eastAsia="Times New Roman"/>
          <w:sz w:val="27"/>
          <w:szCs w:val="27"/>
          <w:lang w:eastAsia="ru-RU"/>
        </w:rPr>
        <w:t xml:space="preserve">Керуючись статтею 46 Закону України «Про Вищу раду правосуддя», статтею 106 Закону України «Про судоустрій і статус суддів», </w:t>
      </w:r>
      <w:r w:rsidR="00C31EF3" w:rsidRPr="00A91CD1">
        <w:rPr>
          <w:rFonts w:eastAsia="Times New Roman"/>
          <w:sz w:val="27"/>
          <w:szCs w:val="27"/>
          <w:lang w:eastAsia="ru-RU"/>
        </w:rPr>
        <w:t>Друга</w:t>
      </w:r>
      <w:r w:rsidRPr="00A91CD1">
        <w:rPr>
          <w:rFonts w:eastAsia="Times New Roman"/>
          <w:sz w:val="27"/>
          <w:szCs w:val="27"/>
          <w:lang w:eastAsia="ru-RU"/>
        </w:rPr>
        <w:t xml:space="preserve"> Дисциплінарна палата Вищої ради правосуддя</w:t>
      </w:r>
    </w:p>
    <w:p w:rsidR="00F10A8D" w:rsidRPr="00A91CD1" w:rsidRDefault="00F10A8D" w:rsidP="007A3AAC">
      <w:pPr>
        <w:suppressAutoHyphens/>
        <w:autoSpaceDE w:val="0"/>
        <w:autoSpaceDN w:val="0"/>
        <w:spacing w:after="0" w:line="240" w:lineRule="auto"/>
        <w:ind w:firstLine="567"/>
        <w:jc w:val="both"/>
        <w:textAlignment w:val="baseline"/>
        <w:rPr>
          <w:rFonts w:eastAsia="Times New Roman"/>
          <w:b/>
          <w:bCs/>
          <w:sz w:val="27"/>
          <w:szCs w:val="27"/>
          <w:lang w:eastAsia="ru-RU"/>
        </w:rPr>
      </w:pPr>
    </w:p>
    <w:p w:rsidR="00F10A8D" w:rsidRPr="00A91CD1" w:rsidRDefault="00F10A8D" w:rsidP="007A3AAC">
      <w:pPr>
        <w:suppressAutoHyphens/>
        <w:autoSpaceDE w:val="0"/>
        <w:autoSpaceDN w:val="0"/>
        <w:spacing w:after="0" w:line="240" w:lineRule="auto"/>
        <w:ind w:firstLine="567"/>
        <w:jc w:val="center"/>
        <w:textAlignment w:val="baseline"/>
        <w:rPr>
          <w:rFonts w:eastAsia="Times New Roman"/>
          <w:b/>
          <w:bCs/>
          <w:sz w:val="27"/>
          <w:szCs w:val="27"/>
          <w:lang w:eastAsia="ru-RU"/>
        </w:rPr>
      </w:pPr>
      <w:r w:rsidRPr="00A91CD1">
        <w:rPr>
          <w:rFonts w:eastAsia="Times New Roman"/>
          <w:b/>
          <w:bCs/>
          <w:sz w:val="27"/>
          <w:szCs w:val="27"/>
          <w:lang w:eastAsia="ru-RU"/>
        </w:rPr>
        <w:t>ухвалила:</w:t>
      </w:r>
    </w:p>
    <w:p w:rsidR="00F10A8D" w:rsidRPr="00A91CD1" w:rsidRDefault="00F10A8D" w:rsidP="007A3AAC">
      <w:pPr>
        <w:suppressAutoHyphens/>
        <w:autoSpaceDE w:val="0"/>
        <w:autoSpaceDN w:val="0"/>
        <w:spacing w:after="0" w:line="240" w:lineRule="auto"/>
        <w:ind w:firstLine="567"/>
        <w:jc w:val="both"/>
        <w:textAlignment w:val="baseline"/>
        <w:rPr>
          <w:rFonts w:eastAsia="Times New Roman"/>
          <w:b/>
          <w:bCs/>
          <w:sz w:val="27"/>
          <w:szCs w:val="27"/>
          <w:lang w:eastAsia="ru-RU"/>
        </w:rPr>
      </w:pPr>
    </w:p>
    <w:p w:rsidR="00F10A8D" w:rsidRPr="00A91CD1" w:rsidRDefault="00F10A8D" w:rsidP="007A3AAC">
      <w:pPr>
        <w:suppressAutoHyphens/>
        <w:autoSpaceDE w:val="0"/>
        <w:autoSpaceDN w:val="0"/>
        <w:spacing w:after="0" w:line="240" w:lineRule="auto"/>
        <w:ind w:firstLine="567"/>
        <w:jc w:val="both"/>
        <w:textAlignment w:val="baseline"/>
        <w:rPr>
          <w:rFonts w:eastAsia="Times New Roman"/>
          <w:sz w:val="27"/>
          <w:szCs w:val="27"/>
          <w:lang w:eastAsia="ru-RU"/>
        </w:rPr>
      </w:pPr>
      <w:r w:rsidRPr="00A91CD1">
        <w:rPr>
          <w:rFonts w:eastAsia="Times New Roman"/>
          <w:bCs/>
          <w:sz w:val="27"/>
          <w:szCs w:val="27"/>
          <w:lang w:eastAsia="ru-RU"/>
        </w:rPr>
        <w:t>відкрити дисциплінарну справу стосовно судді</w:t>
      </w:r>
      <w:r w:rsidRPr="00A91CD1">
        <w:rPr>
          <w:rFonts w:eastAsia="Times New Roman"/>
          <w:sz w:val="27"/>
          <w:szCs w:val="27"/>
          <w:lang w:eastAsia="ru-RU"/>
        </w:rPr>
        <w:t xml:space="preserve"> </w:t>
      </w:r>
      <w:r w:rsidR="00A91CD1" w:rsidRPr="00A91CD1">
        <w:rPr>
          <w:sz w:val="27"/>
          <w:szCs w:val="27"/>
        </w:rPr>
        <w:t>Сокальського районного суду Львівської області Струс Тетяни Василівни</w:t>
      </w:r>
      <w:r w:rsidRPr="00A91CD1">
        <w:rPr>
          <w:rFonts w:eastAsia="Times New Roman"/>
          <w:sz w:val="27"/>
          <w:szCs w:val="27"/>
          <w:lang w:eastAsia="ru-RU"/>
        </w:rPr>
        <w:t>.</w:t>
      </w:r>
    </w:p>
    <w:p w:rsidR="00F10A8D" w:rsidRPr="00A91CD1" w:rsidRDefault="00F10A8D" w:rsidP="007A3AAC">
      <w:pPr>
        <w:suppressAutoHyphens/>
        <w:autoSpaceDE w:val="0"/>
        <w:autoSpaceDN w:val="0"/>
        <w:spacing w:after="0" w:line="240" w:lineRule="auto"/>
        <w:ind w:firstLine="567"/>
        <w:jc w:val="both"/>
        <w:textAlignment w:val="baseline"/>
        <w:rPr>
          <w:rFonts w:eastAsia="Times New Roman"/>
          <w:sz w:val="27"/>
          <w:szCs w:val="27"/>
          <w:lang w:eastAsia="ru-RU"/>
        </w:rPr>
      </w:pPr>
      <w:r w:rsidRPr="00A91CD1">
        <w:rPr>
          <w:rFonts w:eastAsia="Times New Roman"/>
          <w:sz w:val="27"/>
          <w:szCs w:val="27"/>
          <w:lang w:eastAsia="ru-RU"/>
        </w:rPr>
        <w:t>Ухвала оскарженню не підлягає.</w:t>
      </w:r>
    </w:p>
    <w:p w:rsidR="00B06006" w:rsidRPr="00A91CD1" w:rsidRDefault="00B06006" w:rsidP="007A3AAC">
      <w:pPr>
        <w:suppressAutoHyphens/>
        <w:autoSpaceDE w:val="0"/>
        <w:autoSpaceDN w:val="0"/>
        <w:spacing w:after="0" w:line="240" w:lineRule="auto"/>
        <w:ind w:firstLine="567"/>
        <w:jc w:val="both"/>
        <w:textAlignment w:val="baseline"/>
        <w:rPr>
          <w:rFonts w:eastAsia="Times New Roman"/>
          <w:sz w:val="27"/>
          <w:szCs w:val="27"/>
          <w:lang w:eastAsia="ru-RU"/>
        </w:rPr>
      </w:pPr>
    </w:p>
    <w:tbl>
      <w:tblPr>
        <w:tblW w:w="9747" w:type="dxa"/>
        <w:tblLook w:val="04A0" w:firstRow="1" w:lastRow="0" w:firstColumn="1" w:lastColumn="0" w:noHBand="0" w:noVBand="1"/>
      </w:tblPr>
      <w:tblGrid>
        <w:gridCol w:w="5353"/>
        <w:gridCol w:w="4394"/>
      </w:tblGrid>
      <w:tr w:rsidR="00E21544" w:rsidRPr="00A91CD1" w:rsidTr="000B1171">
        <w:tc>
          <w:tcPr>
            <w:tcW w:w="5353" w:type="dxa"/>
          </w:tcPr>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Головуючий на засіданні </w:t>
            </w: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Другої Дисциплінарної </w:t>
            </w: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палати Вищої ради правосуддя</w:t>
            </w:r>
          </w:p>
          <w:p w:rsidR="00C31EF3" w:rsidRPr="00A91CD1" w:rsidRDefault="00C31EF3" w:rsidP="007A3AAC">
            <w:pPr>
              <w:suppressAutoHyphens/>
              <w:autoSpaceDE w:val="0"/>
              <w:autoSpaceDN w:val="0"/>
              <w:spacing w:after="0" w:line="240" w:lineRule="auto"/>
              <w:jc w:val="both"/>
              <w:textAlignment w:val="baseline"/>
              <w:rPr>
                <w:rFonts w:eastAsia="Times New Roman"/>
                <w:sz w:val="27"/>
                <w:szCs w:val="27"/>
                <w:lang w:eastAsia="ru-RU"/>
              </w:rPr>
            </w:pP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Члени Другої Дисциплінарної </w:t>
            </w: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палати Вищої ради правосуддя</w:t>
            </w:r>
          </w:p>
          <w:p w:rsidR="00E21544" w:rsidRPr="00A91CD1" w:rsidRDefault="00E21544" w:rsidP="007A3AAC">
            <w:pPr>
              <w:suppressAutoHyphens/>
              <w:autoSpaceDE w:val="0"/>
              <w:autoSpaceDN w:val="0"/>
              <w:spacing w:after="0" w:line="240" w:lineRule="auto"/>
              <w:ind w:firstLine="567"/>
              <w:jc w:val="both"/>
              <w:textAlignment w:val="baseline"/>
              <w:rPr>
                <w:rFonts w:eastAsia="Times New Roman"/>
                <w:b/>
                <w:sz w:val="27"/>
                <w:szCs w:val="27"/>
                <w:lang w:eastAsia="ru-RU"/>
              </w:rPr>
            </w:pPr>
          </w:p>
          <w:p w:rsidR="00E21544" w:rsidRPr="00A91CD1" w:rsidRDefault="00E21544" w:rsidP="007A3AAC">
            <w:pPr>
              <w:suppressAutoHyphens/>
              <w:autoSpaceDE w:val="0"/>
              <w:autoSpaceDN w:val="0"/>
              <w:spacing w:after="0" w:line="240" w:lineRule="auto"/>
              <w:ind w:firstLine="567"/>
              <w:jc w:val="both"/>
              <w:textAlignment w:val="baseline"/>
              <w:rPr>
                <w:rFonts w:eastAsia="Times New Roman"/>
                <w:b/>
                <w:sz w:val="27"/>
                <w:szCs w:val="27"/>
                <w:lang w:eastAsia="ru-RU"/>
              </w:rPr>
            </w:pPr>
          </w:p>
          <w:p w:rsidR="00E21544" w:rsidRPr="00A91CD1" w:rsidRDefault="00E21544" w:rsidP="007A3AAC">
            <w:pPr>
              <w:suppressAutoHyphens/>
              <w:autoSpaceDE w:val="0"/>
              <w:autoSpaceDN w:val="0"/>
              <w:spacing w:after="0" w:line="240" w:lineRule="auto"/>
              <w:ind w:firstLine="567"/>
              <w:jc w:val="both"/>
              <w:textAlignment w:val="baseline"/>
              <w:rPr>
                <w:rFonts w:eastAsia="Times New Roman"/>
                <w:b/>
                <w:sz w:val="27"/>
                <w:szCs w:val="27"/>
                <w:lang w:eastAsia="ru-RU"/>
              </w:rPr>
            </w:pPr>
          </w:p>
        </w:tc>
        <w:tc>
          <w:tcPr>
            <w:tcW w:w="4394" w:type="dxa"/>
          </w:tcPr>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                        </w:t>
            </w: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                         </w:t>
            </w: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                       </w:t>
            </w:r>
            <w:r w:rsidR="00FE7C82" w:rsidRPr="00A91CD1">
              <w:rPr>
                <w:rFonts w:eastAsia="Times New Roman"/>
                <w:b/>
                <w:sz w:val="27"/>
                <w:szCs w:val="27"/>
                <w:lang w:eastAsia="ru-RU"/>
              </w:rPr>
              <w:t>Роман МАСЕЛКО</w:t>
            </w:r>
          </w:p>
          <w:p w:rsidR="00E21544" w:rsidRPr="00A91CD1" w:rsidRDefault="00E21544" w:rsidP="007A3AAC">
            <w:pPr>
              <w:suppressAutoHyphens/>
              <w:autoSpaceDE w:val="0"/>
              <w:autoSpaceDN w:val="0"/>
              <w:spacing w:after="0" w:line="240" w:lineRule="auto"/>
              <w:jc w:val="both"/>
              <w:textAlignment w:val="baseline"/>
              <w:rPr>
                <w:rFonts w:eastAsia="Times New Roman"/>
                <w:sz w:val="27"/>
                <w:szCs w:val="27"/>
                <w:lang w:eastAsia="ru-RU"/>
              </w:rPr>
            </w:pPr>
            <w:r w:rsidRPr="00A91CD1">
              <w:rPr>
                <w:rFonts w:eastAsia="Times New Roman"/>
                <w:sz w:val="27"/>
                <w:szCs w:val="27"/>
                <w:lang w:eastAsia="ru-RU"/>
              </w:rPr>
              <w:t xml:space="preserve"> </w:t>
            </w: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                         </w:t>
            </w: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                         </w:t>
            </w: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                      Сергій БУРЛАКОВ</w:t>
            </w: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                        </w:t>
            </w:r>
          </w:p>
          <w:p w:rsidR="00960042" w:rsidRPr="00A91CD1" w:rsidRDefault="00960042" w:rsidP="007A3AAC">
            <w:pPr>
              <w:suppressAutoHyphens/>
              <w:autoSpaceDE w:val="0"/>
              <w:autoSpaceDN w:val="0"/>
              <w:spacing w:after="0" w:line="240" w:lineRule="auto"/>
              <w:jc w:val="both"/>
              <w:textAlignment w:val="baseline"/>
              <w:rPr>
                <w:rFonts w:eastAsia="Times New Roman"/>
                <w:b/>
                <w:sz w:val="27"/>
                <w:szCs w:val="27"/>
                <w:lang w:eastAsia="ru-RU"/>
              </w:rPr>
            </w:pPr>
          </w:p>
          <w:p w:rsidR="00E21544" w:rsidRPr="00A91CD1" w:rsidRDefault="00E21544" w:rsidP="007A3AAC">
            <w:pPr>
              <w:suppressAutoHyphens/>
              <w:autoSpaceDE w:val="0"/>
              <w:autoSpaceDN w:val="0"/>
              <w:spacing w:after="0" w:line="240" w:lineRule="auto"/>
              <w:jc w:val="both"/>
              <w:textAlignment w:val="baseline"/>
              <w:rPr>
                <w:rFonts w:eastAsia="Times New Roman"/>
                <w:b/>
                <w:sz w:val="27"/>
                <w:szCs w:val="27"/>
                <w:lang w:eastAsia="ru-RU"/>
              </w:rPr>
            </w:pPr>
            <w:r w:rsidRPr="00A91CD1">
              <w:rPr>
                <w:rFonts w:eastAsia="Times New Roman"/>
                <w:b/>
                <w:sz w:val="27"/>
                <w:szCs w:val="27"/>
                <w:lang w:eastAsia="ru-RU"/>
              </w:rPr>
              <w:t xml:space="preserve">                      Олексій МЕЛЬНИК        </w:t>
            </w:r>
          </w:p>
          <w:p w:rsidR="00FE7C82" w:rsidRPr="00A91CD1" w:rsidRDefault="00FE7C82" w:rsidP="007A3AAC">
            <w:pPr>
              <w:suppressAutoHyphens/>
              <w:autoSpaceDE w:val="0"/>
              <w:autoSpaceDN w:val="0"/>
              <w:spacing w:after="0" w:line="240" w:lineRule="auto"/>
              <w:jc w:val="both"/>
              <w:textAlignment w:val="baseline"/>
              <w:rPr>
                <w:rFonts w:eastAsia="Times New Roman"/>
                <w:b/>
                <w:sz w:val="27"/>
                <w:szCs w:val="27"/>
                <w:lang w:eastAsia="ru-RU"/>
              </w:rPr>
            </w:pPr>
          </w:p>
          <w:p w:rsidR="00960042" w:rsidRPr="00A91CD1" w:rsidRDefault="00960042" w:rsidP="007A3AAC">
            <w:pPr>
              <w:suppressAutoHyphens/>
              <w:autoSpaceDE w:val="0"/>
              <w:autoSpaceDN w:val="0"/>
              <w:spacing w:after="0" w:line="240" w:lineRule="auto"/>
              <w:jc w:val="both"/>
              <w:textAlignment w:val="baseline"/>
              <w:rPr>
                <w:rFonts w:eastAsia="Times New Roman"/>
                <w:b/>
                <w:sz w:val="27"/>
                <w:szCs w:val="27"/>
                <w:lang w:eastAsia="ru-RU"/>
              </w:rPr>
            </w:pPr>
          </w:p>
        </w:tc>
      </w:tr>
    </w:tbl>
    <w:p w:rsidR="00E21544" w:rsidRPr="00A91CD1" w:rsidRDefault="00FE7C82" w:rsidP="00FE7C82">
      <w:pPr>
        <w:suppressAutoHyphens/>
        <w:autoSpaceDE w:val="0"/>
        <w:autoSpaceDN w:val="0"/>
        <w:spacing w:after="0" w:line="240" w:lineRule="auto"/>
        <w:ind w:left="6372"/>
        <w:jc w:val="both"/>
        <w:textAlignment w:val="baseline"/>
        <w:rPr>
          <w:rFonts w:eastAsia="Times New Roman"/>
          <w:sz w:val="27"/>
          <w:szCs w:val="27"/>
          <w:lang w:eastAsia="ru-RU"/>
        </w:rPr>
      </w:pPr>
      <w:r w:rsidRPr="00A91CD1">
        <w:rPr>
          <w:rFonts w:eastAsia="Times New Roman"/>
          <w:b/>
          <w:sz w:val="27"/>
          <w:szCs w:val="27"/>
          <w:lang w:eastAsia="ru-RU"/>
        </w:rPr>
        <w:t xml:space="preserve">         Віталій САЛІХОВ</w:t>
      </w:r>
    </w:p>
    <w:sectPr w:rsidR="00E21544" w:rsidRPr="00A91CD1" w:rsidSect="00C31EF3">
      <w:headerReference w:type="default" r:id="rId8"/>
      <w:pgSz w:w="11906" w:h="16838"/>
      <w:pgMar w:top="709" w:right="849"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DA2" w:rsidRDefault="00754DA2" w:rsidP="00CA256A">
      <w:pPr>
        <w:spacing w:after="0" w:line="240" w:lineRule="auto"/>
      </w:pPr>
      <w:r>
        <w:separator/>
      </w:r>
    </w:p>
  </w:endnote>
  <w:endnote w:type="continuationSeparator" w:id="0">
    <w:p w:rsidR="00754DA2" w:rsidRDefault="00754DA2" w:rsidP="00CA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DA2" w:rsidRDefault="00754DA2" w:rsidP="00CA256A">
      <w:pPr>
        <w:spacing w:after="0" w:line="240" w:lineRule="auto"/>
      </w:pPr>
      <w:r>
        <w:separator/>
      </w:r>
    </w:p>
  </w:footnote>
  <w:footnote w:type="continuationSeparator" w:id="0">
    <w:p w:rsidR="00754DA2" w:rsidRDefault="00754DA2" w:rsidP="00CA2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014254"/>
      <w:docPartObj>
        <w:docPartGallery w:val="Page Numbers (Top of Page)"/>
        <w:docPartUnique/>
      </w:docPartObj>
    </w:sdtPr>
    <w:sdtEndPr/>
    <w:sdtContent>
      <w:p w:rsidR="00CA256A" w:rsidRDefault="00CA256A">
        <w:pPr>
          <w:pStyle w:val="ae"/>
          <w:jc w:val="center"/>
        </w:pPr>
        <w:r>
          <w:fldChar w:fldCharType="begin"/>
        </w:r>
        <w:r>
          <w:instrText>PAGE   \* MERGEFORMAT</w:instrText>
        </w:r>
        <w:r>
          <w:fldChar w:fldCharType="separate"/>
        </w:r>
        <w:r w:rsidR="003C0071">
          <w:rPr>
            <w:noProof/>
          </w:rPr>
          <w:t>7</w:t>
        </w:r>
        <w:r>
          <w:fldChar w:fldCharType="end"/>
        </w:r>
      </w:p>
    </w:sdtContent>
  </w:sdt>
  <w:p w:rsidR="00CA256A" w:rsidRPr="00CA256A" w:rsidRDefault="00CA256A">
    <w:pPr>
      <w:pStyle w:val="ae"/>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06472"/>
    <w:rsid w:val="00010438"/>
    <w:rsid w:val="000923B8"/>
    <w:rsid w:val="000A0331"/>
    <w:rsid w:val="000A2629"/>
    <w:rsid w:val="000A4880"/>
    <w:rsid w:val="000B752A"/>
    <w:rsid w:val="001B3902"/>
    <w:rsid w:val="001B5223"/>
    <w:rsid w:val="001F05E6"/>
    <w:rsid w:val="00221DE3"/>
    <w:rsid w:val="0024015E"/>
    <w:rsid w:val="002403BB"/>
    <w:rsid w:val="00256116"/>
    <w:rsid w:val="002A75E7"/>
    <w:rsid w:val="002D5889"/>
    <w:rsid w:val="003473F5"/>
    <w:rsid w:val="003C0071"/>
    <w:rsid w:val="003E5E54"/>
    <w:rsid w:val="003F7D53"/>
    <w:rsid w:val="004122D6"/>
    <w:rsid w:val="00442798"/>
    <w:rsid w:val="00451F71"/>
    <w:rsid w:val="0049434D"/>
    <w:rsid w:val="004A3D07"/>
    <w:rsid w:val="004F252E"/>
    <w:rsid w:val="00581D79"/>
    <w:rsid w:val="005A049C"/>
    <w:rsid w:val="005C6380"/>
    <w:rsid w:val="00605272"/>
    <w:rsid w:val="00636C5D"/>
    <w:rsid w:val="00646ABD"/>
    <w:rsid w:val="00670A12"/>
    <w:rsid w:val="006774BB"/>
    <w:rsid w:val="00677F28"/>
    <w:rsid w:val="00723C24"/>
    <w:rsid w:val="0073220A"/>
    <w:rsid w:val="00754DA2"/>
    <w:rsid w:val="00787062"/>
    <w:rsid w:val="00794BC1"/>
    <w:rsid w:val="007A3AAC"/>
    <w:rsid w:val="00806C84"/>
    <w:rsid w:val="008312F6"/>
    <w:rsid w:val="00897350"/>
    <w:rsid w:val="008E0023"/>
    <w:rsid w:val="0091248D"/>
    <w:rsid w:val="009328D8"/>
    <w:rsid w:val="00934F81"/>
    <w:rsid w:val="00942842"/>
    <w:rsid w:val="009508EC"/>
    <w:rsid w:val="00960042"/>
    <w:rsid w:val="009C6323"/>
    <w:rsid w:val="00A26039"/>
    <w:rsid w:val="00A577DB"/>
    <w:rsid w:val="00A91CD1"/>
    <w:rsid w:val="00B02E7F"/>
    <w:rsid w:val="00B06006"/>
    <w:rsid w:val="00B06762"/>
    <w:rsid w:val="00B54EE9"/>
    <w:rsid w:val="00BC01C1"/>
    <w:rsid w:val="00BF0BFA"/>
    <w:rsid w:val="00C31EF3"/>
    <w:rsid w:val="00C776B9"/>
    <w:rsid w:val="00CA256A"/>
    <w:rsid w:val="00CC7218"/>
    <w:rsid w:val="00CD7702"/>
    <w:rsid w:val="00D1311C"/>
    <w:rsid w:val="00D475C4"/>
    <w:rsid w:val="00D748ED"/>
    <w:rsid w:val="00D826A9"/>
    <w:rsid w:val="00D91211"/>
    <w:rsid w:val="00DA65D1"/>
    <w:rsid w:val="00DB7D5F"/>
    <w:rsid w:val="00DE6F1F"/>
    <w:rsid w:val="00DF05E4"/>
    <w:rsid w:val="00E21544"/>
    <w:rsid w:val="00E3071B"/>
    <w:rsid w:val="00E629FB"/>
    <w:rsid w:val="00EA3ADE"/>
    <w:rsid w:val="00EA74E9"/>
    <w:rsid w:val="00EC1F27"/>
    <w:rsid w:val="00ED5B4C"/>
    <w:rsid w:val="00F10A8D"/>
    <w:rsid w:val="00F45B36"/>
    <w:rsid w:val="00F764EF"/>
    <w:rsid w:val="00F8465A"/>
    <w:rsid w:val="00FB7562"/>
    <w:rsid w:val="00FE7C82"/>
    <w:rsid w:val="00FF38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E152C"/>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3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C632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C6323"/>
    <w:rPr>
      <w:rFonts w:ascii="Segoe UI" w:eastAsia="Calibri" w:hAnsi="Segoe UI" w:cs="Segoe UI"/>
      <w:sz w:val="18"/>
      <w:szCs w:val="18"/>
    </w:rPr>
  </w:style>
  <w:style w:type="paragraph" w:styleId="ae">
    <w:name w:val="header"/>
    <w:basedOn w:val="a"/>
    <w:link w:val="af"/>
    <w:uiPriority w:val="99"/>
    <w:unhideWhenUsed/>
    <w:rsid w:val="00CA256A"/>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CA256A"/>
    <w:rPr>
      <w:rFonts w:ascii="Times New Roman" w:eastAsia="Calibri" w:hAnsi="Times New Roman" w:cs="Times New Roman"/>
      <w:sz w:val="24"/>
    </w:rPr>
  </w:style>
  <w:style w:type="character" w:customStyle="1" w:styleId="3">
    <w:name w:val="Основний текст (3)"/>
    <w:basedOn w:val="a0"/>
    <w:rsid w:val="00FE7C8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paragraph" w:customStyle="1" w:styleId="rvps2">
    <w:name w:val="rvps2"/>
    <w:basedOn w:val="a"/>
    <w:rsid w:val="00FE7C82"/>
    <w:pPr>
      <w:spacing w:before="100" w:beforeAutospacing="1" w:after="100" w:afterAutospacing="1" w:line="240" w:lineRule="auto"/>
    </w:pPr>
    <w:rPr>
      <w:rFonts w:eastAsia="Times New Roman"/>
      <w:szCs w:val="24"/>
      <w:lang w:val="ru-RU" w:eastAsia="ru-RU"/>
    </w:rPr>
  </w:style>
  <w:style w:type="paragraph" w:customStyle="1" w:styleId="TimesNewRoman">
    <w:name w:val="Звичайний + Times New Roman"/>
    <w:basedOn w:val="a"/>
    <w:rsid w:val="007A3AAC"/>
    <w:pPr>
      <w:tabs>
        <w:tab w:val="left" w:pos="9540"/>
      </w:tabs>
      <w:suppressAutoHyphens/>
      <w:spacing w:after="0" w:line="240" w:lineRule="auto"/>
      <w:ind w:firstLine="709"/>
      <w:jc w:val="both"/>
    </w:pPr>
    <w:rPr>
      <w:rFonts w:eastAsia="Times New Roman"/>
      <w:bCs/>
      <w:sz w:val="28"/>
      <w:szCs w:val="28"/>
      <w:lang w:eastAsia="zh-CN"/>
    </w:rPr>
  </w:style>
  <w:style w:type="paragraph" w:styleId="af0">
    <w:name w:val="Body Text"/>
    <w:basedOn w:val="a"/>
    <w:link w:val="af1"/>
    <w:rsid w:val="007A3AAC"/>
    <w:pPr>
      <w:suppressAutoHyphens/>
      <w:spacing w:after="140"/>
    </w:pPr>
    <w:rPr>
      <w:rFonts w:ascii="Arial Unicode MS" w:eastAsia="Arial Unicode MS" w:hAnsi="Arial Unicode MS" w:cs="Arial Unicode MS"/>
      <w:color w:val="000000"/>
      <w:szCs w:val="24"/>
      <w:lang w:eastAsia="uk-UA" w:bidi="uk-UA"/>
    </w:rPr>
  </w:style>
  <w:style w:type="character" w:customStyle="1" w:styleId="af1">
    <w:name w:val="Основний текст Знак"/>
    <w:basedOn w:val="a0"/>
    <w:link w:val="af0"/>
    <w:rsid w:val="007A3AAC"/>
    <w:rPr>
      <w:rFonts w:ascii="Arial Unicode MS" w:eastAsia="Arial Unicode MS" w:hAnsi="Arial Unicode MS" w:cs="Arial Unicode MS"/>
      <w:color w:val="000000"/>
      <w:sz w:val="24"/>
      <w:szCs w:val="24"/>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80731-1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12552</Words>
  <Characters>7156</Characters>
  <Application>Microsoft Office Word</Application>
  <DocSecurity>0</DocSecurity>
  <Lines>59</Lines>
  <Paragraphs>39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Оксана Костанян (HCJ-IMP0472 - o.kostanyan)</cp:lastModifiedBy>
  <cp:revision>2</cp:revision>
  <cp:lastPrinted>2024-04-25T06:28:00Z</cp:lastPrinted>
  <dcterms:created xsi:type="dcterms:W3CDTF">2024-04-26T06:16:00Z</dcterms:created>
  <dcterms:modified xsi:type="dcterms:W3CDTF">2024-04-26T06:16:00Z</dcterms:modified>
</cp:coreProperties>
</file>