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78" w:rsidRPr="00135384" w:rsidRDefault="00A71C78" w:rsidP="00A71C78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2807970</wp:posOffset>
            </wp:positionH>
            <wp:positionV relativeFrom="paragraph">
              <wp:posOffset>108585</wp:posOffset>
            </wp:positionV>
            <wp:extent cx="504190" cy="647700"/>
            <wp:effectExtent l="19050" t="0" r="0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 w:val="28"/>
          <w:szCs w:val="28"/>
          <w:lang w:eastAsia="uk-UA"/>
        </w:rPr>
        <w:t xml:space="preserve">                              </w:t>
      </w:r>
    </w:p>
    <w:p w:rsidR="00A71C78" w:rsidRPr="00EA5C44" w:rsidRDefault="00A71C78" w:rsidP="00A71C78">
      <w:pPr>
        <w:pStyle w:val="a3"/>
        <w:ind w:left="0"/>
        <w:jc w:val="both"/>
        <w:rPr>
          <w:sz w:val="28"/>
          <w:szCs w:val="28"/>
        </w:rPr>
      </w:pPr>
    </w:p>
    <w:p w:rsidR="00A71C78" w:rsidRDefault="00A71C78" w:rsidP="00A71C78">
      <w:pPr>
        <w:pStyle w:val="a3"/>
        <w:ind w:left="0"/>
        <w:jc w:val="both"/>
        <w:rPr>
          <w:sz w:val="28"/>
          <w:szCs w:val="28"/>
        </w:rPr>
      </w:pPr>
    </w:p>
    <w:p w:rsidR="00A71C78" w:rsidRPr="0091248D" w:rsidRDefault="00A71C78" w:rsidP="00A71C78">
      <w:pPr>
        <w:pStyle w:val="a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A71C78" w:rsidRDefault="00A71C78" w:rsidP="00A71C78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EE6B9D" w:rsidRPr="0091248D" w:rsidRDefault="00EE6B9D" w:rsidP="00A71C78">
      <w:pPr>
        <w:pStyle w:val="a7"/>
        <w:jc w:val="center"/>
        <w:rPr>
          <w:rFonts w:ascii="AcademyC" w:hAnsi="AcademyC"/>
          <w:szCs w:val="28"/>
        </w:rPr>
      </w:pPr>
    </w:p>
    <w:tbl>
      <w:tblPr>
        <w:tblW w:w="10031" w:type="dxa"/>
        <w:tblLook w:val="04A0"/>
      </w:tblPr>
      <w:tblGrid>
        <w:gridCol w:w="3098"/>
        <w:gridCol w:w="1297"/>
        <w:gridCol w:w="2012"/>
        <w:gridCol w:w="3624"/>
      </w:tblGrid>
      <w:tr w:rsidR="00A71C78" w:rsidRPr="00FA3538" w:rsidTr="00A71C78">
        <w:trPr>
          <w:trHeight w:val="188"/>
        </w:trPr>
        <w:tc>
          <w:tcPr>
            <w:tcW w:w="3098" w:type="dxa"/>
          </w:tcPr>
          <w:p w:rsidR="00A71C78" w:rsidRPr="0052229E" w:rsidRDefault="00A71C78" w:rsidP="00A71C78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11 грудня 2023 року</w:t>
            </w:r>
          </w:p>
        </w:tc>
        <w:tc>
          <w:tcPr>
            <w:tcW w:w="3309" w:type="dxa"/>
            <w:gridSpan w:val="2"/>
          </w:tcPr>
          <w:p w:rsidR="00A71C78" w:rsidRPr="0052229E" w:rsidRDefault="00A71C78" w:rsidP="00A71C78">
            <w:pPr>
              <w:ind w:right="-2"/>
              <w:jc w:val="center"/>
              <w:rPr>
                <w:rFonts w:ascii="Book Antiqua" w:hAnsi="Book Antiqua"/>
                <w:b/>
                <w:noProof/>
              </w:rPr>
            </w:pPr>
            <w:r w:rsidRPr="0052229E">
              <w:rPr>
                <w:rFonts w:ascii="Book Antiqua" w:hAnsi="Book Antiqua"/>
                <w:b/>
              </w:rPr>
              <w:t>Київ</w:t>
            </w:r>
          </w:p>
        </w:tc>
        <w:tc>
          <w:tcPr>
            <w:tcW w:w="3624" w:type="dxa"/>
          </w:tcPr>
          <w:p w:rsidR="00A71C78" w:rsidRPr="0052229E" w:rsidRDefault="00A71C78" w:rsidP="000D644C">
            <w:pPr>
              <w:ind w:right="-2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№ </w:t>
            </w:r>
            <w:r w:rsidR="000D644C"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1241</w:t>
            </w:r>
            <w:r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/1дп/15-23</w:t>
            </w:r>
          </w:p>
        </w:tc>
      </w:tr>
      <w:tr w:rsidR="00A71C78" w:rsidRPr="00FA3538" w:rsidTr="00A71C78">
        <w:trPr>
          <w:gridAfter w:val="2"/>
          <w:wAfter w:w="5636" w:type="dxa"/>
        </w:trPr>
        <w:tc>
          <w:tcPr>
            <w:tcW w:w="4395" w:type="dxa"/>
            <w:gridSpan w:val="2"/>
          </w:tcPr>
          <w:p w:rsidR="00A71C78" w:rsidRPr="00DB0DFD" w:rsidRDefault="00A71C78" w:rsidP="00526C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A353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Про відмову у відкритті дисциплінарних справ за скаргами: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B0D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Смірнової Н.П.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стосовно судді</w:t>
            </w:r>
            <w:r w:rsidR="00DB0D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в Дніпровського апеляційного суду </w:t>
            </w:r>
            <w:proofErr w:type="spellStart"/>
            <w:r w:rsidR="00DB0D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Городничої</w:t>
            </w:r>
            <w:proofErr w:type="spellEnd"/>
            <w:r w:rsidR="00DB0D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В.С., </w:t>
            </w:r>
            <w:proofErr w:type="spellStart"/>
            <w:r w:rsidR="00DB0D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Петешенкової</w:t>
            </w:r>
            <w:proofErr w:type="spellEnd"/>
            <w:r w:rsidR="00DB0D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М.Ю.; Фурман З.А.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стосовно судді</w:t>
            </w:r>
            <w:r w:rsidR="00DB0D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Житомирського районного суду Житомирської області </w:t>
            </w:r>
            <w:proofErr w:type="spellStart"/>
            <w:r w:rsidR="00DB0D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Татуйка</w:t>
            </w:r>
            <w:proofErr w:type="spellEnd"/>
            <w:r w:rsidR="00DB0D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Є.О.; Сича Є.Ю.</w:t>
            </w:r>
            <w:r w:rsidR="00526C3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B0D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стосовно судді Київського апеляційного суду Олійника В.І. 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B0D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 </w:t>
            </w:r>
          </w:p>
        </w:tc>
      </w:tr>
    </w:tbl>
    <w:p w:rsidR="00A71C78" w:rsidRPr="007C1F8D" w:rsidRDefault="00A71C78" w:rsidP="00A71C78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71C78" w:rsidRPr="00C91721" w:rsidRDefault="00A71C78" w:rsidP="00A71C7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 xml:space="preserve">складі головуючого –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Бокової Ю.В., Бондаренко Т.З.,       Кваші О.О.</w:t>
      </w:r>
      <w:r w:rsidRPr="00C91721">
        <w:rPr>
          <w:rFonts w:ascii="Times New Roman" w:hAnsi="Times New Roman"/>
          <w:sz w:val="28"/>
          <w:szCs w:val="28"/>
        </w:rPr>
        <w:t>, 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A71C78" w:rsidRPr="00C91721" w:rsidRDefault="00A71C78" w:rsidP="00A71C7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1C78" w:rsidRPr="00C91721" w:rsidRDefault="00A71C78" w:rsidP="00A71C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A71C78" w:rsidRPr="00C91721" w:rsidRDefault="00A71C78" w:rsidP="00A71C7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1C78" w:rsidRPr="0085281D" w:rsidRDefault="00A71C78" w:rsidP="00A71C78">
      <w:pPr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85281D">
        <w:rPr>
          <w:rFonts w:ascii="Times New Roman" w:hAnsi="Times New Roman"/>
          <w:sz w:val="28"/>
          <w:szCs w:val="28"/>
          <w:lang w:eastAsia="ru-RU"/>
        </w:rPr>
        <w:t>до Вищої ради правосуддя</w:t>
      </w:r>
      <w:r w:rsidR="00EE6B9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5 липня 2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021 року за вхідним</w:t>
      </w:r>
      <w:r w:rsidR="00EE6B9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№ С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EE6B9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3561/0/7-21</w:t>
      </w:r>
      <w:r w:rsidRPr="0085281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85281D">
        <w:rPr>
          <w:rFonts w:ascii="Times New Roman" w:hAnsi="Times New Roman"/>
          <w:sz w:val="28"/>
          <w:szCs w:val="28"/>
          <w:lang w:eastAsia="ru-RU"/>
        </w:rPr>
        <w:t>надійшла</w:t>
      </w:r>
      <w:r w:rsidRPr="0085281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дисциплінарна скарга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E6B9D">
        <w:rPr>
          <w:rFonts w:ascii="Times New Roman" w:eastAsia="Times New Roman" w:hAnsi="Times New Roman"/>
          <w:sz w:val="28"/>
          <w:szCs w:val="28"/>
          <w:lang w:eastAsia="ru-RU"/>
        </w:rPr>
        <w:t xml:space="preserve">Смірнової Н.П.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на дії судді</w:t>
      </w:r>
      <w:r w:rsidR="00625130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 w:rsidRPr="0085281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E6B9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Дніпровського апеляційного суду </w:t>
      </w:r>
      <w:proofErr w:type="spellStart"/>
      <w:r w:rsidR="00625130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Городничої</w:t>
      </w:r>
      <w:proofErr w:type="spellEnd"/>
      <w:r w:rsidR="00625130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В.С., </w:t>
      </w:r>
      <w:proofErr w:type="spellStart"/>
      <w:r w:rsidR="00EE6B9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Петешенкової</w:t>
      </w:r>
      <w:proofErr w:type="spellEnd"/>
      <w:r w:rsidR="00EE6B9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М.Ю. </w:t>
      </w:r>
      <w:r w:rsidRPr="00C159D8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під час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розгляду справи № </w:t>
      </w:r>
      <w:r w:rsidR="00EE6B9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175/5531/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r w:rsidR="00EE6B9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4-ц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A71C78" w:rsidRPr="00C91721" w:rsidRDefault="00625130" w:rsidP="006251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>про відмову у відкритті дисциплінарної справи, оскільки суть скарги зводиться лише до незгоди із судовим</w:t>
      </w:r>
      <w:r>
        <w:rPr>
          <w:rFonts w:ascii="Times New Roman" w:hAnsi="Times New Roman"/>
          <w:sz w:val="28"/>
          <w:szCs w:val="28"/>
        </w:rPr>
        <w:t>и</w:t>
      </w:r>
      <w:r w:rsidRPr="00C91721">
        <w:rPr>
          <w:rFonts w:ascii="Times New Roman" w:hAnsi="Times New Roman"/>
          <w:sz w:val="28"/>
          <w:szCs w:val="28"/>
        </w:rPr>
        <w:t xml:space="preserve"> рішенням</w:t>
      </w:r>
      <w:r>
        <w:rPr>
          <w:rFonts w:ascii="Times New Roman" w:hAnsi="Times New Roman"/>
          <w:sz w:val="28"/>
          <w:szCs w:val="28"/>
        </w:rPr>
        <w:t>и</w:t>
      </w:r>
      <w:r w:rsidRPr="00C91721">
        <w:rPr>
          <w:rFonts w:ascii="Times New Roman" w:hAnsi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A71C78" w:rsidRPr="00C91721" w:rsidRDefault="00A71C78" w:rsidP="00A71C7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1C78" w:rsidRPr="00D77384" w:rsidRDefault="00A71C78" w:rsidP="00A71C7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D77384">
        <w:rPr>
          <w:rFonts w:ascii="Times New Roman" w:hAnsi="Times New Roman"/>
          <w:sz w:val="28"/>
          <w:szCs w:val="28"/>
        </w:rPr>
        <w:t xml:space="preserve">о Вищої ради правосуддя </w:t>
      </w:r>
      <w:r w:rsidR="00EE6B9D">
        <w:rPr>
          <w:rFonts w:ascii="Times New Roman" w:hAnsi="Times New Roman"/>
          <w:sz w:val="28"/>
          <w:szCs w:val="28"/>
        </w:rPr>
        <w:t>15 листопада 2023</w:t>
      </w:r>
      <w:r w:rsidRPr="00D77384">
        <w:rPr>
          <w:rFonts w:ascii="Times New Roman" w:hAnsi="Times New Roman"/>
          <w:sz w:val="28"/>
          <w:szCs w:val="28"/>
        </w:rPr>
        <w:t xml:space="preserve"> року за вхідним </w:t>
      </w:r>
      <w:r w:rsidR="00EE6B9D">
        <w:rPr>
          <w:rFonts w:ascii="Times New Roman" w:hAnsi="Times New Roman"/>
          <w:sz w:val="28"/>
          <w:szCs w:val="28"/>
        </w:rPr>
        <w:t xml:space="preserve">                      </w:t>
      </w:r>
      <w:r w:rsidRPr="00D77384">
        <w:rPr>
          <w:rFonts w:ascii="Times New Roman" w:hAnsi="Times New Roman"/>
          <w:sz w:val="28"/>
          <w:szCs w:val="28"/>
        </w:rPr>
        <w:t xml:space="preserve">№ </w:t>
      </w:r>
      <w:r w:rsidR="00EE6B9D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-4</w:t>
      </w:r>
      <w:r w:rsidR="00EE6B9D">
        <w:rPr>
          <w:rFonts w:ascii="Times New Roman" w:hAnsi="Times New Roman"/>
          <w:sz w:val="28"/>
          <w:szCs w:val="28"/>
        </w:rPr>
        <w:t>075/0/7-23</w:t>
      </w:r>
      <w:r w:rsidR="00F70318">
        <w:rPr>
          <w:rFonts w:ascii="Times New Roman" w:hAnsi="Times New Roman"/>
          <w:sz w:val="28"/>
          <w:szCs w:val="28"/>
        </w:rPr>
        <w:t xml:space="preserve"> </w:t>
      </w:r>
      <w:r w:rsidRPr="00D77384">
        <w:rPr>
          <w:rFonts w:ascii="Times New Roman" w:hAnsi="Times New Roman"/>
          <w:sz w:val="28"/>
          <w:szCs w:val="28"/>
        </w:rPr>
        <w:t xml:space="preserve">надійшла </w:t>
      </w:r>
      <w:r w:rsidR="00F70318">
        <w:rPr>
          <w:rFonts w:ascii="Times New Roman" w:hAnsi="Times New Roman"/>
          <w:sz w:val="28"/>
          <w:szCs w:val="28"/>
        </w:rPr>
        <w:t xml:space="preserve">дисциплінарна </w:t>
      </w:r>
      <w:r w:rsidRPr="00D77384">
        <w:rPr>
          <w:rFonts w:ascii="Times New Roman" w:hAnsi="Times New Roman"/>
          <w:sz w:val="28"/>
          <w:szCs w:val="28"/>
        </w:rPr>
        <w:t xml:space="preserve">скарга </w:t>
      </w:r>
      <w:r w:rsidR="00F70318">
        <w:rPr>
          <w:rFonts w:ascii="Times New Roman" w:hAnsi="Times New Roman"/>
          <w:sz w:val="28"/>
          <w:szCs w:val="28"/>
        </w:rPr>
        <w:t xml:space="preserve">Фурман З.А. </w:t>
      </w:r>
      <w:r w:rsidRPr="00D77384">
        <w:rPr>
          <w:rFonts w:ascii="Times New Roman" w:hAnsi="Times New Roman"/>
          <w:sz w:val="28"/>
          <w:szCs w:val="28"/>
        </w:rPr>
        <w:t xml:space="preserve">на дії судді </w:t>
      </w:r>
      <w:r w:rsidR="00F70318">
        <w:rPr>
          <w:rFonts w:ascii="Times New Roman" w:hAnsi="Times New Roman"/>
          <w:sz w:val="28"/>
          <w:szCs w:val="28"/>
        </w:rPr>
        <w:t xml:space="preserve">Житомирського районного суду Житомирської області </w:t>
      </w:r>
      <w:proofErr w:type="spellStart"/>
      <w:r w:rsidR="00F70318">
        <w:rPr>
          <w:rFonts w:ascii="Times New Roman" w:hAnsi="Times New Roman"/>
          <w:sz w:val="28"/>
          <w:szCs w:val="28"/>
        </w:rPr>
        <w:t>Татуйка</w:t>
      </w:r>
      <w:proofErr w:type="spellEnd"/>
      <w:r w:rsidR="00F70318">
        <w:rPr>
          <w:rFonts w:ascii="Times New Roman" w:hAnsi="Times New Roman"/>
          <w:sz w:val="28"/>
          <w:szCs w:val="28"/>
        </w:rPr>
        <w:t xml:space="preserve"> Є.О. </w:t>
      </w:r>
      <w:r w:rsidRPr="00C159D8">
        <w:rPr>
          <w:rFonts w:ascii="Times New Roman" w:hAnsi="Times New Roman"/>
          <w:sz w:val="28"/>
          <w:szCs w:val="28"/>
        </w:rPr>
        <w:t>під час розгляду</w:t>
      </w:r>
      <w:r>
        <w:rPr>
          <w:rFonts w:ascii="Times New Roman" w:hAnsi="Times New Roman"/>
          <w:sz w:val="28"/>
          <w:szCs w:val="28"/>
        </w:rPr>
        <w:t xml:space="preserve"> справ</w:t>
      </w:r>
      <w:r w:rsidR="002B303E">
        <w:rPr>
          <w:rFonts w:ascii="Times New Roman" w:hAnsi="Times New Roman"/>
          <w:sz w:val="28"/>
          <w:szCs w:val="28"/>
        </w:rPr>
        <w:t>и</w:t>
      </w:r>
      <w:r w:rsidRPr="00D77384">
        <w:rPr>
          <w:rFonts w:ascii="Times New Roman" w:hAnsi="Times New Roman"/>
          <w:sz w:val="28"/>
          <w:szCs w:val="28"/>
        </w:rPr>
        <w:t xml:space="preserve"> №</w:t>
      </w:r>
      <w:r w:rsidR="00F70318">
        <w:rPr>
          <w:rFonts w:ascii="Times New Roman" w:hAnsi="Times New Roman"/>
          <w:sz w:val="28"/>
          <w:szCs w:val="28"/>
        </w:rPr>
        <w:t xml:space="preserve"> 278/5073</w:t>
      </w:r>
      <w:r>
        <w:rPr>
          <w:rFonts w:ascii="Times New Roman" w:hAnsi="Times New Roman"/>
          <w:sz w:val="28"/>
          <w:szCs w:val="28"/>
        </w:rPr>
        <w:t>/</w:t>
      </w:r>
      <w:r w:rsidR="00F70318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>.</w:t>
      </w:r>
    </w:p>
    <w:p w:rsidR="00F70318" w:rsidRPr="00C91721" w:rsidRDefault="00A71C78" w:rsidP="00B904A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>про відмову у відкритті дисциплінарної справи, оскільки суть скарги зводиться лише до незгоди із судовим</w:t>
      </w:r>
      <w:r>
        <w:rPr>
          <w:rFonts w:ascii="Times New Roman" w:hAnsi="Times New Roman"/>
          <w:sz w:val="28"/>
          <w:szCs w:val="28"/>
        </w:rPr>
        <w:t>и</w:t>
      </w:r>
      <w:r w:rsidRPr="00C91721">
        <w:rPr>
          <w:rFonts w:ascii="Times New Roman" w:hAnsi="Times New Roman"/>
          <w:sz w:val="28"/>
          <w:szCs w:val="28"/>
        </w:rPr>
        <w:t xml:space="preserve"> рішенням</w:t>
      </w:r>
      <w:r>
        <w:rPr>
          <w:rFonts w:ascii="Times New Roman" w:hAnsi="Times New Roman"/>
          <w:sz w:val="28"/>
          <w:szCs w:val="28"/>
        </w:rPr>
        <w:t>и</w:t>
      </w:r>
      <w:r w:rsidRPr="00C91721">
        <w:rPr>
          <w:rFonts w:ascii="Times New Roman" w:hAnsi="Times New Roman"/>
          <w:sz w:val="28"/>
          <w:szCs w:val="28"/>
        </w:rPr>
        <w:t xml:space="preserve"> (пункт </w:t>
      </w:r>
      <w:r w:rsidRPr="00C91721">
        <w:rPr>
          <w:rFonts w:ascii="Times New Roman" w:hAnsi="Times New Roman"/>
          <w:sz w:val="28"/>
          <w:szCs w:val="28"/>
        </w:rPr>
        <w:lastRenderedPageBreak/>
        <w:t>4 частини першої статті 45 Закону України «Про Вищу раду правосуддя»).</w:t>
      </w:r>
    </w:p>
    <w:p w:rsidR="00B904A3" w:rsidRDefault="00B904A3" w:rsidP="00A71C7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70318" w:rsidRDefault="00A71C78" w:rsidP="00A71C7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sz w:val="28"/>
          <w:szCs w:val="28"/>
        </w:rPr>
        <w:t>Д</w:t>
      </w:r>
      <w:r w:rsidRPr="000716F6">
        <w:rPr>
          <w:rFonts w:ascii="Times New Roman" w:hAnsi="Times New Roman"/>
          <w:sz w:val="28"/>
          <w:szCs w:val="28"/>
        </w:rPr>
        <w:t xml:space="preserve">о Вищої </w:t>
      </w:r>
      <w:r>
        <w:rPr>
          <w:rFonts w:ascii="Times New Roman" w:hAnsi="Times New Roman"/>
          <w:sz w:val="28"/>
          <w:szCs w:val="28"/>
        </w:rPr>
        <w:t xml:space="preserve">ради правосуддя </w:t>
      </w:r>
      <w:r w:rsidR="00F70318" w:rsidRPr="00C851C6">
        <w:rPr>
          <w:rFonts w:ascii="Times New Roman" w:hAnsi="Times New Roman"/>
          <w:color w:val="000000"/>
          <w:sz w:val="28"/>
          <w:szCs w:val="28"/>
          <w:lang w:eastAsia="uk-UA" w:bidi="uk-UA"/>
        </w:rPr>
        <w:t>12 липня 2021 року за вх</w:t>
      </w:r>
      <w:r w:rsidR="00F70318">
        <w:rPr>
          <w:rFonts w:ascii="Times New Roman" w:hAnsi="Times New Roman"/>
          <w:color w:val="000000"/>
          <w:sz w:val="28"/>
          <w:szCs w:val="28"/>
          <w:lang w:eastAsia="uk-UA" w:bidi="uk-UA"/>
        </w:rPr>
        <w:t>ідним</w:t>
      </w:r>
      <w:r w:rsidR="00F70318" w:rsidRPr="00C851C6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№ С-3689/0/7-21 надійшла дисциплінарна скарга Сича Є.Ю.</w:t>
      </w:r>
      <w:r w:rsidR="00526C31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="00F70318">
        <w:rPr>
          <w:rFonts w:ascii="Times New Roman" w:hAnsi="Times New Roman"/>
          <w:sz w:val="28"/>
          <w:szCs w:val="28"/>
        </w:rPr>
        <w:t>на</w:t>
      </w:r>
      <w:r w:rsidR="00F70318" w:rsidRPr="00C851C6">
        <w:rPr>
          <w:rFonts w:ascii="Times New Roman" w:hAnsi="Times New Roman"/>
          <w:sz w:val="28"/>
          <w:szCs w:val="28"/>
        </w:rPr>
        <w:t xml:space="preserve"> </w:t>
      </w:r>
      <w:r w:rsidR="00F70318">
        <w:rPr>
          <w:rFonts w:ascii="Times New Roman" w:hAnsi="Times New Roman"/>
          <w:sz w:val="28"/>
          <w:szCs w:val="28"/>
        </w:rPr>
        <w:t xml:space="preserve">дії </w:t>
      </w:r>
      <w:r w:rsidR="00F70318" w:rsidRPr="00C851C6">
        <w:rPr>
          <w:rFonts w:ascii="Times New Roman" w:hAnsi="Times New Roman"/>
          <w:sz w:val="28"/>
          <w:szCs w:val="28"/>
        </w:rPr>
        <w:t xml:space="preserve">судді </w:t>
      </w:r>
      <w:r w:rsidR="00F70318" w:rsidRPr="00C851C6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Київського апеляційного суду Олійника В.І. </w:t>
      </w:r>
      <w:r w:rsidR="00F70318" w:rsidRPr="00C851C6">
        <w:rPr>
          <w:rFonts w:ascii="Times New Roman" w:hAnsi="Times New Roman"/>
          <w:sz w:val="28"/>
          <w:szCs w:val="28"/>
        </w:rPr>
        <w:t xml:space="preserve">під час розгляду справи </w:t>
      </w:r>
      <w:r w:rsidR="00F70318" w:rsidRPr="00C851C6">
        <w:rPr>
          <w:rFonts w:ascii="Times New Roman" w:hAnsi="Times New Roman"/>
          <w:color w:val="000000"/>
          <w:sz w:val="28"/>
          <w:szCs w:val="28"/>
          <w:lang w:eastAsia="uk-UA" w:bidi="uk-UA"/>
        </w:rPr>
        <w:t>№ 760/16560/20</w:t>
      </w:r>
      <w:r w:rsidR="00F70318">
        <w:rPr>
          <w:rFonts w:ascii="Times New Roman" w:hAnsi="Times New Roman"/>
          <w:color w:val="000000"/>
          <w:sz w:val="28"/>
          <w:szCs w:val="28"/>
          <w:lang w:eastAsia="uk-UA" w:bidi="uk-UA"/>
        </w:rPr>
        <w:t>.</w:t>
      </w:r>
    </w:p>
    <w:p w:rsidR="00F70318" w:rsidRDefault="00A71C78" w:rsidP="00B904A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>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71C78" w:rsidRPr="008D34F0" w:rsidRDefault="00A71C78" w:rsidP="00F703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D34F0">
        <w:rPr>
          <w:rFonts w:ascii="Times New Roman" w:hAnsi="Times New Roman"/>
          <w:sz w:val="28"/>
          <w:szCs w:val="28"/>
        </w:rPr>
        <w:t xml:space="preserve">Керуючись статтею 45 Закону України «Про Вищу раду правосуддя», пунктом 13.13 Регламенту Вищої ради правосуддя, Перша Дисциплінарна палата Вищої ради правосуддя </w:t>
      </w:r>
    </w:p>
    <w:p w:rsidR="00A71C78" w:rsidRPr="001126D1" w:rsidRDefault="00A71C78" w:rsidP="00A71C78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B904A3" w:rsidRDefault="00A71C78" w:rsidP="00A71C78">
      <w:pPr>
        <w:pStyle w:val="20"/>
        <w:spacing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 xml:space="preserve">відмовити у відкритті дисциплінарної справи за скаргою </w:t>
      </w:r>
      <w:r w:rsidR="00F70318">
        <w:rPr>
          <w:lang w:eastAsia="uk-UA" w:bidi="uk-UA"/>
        </w:rPr>
        <w:t xml:space="preserve">Смірнової Надії Павлівни </w:t>
      </w:r>
      <w:r>
        <w:rPr>
          <w:lang w:eastAsia="uk-UA" w:bidi="uk-UA"/>
        </w:rPr>
        <w:t>стосовно судді</w:t>
      </w:r>
      <w:r w:rsidR="00F70318">
        <w:rPr>
          <w:lang w:eastAsia="uk-UA" w:bidi="uk-UA"/>
        </w:rPr>
        <w:t xml:space="preserve">в Дніпровського апеляційного </w:t>
      </w:r>
      <w:r w:rsidR="00E05A39">
        <w:rPr>
          <w:lang w:eastAsia="uk-UA" w:bidi="uk-UA"/>
        </w:rPr>
        <w:t xml:space="preserve">суду </w:t>
      </w:r>
      <w:proofErr w:type="spellStart"/>
      <w:r w:rsidR="00E05A39">
        <w:rPr>
          <w:lang w:eastAsia="uk-UA" w:bidi="uk-UA"/>
        </w:rPr>
        <w:t>Городничої</w:t>
      </w:r>
      <w:proofErr w:type="spellEnd"/>
      <w:r w:rsidR="00E05A39">
        <w:rPr>
          <w:lang w:eastAsia="uk-UA" w:bidi="uk-UA"/>
        </w:rPr>
        <w:t xml:space="preserve"> Валентини Сергіївни, </w:t>
      </w:r>
      <w:proofErr w:type="spellStart"/>
      <w:r w:rsidR="00E05A39">
        <w:rPr>
          <w:lang w:eastAsia="uk-UA" w:bidi="uk-UA"/>
        </w:rPr>
        <w:t>Петешенкової</w:t>
      </w:r>
      <w:proofErr w:type="spellEnd"/>
      <w:r w:rsidR="00E05A39">
        <w:rPr>
          <w:lang w:eastAsia="uk-UA" w:bidi="uk-UA"/>
        </w:rPr>
        <w:t xml:space="preserve"> Марини Юріївни</w:t>
      </w:r>
      <w:r>
        <w:rPr>
          <w:lang w:eastAsia="uk-UA" w:bidi="uk-UA"/>
        </w:rPr>
        <w:t>.</w:t>
      </w:r>
    </w:p>
    <w:p w:rsidR="00B904A3" w:rsidRPr="0085281D" w:rsidRDefault="00B904A3" w:rsidP="00B904A3">
      <w:pPr>
        <w:pStyle w:val="20"/>
        <w:spacing w:before="0" w:line="240" w:lineRule="auto"/>
        <w:ind w:firstLine="709"/>
        <w:rPr>
          <w:lang w:eastAsia="uk-UA" w:bidi="uk-UA"/>
        </w:rPr>
      </w:pPr>
    </w:p>
    <w:p w:rsidR="00A71C78" w:rsidRDefault="00A71C78" w:rsidP="00B904A3">
      <w:pPr>
        <w:pStyle w:val="20"/>
        <w:spacing w:before="0" w:line="240" w:lineRule="auto"/>
        <w:ind w:firstLine="708"/>
      </w:pPr>
      <w:r>
        <w:rPr>
          <w:lang w:eastAsia="uk-UA" w:bidi="uk-UA"/>
        </w:rPr>
        <w:t>В</w:t>
      </w:r>
      <w:r w:rsidRPr="000716F6">
        <w:rPr>
          <w:lang w:eastAsia="uk-UA" w:bidi="uk-UA"/>
        </w:rPr>
        <w:t xml:space="preserve">ідмовити у відкритті дисциплінарної справи за скаргою </w:t>
      </w:r>
      <w:r w:rsidR="00E05A39">
        <w:rPr>
          <w:lang w:eastAsia="uk-UA" w:bidi="uk-UA"/>
        </w:rPr>
        <w:t xml:space="preserve">Фурман Зої Ананіївни </w:t>
      </w:r>
      <w:r>
        <w:rPr>
          <w:lang w:eastAsia="uk-UA" w:bidi="uk-UA"/>
        </w:rPr>
        <w:t xml:space="preserve">стосовно </w:t>
      </w:r>
      <w:r w:rsidRPr="000716F6">
        <w:rPr>
          <w:lang w:eastAsia="uk-UA" w:bidi="uk-UA"/>
        </w:rPr>
        <w:t xml:space="preserve">судді </w:t>
      </w:r>
      <w:r w:rsidR="00E05A39">
        <w:rPr>
          <w:lang w:eastAsia="uk-UA" w:bidi="uk-UA"/>
        </w:rPr>
        <w:t xml:space="preserve">Житомирського районного суду Житомирської області </w:t>
      </w:r>
      <w:proofErr w:type="spellStart"/>
      <w:r w:rsidR="00E05A39">
        <w:rPr>
          <w:lang w:eastAsia="uk-UA" w:bidi="uk-UA"/>
        </w:rPr>
        <w:t>Татуйка</w:t>
      </w:r>
      <w:proofErr w:type="spellEnd"/>
      <w:r w:rsidR="00E05A39">
        <w:rPr>
          <w:lang w:eastAsia="uk-UA" w:bidi="uk-UA"/>
        </w:rPr>
        <w:t xml:space="preserve"> Євгена Олексійовича</w:t>
      </w:r>
      <w:r>
        <w:t>.</w:t>
      </w:r>
    </w:p>
    <w:p w:rsidR="00B904A3" w:rsidRDefault="00B904A3" w:rsidP="00B904A3">
      <w:pPr>
        <w:pStyle w:val="20"/>
        <w:spacing w:before="0" w:line="240" w:lineRule="auto"/>
        <w:ind w:firstLine="0"/>
        <w:rPr>
          <w:lang w:eastAsia="uk-UA" w:bidi="uk-UA"/>
        </w:rPr>
      </w:pPr>
    </w:p>
    <w:p w:rsidR="00E05A39" w:rsidRPr="00C91721" w:rsidRDefault="00A71C78" w:rsidP="00B904A3">
      <w:pPr>
        <w:pStyle w:val="20"/>
        <w:spacing w:before="0" w:line="240" w:lineRule="auto"/>
        <w:ind w:firstLine="708"/>
        <w:rPr>
          <w:lang w:eastAsia="uk-UA" w:bidi="uk-UA"/>
        </w:rPr>
      </w:pPr>
      <w:r>
        <w:rPr>
          <w:lang w:eastAsia="uk-UA" w:bidi="uk-UA"/>
        </w:rPr>
        <w:t>В</w:t>
      </w:r>
      <w:r w:rsidRPr="000716F6">
        <w:rPr>
          <w:lang w:eastAsia="uk-UA" w:bidi="uk-UA"/>
        </w:rPr>
        <w:t xml:space="preserve">ідмовити у відкритті дисциплінарної справи за скаргою </w:t>
      </w:r>
      <w:r w:rsidR="00526C31">
        <w:t xml:space="preserve">Сича Євгена Юрійовича </w:t>
      </w:r>
      <w:r w:rsidR="00E05A39" w:rsidRPr="00E05A39">
        <w:t>стосовно судді Київського апеляційного суду Олійника Василя Івановича</w:t>
      </w:r>
      <w:r>
        <w:t>.</w:t>
      </w:r>
    </w:p>
    <w:p w:rsidR="00A71C78" w:rsidRPr="00C91721" w:rsidRDefault="00A71C78" w:rsidP="00B904A3">
      <w:pPr>
        <w:pStyle w:val="20"/>
        <w:shd w:val="clear" w:color="auto" w:fill="auto"/>
        <w:spacing w:before="0" w:line="240" w:lineRule="auto"/>
        <w:ind w:firstLine="708"/>
        <w:rPr>
          <w:lang w:eastAsia="uk-UA" w:bidi="uk-UA"/>
        </w:rPr>
      </w:pPr>
      <w:r w:rsidRPr="00C91721">
        <w:rPr>
          <w:lang w:eastAsia="uk-UA" w:bidi="uk-UA"/>
        </w:rPr>
        <w:t>Ухвала оскарженню не підлягає.</w:t>
      </w:r>
    </w:p>
    <w:p w:rsidR="00A71C78" w:rsidRDefault="00A71C78" w:rsidP="00A71C78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B904A3" w:rsidRPr="00C91721" w:rsidRDefault="00B904A3" w:rsidP="00A71C78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W w:w="11052" w:type="dxa"/>
        <w:tblLook w:val="04A0"/>
      </w:tblPr>
      <w:tblGrid>
        <w:gridCol w:w="6771"/>
        <w:gridCol w:w="1038"/>
        <w:gridCol w:w="2222"/>
        <w:gridCol w:w="1021"/>
      </w:tblGrid>
      <w:tr w:rsidR="00A71C78" w:rsidRPr="00FA3538" w:rsidTr="00A71C78">
        <w:trPr>
          <w:gridAfter w:val="1"/>
          <w:wAfter w:w="1021" w:type="dxa"/>
        </w:trPr>
        <w:tc>
          <w:tcPr>
            <w:tcW w:w="6771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60" w:type="dxa"/>
            <w:gridSpan w:val="2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A71C78" w:rsidRPr="00FA3538" w:rsidTr="00A71C78">
        <w:trPr>
          <w:gridAfter w:val="1"/>
          <w:wAfter w:w="1021" w:type="dxa"/>
        </w:trPr>
        <w:tc>
          <w:tcPr>
            <w:tcW w:w="6771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A71C78" w:rsidRPr="00FA3538" w:rsidTr="00A71C78">
        <w:trPr>
          <w:gridAfter w:val="1"/>
          <w:wAfter w:w="1021" w:type="dxa"/>
        </w:trPr>
        <w:tc>
          <w:tcPr>
            <w:tcW w:w="6771" w:type="dxa"/>
          </w:tcPr>
          <w:p w:rsidR="00A71C7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3260" w:type="dxa"/>
            <w:gridSpan w:val="2"/>
          </w:tcPr>
          <w:p w:rsidR="00A71C7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</w:tc>
      </w:tr>
      <w:tr w:rsidR="00A71C78" w:rsidRPr="00FA3538" w:rsidTr="00A71C78">
        <w:trPr>
          <w:gridAfter w:val="1"/>
          <w:wAfter w:w="1021" w:type="dxa"/>
        </w:trPr>
        <w:tc>
          <w:tcPr>
            <w:tcW w:w="6771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A71C78" w:rsidRPr="00FA3538" w:rsidTr="00A71C78">
        <w:trPr>
          <w:gridAfter w:val="1"/>
          <w:wAfter w:w="1021" w:type="dxa"/>
        </w:trPr>
        <w:tc>
          <w:tcPr>
            <w:tcW w:w="6771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</w:tc>
      </w:tr>
      <w:tr w:rsidR="00A71C78" w:rsidRPr="00FA3538" w:rsidTr="00A71C78">
        <w:trPr>
          <w:gridAfter w:val="1"/>
          <w:wAfter w:w="1021" w:type="dxa"/>
        </w:trPr>
        <w:tc>
          <w:tcPr>
            <w:tcW w:w="6771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A71C78" w:rsidRPr="00FA3538" w:rsidTr="00A71C78">
        <w:trPr>
          <w:gridAfter w:val="1"/>
          <w:wAfter w:w="1021" w:type="dxa"/>
        </w:trPr>
        <w:tc>
          <w:tcPr>
            <w:tcW w:w="6771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 КВАША</w:t>
            </w:r>
          </w:p>
        </w:tc>
      </w:tr>
      <w:tr w:rsidR="00A71C78" w:rsidRPr="00FA3538" w:rsidTr="00A71C78">
        <w:trPr>
          <w:gridAfter w:val="1"/>
          <w:wAfter w:w="1021" w:type="dxa"/>
        </w:trPr>
        <w:tc>
          <w:tcPr>
            <w:tcW w:w="6771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A71C78" w:rsidRPr="00FA3538" w:rsidTr="00A71C78">
        <w:tc>
          <w:tcPr>
            <w:tcW w:w="7809" w:type="dxa"/>
            <w:gridSpan w:val="2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43" w:type="dxa"/>
            <w:gridSpan w:val="2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367A65" w:rsidRDefault="00367A65"/>
    <w:sectPr w:rsidR="00367A65" w:rsidSect="00E05A39">
      <w:headerReference w:type="default" r:id="rId7"/>
      <w:pgSz w:w="11906" w:h="16838"/>
      <w:pgMar w:top="568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4A3" w:rsidRDefault="00B904A3" w:rsidP="00624934">
      <w:pPr>
        <w:spacing w:after="0" w:line="240" w:lineRule="auto"/>
      </w:pPr>
      <w:r>
        <w:separator/>
      </w:r>
    </w:p>
  </w:endnote>
  <w:endnote w:type="continuationSeparator" w:id="0">
    <w:p w:rsidR="00B904A3" w:rsidRDefault="00B904A3" w:rsidP="0062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4A3" w:rsidRDefault="00B904A3" w:rsidP="00624934">
      <w:pPr>
        <w:spacing w:after="0" w:line="240" w:lineRule="auto"/>
      </w:pPr>
      <w:r>
        <w:separator/>
      </w:r>
    </w:p>
  </w:footnote>
  <w:footnote w:type="continuationSeparator" w:id="0">
    <w:p w:rsidR="00B904A3" w:rsidRDefault="00B904A3" w:rsidP="00624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4A3" w:rsidRPr="00F61620" w:rsidRDefault="00B60AAB" w:rsidP="00A71C78">
    <w:pPr>
      <w:pStyle w:val="a5"/>
      <w:jc w:val="center"/>
    </w:pPr>
    <w:fldSimple w:instr="PAGE   \* MERGEFORMAT">
      <w:r w:rsidR="0052229E"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1C78"/>
    <w:rsid w:val="000D644C"/>
    <w:rsid w:val="001A51C5"/>
    <w:rsid w:val="002B303E"/>
    <w:rsid w:val="00367A65"/>
    <w:rsid w:val="003F4C63"/>
    <w:rsid w:val="0052229E"/>
    <w:rsid w:val="00526C31"/>
    <w:rsid w:val="005D153E"/>
    <w:rsid w:val="00624934"/>
    <w:rsid w:val="00625130"/>
    <w:rsid w:val="008350E5"/>
    <w:rsid w:val="008775A8"/>
    <w:rsid w:val="008E1377"/>
    <w:rsid w:val="00A71C78"/>
    <w:rsid w:val="00B60AAB"/>
    <w:rsid w:val="00B904A3"/>
    <w:rsid w:val="00DB0DFD"/>
    <w:rsid w:val="00E05A39"/>
    <w:rsid w:val="00E519C7"/>
    <w:rsid w:val="00E75237"/>
    <w:rsid w:val="00EE6B9D"/>
    <w:rsid w:val="00F70318"/>
    <w:rsid w:val="00FE7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C78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71C78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71C7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A71C78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A71C78"/>
    <w:rPr>
      <w:rFonts w:ascii="Calibri" w:eastAsia="Calibri" w:hAnsi="Calibr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A71C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A71C78"/>
    <w:rPr>
      <w:rFonts w:ascii="Calibri" w:eastAsia="Calibri" w:hAnsi="Calibri" w:cs="Times New Roman"/>
      <w:sz w:val="22"/>
    </w:rPr>
  </w:style>
  <w:style w:type="paragraph" w:styleId="a7">
    <w:name w:val="No Spacing"/>
    <w:link w:val="a8"/>
    <w:uiPriority w:val="1"/>
    <w:qFormat/>
    <w:rsid w:val="00A71C78"/>
    <w:pPr>
      <w:spacing w:after="0" w:line="240" w:lineRule="auto"/>
    </w:pPr>
    <w:rPr>
      <w:rFonts w:eastAsia="Calibri" w:cs="Times New Roman"/>
    </w:rPr>
  </w:style>
  <w:style w:type="character" w:customStyle="1" w:styleId="a8">
    <w:name w:val="Без інтервалів Знак"/>
    <w:basedOn w:val="a0"/>
    <w:link w:val="a7"/>
    <w:uiPriority w:val="1"/>
    <w:rsid w:val="00A71C78"/>
    <w:rPr>
      <w:rFonts w:eastAsia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2224</Words>
  <Characters>1269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Оксана Вовк (VRU-US10PC11 - o.vovk)</cp:lastModifiedBy>
  <cp:revision>9</cp:revision>
  <cp:lastPrinted>2023-12-11T11:36:00Z</cp:lastPrinted>
  <dcterms:created xsi:type="dcterms:W3CDTF">2023-12-07T12:27:00Z</dcterms:created>
  <dcterms:modified xsi:type="dcterms:W3CDTF">2023-12-13T14:12:00Z</dcterms:modified>
</cp:coreProperties>
</file>